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95DE9" w14:textId="274B3794" w:rsidR="009B76E4" w:rsidRPr="00C57E3E" w:rsidRDefault="00E97133">
      <w:pPr>
        <w:rPr>
          <w:rFonts w:ascii="Arial" w:hAnsi="Arial" w:cs="Arial"/>
          <w:b/>
          <w:bCs/>
          <w:sz w:val="20"/>
          <w:szCs w:val="20"/>
        </w:rPr>
      </w:pPr>
      <w:r w:rsidRPr="00C57E3E">
        <w:rPr>
          <w:rFonts w:ascii="Arial" w:hAnsi="Arial" w:cs="Arial"/>
          <w:b/>
          <w:bCs/>
          <w:sz w:val="20"/>
          <w:szCs w:val="20"/>
        </w:rPr>
        <w:t xml:space="preserve">Shrimp on </w:t>
      </w:r>
      <w:r w:rsidR="0087649B" w:rsidRPr="00C57E3E">
        <w:rPr>
          <w:rFonts w:ascii="Arial" w:hAnsi="Arial" w:cs="Arial"/>
          <w:b/>
          <w:bCs/>
          <w:sz w:val="20"/>
          <w:szCs w:val="20"/>
        </w:rPr>
        <w:t>c</w:t>
      </w:r>
      <w:r w:rsidRPr="00C57E3E">
        <w:rPr>
          <w:rFonts w:ascii="Arial" w:hAnsi="Arial" w:cs="Arial"/>
          <w:b/>
          <w:bCs/>
          <w:sz w:val="20"/>
          <w:szCs w:val="20"/>
        </w:rPr>
        <w:t xml:space="preserve">ocaine – what’s the big deal? </w:t>
      </w:r>
    </w:p>
    <w:p w14:paraId="2C0708C1" w14:textId="3BBF4321" w:rsidR="0087649B" w:rsidRPr="00C57E3E" w:rsidRDefault="00E97133" w:rsidP="00575E74">
      <w:pPr>
        <w:contextualSpacing/>
        <w:jc w:val="both"/>
        <w:rPr>
          <w:rFonts w:ascii="Arial" w:hAnsi="Arial" w:cs="Arial"/>
          <w:sz w:val="20"/>
          <w:szCs w:val="20"/>
        </w:rPr>
      </w:pPr>
      <w:r w:rsidRPr="00C57E3E">
        <w:rPr>
          <w:rFonts w:ascii="Arial" w:hAnsi="Arial" w:cs="Arial"/>
          <w:sz w:val="20"/>
          <w:szCs w:val="20"/>
        </w:rPr>
        <w:t xml:space="preserve">The environment is facing a seemingly endless number of problems; from climate change, to extinction-level biodiversity losses, </w:t>
      </w:r>
      <w:r w:rsidR="0075174D" w:rsidRPr="00C57E3E">
        <w:rPr>
          <w:rFonts w:ascii="Arial" w:hAnsi="Arial" w:cs="Arial"/>
          <w:sz w:val="20"/>
          <w:szCs w:val="20"/>
        </w:rPr>
        <w:t xml:space="preserve">the spread of antibiotic resistance, </w:t>
      </w:r>
      <w:r w:rsidRPr="00C57E3E">
        <w:rPr>
          <w:rFonts w:ascii="Arial" w:hAnsi="Arial" w:cs="Arial"/>
          <w:sz w:val="20"/>
          <w:szCs w:val="20"/>
        </w:rPr>
        <w:t xml:space="preserve">harmful algal blooms and pollution </w:t>
      </w:r>
      <w:r w:rsidR="009111AD" w:rsidRPr="00C57E3E">
        <w:rPr>
          <w:rFonts w:ascii="Arial" w:hAnsi="Arial" w:cs="Arial"/>
          <w:sz w:val="20"/>
          <w:szCs w:val="20"/>
        </w:rPr>
        <w:t>from multiple chemicals</w:t>
      </w:r>
      <w:r w:rsidRPr="00C57E3E">
        <w:rPr>
          <w:rFonts w:ascii="Arial" w:hAnsi="Arial" w:cs="Arial"/>
          <w:sz w:val="20"/>
          <w:szCs w:val="20"/>
        </w:rPr>
        <w:t xml:space="preserve">, to name </w:t>
      </w:r>
      <w:r w:rsidR="00FE11B8" w:rsidRPr="00C57E3E">
        <w:rPr>
          <w:rFonts w:ascii="Arial" w:hAnsi="Arial" w:cs="Arial"/>
          <w:sz w:val="20"/>
          <w:szCs w:val="20"/>
        </w:rPr>
        <w:t>just</w:t>
      </w:r>
      <w:r w:rsidRPr="00C57E3E">
        <w:rPr>
          <w:rFonts w:ascii="Arial" w:hAnsi="Arial" w:cs="Arial"/>
          <w:sz w:val="20"/>
          <w:szCs w:val="20"/>
        </w:rPr>
        <w:t xml:space="preserve"> a few.</w:t>
      </w:r>
      <w:r w:rsidR="0075174D" w:rsidRPr="00C57E3E">
        <w:rPr>
          <w:rFonts w:ascii="Arial" w:hAnsi="Arial" w:cs="Arial"/>
          <w:sz w:val="20"/>
          <w:szCs w:val="20"/>
        </w:rPr>
        <w:t xml:space="preserve"> </w:t>
      </w:r>
      <w:r w:rsidR="001D73C3" w:rsidRPr="00C57E3E">
        <w:rPr>
          <w:rFonts w:ascii="Arial" w:hAnsi="Arial" w:cs="Arial"/>
          <w:sz w:val="20"/>
          <w:szCs w:val="20"/>
        </w:rPr>
        <w:t xml:space="preserve">The consequences and impacts of these </w:t>
      </w:r>
      <w:r w:rsidR="005C6454" w:rsidRPr="00C57E3E">
        <w:rPr>
          <w:rFonts w:ascii="Arial" w:hAnsi="Arial" w:cs="Arial"/>
          <w:sz w:val="20"/>
          <w:szCs w:val="20"/>
        </w:rPr>
        <w:t>issues</w:t>
      </w:r>
      <w:r w:rsidR="001D73C3" w:rsidRPr="00C57E3E">
        <w:rPr>
          <w:rFonts w:ascii="Arial" w:hAnsi="Arial" w:cs="Arial"/>
          <w:sz w:val="20"/>
          <w:szCs w:val="20"/>
        </w:rPr>
        <w:t xml:space="preserve"> are far-reaching</w:t>
      </w:r>
      <w:r w:rsidR="00AE36BD" w:rsidRPr="00C57E3E">
        <w:rPr>
          <w:rFonts w:ascii="Arial" w:hAnsi="Arial" w:cs="Arial"/>
          <w:sz w:val="20"/>
          <w:szCs w:val="20"/>
        </w:rPr>
        <w:t xml:space="preserve"> for the health of both humans and wildlife</w:t>
      </w:r>
      <w:r w:rsidR="005C6454" w:rsidRPr="00C57E3E">
        <w:rPr>
          <w:rFonts w:ascii="Arial" w:hAnsi="Arial" w:cs="Arial"/>
          <w:sz w:val="20"/>
          <w:szCs w:val="20"/>
        </w:rPr>
        <w:t xml:space="preserve"> that will require long-term multi-collaborative efforts to minimise and prevent further negative effects</w:t>
      </w:r>
      <w:r w:rsidR="00AE36BD" w:rsidRPr="00C57E3E">
        <w:rPr>
          <w:rFonts w:ascii="Arial" w:hAnsi="Arial" w:cs="Arial"/>
          <w:sz w:val="20"/>
          <w:szCs w:val="20"/>
        </w:rPr>
        <w:t>.</w:t>
      </w:r>
      <w:r w:rsidR="005C6454" w:rsidRPr="00C57E3E">
        <w:rPr>
          <w:rFonts w:ascii="Arial" w:hAnsi="Arial" w:cs="Arial"/>
          <w:sz w:val="20"/>
          <w:szCs w:val="20"/>
        </w:rPr>
        <w:t xml:space="preserve"> Whilst these issues are </w:t>
      </w:r>
      <w:r w:rsidR="00F50C2B" w:rsidRPr="00C57E3E">
        <w:rPr>
          <w:rFonts w:ascii="Arial" w:hAnsi="Arial" w:cs="Arial"/>
          <w:sz w:val="20"/>
          <w:szCs w:val="20"/>
        </w:rPr>
        <w:t xml:space="preserve">all </w:t>
      </w:r>
      <w:r w:rsidR="005C6454" w:rsidRPr="00C57E3E">
        <w:rPr>
          <w:rFonts w:ascii="Arial" w:hAnsi="Arial" w:cs="Arial"/>
          <w:sz w:val="20"/>
          <w:szCs w:val="20"/>
        </w:rPr>
        <w:t>important,</w:t>
      </w:r>
      <w:r w:rsidR="00AE36BD" w:rsidRPr="00C57E3E">
        <w:rPr>
          <w:rFonts w:ascii="Arial" w:hAnsi="Arial" w:cs="Arial"/>
          <w:sz w:val="20"/>
          <w:szCs w:val="20"/>
        </w:rPr>
        <w:t xml:space="preserve"> </w:t>
      </w:r>
      <w:r w:rsidR="004334D2" w:rsidRPr="00C57E3E">
        <w:rPr>
          <w:rFonts w:ascii="Arial" w:hAnsi="Arial" w:cs="Arial"/>
          <w:sz w:val="20"/>
          <w:szCs w:val="20"/>
        </w:rPr>
        <w:t xml:space="preserve">as </w:t>
      </w:r>
      <w:r w:rsidR="00AE36BD" w:rsidRPr="00C57E3E">
        <w:rPr>
          <w:rFonts w:ascii="Arial" w:hAnsi="Arial" w:cs="Arial"/>
          <w:sz w:val="20"/>
          <w:szCs w:val="20"/>
        </w:rPr>
        <w:t xml:space="preserve">environmental toxicologists we are </w:t>
      </w:r>
      <w:r w:rsidR="005C6454" w:rsidRPr="00C57E3E">
        <w:rPr>
          <w:rFonts w:ascii="Arial" w:hAnsi="Arial" w:cs="Arial"/>
          <w:sz w:val="20"/>
          <w:szCs w:val="20"/>
        </w:rPr>
        <w:t>mainly focussed on</w:t>
      </w:r>
      <w:r w:rsidR="00AE36BD" w:rsidRPr="00C57E3E">
        <w:rPr>
          <w:rFonts w:ascii="Arial" w:hAnsi="Arial" w:cs="Arial"/>
          <w:sz w:val="20"/>
          <w:szCs w:val="20"/>
        </w:rPr>
        <w:t xml:space="preserve"> studying the impact of chemical contaminants </w:t>
      </w:r>
      <w:r w:rsidR="005C6454" w:rsidRPr="00C57E3E">
        <w:rPr>
          <w:rFonts w:ascii="Arial" w:hAnsi="Arial" w:cs="Arial"/>
          <w:sz w:val="20"/>
          <w:szCs w:val="20"/>
        </w:rPr>
        <w:t>on</w:t>
      </w:r>
      <w:r w:rsidR="00AE36BD" w:rsidRPr="00C57E3E">
        <w:rPr>
          <w:rFonts w:ascii="Arial" w:hAnsi="Arial" w:cs="Arial"/>
          <w:sz w:val="20"/>
          <w:szCs w:val="20"/>
        </w:rPr>
        <w:t xml:space="preserve"> wildlife</w:t>
      </w:r>
      <w:r w:rsidR="005C6454" w:rsidRPr="00C57E3E">
        <w:rPr>
          <w:rFonts w:ascii="Arial" w:hAnsi="Arial" w:cs="Arial"/>
          <w:sz w:val="20"/>
          <w:szCs w:val="20"/>
        </w:rPr>
        <w:t xml:space="preserve">. </w:t>
      </w:r>
      <w:r w:rsidR="00CE6FE1" w:rsidRPr="00C57E3E">
        <w:rPr>
          <w:rFonts w:ascii="Arial" w:hAnsi="Arial" w:cs="Arial"/>
          <w:sz w:val="20"/>
          <w:szCs w:val="20"/>
        </w:rPr>
        <w:t xml:space="preserve">Many of the chemicals in the environment stem from </w:t>
      </w:r>
      <w:r w:rsidR="00A8649A" w:rsidRPr="00C57E3E">
        <w:rPr>
          <w:rFonts w:ascii="Arial" w:hAnsi="Arial" w:cs="Arial"/>
          <w:sz w:val="20"/>
          <w:szCs w:val="20"/>
        </w:rPr>
        <w:t>products that have every-day use such as medicines and cosmetics or could be industrial products such as those used in pest control for agriculture</w:t>
      </w:r>
      <w:r w:rsidR="007139E9" w:rsidRPr="00C57E3E">
        <w:rPr>
          <w:rFonts w:ascii="Arial" w:hAnsi="Arial" w:cs="Arial"/>
          <w:sz w:val="20"/>
          <w:szCs w:val="20"/>
        </w:rPr>
        <w:t>.</w:t>
      </w:r>
      <w:r w:rsidR="009111AD" w:rsidRPr="00C57E3E">
        <w:rPr>
          <w:rFonts w:ascii="Arial" w:hAnsi="Arial" w:cs="Arial"/>
          <w:sz w:val="20"/>
          <w:szCs w:val="20"/>
        </w:rPr>
        <w:t xml:space="preserve"> </w:t>
      </w:r>
      <w:r w:rsidR="00A8649A" w:rsidRPr="00C57E3E">
        <w:rPr>
          <w:rFonts w:ascii="Arial" w:hAnsi="Arial" w:cs="Arial"/>
          <w:sz w:val="20"/>
          <w:szCs w:val="20"/>
        </w:rPr>
        <w:t>For s</w:t>
      </w:r>
      <w:r w:rsidR="009111AD" w:rsidRPr="00C57E3E">
        <w:rPr>
          <w:rFonts w:ascii="Arial" w:hAnsi="Arial" w:cs="Arial"/>
          <w:sz w:val="20"/>
          <w:szCs w:val="20"/>
        </w:rPr>
        <w:t>ome of these chemicals</w:t>
      </w:r>
      <w:r w:rsidR="00A67A31" w:rsidRPr="00C57E3E">
        <w:rPr>
          <w:rFonts w:ascii="Arial" w:hAnsi="Arial" w:cs="Arial"/>
          <w:sz w:val="20"/>
          <w:szCs w:val="20"/>
        </w:rPr>
        <w:t>,</w:t>
      </w:r>
      <w:r w:rsidR="009111AD" w:rsidRPr="00C57E3E">
        <w:rPr>
          <w:rFonts w:ascii="Arial" w:hAnsi="Arial" w:cs="Arial"/>
          <w:sz w:val="20"/>
          <w:szCs w:val="20"/>
        </w:rPr>
        <w:t xml:space="preserve"> there have already been some very </w:t>
      </w:r>
      <w:r w:rsidR="00843567" w:rsidRPr="00C57E3E">
        <w:rPr>
          <w:rFonts w:ascii="Arial" w:hAnsi="Arial" w:cs="Arial"/>
          <w:sz w:val="20"/>
          <w:szCs w:val="20"/>
        </w:rPr>
        <w:t>concerning</w:t>
      </w:r>
      <w:r w:rsidR="009111AD" w:rsidRPr="00C57E3E">
        <w:rPr>
          <w:rFonts w:ascii="Arial" w:hAnsi="Arial" w:cs="Arial"/>
          <w:sz w:val="20"/>
          <w:szCs w:val="20"/>
        </w:rPr>
        <w:t xml:space="preserve"> problems including</w:t>
      </w:r>
      <w:r w:rsidR="00A67A31" w:rsidRPr="00C57E3E">
        <w:rPr>
          <w:rFonts w:ascii="Arial" w:hAnsi="Arial" w:cs="Arial"/>
          <w:sz w:val="20"/>
          <w:szCs w:val="20"/>
        </w:rPr>
        <w:t>;</w:t>
      </w:r>
      <w:r w:rsidR="00843567" w:rsidRPr="00C57E3E">
        <w:rPr>
          <w:rFonts w:ascii="Arial" w:hAnsi="Arial" w:cs="Arial"/>
          <w:sz w:val="20"/>
          <w:szCs w:val="20"/>
        </w:rPr>
        <w:t xml:space="preserve"> </w:t>
      </w:r>
      <w:r w:rsidR="00A67A31" w:rsidRPr="00C57E3E">
        <w:rPr>
          <w:rFonts w:ascii="Arial" w:hAnsi="Arial" w:cs="Arial"/>
          <w:sz w:val="20"/>
          <w:szCs w:val="20"/>
        </w:rPr>
        <w:t>sex changes</w:t>
      </w:r>
      <w:r w:rsidR="00843567" w:rsidRPr="00C57E3E">
        <w:rPr>
          <w:rFonts w:ascii="Arial" w:hAnsi="Arial" w:cs="Arial"/>
          <w:sz w:val="20"/>
          <w:szCs w:val="20"/>
        </w:rPr>
        <w:t xml:space="preserve"> of</w:t>
      </w:r>
      <w:r w:rsidR="00A67A31" w:rsidRPr="00C57E3E">
        <w:rPr>
          <w:rFonts w:ascii="Arial" w:hAnsi="Arial" w:cs="Arial"/>
          <w:sz w:val="20"/>
          <w:szCs w:val="20"/>
        </w:rPr>
        <w:t xml:space="preserve"> aquatic </w:t>
      </w:r>
      <w:r w:rsidR="00482F39" w:rsidRPr="00C57E3E">
        <w:rPr>
          <w:rFonts w:ascii="Arial" w:hAnsi="Arial" w:cs="Arial"/>
          <w:sz w:val="20"/>
          <w:szCs w:val="20"/>
        </w:rPr>
        <w:t xml:space="preserve">animals </w:t>
      </w:r>
      <w:r w:rsidR="00843567" w:rsidRPr="00C57E3E">
        <w:rPr>
          <w:rFonts w:ascii="Arial" w:hAnsi="Arial" w:cs="Arial"/>
          <w:sz w:val="20"/>
          <w:szCs w:val="20"/>
        </w:rPr>
        <w:t xml:space="preserve">by </w:t>
      </w:r>
      <w:r w:rsidR="00A67A31" w:rsidRPr="00C57E3E">
        <w:rPr>
          <w:rFonts w:ascii="Arial" w:hAnsi="Arial" w:cs="Arial"/>
          <w:sz w:val="20"/>
          <w:szCs w:val="20"/>
        </w:rPr>
        <w:t>compounds like the</w:t>
      </w:r>
      <w:r w:rsidR="00843567" w:rsidRPr="00C57E3E">
        <w:rPr>
          <w:rFonts w:ascii="Arial" w:hAnsi="Arial" w:cs="Arial"/>
          <w:sz w:val="20"/>
          <w:szCs w:val="20"/>
        </w:rPr>
        <w:t xml:space="preserve"> human contraceptive pill</w:t>
      </w:r>
      <w:r w:rsidR="00A67A31" w:rsidRPr="00C57E3E">
        <w:rPr>
          <w:rFonts w:ascii="Arial" w:hAnsi="Arial" w:cs="Arial"/>
          <w:sz w:val="20"/>
          <w:szCs w:val="20"/>
        </w:rPr>
        <w:t xml:space="preserve"> (</w:t>
      </w:r>
      <w:proofErr w:type="spellStart"/>
      <w:r w:rsidR="00A67A31" w:rsidRPr="00C57E3E">
        <w:rPr>
          <w:rFonts w:ascii="Arial" w:hAnsi="Arial" w:cs="Arial"/>
          <w:sz w:val="20"/>
          <w:szCs w:val="20"/>
        </w:rPr>
        <w:t>ethinylestradiol</w:t>
      </w:r>
      <w:proofErr w:type="spellEnd"/>
      <w:r w:rsidR="00A67A31" w:rsidRPr="00C57E3E">
        <w:rPr>
          <w:rFonts w:ascii="Arial" w:hAnsi="Arial" w:cs="Arial"/>
          <w:sz w:val="20"/>
          <w:szCs w:val="20"/>
        </w:rPr>
        <w:t>)</w:t>
      </w:r>
      <w:r w:rsidR="00E54C2D">
        <w:rPr>
          <w:rFonts w:ascii="Arial" w:hAnsi="Arial" w:cs="Arial"/>
          <w:sz w:val="20"/>
          <w:szCs w:val="20"/>
        </w:rPr>
        <w:fldChar w:fldCharType="begin" w:fldLock="1"/>
      </w:r>
      <w:r w:rsidR="00E54C2D">
        <w:rPr>
          <w:rFonts w:ascii="Arial" w:hAnsi="Arial" w:cs="Arial"/>
          <w:sz w:val="20"/>
          <w:szCs w:val="20"/>
        </w:rPr>
        <w:instrText>ADDIN CSL_CITATION {"citationItems":[{"id":"ITEM-1","itemData":{"DOI":"10.1016/0378-4274(95)03517-6","ISSN":"0378-4274","abstract":"Effluent from sewage-treatment works entering British rivers contains an estrogenic chemical, or mixture of chemicals, that stimulates vitellogenin synthesis in male fish. If the effluent constitutes a significant proportion of the flow of the river, lengthy stretches of entire rivers can be estrogenic to fish. The chemical, or chemicals, responsible for this feminizing effect have not yet been identified. However, many man-made chemicals known to be estrogenic to fish (and other vertebrates) are present in effluent, although which of these, if any, is responsible for the effects noted when caged fish are placed in rivers is unclear presently. In laboratory studies, exposure to estrogenic alkylphenolic chemicals caused a reduction in the rate of testicular development in trout undergoing sexual maturation.","author":[{"dropping-particle":"","family":"Sumpter","given":"John P.","non-dropping-particle":"","parse-names":false,"suffix":""}],"container-title":"Toxicology Letters","id":"ITEM-1","issued":{"date-parts":[["1995","12","1"]]},"page":"737-742","publisher":"Elsevier","title":"Feminized responses in fish to environmental estrogens","type":"article-journal","volume":"82-83"},"uris":["http://www.mendeley.com/documents/?uuid=0cdad870-54f8-3c4f-b61d-f1e218a545b6"]}],"mendeley":{"formattedCitation":"&lt;sup&gt;1&lt;/sup&gt;","plainTextFormattedCitation":"1","previouslyFormattedCitation":"(1)"},"properties":{"noteIndex":0},"schema":"https://github.com/citation-style-language/schema/raw/master/csl-citation.json"}</w:instrText>
      </w:r>
      <w:r w:rsidR="00E54C2D">
        <w:rPr>
          <w:rFonts w:ascii="Arial" w:hAnsi="Arial" w:cs="Arial"/>
          <w:sz w:val="20"/>
          <w:szCs w:val="20"/>
        </w:rPr>
        <w:fldChar w:fldCharType="separate"/>
      </w:r>
      <w:r w:rsidR="00E54C2D" w:rsidRPr="00E54C2D">
        <w:rPr>
          <w:rFonts w:ascii="Arial" w:hAnsi="Arial" w:cs="Arial"/>
          <w:noProof/>
          <w:sz w:val="20"/>
          <w:szCs w:val="20"/>
          <w:vertAlign w:val="superscript"/>
        </w:rPr>
        <w:t>1</w:t>
      </w:r>
      <w:r w:rsidR="00E54C2D">
        <w:rPr>
          <w:rFonts w:ascii="Arial" w:hAnsi="Arial" w:cs="Arial"/>
          <w:sz w:val="20"/>
          <w:szCs w:val="20"/>
        </w:rPr>
        <w:fldChar w:fldCharType="end"/>
      </w:r>
      <w:r w:rsidR="00A67A31" w:rsidRPr="00C57E3E">
        <w:rPr>
          <w:rFonts w:ascii="Arial" w:hAnsi="Arial" w:cs="Arial"/>
          <w:sz w:val="20"/>
          <w:szCs w:val="20"/>
        </w:rPr>
        <w:t xml:space="preserve"> and marine antifouling agents (tributyltin)</w:t>
      </w:r>
      <w:r w:rsidR="00E54C2D">
        <w:rPr>
          <w:rFonts w:ascii="Arial" w:hAnsi="Arial" w:cs="Arial"/>
          <w:sz w:val="20"/>
          <w:szCs w:val="20"/>
        </w:rPr>
        <w:fldChar w:fldCharType="begin" w:fldLock="1"/>
      </w:r>
      <w:r w:rsidR="00E54C2D">
        <w:rPr>
          <w:rFonts w:ascii="Arial" w:hAnsi="Arial" w:cs="Arial"/>
          <w:sz w:val="20"/>
          <w:szCs w:val="20"/>
        </w:rPr>
        <w:instrText>ADDIN CSL_CITATION {"citationItems":[{"id":"ITEM-1","itemData":{"DOI":"10.1002/etc.5620220118","ISSN":"07307268","author":[{"dropping-particle":"","family":"Shimasaki","given":"Yohei","non-dropping-particle":"","parse-names":false,"suffix":""},{"dropping-particle":"","family":"Kitano,","given":"Takeshi","non-dropping-particle":"","parse-names":false,"suffix":""},{"dropping-particle":"","family":"Oshima","given":"Yuji","non-dropping-particle":"","parse-names":false,"suffix":""},{"dropping-particle":"","family":"Inoue","given":"Suguru","non-dropping-particle":"","parse-names":false,"suffix":""},{"dropping-particle":"","family":"Imada","given":"Nobuyoshi","non-dropping-particle":"","parse-names":false,"suffix":""},{"dropping-particle":"","family":"Honjo","given":"Tsuneo","non-dropping-particle":"","parse-names":false,"suffix":""}],"container-title":"Environmental Toxicology and Chemistry","id":"ITEM-1","issue":"1","issued":{"date-parts":[["2003","1","1"]]},"page":"141-144","publisher":"John Wiley &amp; Sons, Ltd","title":"Tributyltin causes masculinization in fish","type":"article-journal","volume":"22"},"uris":["http://www.mendeley.com/documents/?uuid=c5b50386-86ae-3cf7-83ea-a2de18a6510b"]}],"mendeley":{"formattedCitation":"&lt;sup&gt;2&lt;/sup&gt;","plainTextFormattedCitation":"2","previouslyFormattedCitation":"(2)"},"properties":{"noteIndex":0},"schema":"https://github.com/citation-style-language/schema/raw/master/csl-citation.json"}</w:instrText>
      </w:r>
      <w:r w:rsidR="00E54C2D">
        <w:rPr>
          <w:rFonts w:ascii="Arial" w:hAnsi="Arial" w:cs="Arial"/>
          <w:sz w:val="20"/>
          <w:szCs w:val="20"/>
        </w:rPr>
        <w:fldChar w:fldCharType="separate"/>
      </w:r>
      <w:r w:rsidR="00E54C2D" w:rsidRPr="00E54C2D">
        <w:rPr>
          <w:rFonts w:ascii="Arial" w:hAnsi="Arial" w:cs="Arial"/>
          <w:noProof/>
          <w:sz w:val="20"/>
          <w:szCs w:val="20"/>
          <w:vertAlign w:val="superscript"/>
        </w:rPr>
        <w:t>2</w:t>
      </w:r>
      <w:r w:rsidR="00E54C2D">
        <w:rPr>
          <w:rFonts w:ascii="Arial" w:hAnsi="Arial" w:cs="Arial"/>
          <w:sz w:val="20"/>
          <w:szCs w:val="20"/>
        </w:rPr>
        <w:fldChar w:fldCharType="end"/>
      </w:r>
      <w:r w:rsidR="00A67A31" w:rsidRPr="00C57E3E">
        <w:rPr>
          <w:rFonts w:ascii="Arial" w:hAnsi="Arial" w:cs="Arial"/>
          <w:sz w:val="20"/>
          <w:szCs w:val="20"/>
        </w:rPr>
        <w:t>;</w:t>
      </w:r>
      <w:r w:rsidR="00843567" w:rsidRPr="00C57E3E">
        <w:rPr>
          <w:rFonts w:ascii="Arial" w:hAnsi="Arial" w:cs="Arial"/>
          <w:sz w:val="20"/>
          <w:szCs w:val="20"/>
        </w:rPr>
        <w:t xml:space="preserve"> </w:t>
      </w:r>
      <w:r w:rsidR="00482F39" w:rsidRPr="00C57E3E">
        <w:rPr>
          <w:rFonts w:ascii="Arial" w:hAnsi="Arial" w:cs="Arial"/>
          <w:sz w:val="20"/>
          <w:szCs w:val="20"/>
        </w:rPr>
        <w:t>near-extinction</w:t>
      </w:r>
      <w:r w:rsidR="00843567" w:rsidRPr="00C57E3E">
        <w:rPr>
          <w:rFonts w:ascii="Arial" w:hAnsi="Arial" w:cs="Arial"/>
          <w:sz w:val="20"/>
          <w:szCs w:val="20"/>
        </w:rPr>
        <w:t xml:space="preserve"> of</w:t>
      </w:r>
      <w:r w:rsidR="00482F39" w:rsidRPr="00C57E3E">
        <w:rPr>
          <w:rFonts w:ascii="Arial" w:hAnsi="Arial" w:cs="Arial"/>
          <w:sz w:val="20"/>
          <w:szCs w:val="20"/>
        </w:rPr>
        <w:t xml:space="preserve"> several</w:t>
      </w:r>
      <w:r w:rsidR="00843567" w:rsidRPr="00C57E3E">
        <w:rPr>
          <w:rFonts w:ascii="Arial" w:hAnsi="Arial" w:cs="Arial"/>
          <w:sz w:val="20"/>
          <w:szCs w:val="20"/>
        </w:rPr>
        <w:t xml:space="preserve"> vulture </w:t>
      </w:r>
      <w:r w:rsidR="00482F39" w:rsidRPr="00C57E3E">
        <w:rPr>
          <w:rFonts w:ascii="Arial" w:hAnsi="Arial" w:cs="Arial"/>
          <w:sz w:val="20"/>
          <w:szCs w:val="20"/>
        </w:rPr>
        <w:t>specie</w:t>
      </w:r>
      <w:r w:rsidR="00843567" w:rsidRPr="00C57E3E">
        <w:rPr>
          <w:rFonts w:ascii="Arial" w:hAnsi="Arial" w:cs="Arial"/>
          <w:sz w:val="20"/>
          <w:szCs w:val="20"/>
        </w:rPr>
        <w:t xml:space="preserve">s </w:t>
      </w:r>
      <w:r w:rsidR="00A67A31" w:rsidRPr="00C57E3E">
        <w:rPr>
          <w:rFonts w:ascii="Arial" w:hAnsi="Arial" w:cs="Arial"/>
          <w:sz w:val="20"/>
          <w:szCs w:val="20"/>
        </w:rPr>
        <w:t>in India and</w:t>
      </w:r>
      <w:r w:rsidR="00482F39" w:rsidRPr="00C57E3E">
        <w:rPr>
          <w:rFonts w:ascii="Arial" w:hAnsi="Arial" w:cs="Arial"/>
          <w:sz w:val="20"/>
          <w:szCs w:val="20"/>
        </w:rPr>
        <w:t xml:space="preserve"> </w:t>
      </w:r>
      <w:r w:rsidR="00A67A31" w:rsidRPr="00C57E3E">
        <w:rPr>
          <w:rFonts w:ascii="Arial" w:hAnsi="Arial" w:cs="Arial"/>
          <w:sz w:val="20"/>
          <w:szCs w:val="20"/>
        </w:rPr>
        <w:t xml:space="preserve">Pakistan </w:t>
      </w:r>
      <w:r w:rsidR="00843567" w:rsidRPr="00C57E3E">
        <w:rPr>
          <w:rFonts w:ascii="Arial" w:hAnsi="Arial" w:cs="Arial"/>
          <w:sz w:val="20"/>
          <w:szCs w:val="20"/>
        </w:rPr>
        <w:t>from exposure to</w:t>
      </w:r>
      <w:r w:rsidR="00A67A31" w:rsidRPr="00C57E3E">
        <w:rPr>
          <w:rFonts w:ascii="Arial" w:hAnsi="Arial" w:cs="Arial"/>
          <w:sz w:val="20"/>
          <w:szCs w:val="20"/>
        </w:rPr>
        <w:t xml:space="preserve"> a pharmaceutical</w:t>
      </w:r>
      <w:r w:rsidR="00843567" w:rsidRPr="00C57E3E">
        <w:rPr>
          <w:rFonts w:ascii="Arial" w:hAnsi="Arial" w:cs="Arial"/>
          <w:sz w:val="20"/>
          <w:szCs w:val="20"/>
        </w:rPr>
        <w:t xml:space="preserve"> </w:t>
      </w:r>
      <w:r w:rsidR="00A67A31" w:rsidRPr="00C57E3E">
        <w:rPr>
          <w:rFonts w:ascii="Arial" w:hAnsi="Arial" w:cs="Arial"/>
          <w:sz w:val="20"/>
          <w:szCs w:val="20"/>
        </w:rPr>
        <w:t>(</w:t>
      </w:r>
      <w:r w:rsidR="00843567" w:rsidRPr="00C57E3E">
        <w:rPr>
          <w:rFonts w:ascii="Arial" w:hAnsi="Arial" w:cs="Arial"/>
          <w:sz w:val="20"/>
          <w:szCs w:val="20"/>
        </w:rPr>
        <w:t>diclofenac</w:t>
      </w:r>
      <w:r w:rsidR="00A67A31" w:rsidRPr="00C57E3E">
        <w:rPr>
          <w:rFonts w:ascii="Arial" w:hAnsi="Arial" w:cs="Arial"/>
          <w:sz w:val="20"/>
          <w:szCs w:val="20"/>
        </w:rPr>
        <w:t>)</w:t>
      </w:r>
      <w:r w:rsidR="00E54C2D">
        <w:rPr>
          <w:rFonts w:ascii="Arial" w:hAnsi="Arial" w:cs="Arial"/>
          <w:sz w:val="20"/>
          <w:szCs w:val="20"/>
        </w:rPr>
        <w:fldChar w:fldCharType="begin" w:fldLock="1"/>
      </w:r>
      <w:r w:rsidR="00E54C2D">
        <w:rPr>
          <w:rFonts w:ascii="Arial" w:hAnsi="Arial" w:cs="Arial"/>
          <w:sz w:val="20"/>
          <w:szCs w:val="20"/>
        </w:rPr>
        <w:instrText>ADDIN CSL_CITATION {"citationItems":[{"id":"ITEM-1","itemData":{"DOI":"10.1038/nature02317","ISSN":"0028-0836","abstract":"The Oriental white-backed vulture (OWBV; Gyps bengalensis) was once one of the most common raptors in the Indian subcontinent1. A population decline of &gt;95%, starting in the 1990s, was first noted at Keoladeo National Park, India2. Since then, catastrophic declines, also involving Gyps indicus and Gyps tenuirostris, have continued to be reported across the subcontinent3. Consequently these vultures are now listed as critically endangered by BirdLife International4. In 2000, the Peregrine Fund initiated its Asian Vulture Crisis Project with the Ornithological Society of Pakistan, establishing study sites at 16 OWBV colonies in the Kasur, Khanewal and Muzaffargarh–Layyah Districts of Pakistan to measure mortality at over 2,400 active nest sites5. Between 2000 and 2003, high annual adult and subadult mortality (5–86%) and resulting population declines (34–95%) (ref. 5 and M.G., manuscript in preparation) were associated with renal failure and visceral gout. Here, we provide results that directly correlate residues of the anti-inflammatory drug diclofenac with renal failure. Diclofenac residues and renal disease were reproduced experimentally in OWBVs by direct oral exposure and through feeding vultures diclofenac-treated livestock. We propose that residues of veterinary diclofenac are responsible for the OWBV decline.","author":[{"dropping-particle":"","family":"Oaks","given":"J. Lindsay","non-dropping-particle":"","parse-names":false,"suffix":""},{"dropping-particle":"","family":"Gilbert","given":"Martin","non-dropping-particle":"","parse-names":false,"suffix":""},{"dropping-particle":"","family":"Virani","given":"Munir Z.","non-dropping-particle":"","parse-names":false,"suffix":""},{"dropping-particle":"","family":"Watson","given":"Richard T.","non-dropping-particle":"","parse-names":false,"suffix":""},{"dropping-particle":"","family":"Meteyer","given":"Carol U.","non-dropping-particle":"","parse-names":false,"suffix":""},{"dropping-particle":"","family":"Rideout","given":"Bruce A.","non-dropping-particle":"","parse-names":false,"suffix":""},{"dropping-particle":"","family":"Shivaprasad","given":"H. L.","non-dropping-particle":"","parse-names":false,"suffix":""},{"dropping-particle":"","family":"Ahmed","given":"Shakeel","non-dropping-particle":"","parse-names":false,"suffix":""},{"dropping-particle":"","family":"Iqbal Chaudhry","given":"Muhammad Jamshed","non-dropping-particle":"","parse-names":false,"suffix":""},{"dropping-particle":"","family":"Arshad","given":"Muhammad","non-dropping-particle":"","parse-names":false,"suffix":""},{"dropping-particle":"","family":"Mahmood","given":"Shahid","non-dropping-particle":"","parse-names":false,"suffix":""},{"dropping-particle":"","family":"Ali","given":"Ahmad","non-dropping-particle":"","parse-names":false,"suffix":""},{"dropping-particle":"","family":"Ahmed Khan","given":"Aleem","non-dropping-particle":"","parse-names":false,"suffix":""}],"container-title":"Nature","id":"ITEM-1","issue":"6975","issued":{"date-parts":[["2004","2","28"]]},"page":"630-633","publisher":"Nature Publishing Group","title":"Diclofenac residues as the cause of vulture population decline in Pakistan","type":"article-journal","volume":"427"},"uris":["http://www.mendeley.com/documents/?uuid=88ca6c54-8333-32f9-8eb2-2e3382439162"]}],"mendeley":{"formattedCitation":"&lt;sup&gt;3&lt;/sup&gt;","plainTextFormattedCitation":"3","previouslyFormattedCitation":"(3)"},"properties":{"noteIndex":0},"schema":"https://github.com/citation-style-language/schema/raw/master/csl-citation.json"}</w:instrText>
      </w:r>
      <w:r w:rsidR="00E54C2D">
        <w:rPr>
          <w:rFonts w:ascii="Arial" w:hAnsi="Arial" w:cs="Arial"/>
          <w:sz w:val="20"/>
          <w:szCs w:val="20"/>
        </w:rPr>
        <w:fldChar w:fldCharType="separate"/>
      </w:r>
      <w:r w:rsidR="00E54C2D" w:rsidRPr="00E54C2D">
        <w:rPr>
          <w:rFonts w:ascii="Arial" w:hAnsi="Arial" w:cs="Arial"/>
          <w:noProof/>
          <w:sz w:val="20"/>
          <w:szCs w:val="20"/>
          <w:vertAlign w:val="superscript"/>
        </w:rPr>
        <w:t>3</w:t>
      </w:r>
      <w:r w:rsidR="00E54C2D">
        <w:rPr>
          <w:rFonts w:ascii="Arial" w:hAnsi="Arial" w:cs="Arial"/>
          <w:sz w:val="20"/>
          <w:szCs w:val="20"/>
        </w:rPr>
        <w:fldChar w:fldCharType="end"/>
      </w:r>
      <w:r w:rsidR="00482F39" w:rsidRPr="00C57E3E">
        <w:rPr>
          <w:rFonts w:ascii="Arial" w:hAnsi="Arial" w:cs="Arial"/>
          <w:sz w:val="20"/>
          <w:szCs w:val="20"/>
        </w:rPr>
        <w:t>; and population collapse of killer whales exposed to coolants (PCBs)</w:t>
      </w:r>
      <w:r w:rsidR="00E54C2D">
        <w:rPr>
          <w:rFonts w:ascii="Arial" w:hAnsi="Arial" w:cs="Arial"/>
          <w:sz w:val="20"/>
          <w:szCs w:val="20"/>
        </w:rPr>
        <w:fldChar w:fldCharType="begin" w:fldLock="1"/>
      </w:r>
      <w:r w:rsidR="00E54C2D">
        <w:rPr>
          <w:rFonts w:ascii="Arial" w:hAnsi="Arial" w:cs="Arial"/>
          <w:sz w:val="20"/>
          <w:szCs w:val="20"/>
        </w:rPr>
        <w:instrText>ADDIN CSL_CITATION {"citationItems":[{"id":"ITEM-1","itemData":{"DOI":"10.1126/science.aat1953","ISSN":"1095-9203","PMID":"30262502","abstract":"Killer whales (Orcinus orca) are among the most highly polychlorinated biphenyl (PCB)-contaminated mammals in the world, raising concern about the health consequences of current PCB exposures. Using an individual-based model framework and globally available data on PCB concentrations in killer whale tissues, we show that PCB-mediated effects on reproduction and immune function threaten the long-term viability of &gt;50% of the world's killer whale populations. PCB-mediated effects over the coming 100 years predicted that killer whale populations near industrialized regions, and those feeding at high trophic levels regardless of location, are at high risk of population collapse. Despite a near-global ban of PCBs more than 30 years ago, the world's killer whales illustrate the troubling persistence of this chemical class.","author":[{"dropping-particle":"","family":"Desforges","given":"Jean-Pierre","non-dropping-particle":"","parse-names":false,"suffix":""},{"dropping-particle":"","family":"Hall","given":"Ailsa","non-dropping-particle":"","parse-names":false,"suffix":""},{"dropping-particle":"","family":"McConnell","given":"Bernie","non-dropping-particle":"","parse-names":false,"suffix":""},{"dropping-particle":"","family":"Rosing-Asvid","given":"Aqqalu","non-dropping-particle":"","parse-names":false,"suffix":""},{"dropping-particle":"","family":"Barber","given":"Jonathan L","non-dropping-particle":"","parse-names":false,"suffix":""},{"dropping-particle":"","family":"Brownlow","given":"Andrew","non-dropping-particle":"","parse-names":false,"suffix":""},{"dropping-particle":"","family":"Guise","given":"Sylvain","non-dropping-particle":"De","parse-names":false,"suffix":""},{"dropping-particle":"","family":"Eulaers","given":"Igor","non-dropping-particle":"","parse-names":false,"suffix":""},{"dropping-particle":"","family":"Jepson","given":"Paul D","non-dropping-particle":"","parse-names":false,"suffix":""},{"dropping-particle":"","family":"Letcher","given":"Robert J","non-dropping-particle":"","parse-names":false,"suffix":""},{"dropping-particle":"","family":"Levin","given":"Milton","non-dropping-particle":"","parse-names":false,"suffix":""},{"dropping-particle":"","family":"Ross","given":"Peter S","non-dropping-particle":"","parse-names":false,"suffix":""},{"dropping-particle":"","family":"Samarra","given":"Filipa","non-dropping-particle":"","parse-names":false,"suffix":""},{"dropping-particle":"","family":"Víkingson","given":"Gísli","non-dropping-particle":"","parse-names":false,"suffix":""},{"dropping-particle":"","family":"Sonne","given":"Christian","non-dropping-particle":"","parse-names":false,"suffix":""},{"dropping-particle":"","family":"Dietz","given":"Rune","non-dropping-particle":"","parse-names":false,"suffix":""}],"container-title":"Science (New York, N.Y.)","id":"ITEM-1","issue":"6409","issued":{"date-parts":[["2018","9","28"]]},"page":"1373-1376","publisher":"American Association for the Advancement of Science","title":"Predicting global killer whale population collapse from PCB pollution.","type":"article-journal","volume":"361"},"uris":["http://www.mendeley.com/documents/?uuid=22065658-d337-3f2b-a627-67c2a13d9c8d"]}],"mendeley":{"formattedCitation":"&lt;sup&gt;4&lt;/sup&gt;","plainTextFormattedCitation":"4","previouslyFormattedCitation":"(4)"},"properties":{"noteIndex":0},"schema":"https://github.com/citation-style-language/schema/raw/master/csl-citation.json"}</w:instrText>
      </w:r>
      <w:r w:rsidR="00E54C2D">
        <w:rPr>
          <w:rFonts w:ascii="Arial" w:hAnsi="Arial" w:cs="Arial"/>
          <w:sz w:val="20"/>
          <w:szCs w:val="20"/>
        </w:rPr>
        <w:fldChar w:fldCharType="separate"/>
      </w:r>
      <w:r w:rsidR="00E54C2D" w:rsidRPr="00E54C2D">
        <w:rPr>
          <w:rFonts w:ascii="Arial" w:hAnsi="Arial" w:cs="Arial"/>
          <w:noProof/>
          <w:sz w:val="20"/>
          <w:szCs w:val="20"/>
          <w:vertAlign w:val="superscript"/>
        </w:rPr>
        <w:t>4</w:t>
      </w:r>
      <w:r w:rsidR="00E54C2D">
        <w:rPr>
          <w:rFonts w:ascii="Arial" w:hAnsi="Arial" w:cs="Arial"/>
          <w:sz w:val="20"/>
          <w:szCs w:val="20"/>
        </w:rPr>
        <w:fldChar w:fldCharType="end"/>
      </w:r>
      <w:r w:rsidR="00482F39" w:rsidRPr="00C57E3E">
        <w:rPr>
          <w:rFonts w:ascii="Arial" w:hAnsi="Arial" w:cs="Arial"/>
          <w:sz w:val="20"/>
          <w:szCs w:val="20"/>
        </w:rPr>
        <w:t>. For some of these compounds</w:t>
      </w:r>
      <w:r w:rsidR="00C47680" w:rsidRPr="00C57E3E">
        <w:rPr>
          <w:rFonts w:ascii="Arial" w:hAnsi="Arial" w:cs="Arial"/>
          <w:sz w:val="20"/>
          <w:szCs w:val="20"/>
        </w:rPr>
        <w:t>;</w:t>
      </w:r>
      <w:r w:rsidR="00482F39" w:rsidRPr="00C57E3E">
        <w:rPr>
          <w:rFonts w:ascii="Arial" w:hAnsi="Arial" w:cs="Arial"/>
          <w:sz w:val="20"/>
          <w:szCs w:val="20"/>
        </w:rPr>
        <w:t xml:space="preserve"> they have been banned for several decades by most countries </w:t>
      </w:r>
      <w:r w:rsidR="00C47680" w:rsidRPr="00C57E3E">
        <w:rPr>
          <w:rFonts w:ascii="Arial" w:hAnsi="Arial" w:cs="Arial"/>
          <w:sz w:val="20"/>
          <w:szCs w:val="20"/>
        </w:rPr>
        <w:t>around the world, yet we are still witnessing the effects today</w:t>
      </w:r>
      <w:r w:rsidR="00A8649A" w:rsidRPr="00C57E3E">
        <w:rPr>
          <w:rFonts w:ascii="Arial" w:hAnsi="Arial" w:cs="Arial"/>
          <w:sz w:val="20"/>
          <w:szCs w:val="20"/>
        </w:rPr>
        <w:t>,</w:t>
      </w:r>
      <w:r w:rsidR="00C47680" w:rsidRPr="00C57E3E">
        <w:rPr>
          <w:rFonts w:ascii="Arial" w:hAnsi="Arial" w:cs="Arial"/>
          <w:sz w:val="20"/>
          <w:szCs w:val="20"/>
        </w:rPr>
        <w:t xml:space="preserve"> demonstrating the</w:t>
      </w:r>
      <w:r w:rsidR="0087649B" w:rsidRPr="00C57E3E">
        <w:rPr>
          <w:rFonts w:ascii="Arial" w:hAnsi="Arial" w:cs="Arial"/>
          <w:sz w:val="20"/>
          <w:szCs w:val="20"/>
        </w:rPr>
        <w:t xml:space="preserve"> potential</w:t>
      </w:r>
      <w:r w:rsidR="00C47680" w:rsidRPr="00C57E3E">
        <w:rPr>
          <w:rFonts w:ascii="Arial" w:hAnsi="Arial" w:cs="Arial"/>
          <w:sz w:val="20"/>
          <w:szCs w:val="20"/>
        </w:rPr>
        <w:t xml:space="preserve"> persistence of chemical pollution</w:t>
      </w:r>
      <w:r w:rsidR="0087649B" w:rsidRPr="00C57E3E">
        <w:rPr>
          <w:rFonts w:ascii="Arial" w:hAnsi="Arial" w:cs="Arial"/>
          <w:sz w:val="20"/>
          <w:szCs w:val="20"/>
        </w:rPr>
        <w:t xml:space="preserve"> in the environment</w:t>
      </w:r>
      <w:r w:rsidR="00C47680" w:rsidRPr="00C57E3E">
        <w:rPr>
          <w:rFonts w:ascii="Arial" w:hAnsi="Arial" w:cs="Arial"/>
          <w:sz w:val="20"/>
          <w:szCs w:val="20"/>
        </w:rPr>
        <w:t>.</w:t>
      </w:r>
      <w:r w:rsidR="003774BE" w:rsidRPr="00C57E3E">
        <w:rPr>
          <w:rFonts w:ascii="Arial" w:hAnsi="Arial" w:cs="Arial"/>
          <w:sz w:val="20"/>
          <w:szCs w:val="20"/>
        </w:rPr>
        <w:t xml:space="preserve"> </w:t>
      </w:r>
    </w:p>
    <w:p w14:paraId="156FC322" w14:textId="5A5A8FAA" w:rsidR="00533BA8" w:rsidRPr="00C57E3E" w:rsidRDefault="0087649B" w:rsidP="00575E74">
      <w:pPr>
        <w:contextualSpacing/>
        <w:jc w:val="both"/>
        <w:rPr>
          <w:rFonts w:ascii="Arial" w:hAnsi="Arial" w:cs="Arial"/>
          <w:sz w:val="20"/>
          <w:szCs w:val="20"/>
        </w:rPr>
      </w:pPr>
      <w:r w:rsidRPr="00C57E3E">
        <w:rPr>
          <w:rFonts w:ascii="Arial" w:hAnsi="Arial" w:cs="Arial"/>
          <w:sz w:val="20"/>
          <w:szCs w:val="20"/>
        </w:rPr>
        <w:tab/>
      </w:r>
      <w:r w:rsidR="003774BE" w:rsidRPr="00C57E3E">
        <w:rPr>
          <w:rFonts w:ascii="Arial" w:hAnsi="Arial" w:cs="Arial"/>
          <w:sz w:val="20"/>
          <w:szCs w:val="20"/>
        </w:rPr>
        <w:t xml:space="preserve">Toxicology can be broadly split into two categories that are “exposure” and “effect.” Exposure science aims to determine the fate of </w:t>
      </w:r>
      <w:r w:rsidR="00D50CC7" w:rsidRPr="00C57E3E">
        <w:rPr>
          <w:rFonts w:ascii="Arial" w:hAnsi="Arial" w:cs="Arial"/>
          <w:sz w:val="20"/>
          <w:szCs w:val="20"/>
        </w:rPr>
        <w:t>chemicals</w:t>
      </w:r>
      <w:r w:rsidR="003774BE" w:rsidRPr="00C57E3E">
        <w:rPr>
          <w:rFonts w:ascii="Arial" w:hAnsi="Arial" w:cs="Arial"/>
          <w:sz w:val="20"/>
          <w:szCs w:val="20"/>
        </w:rPr>
        <w:t xml:space="preserve"> in the environment and the</w:t>
      </w:r>
      <w:r w:rsidR="00D65ABD" w:rsidRPr="00C57E3E">
        <w:rPr>
          <w:rFonts w:ascii="Arial" w:hAnsi="Arial" w:cs="Arial"/>
          <w:sz w:val="20"/>
          <w:szCs w:val="20"/>
        </w:rPr>
        <w:t xml:space="preserve"> exposure </w:t>
      </w:r>
      <w:r w:rsidR="009E108C" w:rsidRPr="00C57E3E">
        <w:rPr>
          <w:rFonts w:ascii="Arial" w:hAnsi="Arial" w:cs="Arial"/>
          <w:sz w:val="20"/>
          <w:szCs w:val="20"/>
        </w:rPr>
        <w:t xml:space="preserve">to </w:t>
      </w:r>
      <w:r w:rsidR="00D65ABD" w:rsidRPr="00C57E3E">
        <w:rPr>
          <w:rFonts w:ascii="Arial" w:hAnsi="Arial" w:cs="Arial"/>
          <w:sz w:val="20"/>
          <w:szCs w:val="20"/>
        </w:rPr>
        <w:t xml:space="preserve">these various </w:t>
      </w:r>
      <w:r w:rsidR="00D50CC7" w:rsidRPr="00C57E3E">
        <w:rPr>
          <w:rFonts w:ascii="Arial" w:hAnsi="Arial" w:cs="Arial"/>
          <w:sz w:val="20"/>
          <w:szCs w:val="20"/>
        </w:rPr>
        <w:t>contaminants</w:t>
      </w:r>
      <w:r w:rsidR="00D65ABD" w:rsidRPr="00C57E3E">
        <w:rPr>
          <w:rFonts w:ascii="Arial" w:hAnsi="Arial" w:cs="Arial"/>
          <w:sz w:val="20"/>
          <w:szCs w:val="20"/>
        </w:rPr>
        <w:t xml:space="preserve"> over an organism</w:t>
      </w:r>
      <w:r w:rsidR="003774BE" w:rsidRPr="00C57E3E">
        <w:rPr>
          <w:rFonts w:ascii="Arial" w:hAnsi="Arial" w:cs="Arial"/>
          <w:sz w:val="20"/>
          <w:szCs w:val="20"/>
        </w:rPr>
        <w:t>’</w:t>
      </w:r>
      <w:r w:rsidR="00D65ABD" w:rsidRPr="00C57E3E">
        <w:rPr>
          <w:rFonts w:ascii="Arial" w:hAnsi="Arial" w:cs="Arial"/>
          <w:sz w:val="20"/>
          <w:szCs w:val="20"/>
        </w:rPr>
        <w:t>s entire lifecycle is referred to as the exposome</w:t>
      </w:r>
      <w:r w:rsidR="003774BE" w:rsidRPr="00C57E3E">
        <w:rPr>
          <w:rFonts w:ascii="Arial" w:hAnsi="Arial" w:cs="Arial"/>
          <w:sz w:val="20"/>
          <w:szCs w:val="20"/>
        </w:rPr>
        <w:t>.</w:t>
      </w:r>
      <w:r w:rsidR="00D65ABD" w:rsidRPr="00C57E3E">
        <w:rPr>
          <w:rFonts w:ascii="Arial" w:hAnsi="Arial" w:cs="Arial"/>
          <w:sz w:val="20"/>
          <w:szCs w:val="20"/>
        </w:rPr>
        <w:t xml:space="preserve"> </w:t>
      </w:r>
      <w:r w:rsidR="009E108C" w:rsidRPr="00C57E3E">
        <w:rPr>
          <w:rFonts w:ascii="Arial" w:hAnsi="Arial" w:cs="Arial"/>
          <w:sz w:val="20"/>
          <w:szCs w:val="20"/>
        </w:rPr>
        <w:t>By being able to characterise the exposome we can identify contaminants that end up in different organisms including chemicals that have not been previously found.</w:t>
      </w:r>
      <w:r w:rsidR="00CE6FE1" w:rsidRPr="00C57E3E">
        <w:rPr>
          <w:rFonts w:ascii="Arial" w:hAnsi="Arial" w:cs="Arial"/>
          <w:sz w:val="20"/>
          <w:szCs w:val="20"/>
        </w:rPr>
        <w:t xml:space="preserve"> </w:t>
      </w:r>
      <w:r w:rsidR="009E108C" w:rsidRPr="00C57E3E">
        <w:rPr>
          <w:rFonts w:ascii="Arial" w:hAnsi="Arial" w:cs="Arial"/>
          <w:sz w:val="20"/>
          <w:szCs w:val="20"/>
        </w:rPr>
        <w:t xml:space="preserve">Our recent study was aimed at </w:t>
      </w:r>
      <w:r w:rsidRPr="00C57E3E">
        <w:rPr>
          <w:rFonts w:ascii="Arial" w:hAnsi="Arial" w:cs="Arial"/>
          <w:sz w:val="20"/>
          <w:szCs w:val="20"/>
        </w:rPr>
        <w:t>detecting</w:t>
      </w:r>
      <w:r w:rsidR="009E108C" w:rsidRPr="00C57E3E">
        <w:rPr>
          <w:rFonts w:ascii="Arial" w:hAnsi="Arial" w:cs="Arial"/>
          <w:sz w:val="20"/>
          <w:szCs w:val="20"/>
        </w:rPr>
        <w:t xml:space="preserve"> </w:t>
      </w:r>
      <w:r w:rsidR="00FE327D" w:rsidRPr="00C57E3E">
        <w:rPr>
          <w:rFonts w:ascii="Arial" w:hAnsi="Arial" w:cs="Arial"/>
          <w:sz w:val="20"/>
          <w:szCs w:val="20"/>
        </w:rPr>
        <w:t xml:space="preserve">pharmaceuticals, recreational drugs and pesticides </w:t>
      </w:r>
      <w:r w:rsidRPr="00C57E3E">
        <w:rPr>
          <w:rFonts w:ascii="Arial" w:hAnsi="Arial" w:cs="Arial"/>
          <w:sz w:val="20"/>
          <w:szCs w:val="20"/>
        </w:rPr>
        <w:t>in a</w:t>
      </w:r>
      <w:r w:rsidR="00930A5B" w:rsidRPr="00C57E3E">
        <w:rPr>
          <w:rFonts w:ascii="Arial" w:hAnsi="Arial" w:cs="Arial"/>
          <w:sz w:val="20"/>
          <w:szCs w:val="20"/>
        </w:rPr>
        <w:t>n important species of</w:t>
      </w:r>
      <w:r w:rsidRPr="00C57E3E">
        <w:rPr>
          <w:rFonts w:ascii="Arial" w:hAnsi="Arial" w:cs="Arial"/>
          <w:sz w:val="20"/>
          <w:szCs w:val="20"/>
        </w:rPr>
        <w:t xml:space="preserve"> freshwater crustacean (</w:t>
      </w:r>
      <w:r w:rsidRPr="00C57E3E">
        <w:rPr>
          <w:rFonts w:ascii="Arial" w:hAnsi="Arial" w:cs="Arial"/>
          <w:i/>
          <w:iCs/>
          <w:sz w:val="20"/>
          <w:szCs w:val="20"/>
        </w:rPr>
        <w:t xml:space="preserve">Gammarus </w:t>
      </w:r>
      <w:proofErr w:type="spellStart"/>
      <w:r w:rsidRPr="00C57E3E">
        <w:rPr>
          <w:rFonts w:ascii="Arial" w:hAnsi="Arial" w:cs="Arial"/>
          <w:i/>
          <w:iCs/>
          <w:sz w:val="20"/>
          <w:szCs w:val="20"/>
        </w:rPr>
        <w:t>pulex</w:t>
      </w:r>
      <w:proofErr w:type="spellEnd"/>
      <w:r w:rsidRPr="00C57E3E">
        <w:rPr>
          <w:rFonts w:ascii="Arial" w:hAnsi="Arial" w:cs="Arial"/>
          <w:sz w:val="20"/>
          <w:szCs w:val="20"/>
        </w:rPr>
        <w:t>)</w:t>
      </w:r>
      <w:r w:rsidR="00D6770E" w:rsidRPr="00C57E3E">
        <w:rPr>
          <w:rFonts w:ascii="Arial" w:hAnsi="Arial" w:cs="Arial"/>
          <w:sz w:val="20"/>
          <w:szCs w:val="20"/>
        </w:rPr>
        <w:t xml:space="preserve">, that </w:t>
      </w:r>
      <w:r w:rsidR="00D50CC7" w:rsidRPr="00C57E3E">
        <w:rPr>
          <w:rFonts w:ascii="Arial" w:hAnsi="Arial" w:cs="Arial"/>
          <w:sz w:val="20"/>
          <w:szCs w:val="20"/>
        </w:rPr>
        <w:t xml:space="preserve">is essentially a </w:t>
      </w:r>
      <w:r w:rsidR="00D6770E" w:rsidRPr="00C57E3E">
        <w:rPr>
          <w:rFonts w:ascii="Arial" w:hAnsi="Arial" w:cs="Arial"/>
          <w:sz w:val="20"/>
          <w:szCs w:val="20"/>
        </w:rPr>
        <w:t>small shrimp</w:t>
      </w:r>
      <w:r w:rsidRPr="00C57E3E">
        <w:rPr>
          <w:rFonts w:ascii="Arial" w:hAnsi="Arial" w:cs="Arial"/>
          <w:sz w:val="20"/>
          <w:szCs w:val="20"/>
        </w:rPr>
        <w:t xml:space="preserve">. </w:t>
      </w:r>
      <w:r w:rsidR="00930A5B" w:rsidRPr="00C57E3E">
        <w:rPr>
          <w:rFonts w:ascii="Arial" w:hAnsi="Arial" w:cs="Arial"/>
          <w:sz w:val="20"/>
          <w:szCs w:val="20"/>
        </w:rPr>
        <w:t xml:space="preserve">By measuring which of these chemicals are present in these animals and at what levels, we can start to estimate the potential for effects to occur. Estimating whether an effect is likely to occur helps us to prioritise chemicals that could be of concern in the environment so that we can direct </w:t>
      </w:r>
      <w:r w:rsidR="00FE327D" w:rsidRPr="00C57E3E">
        <w:rPr>
          <w:rFonts w:ascii="Arial" w:hAnsi="Arial" w:cs="Arial"/>
          <w:sz w:val="20"/>
          <w:szCs w:val="20"/>
        </w:rPr>
        <w:t xml:space="preserve">future </w:t>
      </w:r>
      <w:r w:rsidR="00930A5B" w:rsidRPr="00C57E3E">
        <w:rPr>
          <w:rFonts w:ascii="Arial" w:hAnsi="Arial" w:cs="Arial"/>
          <w:sz w:val="20"/>
          <w:szCs w:val="20"/>
        </w:rPr>
        <w:t>research efforts.</w:t>
      </w:r>
      <w:r w:rsidR="00DB1834" w:rsidRPr="00C57E3E">
        <w:rPr>
          <w:rFonts w:ascii="Arial" w:hAnsi="Arial" w:cs="Arial"/>
          <w:sz w:val="20"/>
          <w:szCs w:val="20"/>
        </w:rPr>
        <w:t xml:space="preserve"> </w:t>
      </w:r>
    </w:p>
    <w:p w14:paraId="17123893" w14:textId="2F47F001" w:rsidR="00533BA8" w:rsidRPr="00C57E3E" w:rsidRDefault="00533BA8" w:rsidP="00575E74">
      <w:pPr>
        <w:contextualSpacing/>
        <w:jc w:val="both"/>
        <w:rPr>
          <w:rFonts w:ascii="Arial" w:hAnsi="Arial" w:cs="Arial"/>
          <w:sz w:val="20"/>
          <w:szCs w:val="20"/>
        </w:rPr>
      </w:pPr>
      <w:r w:rsidRPr="00C57E3E">
        <w:rPr>
          <w:rFonts w:ascii="Arial" w:hAnsi="Arial" w:cs="Arial"/>
          <w:sz w:val="20"/>
          <w:szCs w:val="20"/>
        </w:rPr>
        <w:tab/>
        <w:t>In July 2018, we collected wa</w:t>
      </w:r>
      <w:bookmarkStart w:id="0" w:name="_GoBack"/>
      <w:bookmarkEnd w:id="0"/>
      <w:r w:rsidRPr="00C57E3E">
        <w:rPr>
          <w:rFonts w:ascii="Arial" w:hAnsi="Arial" w:cs="Arial"/>
          <w:sz w:val="20"/>
          <w:szCs w:val="20"/>
        </w:rPr>
        <w:t>ter and animal samples from 15 different sites that covered 5 different river catchments in Suffolk</w:t>
      </w:r>
      <w:r w:rsidR="00D50CC7" w:rsidRPr="00C57E3E">
        <w:rPr>
          <w:rFonts w:ascii="Arial" w:hAnsi="Arial" w:cs="Arial"/>
          <w:sz w:val="20"/>
          <w:szCs w:val="20"/>
        </w:rPr>
        <w:t>.</w:t>
      </w:r>
      <w:r w:rsidRPr="00C57E3E">
        <w:rPr>
          <w:rFonts w:ascii="Arial" w:hAnsi="Arial" w:cs="Arial"/>
          <w:sz w:val="20"/>
          <w:szCs w:val="20"/>
        </w:rPr>
        <w:t xml:space="preserve"> From these samples </w:t>
      </w:r>
      <w:r w:rsidR="00490D9E" w:rsidRPr="00C57E3E">
        <w:rPr>
          <w:rFonts w:ascii="Arial" w:hAnsi="Arial" w:cs="Arial"/>
          <w:sz w:val="20"/>
          <w:szCs w:val="20"/>
        </w:rPr>
        <w:t>we extract</w:t>
      </w:r>
      <w:r w:rsidR="009C06E7" w:rsidRPr="00C57E3E">
        <w:rPr>
          <w:rFonts w:ascii="Arial" w:hAnsi="Arial" w:cs="Arial"/>
          <w:sz w:val="20"/>
          <w:szCs w:val="20"/>
        </w:rPr>
        <w:t>ed</w:t>
      </w:r>
      <w:r w:rsidR="00490D9E" w:rsidRPr="00C57E3E">
        <w:rPr>
          <w:rFonts w:ascii="Arial" w:hAnsi="Arial" w:cs="Arial"/>
          <w:sz w:val="20"/>
          <w:szCs w:val="20"/>
        </w:rPr>
        <w:t xml:space="preserve"> chemicals that we specifically target</w:t>
      </w:r>
      <w:r w:rsidR="009C06E7" w:rsidRPr="00C57E3E">
        <w:rPr>
          <w:rFonts w:ascii="Arial" w:hAnsi="Arial" w:cs="Arial"/>
          <w:sz w:val="20"/>
          <w:szCs w:val="20"/>
        </w:rPr>
        <w:t>ed</w:t>
      </w:r>
      <w:r w:rsidR="00490D9E" w:rsidRPr="00C57E3E">
        <w:rPr>
          <w:rFonts w:ascii="Arial" w:hAnsi="Arial" w:cs="Arial"/>
          <w:sz w:val="20"/>
          <w:szCs w:val="20"/>
        </w:rPr>
        <w:t xml:space="preserve"> for and then measure</w:t>
      </w:r>
      <w:r w:rsidR="009C06E7" w:rsidRPr="00C57E3E">
        <w:rPr>
          <w:rFonts w:ascii="Arial" w:hAnsi="Arial" w:cs="Arial"/>
          <w:sz w:val="20"/>
          <w:szCs w:val="20"/>
        </w:rPr>
        <w:t>d</w:t>
      </w:r>
      <w:r w:rsidR="00490D9E" w:rsidRPr="00C57E3E">
        <w:rPr>
          <w:rFonts w:ascii="Arial" w:hAnsi="Arial" w:cs="Arial"/>
          <w:sz w:val="20"/>
          <w:szCs w:val="20"/>
        </w:rPr>
        <w:t xml:space="preserve"> </w:t>
      </w:r>
      <w:r w:rsidR="009C06E7" w:rsidRPr="00C57E3E">
        <w:rPr>
          <w:rFonts w:ascii="Arial" w:hAnsi="Arial" w:cs="Arial"/>
          <w:sz w:val="20"/>
          <w:szCs w:val="20"/>
        </w:rPr>
        <w:t>using</w:t>
      </w:r>
      <w:r w:rsidR="00490D9E" w:rsidRPr="00C57E3E">
        <w:rPr>
          <w:rFonts w:ascii="Arial" w:hAnsi="Arial" w:cs="Arial"/>
          <w:sz w:val="20"/>
          <w:szCs w:val="20"/>
        </w:rPr>
        <w:t xml:space="preserve"> a technique known as</w:t>
      </w:r>
      <w:r w:rsidR="00DC31CC" w:rsidRPr="00C57E3E">
        <w:rPr>
          <w:rFonts w:ascii="Arial" w:hAnsi="Arial" w:cs="Arial"/>
          <w:sz w:val="20"/>
          <w:szCs w:val="20"/>
        </w:rPr>
        <w:t xml:space="preserve"> liquid chromatography</w:t>
      </w:r>
      <w:r w:rsidR="0041061D" w:rsidRPr="00C57E3E">
        <w:rPr>
          <w:rFonts w:ascii="Arial" w:hAnsi="Arial" w:cs="Arial"/>
          <w:sz w:val="20"/>
          <w:szCs w:val="20"/>
        </w:rPr>
        <w:t>-</w:t>
      </w:r>
      <w:r w:rsidR="00490D9E" w:rsidRPr="00C57E3E">
        <w:rPr>
          <w:rFonts w:ascii="Arial" w:hAnsi="Arial" w:cs="Arial"/>
          <w:sz w:val="20"/>
          <w:szCs w:val="20"/>
        </w:rPr>
        <w:t>mass spectrometry</w:t>
      </w:r>
      <w:r w:rsidR="00DC31CC" w:rsidRPr="00C57E3E">
        <w:rPr>
          <w:rFonts w:ascii="Arial" w:hAnsi="Arial" w:cs="Arial"/>
          <w:sz w:val="20"/>
          <w:szCs w:val="20"/>
        </w:rPr>
        <w:t>. This technique is used to separate a mixture of compounds and then measure the molecular weight of a chemical</w:t>
      </w:r>
      <w:r w:rsidR="0041061D" w:rsidRPr="00C57E3E">
        <w:rPr>
          <w:rFonts w:ascii="Arial" w:hAnsi="Arial" w:cs="Arial"/>
          <w:sz w:val="20"/>
          <w:szCs w:val="20"/>
        </w:rPr>
        <w:t>,</w:t>
      </w:r>
      <w:r w:rsidR="00DC31CC" w:rsidRPr="00C57E3E">
        <w:rPr>
          <w:rFonts w:ascii="Arial" w:hAnsi="Arial" w:cs="Arial"/>
          <w:sz w:val="20"/>
          <w:szCs w:val="20"/>
        </w:rPr>
        <w:t xml:space="preserve"> to give structural information that enables us to identify it</w:t>
      </w:r>
      <w:r w:rsidR="009C06E7" w:rsidRPr="00C57E3E">
        <w:rPr>
          <w:rFonts w:ascii="Arial" w:hAnsi="Arial" w:cs="Arial"/>
          <w:sz w:val="20"/>
          <w:szCs w:val="20"/>
        </w:rPr>
        <w:t xml:space="preserve">. </w:t>
      </w:r>
      <w:r w:rsidR="004334D2" w:rsidRPr="00C57E3E">
        <w:rPr>
          <w:rFonts w:ascii="Arial" w:hAnsi="Arial" w:cs="Arial"/>
          <w:sz w:val="20"/>
          <w:szCs w:val="20"/>
        </w:rPr>
        <w:t>Using</w:t>
      </w:r>
      <w:r w:rsidR="009C06E7" w:rsidRPr="00C57E3E">
        <w:rPr>
          <w:rFonts w:ascii="Arial" w:hAnsi="Arial" w:cs="Arial"/>
          <w:sz w:val="20"/>
          <w:szCs w:val="20"/>
        </w:rPr>
        <w:t xml:space="preserve"> the measured levels of</w:t>
      </w:r>
      <w:r w:rsidR="00DC31CC" w:rsidRPr="00C57E3E">
        <w:rPr>
          <w:rFonts w:ascii="Arial" w:hAnsi="Arial" w:cs="Arial"/>
          <w:sz w:val="20"/>
          <w:szCs w:val="20"/>
        </w:rPr>
        <w:t xml:space="preserve"> the</w:t>
      </w:r>
      <w:r w:rsidR="009C06E7" w:rsidRPr="00C57E3E">
        <w:rPr>
          <w:rFonts w:ascii="Arial" w:hAnsi="Arial" w:cs="Arial"/>
          <w:sz w:val="20"/>
          <w:szCs w:val="20"/>
        </w:rPr>
        <w:t xml:space="preserve"> chemicals found in the samples</w:t>
      </w:r>
      <w:r w:rsidR="00DC31CC" w:rsidRPr="00C57E3E">
        <w:rPr>
          <w:rFonts w:ascii="Arial" w:hAnsi="Arial" w:cs="Arial"/>
          <w:sz w:val="20"/>
          <w:szCs w:val="20"/>
        </w:rPr>
        <w:t xml:space="preserve"> collected in Suffolk,</w:t>
      </w:r>
      <w:r w:rsidR="009C06E7" w:rsidRPr="00C57E3E">
        <w:rPr>
          <w:rFonts w:ascii="Arial" w:hAnsi="Arial" w:cs="Arial"/>
          <w:sz w:val="20"/>
          <w:szCs w:val="20"/>
        </w:rPr>
        <w:t xml:space="preserve"> we </w:t>
      </w:r>
      <w:r w:rsidR="004334D2" w:rsidRPr="00C57E3E">
        <w:rPr>
          <w:rFonts w:ascii="Arial" w:hAnsi="Arial" w:cs="Arial"/>
          <w:sz w:val="20"/>
          <w:szCs w:val="20"/>
        </w:rPr>
        <w:t xml:space="preserve">then </w:t>
      </w:r>
      <w:r w:rsidR="009C06E7" w:rsidRPr="00C57E3E">
        <w:rPr>
          <w:rFonts w:ascii="Arial" w:hAnsi="Arial" w:cs="Arial"/>
          <w:sz w:val="20"/>
          <w:szCs w:val="20"/>
        </w:rPr>
        <w:t>estimated the likelihood of an effect occurring in these animals</w:t>
      </w:r>
      <w:r w:rsidR="00DC31CC" w:rsidRPr="00C57E3E">
        <w:rPr>
          <w:rFonts w:ascii="Arial" w:hAnsi="Arial" w:cs="Arial"/>
          <w:sz w:val="20"/>
          <w:szCs w:val="20"/>
        </w:rPr>
        <w:t>.</w:t>
      </w:r>
    </w:p>
    <w:p w14:paraId="5F25CE8F" w14:textId="229E3FDE" w:rsidR="00D6770E" w:rsidRPr="00C57E3E" w:rsidRDefault="00D6770E" w:rsidP="00575E74">
      <w:pPr>
        <w:contextualSpacing/>
        <w:jc w:val="both"/>
        <w:rPr>
          <w:rFonts w:ascii="Arial" w:hAnsi="Arial" w:cs="Arial"/>
          <w:sz w:val="20"/>
          <w:szCs w:val="20"/>
        </w:rPr>
      </w:pPr>
      <w:r w:rsidRPr="00C57E3E">
        <w:rPr>
          <w:rFonts w:ascii="Arial" w:hAnsi="Arial" w:cs="Arial"/>
          <w:sz w:val="20"/>
          <w:szCs w:val="20"/>
        </w:rPr>
        <w:tab/>
        <w:t>If you kept up with the news</w:t>
      </w:r>
      <w:r w:rsidR="004334D2" w:rsidRPr="00C57E3E">
        <w:rPr>
          <w:rFonts w:ascii="Arial" w:hAnsi="Arial" w:cs="Arial"/>
          <w:sz w:val="20"/>
          <w:szCs w:val="20"/>
        </w:rPr>
        <w:t xml:space="preserve"> recently</w:t>
      </w:r>
      <w:r w:rsidRPr="00C57E3E">
        <w:rPr>
          <w:rFonts w:ascii="Arial" w:hAnsi="Arial" w:cs="Arial"/>
          <w:sz w:val="20"/>
          <w:szCs w:val="20"/>
        </w:rPr>
        <w:t xml:space="preserve">, you </w:t>
      </w:r>
      <w:r w:rsidR="004334D2" w:rsidRPr="00C57E3E">
        <w:rPr>
          <w:rFonts w:ascii="Arial" w:hAnsi="Arial" w:cs="Arial"/>
          <w:sz w:val="20"/>
          <w:szCs w:val="20"/>
        </w:rPr>
        <w:t>might have seen</w:t>
      </w:r>
      <w:r w:rsidRPr="00C57E3E">
        <w:rPr>
          <w:rFonts w:ascii="Arial" w:hAnsi="Arial" w:cs="Arial"/>
          <w:sz w:val="20"/>
          <w:szCs w:val="20"/>
        </w:rPr>
        <w:t xml:space="preserve"> that cocaine was detected in every animal and water sample that was collected. </w:t>
      </w:r>
      <w:r w:rsidR="007707E2" w:rsidRPr="00C57E3E">
        <w:rPr>
          <w:rFonts w:ascii="Arial" w:hAnsi="Arial" w:cs="Arial"/>
          <w:sz w:val="20"/>
          <w:szCs w:val="20"/>
        </w:rPr>
        <w:t xml:space="preserve">This was an unexpected result </w:t>
      </w:r>
      <w:r w:rsidRPr="00C57E3E">
        <w:rPr>
          <w:rFonts w:ascii="Arial" w:hAnsi="Arial" w:cs="Arial"/>
          <w:sz w:val="20"/>
          <w:szCs w:val="20"/>
        </w:rPr>
        <w:t>as Suffolk is a less urbanised area than compared with a city like London where we regularly detect multiple recreational drugs</w:t>
      </w:r>
      <w:r w:rsidR="00D50CC7" w:rsidRPr="00C57E3E">
        <w:rPr>
          <w:rFonts w:ascii="Arial" w:hAnsi="Arial" w:cs="Arial"/>
          <w:sz w:val="20"/>
          <w:szCs w:val="20"/>
        </w:rPr>
        <w:t xml:space="preserve"> in water</w:t>
      </w:r>
      <w:r w:rsidR="007707E2" w:rsidRPr="00C57E3E">
        <w:rPr>
          <w:rFonts w:ascii="Arial" w:hAnsi="Arial" w:cs="Arial"/>
          <w:sz w:val="20"/>
          <w:szCs w:val="20"/>
        </w:rPr>
        <w:t>.</w:t>
      </w:r>
      <w:r w:rsidR="0041791C" w:rsidRPr="00C57E3E">
        <w:rPr>
          <w:rFonts w:ascii="Arial" w:hAnsi="Arial" w:cs="Arial"/>
          <w:sz w:val="20"/>
          <w:szCs w:val="20"/>
        </w:rPr>
        <w:t xml:space="preserve"> A question we saw</w:t>
      </w:r>
      <w:r w:rsidR="0041061D" w:rsidRPr="00C57E3E">
        <w:rPr>
          <w:rFonts w:ascii="Arial" w:hAnsi="Arial" w:cs="Arial"/>
          <w:sz w:val="20"/>
          <w:szCs w:val="20"/>
        </w:rPr>
        <w:t xml:space="preserve"> and were asked</w:t>
      </w:r>
      <w:r w:rsidR="0041791C" w:rsidRPr="00C57E3E">
        <w:rPr>
          <w:rFonts w:ascii="Arial" w:hAnsi="Arial" w:cs="Arial"/>
          <w:sz w:val="20"/>
          <w:szCs w:val="20"/>
        </w:rPr>
        <w:t xml:space="preserve"> a lot after this study was “so what?” </w:t>
      </w:r>
      <w:r w:rsidR="0041061D" w:rsidRPr="00C57E3E">
        <w:rPr>
          <w:rFonts w:ascii="Arial" w:hAnsi="Arial" w:cs="Arial"/>
          <w:sz w:val="20"/>
          <w:szCs w:val="20"/>
        </w:rPr>
        <w:t xml:space="preserve">and </w:t>
      </w:r>
      <w:r w:rsidR="00B53787">
        <w:rPr>
          <w:rFonts w:ascii="Arial" w:hAnsi="Arial" w:cs="Arial"/>
          <w:sz w:val="20"/>
          <w:szCs w:val="20"/>
        </w:rPr>
        <w:t xml:space="preserve">it </w:t>
      </w:r>
      <w:r w:rsidR="0041061D" w:rsidRPr="00C57E3E">
        <w:rPr>
          <w:rFonts w:ascii="Arial" w:hAnsi="Arial" w:cs="Arial"/>
          <w:sz w:val="20"/>
          <w:szCs w:val="20"/>
        </w:rPr>
        <w:t xml:space="preserve">was argued that </w:t>
      </w:r>
      <w:r w:rsidR="0041791C" w:rsidRPr="00C57E3E">
        <w:rPr>
          <w:rFonts w:ascii="Arial" w:hAnsi="Arial" w:cs="Arial"/>
          <w:sz w:val="20"/>
          <w:szCs w:val="20"/>
        </w:rPr>
        <w:t xml:space="preserve">there are more pressing issues facing the environment than cocaine detected in shrimp. </w:t>
      </w:r>
      <w:r w:rsidR="000B0B95" w:rsidRPr="00C57E3E">
        <w:rPr>
          <w:rFonts w:ascii="Arial" w:hAnsi="Arial" w:cs="Arial"/>
          <w:sz w:val="20"/>
          <w:szCs w:val="20"/>
        </w:rPr>
        <w:t>This is an important question and</w:t>
      </w:r>
      <w:r w:rsidR="0041791C" w:rsidRPr="00C57E3E">
        <w:rPr>
          <w:rFonts w:ascii="Arial" w:hAnsi="Arial" w:cs="Arial"/>
          <w:sz w:val="20"/>
          <w:szCs w:val="20"/>
        </w:rPr>
        <w:t xml:space="preserve"> the bigger picture is sometimes not always easily visible. Cocaine found in shrimp suggests that it will also be found in most wildlife living in</w:t>
      </w:r>
      <w:r w:rsidR="00D50CC7" w:rsidRPr="00C57E3E">
        <w:rPr>
          <w:rFonts w:ascii="Arial" w:hAnsi="Arial" w:cs="Arial"/>
          <w:sz w:val="20"/>
          <w:szCs w:val="20"/>
        </w:rPr>
        <w:t xml:space="preserve"> these</w:t>
      </w:r>
      <w:r w:rsidR="0041791C" w:rsidRPr="00C57E3E">
        <w:rPr>
          <w:rFonts w:ascii="Arial" w:hAnsi="Arial" w:cs="Arial"/>
          <w:sz w:val="20"/>
          <w:szCs w:val="20"/>
        </w:rPr>
        <w:t xml:space="preserve"> freshwater habitats</w:t>
      </w:r>
      <w:r w:rsidR="00D50CC7" w:rsidRPr="00C57E3E">
        <w:rPr>
          <w:rFonts w:ascii="Arial" w:hAnsi="Arial" w:cs="Arial"/>
          <w:sz w:val="20"/>
          <w:szCs w:val="20"/>
        </w:rPr>
        <w:t xml:space="preserve"> and</w:t>
      </w:r>
      <w:r w:rsidR="0041791C" w:rsidRPr="00C57E3E">
        <w:rPr>
          <w:rFonts w:ascii="Arial" w:hAnsi="Arial" w:cs="Arial"/>
          <w:sz w:val="20"/>
          <w:szCs w:val="20"/>
        </w:rPr>
        <w:t xml:space="preserve"> </w:t>
      </w:r>
      <w:r w:rsidR="00D50CC7" w:rsidRPr="00C57E3E">
        <w:rPr>
          <w:rFonts w:ascii="Arial" w:hAnsi="Arial" w:cs="Arial"/>
          <w:sz w:val="20"/>
          <w:szCs w:val="20"/>
        </w:rPr>
        <w:t>t</w:t>
      </w:r>
      <w:r w:rsidR="0041791C" w:rsidRPr="00C57E3E">
        <w:rPr>
          <w:rFonts w:ascii="Arial" w:hAnsi="Arial" w:cs="Arial"/>
          <w:sz w:val="20"/>
          <w:szCs w:val="20"/>
        </w:rPr>
        <w:t xml:space="preserve">his is one more </w:t>
      </w:r>
      <w:r w:rsidR="00C9074A" w:rsidRPr="00C57E3E">
        <w:rPr>
          <w:rFonts w:ascii="Arial" w:hAnsi="Arial" w:cs="Arial"/>
          <w:sz w:val="20"/>
          <w:szCs w:val="20"/>
        </w:rPr>
        <w:t>contaminant</w:t>
      </w:r>
      <w:r w:rsidR="0041791C" w:rsidRPr="00C57E3E">
        <w:rPr>
          <w:rFonts w:ascii="Arial" w:hAnsi="Arial" w:cs="Arial"/>
          <w:sz w:val="20"/>
          <w:szCs w:val="20"/>
        </w:rPr>
        <w:t xml:space="preserve"> that adds to a long list of</w:t>
      </w:r>
      <w:r w:rsidR="00C9074A" w:rsidRPr="00C57E3E">
        <w:rPr>
          <w:rFonts w:ascii="Arial" w:hAnsi="Arial" w:cs="Arial"/>
          <w:sz w:val="20"/>
          <w:szCs w:val="20"/>
        </w:rPr>
        <w:t xml:space="preserve"> man-made</w:t>
      </w:r>
      <w:r w:rsidR="0041791C" w:rsidRPr="00C57E3E">
        <w:rPr>
          <w:rFonts w:ascii="Arial" w:hAnsi="Arial" w:cs="Arial"/>
          <w:sz w:val="20"/>
          <w:szCs w:val="20"/>
        </w:rPr>
        <w:t xml:space="preserve"> chemical</w:t>
      </w:r>
      <w:r w:rsidR="00C9074A" w:rsidRPr="00C57E3E">
        <w:rPr>
          <w:rFonts w:ascii="Arial" w:hAnsi="Arial" w:cs="Arial"/>
          <w:sz w:val="20"/>
          <w:szCs w:val="20"/>
        </w:rPr>
        <w:t>s</w:t>
      </w:r>
      <w:r w:rsidR="000B0B95" w:rsidRPr="00C57E3E">
        <w:rPr>
          <w:rFonts w:ascii="Arial" w:hAnsi="Arial" w:cs="Arial"/>
          <w:sz w:val="20"/>
          <w:szCs w:val="20"/>
        </w:rPr>
        <w:t xml:space="preserve"> </w:t>
      </w:r>
      <w:r w:rsidR="004334D2" w:rsidRPr="00C57E3E">
        <w:rPr>
          <w:rFonts w:ascii="Arial" w:hAnsi="Arial" w:cs="Arial"/>
          <w:sz w:val="20"/>
          <w:szCs w:val="20"/>
        </w:rPr>
        <w:t>present in wildlife</w:t>
      </w:r>
      <w:r w:rsidR="000B0B95" w:rsidRPr="00C57E3E">
        <w:rPr>
          <w:rFonts w:ascii="Arial" w:hAnsi="Arial" w:cs="Arial"/>
          <w:sz w:val="20"/>
          <w:szCs w:val="20"/>
        </w:rPr>
        <w:t xml:space="preserve">. </w:t>
      </w:r>
      <w:r w:rsidR="00D53F61" w:rsidRPr="00C57E3E">
        <w:rPr>
          <w:rFonts w:ascii="Arial" w:hAnsi="Arial" w:cs="Arial"/>
          <w:sz w:val="20"/>
          <w:szCs w:val="20"/>
        </w:rPr>
        <w:t>To illustrate,</w:t>
      </w:r>
      <w:r w:rsidR="00C9074A" w:rsidRPr="00C57E3E">
        <w:rPr>
          <w:rFonts w:ascii="Arial" w:hAnsi="Arial" w:cs="Arial"/>
          <w:sz w:val="20"/>
          <w:szCs w:val="20"/>
        </w:rPr>
        <w:t xml:space="preserve"> c</w:t>
      </w:r>
      <w:r w:rsidR="000B0B95" w:rsidRPr="00C57E3E">
        <w:rPr>
          <w:rFonts w:ascii="Arial" w:hAnsi="Arial" w:cs="Arial"/>
          <w:sz w:val="20"/>
          <w:szCs w:val="20"/>
        </w:rPr>
        <w:t>ocaine was</w:t>
      </w:r>
      <w:r w:rsidR="004334D2" w:rsidRPr="00C57E3E">
        <w:rPr>
          <w:rFonts w:ascii="Arial" w:hAnsi="Arial" w:cs="Arial"/>
          <w:sz w:val="20"/>
          <w:szCs w:val="20"/>
        </w:rPr>
        <w:t xml:space="preserve"> </w:t>
      </w:r>
      <w:r w:rsidR="000B0B95" w:rsidRPr="00C57E3E">
        <w:rPr>
          <w:rFonts w:ascii="Arial" w:hAnsi="Arial" w:cs="Arial"/>
          <w:sz w:val="20"/>
          <w:szCs w:val="20"/>
        </w:rPr>
        <w:t>not the only compound detected</w:t>
      </w:r>
      <w:r w:rsidR="00D53F61" w:rsidRPr="00C57E3E">
        <w:rPr>
          <w:rFonts w:ascii="Arial" w:hAnsi="Arial" w:cs="Arial"/>
          <w:sz w:val="20"/>
          <w:szCs w:val="20"/>
        </w:rPr>
        <w:t xml:space="preserve"> here</w:t>
      </w:r>
      <w:r w:rsidR="000B0B95" w:rsidRPr="00C57E3E">
        <w:rPr>
          <w:rFonts w:ascii="Arial" w:hAnsi="Arial" w:cs="Arial"/>
          <w:sz w:val="20"/>
          <w:szCs w:val="20"/>
        </w:rPr>
        <w:t xml:space="preserve">, we found other recreational drugs, pharmaceuticals and pesticides, of which several have been banned for over a decade in the EU. A total </w:t>
      </w:r>
      <w:r w:rsidR="0041061D" w:rsidRPr="00C57E3E">
        <w:rPr>
          <w:rFonts w:ascii="Arial" w:hAnsi="Arial" w:cs="Arial"/>
          <w:sz w:val="20"/>
          <w:szCs w:val="20"/>
        </w:rPr>
        <w:t xml:space="preserve">of </w:t>
      </w:r>
      <w:r w:rsidR="000B0B95" w:rsidRPr="00C57E3E">
        <w:rPr>
          <w:rFonts w:ascii="Arial" w:hAnsi="Arial" w:cs="Arial"/>
          <w:sz w:val="20"/>
          <w:szCs w:val="20"/>
        </w:rPr>
        <w:t xml:space="preserve">56 different chemicals were determined in </w:t>
      </w:r>
      <w:r w:rsidR="004334D2" w:rsidRPr="00C57E3E">
        <w:rPr>
          <w:rFonts w:ascii="Arial" w:hAnsi="Arial" w:cs="Arial"/>
          <w:sz w:val="20"/>
          <w:szCs w:val="20"/>
        </w:rPr>
        <w:t xml:space="preserve">the </w:t>
      </w:r>
      <w:r w:rsidR="000B0B95" w:rsidRPr="00C57E3E">
        <w:rPr>
          <w:rFonts w:ascii="Arial" w:hAnsi="Arial" w:cs="Arial"/>
          <w:sz w:val="20"/>
          <w:szCs w:val="20"/>
        </w:rPr>
        <w:t xml:space="preserve">shrimp and it is important to note that we only looked for a </w:t>
      </w:r>
      <w:r w:rsidR="004334D2" w:rsidRPr="00C57E3E">
        <w:rPr>
          <w:rFonts w:ascii="Arial" w:hAnsi="Arial" w:cs="Arial"/>
          <w:sz w:val="20"/>
          <w:szCs w:val="20"/>
        </w:rPr>
        <w:t>relatively small</w:t>
      </w:r>
      <w:r w:rsidR="000B0B95" w:rsidRPr="00C57E3E">
        <w:rPr>
          <w:rFonts w:ascii="Arial" w:hAnsi="Arial" w:cs="Arial"/>
          <w:sz w:val="20"/>
          <w:szCs w:val="20"/>
        </w:rPr>
        <w:t xml:space="preserve"> set of compounds</w:t>
      </w:r>
      <w:r w:rsidR="0041061D" w:rsidRPr="00C57E3E">
        <w:rPr>
          <w:rFonts w:ascii="Arial" w:hAnsi="Arial" w:cs="Arial"/>
          <w:sz w:val="20"/>
          <w:szCs w:val="20"/>
        </w:rPr>
        <w:t xml:space="preserve"> in this study</w:t>
      </w:r>
      <w:r w:rsidR="004334D2" w:rsidRPr="00C57E3E">
        <w:rPr>
          <w:rFonts w:ascii="Arial" w:hAnsi="Arial" w:cs="Arial"/>
          <w:sz w:val="20"/>
          <w:szCs w:val="20"/>
        </w:rPr>
        <w:t>. T</w:t>
      </w:r>
      <w:r w:rsidR="000B0B95" w:rsidRPr="00C57E3E">
        <w:rPr>
          <w:rFonts w:ascii="Arial" w:hAnsi="Arial" w:cs="Arial"/>
          <w:sz w:val="20"/>
          <w:szCs w:val="20"/>
        </w:rPr>
        <w:t xml:space="preserve">he </w:t>
      </w:r>
      <w:r w:rsidR="004334D2" w:rsidRPr="00C57E3E">
        <w:rPr>
          <w:rFonts w:ascii="Arial" w:hAnsi="Arial" w:cs="Arial"/>
          <w:sz w:val="20"/>
          <w:szCs w:val="20"/>
        </w:rPr>
        <w:t xml:space="preserve">entire </w:t>
      </w:r>
      <w:r w:rsidR="000B0B95" w:rsidRPr="00C57E3E">
        <w:rPr>
          <w:rFonts w:ascii="Arial" w:hAnsi="Arial" w:cs="Arial"/>
          <w:sz w:val="20"/>
          <w:szCs w:val="20"/>
        </w:rPr>
        <w:t xml:space="preserve">exposome </w:t>
      </w:r>
      <w:r w:rsidR="00A81CCA" w:rsidRPr="00C57E3E">
        <w:rPr>
          <w:rFonts w:ascii="Arial" w:hAnsi="Arial" w:cs="Arial"/>
          <w:sz w:val="20"/>
          <w:szCs w:val="20"/>
        </w:rPr>
        <w:t>could</w:t>
      </w:r>
      <w:r w:rsidR="000B0B95" w:rsidRPr="00C57E3E">
        <w:rPr>
          <w:rFonts w:ascii="Arial" w:hAnsi="Arial" w:cs="Arial"/>
          <w:sz w:val="20"/>
          <w:szCs w:val="20"/>
        </w:rPr>
        <w:t xml:space="preserve"> consist </w:t>
      </w:r>
      <w:r w:rsidR="00B53787">
        <w:rPr>
          <w:rFonts w:ascii="Arial" w:hAnsi="Arial" w:cs="Arial"/>
          <w:sz w:val="20"/>
          <w:szCs w:val="20"/>
        </w:rPr>
        <w:t xml:space="preserve">of </w:t>
      </w:r>
      <w:r w:rsidR="00A81CCA" w:rsidRPr="00C57E3E">
        <w:rPr>
          <w:rFonts w:ascii="Arial" w:hAnsi="Arial" w:cs="Arial"/>
          <w:sz w:val="20"/>
          <w:szCs w:val="20"/>
        </w:rPr>
        <w:t>thousand</w:t>
      </w:r>
      <w:r w:rsidR="00D50CC7" w:rsidRPr="00C57E3E">
        <w:rPr>
          <w:rFonts w:ascii="Arial" w:hAnsi="Arial" w:cs="Arial"/>
          <w:sz w:val="20"/>
          <w:szCs w:val="20"/>
        </w:rPr>
        <w:t>s of</w:t>
      </w:r>
      <w:r w:rsidR="00A81CCA" w:rsidRPr="00C57E3E">
        <w:rPr>
          <w:rFonts w:ascii="Arial" w:hAnsi="Arial" w:cs="Arial"/>
          <w:sz w:val="20"/>
          <w:szCs w:val="20"/>
        </w:rPr>
        <w:t xml:space="preserve"> chemicals</w:t>
      </w:r>
      <w:r w:rsidR="009359EA" w:rsidRPr="00C57E3E">
        <w:rPr>
          <w:rFonts w:ascii="Arial" w:hAnsi="Arial" w:cs="Arial"/>
          <w:sz w:val="20"/>
          <w:szCs w:val="20"/>
        </w:rPr>
        <w:t xml:space="preserve"> which</w:t>
      </w:r>
      <w:r w:rsidR="004334D2" w:rsidRPr="00C57E3E">
        <w:rPr>
          <w:rFonts w:ascii="Arial" w:hAnsi="Arial" w:cs="Arial"/>
          <w:sz w:val="20"/>
          <w:szCs w:val="20"/>
        </w:rPr>
        <w:t xml:space="preserve"> will require </w:t>
      </w:r>
      <w:r w:rsidR="0041061D" w:rsidRPr="00C57E3E">
        <w:rPr>
          <w:rFonts w:ascii="Arial" w:hAnsi="Arial" w:cs="Arial"/>
          <w:sz w:val="20"/>
          <w:szCs w:val="20"/>
        </w:rPr>
        <w:t xml:space="preserve">a huge pool of </w:t>
      </w:r>
      <w:r w:rsidR="004334D2" w:rsidRPr="00C57E3E">
        <w:rPr>
          <w:rFonts w:ascii="Arial" w:hAnsi="Arial" w:cs="Arial"/>
          <w:sz w:val="20"/>
          <w:szCs w:val="20"/>
        </w:rPr>
        <w:t xml:space="preserve">resources and effort to identify each </w:t>
      </w:r>
      <w:r w:rsidR="00B53787">
        <w:rPr>
          <w:rFonts w:ascii="Arial" w:hAnsi="Arial" w:cs="Arial"/>
          <w:sz w:val="20"/>
          <w:szCs w:val="20"/>
        </w:rPr>
        <w:t>one</w:t>
      </w:r>
      <w:r w:rsidR="004334D2" w:rsidRPr="00C57E3E">
        <w:rPr>
          <w:rFonts w:ascii="Arial" w:hAnsi="Arial" w:cs="Arial"/>
          <w:sz w:val="20"/>
          <w:szCs w:val="20"/>
        </w:rPr>
        <w:t>.</w:t>
      </w:r>
    </w:p>
    <w:p w14:paraId="235C9EA7" w14:textId="13A78D98" w:rsidR="0041061D" w:rsidRDefault="004334D2" w:rsidP="00575E74">
      <w:pPr>
        <w:contextualSpacing/>
        <w:jc w:val="both"/>
        <w:rPr>
          <w:rFonts w:ascii="Arial" w:hAnsi="Arial" w:cs="Arial"/>
          <w:sz w:val="20"/>
          <w:szCs w:val="20"/>
        </w:rPr>
      </w:pPr>
      <w:r w:rsidRPr="00C57E3E">
        <w:rPr>
          <w:rFonts w:ascii="Arial" w:hAnsi="Arial" w:cs="Arial"/>
          <w:sz w:val="20"/>
          <w:szCs w:val="20"/>
        </w:rPr>
        <w:tab/>
      </w:r>
      <w:r w:rsidR="00A81CCA" w:rsidRPr="00C57E3E">
        <w:rPr>
          <w:rFonts w:ascii="Arial" w:hAnsi="Arial" w:cs="Arial"/>
          <w:sz w:val="20"/>
          <w:szCs w:val="20"/>
        </w:rPr>
        <w:t xml:space="preserve">The problem highlighted here is that the exposome is </w:t>
      </w:r>
      <w:r w:rsidR="00FE2830" w:rsidRPr="00C57E3E">
        <w:rPr>
          <w:rFonts w:ascii="Arial" w:hAnsi="Arial" w:cs="Arial"/>
          <w:sz w:val="20"/>
          <w:szCs w:val="20"/>
        </w:rPr>
        <w:t>poorly</w:t>
      </w:r>
      <w:r w:rsidR="00A81CCA" w:rsidRPr="00C57E3E">
        <w:rPr>
          <w:rFonts w:ascii="Arial" w:hAnsi="Arial" w:cs="Arial"/>
          <w:sz w:val="20"/>
          <w:szCs w:val="20"/>
        </w:rPr>
        <w:t xml:space="preserve"> characterised and </w:t>
      </w:r>
      <w:r w:rsidR="00FE2830" w:rsidRPr="00C57E3E">
        <w:rPr>
          <w:rFonts w:ascii="Arial" w:hAnsi="Arial" w:cs="Arial"/>
          <w:sz w:val="20"/>
          <w:szCs w:val="20"/>
        </w:rPr>
        <w:t xml:space="preserve">our current understanding of the risk for </w:t>
      </w:r>
      <w:proofErr w:type="gramStart"/>
      <w:r w:rsidR="00FE2830" w:rsidRPr="00C57E3E">
        <w:rPr>
          <w:rFonts w:ascii="Arial" w:hAnsi="Arial" w:cs="Arial"/>
          <w:sz w:val="20"/>
          <w:szCs w:val="20"/>
        </w:rPr>
        <w:t>a majority of</w:t>
      </w:r>
      <w:proofErr w:type="gramEnd"/>
      <w:r w:rsidR="00FE2830" w:rsidRPr="00C57E3E">
        <w:rPr>
          <w:rFonts w:ascii="Arial" w:hAnsi="Arial" w:cs="Arial"/>
          <w:sz w:val="20"/>
          <w:szCs w:val="20"/>
        </w:rPr>
        <w:t xml:space="preserve"> these chemical</w:t>
      </w:r>
      <w:r w:rsidR="009359EA" w:rsidRPr="00C57E3E">
        <w:rPr>
          <w:rFonts w:ascii="Arial" w:hAnsi="Arial" w:cs="Arial"/>
          <w:sz w:val="20"/>
          <w:szCs w:val="20"/>
        </w:rPr>
        <w:t xml:space="preserve">s </w:t>
      </w:r>
      <w:r w:rsidR="00FE2830" w:rsidRPr="00C57E3E">
        <w:rPr>
          <w:rFonts w:ascii="Arial" w:hAnsi="Arial" w:cs="Arial"/>
          <w:sz w:val="20"/>
          <w:szCs w:val="20"/>
        </w:rPr>
        <w:t>is</w:t>
      </w:r>
      <w:r w:rsidR="00F74426">
        <w:rPr>
          <w:rFonts w:ascii="Arial" w:hAnsi="Arial" w:cs="Arial"/>
          <w:sz w:val="20"/>
          <w:szCs w:val="20"/>
        </w:rPr>
        <w:t xml:space="preserve"> very</w:t>
      </w:r>
      <w:r w:rsidR="00FE2830" w:rsidRPr="00C57E3E">
        <w:rPr>
          <w:rFonts w:ascii="Arial" w:hAnsi="Arial" w:cs="Arial"/>
          <w:sz w:val="20"/>
          <w:szCs w:val="20"/>
        </w:rPr>
        <w:t xml:space="preserve"> limited. Simply put, these contaminants add to </w:t>
      </w:r>
      <w:proofErr w:type="gramStart"/>
      <w:r w:rsidR="00FE2830" w:rsidRPr="00C57E3E">
        <w:rPr>
          <w:rFonts w:ascii="Arial" w:hAnsi="Arial" w:cs="Arial"/>
          <w:sz w:val="20"/>
          <w:szCs w:val="20"/>
        </w:rPr>
        <w:t>a large number of</w:t>
      </w:r>
      <w:proofErr w:type="gramEnd"/>
      <w:r w:rsidR="00FE2830" w:rsidRPr="00C57E3E">
        <w:rPr>
          <w:rFonts w:ascii="Arial" w:hAnsi="Arial" w:cs="Arial"/>
          <w:sz w:val="20"/>
          <w:szCs w:val="20"/>
        </w:rPr>
        <w:t xml:space="preserve"> potential stressors for organisms that are already under significant pressure from multiple issues facing the environmen</w:t>
      </w:r>
      <w:r w:rsidR="0041061D" w:rsidRPr="00C57E3E">
        <w:rPr>
          <w:rFonts w:ascii="Arial" w:hAnsi="Arial" w:cs="Arial"/>
          <w:sz w:val="20"/>
          <w:szCs w:val="20"/>
        </w:rPr>
        <w:t>t.</w:t>
      </w:r>
      <w:r w:rsidR="00386375" w:rsidRPr="00C57E3E">
        <w:rPr>
          <w:rFonts w:ascii="Arial" w:hAnsi="Arial" w:cs="Arial"/>
          <w:sz w:val="20"/>
          <w:szCs w:val="20"/>
        </w:rPr>
        <w:t xml:space="preserve"> </w:t>
      </w:r>
      <w:proofErr w:type="gramStart"/>
      <w:r w:rsidR="00386375" w:rsidRPr="00C57E3E">
        <w:rPr>
          <w:rFonts w:ascii="Arial" w:hAnsi="Arial" w:cs="Arial"/>
          <w:sz w:val="20"/>
          <w:szCs w:val="20"/>
        </w:rPr>
        <w:t>With this in mind, p</w:t>
      </w:r>
      <w:r w:rsidR="0041061D" w:rsidRPr="00C57E3E">
        <w:rPr>
          <w:rFonts w:ascii="Arial" w:hAnsi="Arial" w:cs="Arial"/>
          <w:sz w:val="20"/>
          <w:szCs w:val="20"/>
        </w:rPr>
        <w:t>erhaps</w:t>
      </w:r>
      <w:proofErr w:type="gramEnd"/>
      <w:r w:rsidR="0041061D" w:rsidRPr="00C57E3E">
        <w:rPr>
          <w:rFonts w:ascii="Arial" w:hAnsi="Arial" w:cs="Arial"/>
          <w:sz w:val="20"/>
          <w:szCs w:val="20"/>
        </w:rPr>
        <w:t xml:space="preserve"> a more </w:t>
      </w:r>
      <w:r w:rsidR="00386375" w:rsidRPr="00C57E3E">
        <w:rPr>
          <w:rFonts w:ascii="Arial" w:hAnsi="Arial" w:cs="Arial"/>
          <w:sz w:val="20"/>
          <w:szCs w:val="20"/>
        </w:rPr>
        <w:t>prudent</w:t>
      </w:r>
      <w:r w:rsidR="0041061D" w:rsidRPr="00C57E3E">
        <w:rPr>
          <w:rFonts w:ascii="Arial" w:hAnsi="Arial" w:cs="Arial"/>
          <w:sz w:val="20"/>
          <w:szCs w:val="20"/>
        </w:rPr>
        <w:t xml:space="preserve"> question to ask is; what can we do to prevent this? </w:t>
      </w:r>
    </w:p>
    <w:p w14:paraId="1DEFBE1D" w14:textId="115D135D" w:rsidR="00E54C2D" w:rsidRDefault="00E54C2D" w:rsidP="00575E74">
      <w:pPr>
        <w:contextualSpacing/>
        <w:jc w:val="both"/>
        <w:rPr>
          <w:rFonts w:ascii="Arial" w:hAnsi="Arial" w:cs="Arial"/>
          <w:sz w:val="20"/>
          <w:szCs w:val="20"/>
        </w:rPr>
      </w:pPr>
    </w:p>
    <w:p w14:paraId="3ABC8C6F" w14:textId="6EEE086A" w:rsidR="00E54C2D" w:rsidRPr="00E54C2D" w:rsidRDefault="00E54C2D" w:rsidP="00575E74">
      <w:pPr>
        <w:contextualSpacing/>
        <w:jc w:val="both"/>
        <w:rPr>
          <w:rFonts w:ascii="Arial" w:hAnsi="Arial" w:cs="Arial"/>
          <w:b/>
          <w:bCs/>
          <w:sz w:val="20"/>
          <w:szCs w:val="20"/>
        </w:rPr>
      </w:pPr>
      <w:r w:rsidRPr="00E54C2D">
        <w:rPr>
          <w:rFonts w:ascii="Arial" w:hAnsi="Arial" w:cs="Arial"/>
          <w:b/>
          <w:bCs/>
          <w:sz w:val="20"/>
          <w:szCs w:val="20"/>
        </w:rPr>
        <w:t>References</w:t>
      </w:r>
    </w:p>
    <w:p w14:paraId="19A9A721" w14:textId="53DDBA21" w:rsidR="0041061D" w:rsidRDefault="0041061D" w:rsidP="00575E74">
      <w:pPr>
        <w:contextualSpacing/>
        <w:jc w:val="both"/>
        <w:rPr>
          <w:rFonts w:ascii="Arial" w:hAnsi="Arial" w:cs="Arial"/>
          <w:sz w:val="20"/>
          <w:szCs w:val="20"/>
        </w:rPr>
      </w:pPr>
    </w:p>
    <w:p w14:paraId="57367519" w14:textId="459C2E43" w:rsidR="00E54C2D" w:rsidRPr="00E54C2D" w:rsidRDefault="00E54C2D" w:rsidP="00E54C2D">
      <w:pPr>
        <w:widowControl w:val="0"/>
        <w:autoSpaceDE w:val="0"/>
        <w:autoSpaceDN w:val="0"/>
        <w:adjustRightInd w:val="0"/>
        <w:spacing w:line="240" w:lineRule="auto"/>
        <w:ind w:left="640" w:hanging="640"/>
        <w:jc w:val="both"/>
        <w:rPr>
          <w:rFonts w:ascii="Arial" w:hAnsi="Arial" w:cs="Arial"/>
          <w:noProof/>
          <w:sz w:val="20"/>
          <w:szCs w:val="24"/>
        </w:rPr>
      </w:pPr>
      <w:r>
        <w:rPr>
          <w:rFonts w:ascii="Arial" w:hAnsi="Arial" w:cs="Arial"/>
          <w:sz w:val="20"/>
          <w:szCs w:val="20"/>
        </w:rPr>
        <w:fldChar w:fldCharType="begin" w:fldLock="1"/>
      </w:r>
      <w:r>
        <w:rPr>
          <w:rFonts w:ascii="Arial" w:hAnsi="Arial" w:cs="Arial"/>
          <w:sz w:val="20"/>
          <w:szCs w:val="20"/>
        </w:rPr>
        <w:instrText xml:space="preserve">ADDIN Mendeley Bibliography CSL_BIBLIOGRAPHY </w:instrText>
      </w:r>
      <w:r>
        <w:rPr>
          <w:rFonts w:ascii="Arial" w:hAnsi="Arial" w:cs="Arial"/>
          <w:sz w:val="20"/>
          <w:szCs w:val="20"/>
        </w:rPr>
        <w:fldChar w:fldCharType="separate"/>
      </w:r>
      <w:r w:rsidRPr="00E54C2D">
        <w:rPr>
          <w:rFonts w:ascii="Arial" w:hAnsi="Arial" w:cs="Arial"/>
          <w:noProof/>
          <w:sz w:val="20"/>
          <w:szCs w:val="24"/>
        </w:rPr>
        <w:t xml:space="preserve">1. </w:t>
      </w:r>
      <w:r w:rsidRPr="00E54C2D">
        <w:rPr>
          <w:rFonts w:ascii="Arial" w:hAnsi="Arial" w:cs="Arial"/>
          <w:noProof/>
          <w:sz w:val="20"/>
          <w:szCs w:val="24"/>
        </w:rPr>
        <w:tab/>
        <w:t xml:space="preserve">Sumpter JP. Feminized responses in fish to environmental estrogens. </w:t>
      </w:r>
      <w:r w:rsidRPr="00E54C2D">
        <w:rPr>
          <w:rFonts w:ascii="Arial" w:hAnsi="Arial" w:cs="Arial"/>
          <w:i/>
          <w:iCs/>
          <w:noProof/>
          <w:sz w:val="20"/>
          <w:szCs w:val="24"/>
        </w:rPr>
        <w:t>Toxicol Lett</w:t>
      </w:r>
      <w:r w:rsidRPr="00E54C2D">
        <w:rPr>
          <w:rFonts w:ascii="Arial" w:hAnsi="Arial" w:cs="Arial"/>
          <w:noProof/>
          <w:sz w:val="20"/>
          <w:szCs w:val="24"/>
        </w:rPr>
        <w:t>. 1995;82-</w:t>
      </w:r>
      <w:r w:rsidRPr="00E54C2D">
        <w:rPr>
          <w:rFonts w:ascii="Arial" w:hAnsi="Arial" w:cs="Arial"/>
          <w:noProof/>
          <w:sz w:val="20"/>
          <w:szCs w:val="24"/>
        </w:rPr>
        <w:lastRenderedPageBreak/>
        <w:t>83:737-742. doi:10.1016/0378-4274(95)03517-6</w:t>
      </w:r>
    </w:p>
    <w:p w14:paraId="5F372622" w14:textId="77777777" w:rsidR="00E54C2D" w:rsidRPr="00E54C2D" w:rsidRDefault="00E54C2D" w:rsidP="00E54C2D">
      <w:pPr>
        <w:widowControl w:val="0"/>
        <w:autoSpaceDE w:val="0"/>
        <w:autoSpaceDN w:val="0"/>
        <w:adjustRightInd w:val="0"/>
        <w:spacing w:line="240" w:lineRule="auto"/>
        <w:ind w:left="640" w:hanging="640"/>
        <w:jc w:val="both"/>
        <w:rPr>
          <w:rFonts w:ascii="Arial" w:hAnsi="Arial" w:cs="Arial"/>
          <w:noProof/>
          <w:sz w:val="20"/>
          <w:szCs w:val="24"/>
        </w:rPr>
      </w:pPr>
      <w:r w:rsidRPr="00E54C2D">
        <w:rPr>
          <w:rFonts w:ascii="Arial" w:hAnsi="Arial" w:cs="Arial"/>
          <w:noProof/>
          <w:sz w:val="20"/>
          <w:szCs w:val="24"/>
        </w:rPr>
        <w:t xml:space="preserve">2. </w:t>
      </w:r>
      <w:r w:rsidRPr="00E54C2D">
        <w:rPr>
          <w:rFonts w:ascii="Arial" w:hAnsi="Arial" w:cs="Arial"/>
          <w:noProof/>
          <w:sz w:val="20"/>
          <w:szCs w:val="24"/>
        </w:rPr>
        <w:tab/>
        <w:t xml:space="preserve">Shimasaki Y, Kitano, T, Oshima Y, Inoue S, Imada N, Honjo T. Tributyltin causes masculinization in fish. </w:t>
      </w:r>
      <w:r w:rsidRPr="00E54C2D">
        <w:rPr>
          <w:rFonts w:ascii="Arial" w:hAnsi="Arial" w:cs="Arial"/>
          <w:i/>
          <w:iCs/>
          <w:noProof/>
          <w:sz w:val="20"/>
          <w:szCs w:val="24"/>
        </w:rPr>
        <w:t>Environ Toxicol Chem</w:t>
      </w:r>
      <w:r w:rsidRPr="00E54C2D">
        <w:rPr>
          <w:rFonts w:ascii="Arial" w:hAnsi="Arial" w:cs="Arial"/>
          <w:noProof/>
          <w:sz w:val="20"/>
          <w:szCs w:val="24"/>
        </w:rPr>
        <w:t>. 2003;22(1):141-144. doi:10.1002/etc.5620220118</w:t>
      </w:r>
    </w:p>
    <w:p w14:paraId="61BECF53" w14:textId="77777777" w:rsidR="00E54C2D" w:rsidRPr="00E54C2D" w:rsidRDefault="00E54C2D" w:rsidP="00E54C2D">
      <w:pPr>
        <w:widowControl w:val="0"/>
        <w:autoSpaceDE w:val="0"/>
        <w:autoSpaceDN w:val="0"/>
        <w:adjustRightInd w:val="0"/>
        <w:spacing w:line="240" w:lineRule="auto"/>
        <w:ind w:left="640" w:hanging="640"/>
        <w:jc w:val="both"/>
        <w:rPr>
          <w:rFonts w:ascii="Arial" w:hAnsi="Arial" w:cs="Arial"/>
          <w:noProof/>
          <w:sz w:val="20"/>
          <w:szCs w:val="24"/>
        </w:rPr>
      </w:pPr>
      <w:r w:rsidRPr="00E54C2D">
        <w:rPr>
          <w:rFonts w:ascii="Arial" w:hAnsi="Arial" w:cs="Arial"/>
          <w:noProof/>
          <w:sz w:val="20"/>
          <w:szCs w:val="24"/>
        </w:rPr>
        <w:t xml:space="preserve">3. </w:t>
      </w:r>
      <w:r w:rsidRPr="00E54C2D">
        <w:rPr>
          <w:rFonts w:ascii="Arial" w:hAnsi="Arial" w:cs="Arial"/>
          <w:noProof/>
          <w:sz w:val="20"/>
          <w:szCs w:val="24"/>
        </w:rPr>
        <w:tab/>
        <w:t xml:space="preserve">Oaks JL, Gilbert M, Virani MZ, et al. Diclofenac residues as the cause of vulture population decline in Pakistan. </w:t>
      </w:r>
      <w:r w:rsidRPr="00E54C2D">
        <w:rPr>
          <w:rFonts w:ascii="Arial" w:hAnsi="Arial" w:cs="Arial"/>
          <w:i/>
          <w:iCs/>
          <w:noProof/>
          <w:sz w:val="20"/>
          <w:szCs w:val="24"/>
        </w:rPr>
        <w:t>Nature</w:t>
      </w:r>
      <w:r w:rsidRPr="00E54C2D">
        <w:rPr>
          <w:rFonts w:ascii="Arial" w:hAnsi="Arial" w:cs="Arial"/>
          <w:noProof/>
          <w:sz w:val="20"/>
          <w:szCs w:val="24"/>
        </w:rPr>
        <w:t>. 2004;427(6975):630-633. doi:10.1038/nature02317</w:t>
      </w:r>
    </w:p>
    <w:p w14:paraId="70248F59" w14:textId="77777777" w:rsidR="00E54C2D" w:rsidRPr="00E54C2D" w:rsidRDefault="00E54C2D" w:rsidP="00E54C2D">
      <w:pPr>
        <w:widowControl w:val="0"/>
        <w:autoSpaceDE w:val="0"/>
        <w:autoSpaceDN w:val="0"/>
        <w:adjustRightInd w:val="0"/>
        <w:spacing w:line="240" w:lineRule="auto"/>
        <w:ind w:left="640" w:hanging="640"/>
        <w:jc w:val="both"/>
        <w:rPr>
          <w:rFonts w:ascii="Arial" w:hAnsi="Arial" w:cs="Arial"/>
          <w:noProof/>
          <w:sz w:val="20"/>
        </w:rPr>
      </w:pPr>
      <w:r w:rsidRPr="00E54C2D">
        <w:rPr>
          <w:rFonts w:ascii="Arial" w:hAnsi="Arial" w:cs="Arial"/>
          <w:noProof/>
          <w:sz w:val="20"/>
          <w:szCs w:val="24"/>
        </w:rPr>
        <w:t xml:space="preserve">4. </w:t>
      </w:r>
      <w:r w:rsidRPr="00E54C2D">
        <w:rPr>
          <w:rFonts w:ascii="Arial" w:hAnsi="Arial" w:cs="Arial"/>
          <w:noProof/>
          <w:sz w:val="20"/>
          <w:szCs w:val="24"/>
        </w:rPr>
        <w:tab/>
        <w:t xml:space="preserve">Desforges J-P, Hall A, McConnell B, et al. Predicting global killer whale population collapse from PCB pollution. </w:t>
      </w:r>
      <w:r w:rsidRPr="00E54C2D">
        <w:rPr>
          <w:rFonts w:ascii="Arial" w:hAnsi="Arial" w:cs="Arial"/>
          <w:i/>
          <w:iCs/>
          <w:noProof/>
          <w:sz w:val="20"/>
          <w:szCs w:val="24"/>
        </w:rPr>
        <w:t>Science</w:t>
      </w:r>
      <w:r w:rsidRPr="00E54C2D">
        <w:rPr>
          <w:rFonts w:ascii="Arial" w:hAnsi="Arial" w:cs="Arial"/>
          <w:noProof/>
          <w:sz w:val="20"/>
          <w:szCs w:val="24"/>
        </w:rPr>
        <w:t>. 2018;361(6409):1373-1376. doi:10.1126/science.aat1953</w:t>
      </w:r>
    </w:p>
    <w:p w14:paraId="7C3A5FB2" w14:textId="5D5CE8A2" w:rsidR="00E54C2D" w:rsidRPr="00C57E3E" w:rsidRDefault="00E54C2D" w:rsidP="00E54C2D">
      <w:pPr>
        <w:contextualSpacing/>
        <w:jc w:val="both"/>
        <w:rPr>
          <w:rFonts w:ascii="Arial" w:hAnsi="Arial" w:cs="Arial"/>
          <w:sz w:val="20"/>
          <w:szCs w:val="20"/>
        </w:rPr>
      </w:pPr>
      <w:r>
        <w:rPr>
          <w:rFonts w:ascii="Arial" w:hAnsi="Arial" w:cs="Arial"/>
          <w:sz w:val="20"/>
          <w:szCs w:val="20"/>
        </w:rPr>
        <w:fldChar w:fldCharType="end"/>
      </w:r>
    </w:p>
    <w:p w14:paraId="12B206CC" w14:textId="77777777" w:rsidR="0041061D" w:rsidRDefault="0041061D" w:rsidP="00575E74">
      <w:pPr>
        <w:contextualSpacing/>
        <w:jc w:val="both"/>
      </w:pPr>
    </w:p>
    <w:p w14:paraId="303E5698" w14:textId="628CD996" w:rsidR="00A81CCA" w:rsidRDefault="00A81CCA" w:rsidP="00575E74">
      <w:pPr>
        <w:contextualSpacing/>
        <w:jc w:val="both"/>
      </w:pPr>
    </w:p>
    <w:sectPr w:rsidR="00A8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A5694"/>
    <w:multiLevelType w:val="multilevel"/>
    <w:tmpl w:val="8292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33"/>
    <w:rsid w:val="00045628"/>
    <w:rsid w:val="00067393"/>
    <w:rsid w:val="000766B8"/>
    <w:rsid w:val="000B0B95"/>
    <w:rsid w:val="000E591F"/>
    <w:rsid w:val="001421EF"/>
    <w:rsid w:val="001D73C3"/>
    <w:rsid w:val="003774BE"/>
    <w:rsid w:val="00386375"/>
    <w:rsid w:val="003C6B5F"/>
    <w:rsid w:val="0041061D"/>
    <w:rsid w:val="0041791C"/>
    <w:rsid w:val="004334D2"/>
    <w:rsid w:val="00476C45"/>
    <w:rsid w:val="00482F39"/>
    <w:rsid w:val="0048469B"/>
    <w:rsid w:val="00490D9E"/>
    <w:rsid w:val="00533BA8"/>
    <w:rsid w:val="00575E74"/>
    <w:rsid w:val="005A0EDC"/>
    <w:rsid w:val="005C2530"/>
    <w:rsid w:val="005C6454"/>
    <w:rsid w:val="007139E9"/>
    <w:rsid w:val="0075174D"/>
    <w:rsid w:val="007707E2"/>
    <w:rsid w:val="007977DE"/>
    <w:rsid w:val="00843567"/>
    <w:rsid w:val="0087649B"/>
    <w:rsid w:val="008C75A3"/>
    <w:rsid w:val="008D2A8E"/>
    <w:rsid w:val="009111AD"/>
    <w:rsid w:val="00930A5B"/>
    <w:rsid w:val="009359EA"/>
    <w:rsid w:val="009C06E7"/>
    <w:rsid w:val="009E108C"/>
    <w:rsid w:val="009F1220"/>
    <w:rsid w:val="00A67A31"/>
    <w:rsid w:val="00A81CCA"/>
    <w:rsid w:val="00A83BBB"/>
    <w:rsid w:val="00A8649A"/>
    <w:rsid w:val="00AE36BD"/>
    <w:rsid w:val="00B01970"/>
    <w:rsid w:val="00B041F5"/>
    <w:rsid w:val="00B26B86"/>
    <w:rsid w:val="00B53787"/>
    <w:rsid w:val="00B67228"/>
    <w:rsid w:val="00C24CA4"/>
    <w:rsid w:val="00C47680"/>
    <w:rsid w:val="00C57E3E"/>
    <w:rsid w:val="00C9074A"/>
    <w:rsid w:val="00CE6FE1"/>
    <w:rsid w:val="00D50CC7"/>
    <w:rsid w:val="00D53F61"/>
    <w:rsid w:val="00D65ABD"/>
    <w:rsid w:val="00D6770E"/>
    <w:rsid w:val="00DB1834"/>
    <w:rsid w:val="00DC31CC"/>
    <w:rsid w:val="00E54C2D"/>
    <w:rsid w:val="00E84E46"/>
    <w:rsid w:val="00E97133"/>
    <w:rsid w:val="00F50C2B"/>
    <w:rsid w:val="00F74426"/>
    <w:rsid w:val="00FE11B8"/>
    <w:rsid w:val="00FE2830"/>
    <w:rsid w:val="00FE327D"/>
    <w:rsid w:val="00FF5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EA66"/>
  <w15:chartTrackingRefBased/>
  <w15:docId w15:val="{F11C401B-4A76-4081-9E9A-5BD52A38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79604">
      <w:bodyDiv w:val="1"/>
      <w:marLeft w:val="0"/>
      <w:marRight w:val="0"/>
      <w:marTop w:val="0"/>
      <w:marBottom w:val="0"/>
      <w:divBdr>
        <w:top w:val="none" w:sz="0" w:space="0" w:color="auto"/>
        <w:left w:val="none" w:sz="0" w:space="0" w:color="auto"/>
        <w:bottom w:val="none" w:sz="0" w:space="0" w:color="auto"/>
        <w:right w:val="none" w:sz="0" w:space="0" w:color="auto"/>
      </w:divBdr>
      <w:divsChild>
        <w:div w:id="1147941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FB68D-542B-460C-A3FC-A44350AF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Thomas</dc:creator>
  <cp:keywords/>
  <dc:description/>
  <cp:lastModifiedBy>Miller, Thomas</cp:lastModifiedBy>
  <cp:revision>5</cp:revision>
  <dcterms:created xsi:type="dcterms:W3CDTF">2019-07-31T10:37:00Z</dcterms:created>
  <dcterms:modified xsi:type="dcterms:W3CDTF">2019-07-31T14:40:00Z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703bb841-ec47-3b39-9d34-d9ff563fef38</vt:lpwstr>
  </property>
  <property fmtid="{D5CDD505-2E9C-101B-9397-08002B2CF9AE}" pid="24" name="Mendeley Citation Style_1">
    <vt:lpwstr>http://www.zotero.org/styles/american-medical-association</vt:lpwstr>
  </property>
</Properties>
</file>