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EB619" w14:textId="71FE9982" w:rsidR="00F33327" w:rsidRPr="00021B72" w:rsidRDefault="0021510B" w:rsidP="00021B72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021B72">
        <w:rPr>
          <w:rFonts w:ascii="Arial" w:hAnsi="Arial" w:cs="Arial"/>
          <w:b/>
        </w:rPr>
        <w:t xml:space="preserve">Bacterial biopesticides: Changing the public image of a microbe after 20 years of </w:t>
      </w:r>
      <w:r w:rsidR="005B58CE">
        <w:rPr>
          <w:rFonts w:ascii="Arial" w:hAnsi="Arial" w:cs="Arial"/>
          <w:b/>
        </w:rPr>
        <w:t>mixed</w:t>
      </w:r>
      <w:r w:rsidR="005B58CE" w:rsidRPr="00021B72">
        <w:rPr>
          <w:rFonts w:ascii="Arial" w:hAnsi="Arial" w:cs="Arial"/>
          <w:b/>
        </w:rPr>
        <w:t xml:space="preserve"> </w:t>
      </w:r>
      <w:r w:rsidR="009B2F76">
        <w:rPr>
          <w:rFonts w:ascii="Arial" w:hAnsi="Arial" w:cs="Arial"/>
          <w:b/>
        </w:rPr>
        <w:t>publicity</w:t>
      </w:r>
    </w:p>
    <w:p w14:paraId="042CBAF9" w14:textId="77777777" w:rsidR="0021510B" w:rsidRPr="00021B72" w:rsidRDefault="0021510B" w:rsidP="00021B72">
      <w:pPr>
        <w:spacing w:line="360" w:lineRule="auto"/>
        <w:contextualSpacing/>
        <w:jc w:val="both"/>
        <w:rPr>
          <w:rFonts w:ascii="Arial" w:hAnsi="Arial" w:cs="Arial"/>
        </w:rPr>
      </w:pPr>
    </w:p>
    <w:p w14:paraId="430D866C" w14:textId="77777777" w:rsidR="007705C9" w:rsidRPr="00021B72" w:rsidRDefault="007705C9" w:rsidP="00021B72">
      <w:pPr>
        <w:spacing w:line="360" w:lineRule="auto"/>
        <w:contextualSpacing/>
        <w:jc w:val="both"/>
        <w:rPr>
          <w:rFonts w:ascii="Arial" w:hAnsi="Arial" w:cs="Arial"/>
        </w:rPr>
      </w:pPr>
      <w:r w:rsidRPr="00021B72">
        <w:rPr>
          <w:rFonts w:ascii="Arial" w:hAnsi="Arial" w:cs="Arial"/>
        </w:rPr>
        <w:t>Tag line:</w:t>
      </w:r>
    </w:p>
    <w:p w14:paraId="78EABE43" w14:textId="77777777" w:rsidR="007705C9" w:rsidRPr="00021B72" w:rsidRDefault="007705C9" w:rsidP="00021B72">
      <w:pPr>
        <w:spacing w:line="360" w:lineRule="auto"/>
        <w:contextualSpacing/>
        <w:jc w:val="both"/>
        <w:rPr>
          <w:rFonts w:ascii="Arial" w:hAnsi="Arial" w:cs="Arial"/>
        </w:rPr>
      </w:pPr>
      <w:r w:rsidRPr="00021B72">
        <w:rPr>
          <w:rFonts w:ascii="Arial" w:hAnsi="Arial" w:cs="Arial"/>
        </w:rPr>
        <w:t>Growing concerns over the use of synthetic pesticides in agriculture has sparked a renewed interest in natural alternatives. Our work revisits a formerly successful bacterial biological pesticide</w:t>
      </w:r>
      <w:r w:rsidR="0028626A">
        <w:rPr>
          <w:rFonts w:ascii="Arial" w:hAnsi="Arial" w:cs="Arial"/>
        </w:rPr>
        <w:t xml:space="preserve"> (biopesticide)</w:t>
      </w:r>
      <w:r w:rsidRPr="00021B72">
        <w:rPr>
          <w:rFonts w:ascii="Arial" w:hAnsi="Arial" w:cs="Arial"/>
        </w:rPr>
        <w:t xml:space="preserve"> that fell out of fashion over concerns of human pathogenicity.</w:t>
      </w:r>
    </w:p>
    <w:p w14:paraId="60921928" w14:textId="77777777" w:rsidR="00D364D6" w:rsidRDefault="00D364D6" w:rsidP="00021B72">
      <w:pPr>
        <w:spacing w:line="360" w:lineRule="auto"/>
        <w:contextualSpacing/>
        <w:jc w:val="both"/>
        <w:rPr>
          <w:rFonts w:ascii="Arial" w:hAnsi="Arial" w:cs="Arial"/>
        </w:rPr>
      </w:pPr>
    </w:p>
    <w:p w14:paraId="35CC1B60" w14:textId="77777777" w:rsidR="00DC43DF" w:rsidRDefault="00DC43DF" w:rsidP="00021B72">
      <w:pPr>
        <w:spacing w:line="360" w:lineRule="auto"/>
        <w:contextualSpacing/>
        <w:jc w:val="both"/>
        <w:rPr>
          <w:rFonts w:ascii="Arial" w:hAnsi="Arial" w:cs="Arial"/>
        </w:rPr>
      </w:pPr>
      <w:bookmarkStart w:id="0" w:name="_GoBack"/>
      <w:bookmarkEnd w:id="0"/>
    </w:p>
    <w:p w14:paraId="5FDC0772" w14:textId="1F780761" w:rsidR="0021510B" w:rsidRDefault="00021B72" w:rsidP="00021B7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The bacterium</w:t>
      </w:r>
      <w:r w:rsidR="007705C9" w:rsidRPr="00021B72">
        <w:rPr>
          <w:rFonts w:ascii="Arial" w:hAnsi="Arial" w:cs="Arial"/>
        </w:rPr>
        <w:t xml:space="preserve"> in question was discovered in the 1950s</w:t>
      </w:r>
      <w:r w:rsidRPr="00021B72">
        <w:rPr>
          <w:rFonts w:ascii="Arial" w:hAnsi="Arial" w:cs="Arial"/>
        </w:rPr>
        <w:t xml:space="preserve"> and named </w:t>
      </w:r>
      <w:r w:rsidRPr="00021B72">
        <w:rPr>
          <w:rFonts w:ascii="Arial" w:hAnsi="Arial" w:cs="Arial"/>
          <w:i/>
        </w:rPr>
        <w:t>Pseudomonas</w:t>
      </w:r>
      <w:r w:rsidRPr="00021B72">
        <w:rPr>
          <w:rFonts w:ascii="Arial" w:hAnsi="Arial" w:cs="Arial"/>
        </w:rPr>
        <w:t xml:space="preserve"> </w:t>
      </w:r>
      <w:proofErr w:type="spellStart"/>
      <w:r w:rsidRPr="00021B72">
        <w:rPr>
          <w:rFonts w:ascii="Arial" w:hAnsi="Arial" w:cs="Arial"/>
          <w:i/>
        </w:rPr>
        <w:t>cepacia</w:t>
      </w:r>
      <w:proofErr w:type="spellEnd"/>
      <w:r w:rsidR="00896328">
        <w:rPr>
          <w:rFonts w:ascii="Arial" w:hAnsi="Arial" w:cs="Arial"/>
        </w:rPr>
        <w:t xml:space="preserve">, </w:t>
      </w:r>
      <w:r w:rsidRPr="00021B72">
        <w:rPr>
          <w:rFonts w:ascii="Arial" w:hAnsi="Arial" w:cs="Arial"/>
        </w:rPr>
        <w:t xml:space="preserve">renamed to </w:t>
      </w:r>
      <w:r w:rsidRPr="00021B72">
        <w:rPr>
          <w:rFonts w:ascii="Arial" w:hAnsi="Arial" w:cs="Arial"/>
          <w:i/>
        </w:rPr>
        <w:t xml:space="preserve">Burkholderia </w:t>
      </w:r>
      <w:proofErr w:type="spellStart"/>
      <w:r>
        <w:rPr>
          <w:rFonts w:ascii="Arial" w:hAnsi="Arial" w:cs="Arial"/>
          <w:i/>
        </w:rPr>
        <w:t>cepacia</w:t>
      </w:r>
      <w:proofErr w:type="spellEnd"/>
      <w:r w:rsidR="00431254">
        <w:rPr>
          <w:rFonts w:ascii="Arial" w:hAnsi="Arial" w:cs="Arial"/>
          <w:i/>
        </w:rPr>
        <w:t xml:space="preserve"> </w:t>
      </w:r>
      <w:r w:rsidR="00896328">
        <w:rPr>
          <w:rFonts w:ascii="Arial" w:hAnsi="Arial" w:cs="Arial"/>
        </w:rPr>
        <w:t>(</w:t>
      </w:r>
      <w:r w:rsidR="00431254" w:rsidRPr="00431254">
        <w:rPr>
          <w:rFonts w:ascii="Arial" w:hAnsi="Arial" w:cs="Arial"/>
          <w:i/>
        </w:rPr>
        <w:t xml:space="preserve">B. </w:t>
      </w:r>
      <w:proofErr w:type="spellStart"/>
      <w:r w:rsidR="00431254" w:rsidRPr="00431254">
        <w:rPr>
          <w:rFonts w:ascii="Arial" w:hAnsi="Arial" w:cs="Arial"/>
          <w:i/>
        </w:rPr>
        <w:t>cepacia</w:t>
      </w:r>
      <w:proofErr w:type="spellEnd"/>
      <w:r>
        <w:rPr>
          <w:rFonts w:ascii="Arial" w:hAnsi="Arial" w:cs="Arial"/>
        </w:rPr>
        <w:t>). Some relatives of this bacterium form close relationships with plant roots, and also</w:t>
      </w:r>
      <w:r w:rsidRPr="00021B72">
        <w:rPr>
          <w:rFonts w:ascii="Arial" w:hAnsi="Arial" w:cs="Arial"/>
        </w:rPr>
        <w:t xml:space="preserve"> ma</w:t>
      </w:r>
      <w:r w:rsidR="000B6A8B">
        <w:rPr>
          <w:rFonts w:ascii="Arial" w:hAnsi="Arial" w:cs="Arial"/>
        </w:rPr>
        <w:t>ke</w:t>
      </w:r>
      <w:r w:rsidRPr="00021B72">
        <w:rPr>
          <w:rFonts w:ascii="Arial" w:hAnsi="Arial" w:cs="Arial"/>
        </w:rPr>
        <w:t xml:space="preserve"> a range of antimicrobials capable of killing plant pathogens</w:t>
      </w:r>
      <w:r>
        <w:rPr>
          <w:rFonts w:ascii="Arial" w:hAnsi="Arial" w:cs="Arial"/>
        </w:rPr>
        <w:t xml:space="preserve">. </w:t>
      </w:r>
      <w:r w:rsidR="00896328">
        <w:rPr>
          <w:rFonts w:ascii="Arial" w:hAnsi="Arial" w:cs="Arial"/>
        </w:rPr>
        <w:t xml:space="preserve">Several US pesticide companies exploited this bacterium in </w:t>
      </w:r>
      <w:proofErr w:type="spellStart"/>
      <w:r w:rsidR="00896328">
        <w:rPr>
          <w:rFonts w:ascii="Arial" w:hAnsi="Arial" w:cs="Arial"/>
        </w:rPr>
        <w:t>biopesticide</w:t>
      </w:r>
      <w:proofErr w:type="spellEnd"/>
      <w:r w:rsidR="00896328">
        <w:rPr>
          <w:rFonts w:ascii="Arial" w:hAnsi="Arial" w:cs="Arial"/>
        </w:rPr>
        <w:t xml:space="preserve"> products in the 1990s. </w:t>
      </w:r>
      <w:r>
        <w:rPr>
          <w:rFonts w:ascii="Arial" w:hAnsi="Arial" w:cs="Arial"/>
        </w:rPr>
        <w:t xml:space="preserve">Coating </w:t>
      </w:r>
      <w:r w:rsidR="000B6A8B">
        <w:rPr>
          <w:rFonts w:ascii="Arial" w:hAnsi="Arial" w:cs="Arial"/>
        </w:rPr>
        <w:t xml:space="preserve">crop </w:t>
      </w:r>
      <w:r>
        <w:rPr>
          <w:rFonts w:ascii="Arial" w:hAnsi="Arial" w:cs="Arial"/>
        </w:rPr>
        <w:t xml:space="preserve">seeds </w:t>
      </w:r>
      <w:r w:rsidR="000B6A8B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this</w:t>
      </w:r>
      <w:r w:rsidR="000B6A8B">
        <w:rPr>
          <w:rFonts w:ascii="Arial" w:hAnsi="Arial" w:cs="Arial"/>
        </w:rPr>
        <w:t xml:space="preserve"> soil</w:t>
      </w:r>
      <w:r>
        <w:rPr>
          <w:rFonts w:ascii="Arial" w:hAnsi="Arial" w:cs="Arial"/>
        </w:rPr>
        <w:t xml:space="preserve"> bacterium </w:t>
      </w:r>
      <w:r w:rsidR="0028626A">
        <w:rPr>
          <w:rFonts w:ascii="Arial" w:hAnsi="Arial" w:cs="Arial"/>
        </w:rPr>
        <w:t>offered</w:t>
      </w:r>
      <w:r>
        <w:rPr>
          <w:rFonts w:ascii="Arial" w:hAnsi="Arial" w:cs="Arial"/>
        </w:rPr>
        <w:t xml:space="preserve"> protection against plant pathogens that would otherwise kill up to 60% of crops.</w:t>
      </w:r>
      <w:r w:rsidR="000B6A8B">
        <w:rPr>
          <w:rFonts w:ascii="Arial" w:hAnsi="Arial" w:cs="Arial"/>
        </w:rPr>
        <w:t xml:space="preserve"> These seed coat bacterial biopesticides offered a non-toxic alternative to man-made chemical pesticides.</w:t>
      </w:r>
    </w:p>
    <w:p w14:paraId="17167A2E" w14:textId="77777777" w:rsidR="00431254" w:rsidRDefault="00431254" w:rsidP="00021B72">
      <w:pPr>
        <w:spacing w:line="360" w:lineRule="auto"/>
        <w:contextualSpacing/>
        <w:jc w:val="both"/>
        <w:rPr>
          <w:rFonts w:ascii="Arial" w:hAnsi="Arial" w:cs="Arial"/>
        </w:rPr>
      </w:pPr>
    </w:p>
    <w:p w14:paraId="545A016A" w14:textId="4EB7D07B" w:rsidR="00431254" w:rsidRDefault="00431254" w:rsidP="00021B7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Around the same time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cepacia</w:t>
      </w:r>
      <w:proofErr w:type="spellEnd"/>
      <w:r>
        <w:rPr>
          <w:rFonts w:ascii="Arial" w:hAnsi="Arial" w:cs="Arial"/>
        </w:rPr>
        <w:t xml:space="preserve"> </w:t>
      </w:r>
      <w:r w:rsidR="000B6A8B">
        <w:rPr>
          <w:rFonts w:ascii="Arial" w:hAnsi="Arial" w:cs="Arial"/>
        </w:rPr>
        <w:t xml:space="preserve">bacteria </w:t>
      </w:r>
      <w:r>
        <w:rPr>
          <w:rFonts w:ascii="Arial" w:hAnsi="Arial" w:cs="Arial"/>
        </w:rPr>
        <w:t>were</w:t>
      </w:r>
      <w:r w:rsidR="000B6A8B">
        <w:rPr>
          <w:rFonts w:ascii="Arial" w:hAnsi="Arial" w:cs="Arial"/>
        </w:rPr>
        <w:t xml:space="preserve"> also</w:t>
      </w:r>
      <w:r>
        <w:rPr>
          <w:rFonts w:ascii="Arial" w:hAnsi="Arial" w:cs="Arial"/>
        </w:rPr>
        <w:t xml:space="preserve"> found </w:t>
      </w:r>
      <w:r w:rsidR="000B6A8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caus</w:t>
      </w:r>
      <w:r w:rsidR="000B6A8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infections in immunocompromised individuals, such as people with cystic fibrosis. The presence of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cepacia</w:t>
      </w:r>
      <w:proofErr w:type="spellEnd"/>
      <w:r>
        <w:rPr>
          <w:rFonts w:ascii="Arial" w:hAnsi="Arial" w:cs="Arial"/>
        </w:rPr>
        <w:t xml:space="preserve"> in the lung</w:t>
      </w:r>
      <w:r w:rsidR="00DF564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cystic fibrosis patients was associated with poor clinical outcomes. Concerns over the use of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cepacia</w:t>
      </w:r>
      <w:proofErr w:type="spellEnd"/>
      <w:r>
        <w:rPr>
          <w:rFonts w:ascii="Arial" w:hAnsi="Arial" w:cs="Arial"/>
        </w:rPr>
        <w:t xml:space="preserve"> in agriculture and the potential for human infections prompted the US Environmental Protection Agency to hold a scientific advisory meeting to discuss the</w:t>
      </w:r>
      <w:r w:rsidR="00652ECA">
        <w:rPr>
          <w:rFonts w:ascii="Arial" w:hAnsi="Arial" w:cs="Arial"/>
        </w:rPr>
        <w:t>se bacteria</w:t>
      </w:r>
      <w:r>
        <w:rPr>
          <w:rFonts w:ascii="Arial" w:hAnsi="Arial" w:cs="Arial"/>
        </w:rPr>
        <w:t xml:space="preserve">. The outcome of this meeting was a suspension on registering new biopesticides containing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cepacia</w:t>
      </w:r>
      <w:proofErr w:type="spellEnd"/>
      <w:r>
        <w:rPr>
          <w:rFonts w:ascii="Arial" w:hAnsi="Arial" w:cs="Arial"/>
        </w:rPr>
        <w:t xml:space="preserve"> until th</w:t>
      </w:r>
      <w:r w:rsidR="00652ECA">
        <w:rPr>
          <w:rFonts w:ascii="Arial" w:hAnsi="Arial" w:cs="Arial"/>
        </w:rPr>
        <w:t>ey</w:t>
      </w:r>
      <w:r>
        <w:rPr>
          <w:rFonts w:ascii="Arial" w:hAnsi="Arial" w:cs="Arial"/>
        </w:rPr>
        <w:t xml:space="preserve"> could be proven safe</w:t>
      </w:r>
      <w:r w:rsidR="000B6A8B">
        <w:rPr>
          <w:rFonts w:ascii="Arial" w:hAnsi="Arial" w:cs="Arial"/>
        </w:rPr>
        <w:t>.</w:t>
      </w:r>
    </w:p>
    <w:p w14:paraId="1BF51D05" w14:textId="77777777" w:rsidR="00431254" w:rsidRDefault="00431254" w:rsidP="00021B72">
      <w:pPr>
        <w:spacing w:line="360" w:lineRule="auto"/>
        <w:contextualSpacing/>
        <w:jc w:val="both"/>
        <w:rPr>
          <w:rFonts w:ascii="Arial" w:hAnsi="Arial" w:cs="Arial"/>
        </w:rPr>
      </w:pPr>
    </w:p>
    <w:p w14:paraId="256716AB" w14:textId="5A83637E" w:rsidR="00AE25EC" w:rsidRDefault="00431254" w:rsidP="00021B7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B. </w:t>
      </w:r>
      <w:proofErr w:type="spellStart"/>
      <w:proofErr w:type="gramStart"/>
      <w:r>
        <w:rPr>
          <w:rFonts w:ascii="Arial" w:hAnsi="Arial" w:cs="Arial"/>
          <w:i/>
        </w:rPr>
        <w:t>cepacia</w:t>
      </w:r>
      <w:proofErr w:type="spellEnd"/>
      <w:proofErr w:type="gramEnd"/>
      <w:r w:rsidR="00BF0F65">
        <w:rPr>
          <w:rFonts w:ascii="Arial" w:hAnsi="Arial" w:cs="Arial"/>
        </w:rPr>
        <w:t xml:space="preserve">-based </w:t>
      </w:r>
      <w:proofErr w:type="spellStart"/>
      <w:r w:rsidR="00BF0F65">
        <w:rPr>
          <w:rFonts w:ascii="Arial" w:hAnsi="Arial" w:cs="Arial"/>
        </w:rPr>
        <w:t>biopesticide</w:t>
      </w:r>
      <w:proofErr w:type="spellEnd"/>
      <w:r w:rsidR="00BF0F65">
        <w:rPr>
          <w:rFonts w:ascii="Arial" w:hAnsi="Arial" w:cs="Arial"/>
        </w:rPr>
        <w:t xml:space="preserve"> products </w:t>
      </w:r>
      <w:r>
        <w:rPr>
          <w:rFonts w:ascii="Arial" w:hAnsi="Arial" w:cs="Arial"/>
        </w:rPr>
        <w:t xml:space="preserve">registered before the </w:t>
      </w:r>
      <w:r w:rsidR="00AE25EC">
        <w:rPr>
          <w:rFonts w:ascii="Arial" w:hAnsi="Arial" w:cs="Arial"/>
        </w:rPr>
        <w:t xml:space="preserve">scientific advisory </w:t>
      </w:r>
      <w:r>
        <w:rPr>
          <w:rFonts w:ascii="Arial" w:hAnsi="Arial" w:cs="Arial"/>
        </w:rPr>
        <w:t>meeting could still be used in agriculture</w:t>
      </w:r>
      <w:r w:rsidR="00BF0F65">
        <w:rPr>
          <w:rFonts w:ascii="Arial" w:hAnsi="Arial" w:cs="Arial"/>
        </w:rPr>
        <w:t>, but t</w:t>
      </w:r>
      <w:r>
        <w:rPr>
          <w:rFonts w:ascii="Arial" w:hAnsi="Arial" w:cs="Arial"/>
        </w:rPr>
        <w:t xml:space="preserve">hese eventually fell out of favour </w:t>
      </w:r>
      <w:r w:rsidR="001878E2">
        <w:rPr>
          <w:rFonts w:ascii="Arial" w:hAnsi="Arial" w:cs="Arial"/>
        </w:rPr>
        <w:t>alongside</w:t>
      </w:r>
      <w:r w:rsidR="00300D38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rise</w:t>
      </w:r>
      <w:r w:rsidR="00300D38">
        <w:rPr>
          <w:rFonts w:ascii="Arial" w:hAnsi="Arial" w:cs="Arial"/>
        </w:rPr>
        <w:t xml:space="preserve"> in the use</w:t>
      </w:r>
      <w:r>
        <w:rPr>
          <w:rFonts w:ascii="Arial" w:hAnsi="Arial" w:cs="Arial"/>
        </w:rPr>
        <w:t xml:space="preserve"> of synthetic pesticides. Over the next 20 years our understanding of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cepacia</w:t>
      </w:r>
      <w:proofErr w:type="spellEnd"/>
      <w:r>
        <w:rPr>
          <w:rFonts w:ascii="Arial" w:hAnsi="Arial" w:cs="Arial"/>
        </w:rPr>
        <w:t xml:space="preserve"> increased dramatically. Researchers recognised that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cepacia</w:t>
      </w:r>
      <w:proofErr w:type="spellEnd"/>
      <w:r>
        <w:rPr>
          <w:rFonts w:ascii="Arial" w:hAnsi="Arial" w:cs="Arial"/>
        </w:rPr>
        <w:t xml:space="preserve"> actually represented at least 10 different species, each one possessing a different pathogenicity risk in humans</w:t>
      </w:r>
      <w:r w:rsidR="00300D38">
        <w:rPr>
          <w:rFonts w:ascii="Arial" w:hAnsi="Arial" w:cs="Arial"/>
        </w:rPr>
        <w:t>, but all capable of causing infections in vulnerable people</w:t>
      </w:r>
      <w:r>
        <w:rPr>
          <w:rFonts w:ascii="Arial" w:hAnsi="Arial" w:cs="Arial"/>
        </w:rPr>
        <w:t>.</w:t>
      </w:r>
      <w:r w:rsidR="001B3960">
        <w:rPr>
          <w:rFonts w:ascii="Arial" w:hAnsi="Arial" w:cs="Arial"/>
        </w:rPr>
        <w:t xml:space="preserve"> The bacterium used as a biopesticide was named </w:t>
      </w:r>
      <w:r w:rsidR="001B3960">
        <w:rPr>
          <w:rFonts w:ascii="Arial" w:hAnsi="Arial" w:cs="Arial"/>
          <w:i/>
        </w:rPr>
        <w:t xml:space="preserve">B. </w:t>
      </w:r>
      <w:proofErr w:type="spellStart"/>
      <w:r w:rsidR="001B3960">
        <w:rPr>
          <w:rFonts w:ascii="Arial" w:hAnsi="Arial" w:cs="Arial"/>
          <w:i/>
        </w:rPr>
        <w:t>ambifaria</w:t>
      </w:r>
      <w:proofErr w:type="spellEnd"/>
      <w:r w:rsidR="00EB4A9A">
        <w:rPr>
          <w:rFonts w:ascii="Arial" w:hAnsi="Arial" w:cs="Arial"/>
        </w:rPr>
        <w:t xml:space="preserve"> and was rarely encountered in human infections;</w:t>
      </w:r>
      <w:r w:rsidR="001B3960">
        <w:rPr>
          <w:rFonts w:ascii="Arial" w:hAnsi="Arial" w:cs="Arial"/>
        </w:rPr>
        <w:t xml:space="preserve"> while the species most problematic in cystic fibrosis</w:t>
      </w:r>
      <w:r w:rsidR="00EB4A9A">
        <w:rPr>
          <w:rFonts w:ascii="Arial" w:hAnsi="Arial" w:cs="Arial"/>
        </w:rPr>
        <w:t xml:space="preserve"> infections</w:t>
      </w:r>
      <w:r w:rsidR="001B3960">
        <w:rPr>
          <w:rFonts w:ascii="Arial" w:hAnsi="Arial" w:cs="Arial"/>
        </w:rPr>
        <w:t xml:space="preserve"> were </w:t>
      </w:r>
      <w:r w:rsidR="001B3960">
        <w:rPr>
          <w:rFonts w:ascii="Arial" w:hAnsi="Arial" w:cs="Arial"/>
          <w:i/>
        </w:rPr>
        <w:t xml:space="preserve">B. </w:t>
      </w:r>
      <w:proofErr w:type="spellStart"/>
      <w:r w:rsidR="001B3960">
        <w:rPr>
          <w:rFonts w:ascii="Arial" w:hAnsi="Arial" w:cs="Arial"/>
          <w:i/>
        </w:rPr>
        <w:t>multivorans</w:t>
      </w:r>
      <w:proofErr w:type="spellEnd"/>
      <w:r w:rsidR="001B3960">
        <w:rPr>
          <w:rFonts w:ascii="Arial" w:hAnsi="Arial" w:cs="Arial"/>
        </w:rPr>
        <w:t xml:space="preserve"> and </w:t>
      </w:r>
      <w:r w:rsidR="001B3960">
        <w:rPr>
          <w:rFonts w:ascii="Arial" w:hAnsi="Arial" w:cs="Arial"/>
          <w:i/>
        </w:rPr>
        <w:t xml:space="preserve">B. </w:t>
      </w:r>
      <w:proofErr w:type="spellStart"/>
      <w:r w:rsidR="001B3960">
        <w:rPr>
          <w:rFonts w:ascii="Arial" w:hAnsi="Arial" w:cs="Arial"/>
          <w:i/>
        </w:rPr>
        <w:t>cenocepacia</w:t>
      </w:r>
      <w:proofErr w:type="spellEnd"/>
      <w:r w:rsidR="001B3960">
        <w:rPr>
          <w:rFonts w:ascii="Arial" w:hAnsi="Arial" w:cs="Arial"/>
        </w:rPr>
        <w:t>.</w:t>
      </w:r>
      <w:r w:rsidR="00652ECA">
        <w:rPr>
          <w:rFonts w:ascii="Arial" w:hAnsi="Arial" w:cs="Arial"/>
        </w:rPr>
        <w:t xml:space="preserve"> </w:t>
      </w:r>
      <w:r w:rsidR="00AE25EC">
        <w:rPr>
          <w:rFonts w:ascii="Arial" w:hAnsi="Arial" w:cs="Arial"/>
        </w:rPr>
        <w:t xml:space="preserve">Growing concerns over the use of synthetic pesticides on agriculture, combined with a better understanding of these bacteria prompted us to re-visit </w:t>
      </w:r>
      <w:r w:rsidR="00AE25EC">
        <w:rPr>
          <w:rFonts w:ascii="Arial" w:hAnsi="Arial" w:cs="Arial"/>
          <w:i/>
        </w:rPr>
        <w:t xml:space="preserve">B. </w:t>
      </w:r>
      <w:proofErr w:type="spellStart"/>
      <w:r w:rsidR="00AE25EC">
        <w:rPr>
          <w:rFonts w:ascii="Arial" w:hAnsi="Arial" w:cs="Arial"/>
          <w:i/>
        </w:rPr>
        <w:t>ambifaria</w:t>
      </w:r>
      <w:proofErr w:type="spellEnd"/>
      <w:r w:rsidR="00AE25EC">
        <w:rPr>
          <w:rFonts w:ascii="Arial" w:hAnsi="Arial" w:cs="Arial"/>
        </w:rPr>
        <w:t xml:space="preserve"> as an alternative to synthetic pesticides.</w:t>
      </w:r>
    </w:p>
    <w:p w14:paraId="7EDD6D64" w14:textId="77777777" w:rsidR="00AE25EC" w:rsidRDefault="00AE25EC" w:rsidP="00021B72">
      <w:pPr>
        <w:spacing w:line="360" w:lineRule="auto"/>
        <w:contextualSpacing/>
        <w:jc w:val="both"/>
        <w:rPr>
          <w:rFonts w:ascii="Arial" w:hAnsi="Arial" w:cs="Arial"/>
        </w:rPr>
      </w:pPr>
    </w:p>
    <w:p w14:paraId="0FBA9C47" w14:textId="3527D069" w:rsidR="00AE25EC" w:rsidRDefault="00AE25EC" w:rsidP="00021B7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study began by sequencing the genomes of </w:t>
      </w:r>
      <w:r w:rsidR="001878E2">
        <w:rPr>
          <w:rFonts w:ascii="Arial" w:hAnsi="Arial" w:cs="Arial"/>
        </w:rPr>
        <w:t>multiple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ambifaria</w:t>
      </w:r>
      <w:proofErr w:type="spellEnd"/>
      <w:r>
        <w:rPr>
          <w:rFonts w:ascii="Arial" w:hAnsi="Arial" w:cs="Arial"/>
        </w:rPr>
        <w:t xml:space="preserve"> strains to </w:t>
      </w:r>
      <w:r w:rsidR="001878E2">
        <w:rPr>
          <w:rFonts w:ascii="Arial" w:hAnsi="Arial" w:cs="Arial"/>
        </w:rPr>
        <w:t>understand the genetic</w:t>
      </w:r>
      <w:r>
        <w:rPr>
          <w:rFonts w:ascii="Arial" w:hAnsi="Arial" w:cs="Arial"/>
        </w:rPr>
        <w:t xml:space="preserve"> diversity of the bacterium. </w:t>
      </w:r>
      <w:r w:rsidR="00C97262">
        <w:rPr>
          <w:rFonts w:ascii="Arial" w:hAnsi="Arial" w:cs="Arial"/>
        </w:rPr>
        <w:t xml:space="preserve">We used computer software designed to analyse bacterial DNA sequences to </w:t>
      </w:r>
      <w:r w:rsidR="00F362C4">
        <w:rPr>
          <w:rFonts w:ascii="Arial" w:hAnsi="Arial" w:cs="Arial"/>
        </w:rPr>
        <w:t>identify</w:t>
      </w:r>
      <w:r w:rsidR="00C97262">
        <w:rPr>
          <w:rFonts w:ascii="Arial" w:hAnsi="Arial" w:cs="Arial"/>
        </w:rPr>
        <w:t xml:space="preserve"> genes involved in antimicrobial production. This informed us of the widespread nature of antimicrobial synthesis in </w:t>
      </w:r>
      <w:r w:rsidR="00C97262">
        <w:rPr>
          <w:rFonts w:ascii="Arial" w:hAnsi="Arial" w:cs="Arial"/>
          <w:i/>
        </w:rPr>
        <w:t xml:space="preserve">B. </w:t>
      </w:r>
      <w:proofErr w:type="spellStart"/>
      <w:r w:rsidR="00C97262">
        <w:rPr>
          <w:rFonts w:ascii="Arial" w:hAnsi="Arial" w:cs="Arial"/>
          <w:i/>
        </w:rPr>
        <w:t>ambifaria</w:t>
      </w:r>
      <w:proofErr w:type="spellEnd"/>
      <w:r w:rsidR="00C97262">
        <w:rPr>
          <w:rFonts w:ascii="Arial" w:hAnsi="Arial" w:cs="Arial"/>
        </w:rPr>
        <w:t xml:space="preserve"> –</w:t>
      </w:r>
      <w:r w:rsidR="00BF0F65">
        <w:rPr>
          <w:rFonts w:ascii="Arial" w:hAnsi="Arial" w:cs="Arial"/>
        </w:rPr>
        <w:t xml:space="preserve"> </w:t>
      </w:r>
      <w:r w:rsidR="00C97262">
        <w:rPr>
          <w:rFonts w:ascii="Arial" w:hAnsi="Arial" w:cs="Arial"/>
        </w:rPr>
        <w:t xml:space="preserve">every strain possessed genes to produce antimicrobials. </w:t>
      </w:r>
      <w:r w:rsidR="0089009F">
        <w:rPr>
          <w:rFonts w:ascii="Arial" w:hAnsi="Arial" w:cs="Arial"/>
        </w:rPr>
        <w:t>Our second goal</w:t>
      </w:r>
      <w:r w:rsidR="00C97262">
        <w:rPr>
          <w:rFonts w:ascii="Arial" w:hAnsi="Arial" w:cs="Arial"/>
        </w:rPr>
        <w:t xml:space="preserve"> was to screen all the strains for pathogen-killing activity</w:t>
      </w:r>
      <w:r w:rsidR="00300D38">
        <w:rPr>
          <w:rFonts w:ascii="Arial" w:hAnsi="Arial" w:cs="Arial"/>
        </w:rPr>
        <w:t xml:space="preserve"> and understand which</w:t>
      </w:r>
      <w:r w:rsidR="00C97262">
        <w:rPr>
          <w:rFonts w:ascii="Arial" w:hAnsi="Arial" w:cs="Arial"/>
        </w:rPr>
        <w:t xml:space="preserve"> genes were involved in antimicrobial production. We chose a wide range of plant pathogens</w:t>
      </w:r>
      <w:r w:rsidR="00381311">
        <w:rPr>
          <w:rFonts w:ascii="Arial" w:hAnsi="Arial" w:cs="Arial"/>
        </w:rPr>
        <w:t xml:space="preserve">: </w:t>
      </w:r>
      <w:r w:rsidR="00C97262">
        <w:rPr>
          <w:rFonts w:ascii="Arial" w:hAnsi="Arial" w:cs="Arial"/>
        </w:rPr>
        <w:t xml:space="preserve">bacterial, fungal, and fungal-like organisms </w:t>
      </w:r>
      <w:r w:rsidR="0089009F">
        <w:rPr>
          <w:rFonts w:ascii="Arial" w:hAnsi="Arial" w:cs="Arial"/>
        </w:rPr>
        <w:t>(</w:t>
      </w:r>
      <w:proofErr w:type="spellStart"/>
      <w:r w:rsidR="00C97262">
        <w:rPr>
          <w:rFonts w:ascii="Arial" w:hAnsi="Arial" w:cs="Arial"/>
        </w:rPr>
        <w:t>oomycetes</w:t>
      </w:r>
      <w:proofErr w:type="spellEnd"/>
      <w:r w:rsidR="0089009F">
        <w:rPr>
          <w:rFonts w:ascii="Arial" w:hAnsi="Arial" w:cs="Arial"/>
        </w:rPr>
        <w:t>)</w:t>
      </w:r>
      <w:r w:rsidR="00381311">
        <w:rPr>
          <w:rFonts w:ascii="Arial" w:hAnsi="Arial" w:cs="Arial"/>
        </w:rPr>
        <w:t xml:space="preserve"> – these pathogens cause</w:t>
      </w:r>
      <w:r w:rsidR="00BF0F65">
        <w:rPr>
          <w:rFonts w:ascii="Arial" w:hAnsi="Arial" w:cs="Arial"/>
        </w:rPr>
        <w:t xml:space="preserve"> diseases such as</w:t>
      </w:r>
      <w:r w:rsidR="00381311">
        <w:rPr>
          <w:rFonts w:ascii="Arial" w:hAnsi="Arial" w:cs="Arial"/>
        </w:rPr>
        <w:t xml:space="preserve"> leaf wilt, leaf blight and damping-off. Interestingly, we found correlations between the presence of different antimicrobial production genes and the killing of different pathogens.</w:t>
      </w:r>
    </w:p>
    <w:p w14:paraId="050A0885" w14:textId="77777777" w:rsidR="00381311" w:rsidRDefault="00381311" w:rsidP="00021B72">
      <w:pPr>
        <w:spacing w:line="360" w:lineRule="auto"/>
        <w:contextualSpacing/>
        <w:jc w:val="both"/>
        <w:rPr>
          <w:rFonts w:ascii="Arial" w:hAnsi="Arial" w:cs="Arial"/>
        </w:rPr>
      </w:pPr>
    </w:p>
    <w:p w14:paraId="6CF576AF" w14:textId="10A7808F" w:rsidR="00381311" w:rsidRDefault="00381311" w:rsidP="00021B7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Some of these antimicrobial production genes </w:t>
      </w:r>
      <w:r w:rsidR="00300D38">
        <w:rPr>
          <w:rFonts w:ascii="Arial" w:hAnsi="Arial" w:cs="Arial"/>
        </w:rPr>
        <w:t>identified were new and as yet</w:t>
      </w:r>
      <w:r>
        <w:rPr>
          <w:rFonts w:ascii="Arial" w:hAnsi="Arial" w:cs="Arial"/>
        </w:rPr>
        <w:t xml:space="preserve"> uncharacterised, so we disrupted their activity to see their effect on plant pathogen killing. </w:t>
      </w:r>
      <w:r w:rsidR="00BF0F65">
        <w:rPr>
          <w:rFonts w:ascii="Arial" w:hAnsi="Arial" w:cs="Arial"/>
        </w:rPr>
        <w:t>These</w:t>
      </w:r>
      <w:r>
        <w:rPr>
          <w:rFonts w:ascii="Arial" w:hAnsi="Arial" w:cs="Arial"/>
        </w:rPr>
        <w:t xml:space="preserve"> genes were responsible for </w:t>
      </w:r>
      <w:r w:rsidR="00300D38">
        <w:rPr>
          <w:rFonts w:ascii="Arial" w:hAnsi="Arial" w:cs="Arial"/>
        </w:rPr>
        <w:t xml:space="preserve">killing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oomycete</w:t>
      </w:r>
      <w:proofErr w:type="spellEnd"/>
      <w:r>
        <w:rPr>
          <w:rFonts w:ascii="Arial" w:hAnsi="Arial" w:cs="Arial"/>
        </w:rPr>
        <w:t xml:space="preserve"> plant pathogen </w:t>
      </w:r>
      <w:r>
        <w:rPr>
          <w:rFonts w:ascii="Arial" w:hAnsi="Arial" w:cs="Arial"/>
          <w:i/>
        </w:rPr>
        <w:t>Pythium</w:t>
      </w:r>
      <w:r>
        <w:rPr>
          <w:rFonts w:ascii="Arial" w:hAnsi="Arial" w:cs="Arial"/>
        </w:rPr>
        <w:t xml:space="preserve"> </w:t>
      </w:r>
      <w:r w:rsidR="00300D38">
        <w:rPr>
          <w:rFonts w:ascii="Arial" w:hAnsi="Arial" w:cs="Arial"/>
        </w:rPr>
        <w:t xml:space="preserve">when tested </w:t>
      </w:r>
      <w:r>
        <w:rPr>
          <w:rFonts w:ascii="Arial" w:hAnsi="Arial" w:cs="Arial"/>
        </w:rPr>
        <w:t xml:space="preserve">in a Petri dish </w:t>
      </w:r>
      <w:r w:rsidR="00300D38">
        <w:rPr>
          <w:rFonts w:ascii="Arial" w:hAnsi="Arial" w:cs="Arial"/>
        </w:rPr>
        <w:t>with</w:t>
      </w:r>
      <w:r>
        <w:rPr>
          <w:rFonts w:ascii="Arial" w:hAnsi="Arial" w:cs="Arial"/>
        </w:rPr>
        <w:t>in the lab.</w:t>
      </w:r>
      <w:r w:rsidR="00300D38">
        <w:rPr>
          <w:rFonts w:ascii="Arial" w:hAnsi="Arial" w:cs="Arial"/>
        </w:rPr>
        <w:t xml:space="preserve"> The newly characterised genes were found to make an old antibiotic called </w:t>
      </w:r>
      <w:proofErr w:type="spellStart"/>
      <w:r w:rsidR="00300D38">
        <w:rPr>
          <w:rFonts w:ascii="Arial" w:hAnsi="Arial" w:cs="Arial"/>
        </w:rPr>
        <w:t>cepacin</w:t>
      </w:r>
      <w:proofErr w:type="spellEnd"/>
      <w:r w:rsidR="00300D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To test their role in a biopesticide model we coated pea seeds in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ambifaria</w:t>
      </w:r>
      <w:proofErr w:type="spellEnd"/>
      <w:r>
        <w:rPr>
          <w:rFonts w:ascii="Arial" w:hAnsi="Arial" w:cs="Arial"/>
        </w:rPr>
        <w:t xml:space="preserve"> with either functi</w:t>
      </w:r>
      <w:r w:rsidR="00D364D6">
        <w:rPr>
          <w:rFonts w:ascii="Arial" w:hAnsi="Arial" w:cs="Arial"/>
        </w:rPr>
        <w:t xml:space="preserve">oning or non-functioning </w:t>
      </w:r>
      <w:r w:rsidR="00BF0F65">
        <w:rPr>
          <w:rFonts w:ascii="Arial" w:hAnsi="Arial" w:cs="Arial"/>
        </w:rPr>
        <w:t>(</w:t>
      </w:r>
      <w:r w:rsidR="00300D38">
        <w:rPr>
          <w:rFonts w:ascii="Arial" w:hAnsi="Arial" w:cs="Arial"/>
        </w:rPr>
        <w:t>mutated</w:t>
      </w:r>
      <w:r w:rsidR="00BF0F65">
        <w:rPr>
          <w:rFonts w:ascii="Arial" w:hAnsi="Arial" w:cs="Arial"/>
        </w:rPr>
        <w:t>)</w:t>
      </w:r>
      <w:r w:rsidR="00300D38">
        <w:rPr>
          <w:rFonts w:ascii="Arial" w:hAnsi="Arial" w:cs="Arial"/>
        </w:rPr>
        <w:t xml:space="preserve"> </w:t>
      </w:r>
      <w:proofErr w:type="spellStart"/>
      <w:r w:rsidR="00300D38">
        <w:rPr>
          <w:rFonts w:ascii="Arial" w:hAnsi="Arial" w:cs="Arial"/>
        </w:rPr>
        <w:t>cepacin</w:t>
      </w:r>
      <w:proofErr w:type="spellEnd"/>
      <w:r w:rsidR="00300D38">
        <w:rPr>
          <w:rFonts w:ascii="Arial" w:hAnsi="Arial" w:cs="Arial"/>
        </w:rPr>
        <w:t xml:space="preserve"> </w:t>
      </w:r>
      <w:r w:rsidR="00D364D6">
        <w:rPr>
          <w:rFonts w:ascii="Arial" w:hAnsi="Arial" w:cs="Arial"/>
        </w:rPr>
        <w:t xml:space="preserve">genes, and challenged the seeds with the plant pathogen </w:t>
      </w:r>
      <w:r w:rsidR="00D364D6" w:rsidRPr="00D364D6">
        <w:rPr>
          <w:rFonts w:ascii="Arial" w:hAnsi="Arial" w:cs="Arial"/>
          <w:i/>
        </w:rPr>
        <w:t>Pythium</w:t>
      </w:r>
      <w:r w:rsidR="00D364D6">
        <w:rPr>
          <w:rFonts w:ascii="Arial" w:hAnsi="Arial" w:cs="Arial"/>
        </w:rPr>
        <w:t xml:space="preserve">. Seeds coated with the </w:t>
      </w:r>
      <w:proofErr w:type="spellStart"/>
      <w:r w:rsidR="00BF0F65">
        <w:rPr>
          <w:rFonts w:ascii="Arial" w:hAnsi="Arial" w:cs="Arial"/>
        </w:rPr>
        <w:t>cepacin</w:t>
      </w:r>
      <w:proofErr w:type="spellEnd"/>
      <w:r w:rsidR="00BF0F65">
        <w:rPr>
          <w:rFonts w:ascii="Arial" w:hAnsi="Arial" w:cs="Arial"/>
        </w:rPr>
        <w:t xml:space="preserve">-producing </w:t>
      </w:r>
      <w:r w:rsidR="00D364D6">
        <w:rPr>
          <w:rFonts w:ascii="Arial" w:hAnsi="Arial" w:cs="Arial"/>
          <w:i/>
        </w:rPr>
        <w:t xml:space="preserve">B. </w:t>
      </w:r>
      <w:proofErr w:type="spellStart"/>
      <w:r w:rsidR="00D364D6">
        <w:rPr>
          <w:rFonts w:ascii="Arial" w:hAnsi="Arial" w:cs="Arial"/>
          <w:i/>
        </w:rPr>
        <w:t>ambifaria</w:t>
      </w:r>
      <w:proofErr w:type="spellEnd"/>
      <w:r w:rsidR="00D364D6">
        <w:rPr>
          <w:rFonts w:ascii="Arial" w:hAnsi="Arial" w:cs="Arial"/>
        </w:rPr>
        <w:t xml:space="preserve"> survived, while the </w:t>
      </w:r>
      <w:r w:rsidR="00D364D6">
        <w:rPr>
          <w:rFonts w:ascii="Arial" w:hAnsi="Arial" w:cs="Arial"/>
          <w:i/>
        </w:rPr>
        <w:t xml:space="preserve">B. </w:t>
      </w:r>
      <w:proofErr w:type="spellStart"/>
      <w:r w:rsidR="00D364D6">
        <w:rPr>
          <w:rFonts w:ascii="Arial" w:hAnsi="Arial" w:cs="Arial"/>
          <w:i/>
        </w:rPr>
        <w:t>ambifaria</w:t>
      </w:r>
      <w:proofErr w:type="spellEnd"/>
      <w:r w:rsidR="00D364D6">
        <w:rPr>
          <w:rFonts w:ascii="Arial" w:hAnsi="Arial" w:cs="Arial"/>
        </w:rPr>
        <w:t xml:space="preserve"> </w:t>
      </w:r>
      <w:r w:rsidR="00BF0F65">
        <w:rPr>
          <w:rFonts w:ascii="Arial" w:hAnsi="Arial" w:cs="Arial"/>
        </w:rPr>
        <w:t xml:space="preserve">with non-functioning </w:t>
      </w:r>
      <w:proofErr w:type="spellStart"/>
      <w:r w:rsidR="00BF0F65">
        <w:rPr>
          <w:rFonts w:ascii="Arial" w:hAnsi="Arial" w:cs="Arial"/>
        </w:rPr>
        <w:t>cepacin</w:t>
      </w:r>
      <w:proofErr w:type="spellEnd"/>
      <w:r w:rsidR="00BF0F65">
        <w:rPr>
          <w:rFonts w:ascii="Arial" w:hAnsi="Arial" w:cs="Arial"/>
        </w:rPr>
        <w:t xml:space="preserve"> genes</w:t>
      </w:r>
      <w:r w:rsidR="002F4BDB">
        <w:rPr>
          <w:rFonts w:ascii="Arial" w:hAnsi="Arial" w:cs="Arial"/>
        </w:rPr>
        <w:t xml:space="preserve"> did not protect the germinating seeds.</w:t>
      </w:r>
    </w:p>
    <w:p w14:paraId="1FD70366" w14:textId="3BC29DA3" w:rsidR="00D364D6" w:rsidRDefault="002F4BDB" w:rsidP="002F4BDB">
      <w:pPr>
        <w:tabs>
          <w:tab w:val="left" w:pos="5175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6AA2238" w14:textId="7A9831FD" w:rsidR="00D364D6" w:rsidRDefault="00652ECA" w:rsidP="00021B7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genomes of </w:t>
      </w:r>
      <w:r w:rsidR="001278F3">
        <w:rPr>
          <w:rFonts w:ascii="Arial" w:hAnsi="Arial" w:cs="Arial"/>
          <w:i/>
        </w:rPr>
        <w:t xml:space="preserve">B. </w:t>
      </w:r>
      <w:proofErr w:type="spellStart"/>
      <w:r w:rsidR="001278F3">
        <w:rPr>
          <w:rFonts w:ascii="Arial" w:hAnsi="Arial" w:cs="Arial"/>
          <w:i/>
        </w:rPr>
        <w:t>ambifaria</w:t>
      </w:r>
      <w:proofErr w:type="spellEnd"/>
      <w:r w:rsidR="001278F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are interesting as their DNA is spread across three chromosomes, the smallest of which can be deleted and </w:t>
      </w:r>
      <w:r w:rsidR="001278F3">
        <w:rPr>
          <w:rFonts w:ascii="Arial" w:hAnsi="Arial" w:cs="Arial"/>
        </w:rPr>
        <w:t xml:space="preserve">yet </w:t>
      </w:r>
      <w:r>
        <w:rPr>
          <w:rFonts w:ascii="Arial" w:hAnsi="Arial" w:cs="Arial"/>
        </w:rPr>
        <w:t xml:space="preserve">the bacteria remain viable. </w:t>
      </w:r>
      <w:r w:rsidR="001278F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favourable consequence of this chromosome deletion is reduced virulence in multiple infection models. W</w:t>
      </w:r>
      <w:r w:rsidR="00D364D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repeated this for our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ambifaria</w:t>
      </w:r>
      <w:proofErr w:type="spellEnd"/>
      <w:r>
        <w:rPr>
          <w:rFonts w:ascii="Arial" w:hAnsi="Arial" w:cs="Arial"/>
        </w:rPr>
        <w:t xml:space="preserve"> strain and</w:t>
      </w:r>
      <w:r w:rsidR="00D364D6">
        <w:rPr>
          <w:rFonts w:ascii="Arial" w:hAnsi="Arial" w:cs="Arial"/>
        </w:rPr>
        <w:t xml:space="preserve"> deleted the smallest chromosome (knockout </w:t>
      </w:r>
      <w:r w:rsidR="00D364D6">
        <w:rPr>
          <w:rFonts w:ascii="Arial" w:hAnsi="Arial" w:cs="Arial"/>
          <w:i/>
        </w:rPr>
        <w:t xml:space="preserve">B. </w:t>
      </w:r>
      <w:proofErr w:type="spellStart"/>
      <w:r w:rsidR="00D364D6" w:rsidRPr="002F4BDB">
        <w:rPr>
          <w:rFonts w:ascii="Arial" w:hAnsi="Arial" w:cs="Arial"/>
          <w:i/>
        </w:rPr>
        <w:t>ambifaria</w:t>
      </w:r>
      <w:proofErr w:type="spellEnd"/>
      <w:r w:rsidR="00D364D6">
        <w:rPr>
          <w:rFonts w:ascii="Arial" w:hAnsi="Arial" w:cs="Arial"/>
        </w:rPr>
        <w:t xml:space="preserve">) </w:t>
      </w:r>
      <w:r w:rsidR="00D364D6" w:rsidRPr="00D364D6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then</w:t>
      </w:r>
      <w:r w:rsidR="00D36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asked two questions</w:t>
      </w:r>
      <w:r w:rsidR="00D364D6">
        <w:rPr>
          <w:rFonts w:ascii="Arial" w:hAnsi="Arial" w:cs="Arial"/>
        </w:rPr>
        <w:t>: did the bacteria still protect seeds from pathogens</w:t>
      </w:r>
      <w:r w:rsidR="00BC5DEF">
        <w:rPr>
          <w:rFonts w:ascii="Arial" w:hAnsi="Arial" w:cs="Arial"/>
        </w:rPr>
        <w:t xml:space="preserve"> </w:t>
      </w:r>
      <w:r w:rsidR="002F4BDB">
        <w:rPr>
          <w:rFonts w:ascii="Arial" w:hAnsi="Arial" w:cs="Arial"/>
        </w:rPr>
        <w:t>due to</w:t>
      </w:r>
      <w:r w:rsidR="00BC5DEF">
        <w:rPr>
          <w:rFonts w:ascii="Arial" w:hAnsi="Arial" w:cs="Arial"/>
        </w:rPr>
        <w:t xml:space="preserve"> the </w:t>
      </w:r>
      <w:proofErr w:type="spellStart"/>
      <w:r w:rsidR="00BC5DEF">
        <w:rPr>
          <w:rFonts w:ascii="Arial" w:hAnsi="Arial" w:cs="Arial"/>
        </w:rPr>
        <w:t>cepacin</w:t>
      </w:r>
      <w:proofErr w:type="spellEnd"/>
      <w:r w:rsidR="00BC5DEF">
        <w:rPr>
          <w:rFonts w:ascii="Arial" w:hAnsi="Arial" w:cs="Arial"/>
        </w:rPr>
        <w:t>-making genes</w:t>
      </w:r>
      <w:r>
        <w:rPr>
          <w:rFonts w:ascii="Arial" w:hAnsi="Arial" w:cs="Arial"/>
        </w:rPr>
        <w:t>? A</w:t>
      </w:r>
      <w:r w:rsidR="00D364D6">
        <w:rPr>
          <w:rFonts w:ascii="Arial" w:hAnsi="Arial" w:cs="Arial"/>
        </w:rPr>
        <w:t xml:space="preserve">nd </w:t>
      </w:r>
      <w:r>
        <w:rPr>
          <w:rFonts w:ascii="Arial" w:hAnsi="Arial" w:cs="Arial"/>
        </w:rPr>
        <w:t>was the</w:t>
      </w:r>
      <w:r w:rsidR="00BC5DEF">
        <w:rPr>
          <w:rFonts w:ascii="Arial" w:hAnsi="Arial" w:cs="Arial"/>
        </w:rPr>
        <w:t xml:space="preserve"> small chromosome</w:t>
      </w:r>
      <w:r>
        <w:rPr>
          <w:rFonts w:ascii="Arial" w:hAnsi="Arial" w:cs="Arial"/>
        </w:rPr>
        <w:t xml:space="preserve"> knockout </w:t>
      </w:r>
      <w:r>
        <w:rPr>
          <w:rFonts w:ascii="Arial" w:hAnsi="Arial" w:cs="Arial"/>
          <w:i/>
        </w:rPr>
        <w:t xml:space="preserve">B. </w:t>
      </w:r>
      <w:proofErr w:type="spellStart"/>
      <w:r>
        <w:rPr>
          <w:rFonts w:ascii="Arial" w:hAnsi="Arial" w:cs="Arial"/>
          <w:i/>
        </w:rPr>
        <w:t>ambifaria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less virulent? </w:t>
      </w:r>
      <w:r w:rsidR="00D364D6">
        <w:rPr>
          <w:rFonts w:ascii="Arial" w:hAnsi="Arial" w:cs="Arial"/>
        </w:rPr>
        <w:t xml:space="preserve">We were excited that the knockout </w:t>
      </w:r>
      <w:r w:rsidR="00D364D6">
        <w:rPr>
          <w:rFonts w:ascii="Arial" w:hAnsi="Arial" w:cs="Arial"/>
          <w:i/>
        </w:rPr>
        <w:t xml:space="preserve">B. </w:t>
      </w:r>
      <w:proofErr w:type="spellStart"/>
      <w:r w:rsidR="00D364D6">
        <w:rPr>
          <w:rFonts w:ascii="Arial" w:hAnsi="Arial" w:cs="Arial"/>
          <w:i/>
        </w:rPr>
        <w:t>ambifaria</w:t>
      </w:r>
      <w:proofErr w:type="spellEnd"/>
      <w:r w:rsidR="00D364D6">
        <w:rPr>
          <w:rFonts w:ascii="Arial" w:hAnsi="Arial" w:cs="Arial"/>
        </w:rPr>
        <w:t xml:space="preserve"> performed as well as the normal </w:t>
      </w:r>
      <w:r w:rsidR="00D364D6">
        <w:rPr>
          <w:rFonts w:ascii="Arial" w:hAnsi="Arial" w:cs="Arial"/>
          <w:i/>
        </w:rPr>
        <w:t xml:space="preserve">B. </w:t>
      </w:r>
      <w:proofErr w:type="spellStart"/>
      <w:r w:rsidR="00D364D6">
        <w:rPr>
          <w:rFonts w:ascii="Arial" w:hAnsi="Arial" w:cs="Arial"/>
          <w:i/>
        </w:rPr>
        <w:t>ambifaria</w:t>
      </w:r>
      <w:proofErr w:type="spellEnd"/>
      <w:r w:rsidR="00D364D6">
        <w:rPr>
          <w:rFonts w:ascii="Arial" w:hAnsi="Arial" w:cs="Arial"/>
        </w:rPr>
        <w:t xml:space="preserve"> in protecting pea seeds from </w:t>
      </w:r>
      <w:r w:rsidR="00D364D6">
        <w:rPr>
          <w:rFonts w:ascii="Arial" w:hAnsi="Arial" w:cs="Arial"/>
          <w:i/>
        </w:rPr>
        <w:t>Pythium</w:t>
      </w:r>
      <w:r w:rsidR="00D364D6">
        <w:rPr>
          <w:rFonts w:ascii="Arial" w:hAnsi="Arial" w:cs="Arial"/>
        </w:rPr>
        <w:t xml:space="preserve">, but was more easily cleared from the lungs of a mouse model compared to the normal </w:t>
      </w:r>
      <w:r w:rsidR="00D364D6">
        <w:rPr>
          <w:rFonts w:ascii="Arial" w:hAnsi="Arial" w:cs="Arial"/>
          <w:i/>
        </w:rPr>
        <w:t xml:space="preserve">B. </w:t>
      </w:r>
      <w:proofErr w:type="spellStart"/>
      <w:r w:rsidR="00D364D6">
        <w:rPr>
          <w:rFonts w:ascii="Arial" w:hAnsi="Arial" w:cs="Arial"/>
          <w:i/>
        </w:rPr>
        <w:t>ambifaria</w:t>
      </w:r>
      <w:proofErr w:type="spellEnd"/>
      <w:r w:rsidR="00D364D6">
        <w:rPr>
          <w:rFonts w:ascii="Arial" w:hAnsi="Arial" w:cs="Arial"/>
        </w:rPr>
        <w:t>.</w:t>
      </w:r>
    </w:p>
    <w:p w14:paraId="17EF80BC" w14:textId="77777777" w:rsidR="00D364D6" w:rsidRDefault="00D364D6" w:rsidP="00021B72">
      <w:pPr>
        <w:spacing w:line="360" w:lineRule="auto"/>
        <w:contextualSpacing/>
        <w:jc w:val="both"/>
        <w:rPr>
          <w:rFonts w:ascii="Arial" w:hAnsi="Arial" w:cs="Arial"/>
        </w:rPr>
      </w:pPr>
    </w:p>
    <w:p w14:paraId="5A2A5D39" w14:textId="1BDCFAAE" w:rsidR="00D364D6" w:rsidRPr="00AD598C" w:rsidRDefault="00652ECA" w:rsidP="00021B72">
      <w:pPr>
        <w:spacing w:line="36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In summary</w:t>
      </w:r>
      <w:r w:rsidR="00D364D6">
        <w:rPr>
          <w:rFonts w:ascii="Arial" w:hAnsi="Arial" w:cs="Arial"/>
        </w:rPr>
        <w:t>, we identified the genes responsible for</w:t>
      </w:r>
      <w:r w:rsidR="00BC5DEF">
        <w:rPr>
          <w:rFonts w:ascii="Arial" w:hAnsi="Arial" w:cs="Arial"/>
        </w:rPr>
        <w:t xml:space="preserve"> making </w:t>
      </w:r>
      <w:proofErr w:type="spellStart"/>
      <w:r w:rsidR="00BC5DEF">
        <w:rPr>
          <w:rFonts w:ascii="Arial" w:hAnsi="Arial" w:cs="Arial"/>
        </w:rPr>
        <w:t>cepacin</w:t>
      </w:r>
      <w:proofErr w:type="spellEnd"/>
      <w:r w:rsidR="00BC5DEF">
        <w:rPr>
          <w:rFonts w:ascii="Arial" w:hAnsi="Arial" w:cs="Arial"/>
        </w:rPr>
        <w:t xml:space="preserve"> </w:t>
      </w:r>
      <w:r w:rsidR="00DB21C6">
        <w:rPr>
          <w:rFonts w:ascii="Arial" w:hAnsi="Arial" w:cs="Arial"/>
        </w:rPr>
        <w:t>–</w:t>
      </w:r>
      <w:r w:rsidR="00BC5DEF">
        <w:rPr>
          <w:rFonts w:ascii="Arial" w:hAnsi="Arial" w:cs="Arial"/>
        </w:rPr>
        <w:t xml:space="preserve"> a key</w:t>
      </w:r>
      <w:r>
        <w:rPr>
          <w:rFonts w:ascii="Arial" w:hAnsi="Arial" w:cs="Arial"/>
        </w:rPr>
        <w:t xml:space="preserve"> </w:t>
      </w:r>
      <w:proofErr w:type="spellStart"/>
      <w:r w:rsidR="00D364D6">
        <w:rPr>
          <w:rFonts w:ascii="Arial" w:hAnsi="Arial" w:cs="Arial"/>
        </w:rPr>
        <w:t>biopesticide</w:t>
      </w:r>
      <w:proofErr w:type="spellEnd"/>
      <w:r w:rsidR="00D364D6">
        <w:rPr>
          <w:rFonts w:ascii="Arial" w:hAnsi="Arial" w:cs="Arial"/>
        </w:rPr>
        <w:t xml:space="preserve"> activity in the bacterium </w:t>
      </w:r>
      <w:r w:rsidR="00D364D6">
        <w:rPr>
          <w:rFonts w:ascii="Arial" w:hAnsi="Arial" w:cs="Arial"/>
          <w:i/>
        </w:rPr>
        <w:t xml:space="preserve">B. </w:t>
      </w:r>
      <w:proofErr w:type="spellStart"/>
      <w:r w:rsidR="00D364D6">
        <w:rPr>
          <w:rFonts w:ascii="Arial" w:hAnsi="Arial" w:cs="Arial"/>
          <w:i/>
        </w:rPr>
        <w:t>ambifaria</w:t>
      </w:r>
      <w:proofErr w:type="spellEnd"/>
      <w:r w:rsidR="00DB21C6">
        <w:rPr>
          <w:rFonts w:ascii="Arial" w:hAnsi="Arial" w:cs="Arial"/>
        </w:rPr>
        <w:t>;</w:t>
      </w:r>
      <w:r w:rsidR="00AD598C">
        <w:rPr>
          <w:rFonts w:ascii="Arial" w:hAnsi="Arial" w:cs="Arial"/>
        </w:rPr>
        <w:t xml:space="preserve"> and even though the normal </w:t>
      </w:r>
      <w:r w:rsidR="00AD598C">
        <w:rPr>
          <w:rFonts w:ascii="Arial" w:hAnsi="Arial" w:cs="Arial"/>
          <w:i/>
        </w:rPr>
        <w:t xml:space="preserve">B. </w:t>
      </w:r>
      <w:proofErr w:type="spellStart"/>
      <w:r w:rsidR="00AD598C">
        <w:rPr>
          <w:rFonts w:ascii="Arial" w:hAnsi="Arial" w:cs="Arial"/>
          <w:i/>
        </w:rPr>
        <w:t>ambifaria</w:t>
      </w:r>
      <w:proofErr w:type="spellEnd"/>
      <w:r>
        <w:rPr>
          <w:rFonts w:ascii="Arial" w:hAnsi="Arial" w:cs="Arial"/>
        </w:rPr>
        <w:t xml:space="preserve"> had</w:t>
      </w:r>
      <w:r w:rsidR="00AD598C">
        <w:rPr>
          <w:rFonts w:ascii="Arial" w:hAnsi="Arial" w:cs="Arial"/>
        </w:rPr>
        <w:t xml:space="preserve"> low viru</w:t>
      </w:r>
      <w:r>
        <w:rPr>
          <w:rFonts w:ascii="Arial" w:hAnsi="Arial" w:cs="Arial"/>
        </w:rPr>
        <w:t>lence, we were able to further r</w:t>
      </w:r>
      <w:r w:rsidR="00AD598C">
        <w:rPr>
          <w:rFonts w:ascii="Arial" w:hAnsi="Arial" w:cs="Arial"/>
        </w:rPr>
        <w:t>educe</w:t>
      </w:r>
      <w:r w:rsidR="00BC5DEF">
        <w:rPr>
          <w:rFonts w:ascii="Arial" w:hAnsi="Arial" w:cs="Arial"/>
        </w:rPr>
        <w:t xml:space="preserve"> its infectious ability</w:t>
      </w:r>
      <w:r w:rsidR="00AD598C">
        <w:rPr>
          <w:rFonts w:ascii="Arial" w:hAnsi="Arial" w:cs="Arial"/>
        </w:rPr>
        <w:t xml:space="preserve"> b</w:t>
      </w:r>
      <w:r>
        <w:rPr>
          <w:rFonts w:ascii="Arial" w:hAnsi="Arial" w:cs="Arial"/>
        </w:rPr>
        <w:t>y deleting a part of the genome.</w:t>
      </w:r>
      <w:r w:rsidR="00AD598C">
        <w:rPr>
          <w:rFonts w:ascii="Arial" w:hAnsi="Arial" w:cs="Arial"/>
        </w:rPr>
        <w:t xml:space="preserve"> This paves the way for using </w:t>
      </w:r>
      <w:r w:rsidR="00AD598C">
        <w:rPr>
          <w:rFonts w:ascii="Arial" w:hAnsi="Arial" w:cs="Arial"/>
          <w:i/>
        </w:rPr>
        <w:t xml:space="preserve">B. </w:t>
      </w:r>
      <w:proofErr w:type="spellStart"/>
      <w:r w:rsidR="00AD598C">
        <w:rPr>
          <w:rFonts w:ascii="Arial" w:hAnsi="Arial" w:cs="Arial"/>
          <w:i/>
        </w:rPr>
        <w:t>ambifaria</w:t>
      </w:r>
      <w:proofErr w:type="spellEnd"/>
      <w:r w:rsidR="00AD598C">
        <w:rPr>
          <w:rFonts w:ascii="Arial" w:hAnsi="Arial" w:cs="Arial"/>
        </w:rPr>
        <w:t xml:space="preserve"> as a substitute to synthetic pesticides in protecting crops from plant pathogens, while addressing concerns over pathogenicity</w:t>
      </w:r>
      <w:r w:rsidR="009B2F76">
        <w:rPr>
          <w:rFonts w:ascii="Arial" w:hAnsi="Arial" w:cs="Arial"/>
        </w:rPr>
        <w:t>.</w:t>
      </w:r>
    </w:p>
    <w:sectPr w:rsidR="00D364D6" w:rsidRPr="00AD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39A4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39A43F" w16cid:durableId="206DAA6A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320B2" w14:textId="77777777" w:rsidR="00BF0F65" w:rsidRDefault="00BF0F65" w:rsidP="00431254">
      <w:pPr>
        <w:spacing w:after="0" w:line="240" w:lineRule="auto"/>
      </w:pPr>
      <w:r>
        <w:separator/>
      </w:r>
    </w:p>
  </w:endnote>
  <w:endnote w:type="continuationSeparator" w:id="0">
    <w:p w14:paraId="5A82D66B" w14:textId="77777777" w:rsidR="00BF0F65" w:rsidRDefault="00BF0F65" w:rsidP="0043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062B3" w14:textId="77777777" w:rsidR="00BF0F65" w:rsidRDefault="00BF0F65" w:rsidP="00431254">
      <w:pPr>
        <w:spacing w:after="0" w:line="240" w:lineRule="auto"/>
      </w:pPr>
      <w:r>
        <w:separator/>
      </w:r>
    </w:p>
  </w:footnote>
  <w:footnote w:type="continuationSeparator" w:id="0">
    <w:p w14:paraId="660155D6" w14:textId="77777777" w:rsidR="00BF0F65" w:rsidRDefault="00BF0F65" w:rsidP="0043125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shwar Mahenthiralingam">
    <w15:presenceInfo w15:providerId="None" w15:userId="Eshwar Mahenthiraling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27"/>
    <w:rsid w:val="00021B72"/>
    <w:rsid w:val="000B6A8B"/>
    <w:rsid w:val="00102A02"/>
    <w:rsid w:val="001278F3"/>
    <w:rsid w:val="00151A03"/>
    <w:rsid w:val="001878E2"/>
    <w:rsid w:val="001B3960"/>
    <w:rsid w:val="0021510B"/>
    <w:rsid w:val="0028626A"/>
    <w:rsid w:val="002B2011"/>
    <w:rsid w:val="002F4BDB"/>
    <w:rsid w:val="00300D38"/>
    <w:rsid w:val="0031226F"/>
    <w:rsid w:val="00381311"/>
    <w:rsid w:val="00431254"/>
    <w:rsid w:val="004C3A68"/>
    <w:rsid w:val="00503FA3"/>
    <w:rsid w:val="005B58CE"/>
    <w:rsid w:val="00652ECA"/>
    <w:rsid w:val="007705C9"/>
    <w:rsid w:val="00773572"/>
    <w:rsid w:val="00875701"/>
    <w:rsid w:val="0089009F"/>
    <w:rsid w:val="00896328"/>
    <w:rsid w:val="00920753"/>
    <w:rsid w:val="009B2F76"/>
    <w:rsid w:val="00AD598C"/>
    <w:rsid w:val="00AE25EC"/>
    <w:rsid w:val="00B91CDA"/>
    <w:rsid w:val="00BC5DEF"/>
    <w:rsid w:val="00BF0F65"/>
    <w:rsid w:val="00C97262"/>
    <w:rsid w:val="00D364D6"/>
    <w:rsid w:val="00DB21C6"/>
    <w:rsid w:val="00DC43DF"/>
    <w:rsid w:val="00DF5642"/>
    <w:rsid w:val="00EB4A9A"/>
    <w:rsid w:val="00F33327"/>
    <w:rsid w:val="00F3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05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333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B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1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54"/>
  </w:style>
  <w:style w:type="paragraph" w:styleId="Footer">
    <w:name w:val="footer"/>
    <w:basedOn w:val="Normal"/>
    <w:link w:val="FooterChar"/>
    <w:uiPriority w:val="99"/>
    <w:unhideWhenUsed/>
    <w:rsid w:val="00431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54"/>
  </w:style>
  <w:style w:type="character" w:styleId="CommentReference">
    <w:name w:val="annotation reference"/>
    <w:basedOn w:val="DefaultParagraphFont"/>
    <w:uiPriority w:val="99"/>
    <w:semiHidden/>
    <w:unhideWhenUsed/>
    <w:rsid w:val="00920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7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7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7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75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333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B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1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54"/>
  </w:style>
  <w:style w:type="paragraph" w:styleId="Footer">
    <w:name w:val="footer"/>
    <w:basedOn w:val="Normal"/>
    <w:link w:val="FooterChar"/>
    <w:uiPriority w:val="99"/>
    <w:unhideWhenUsed/>
    <w:rsid w:val="00431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54"/>
  </w:style>
  <w:style w:type="character" w:styleId="CommentReference">
    <w:name w:val="annotation reference"/>
    <w:basedOn w:val="DefaultParagraphFont"/>
    <w:uiPriority w:val="99"/>
    <w:semiHidden/>
    <w:unhideWhenUsed/>
    <w:rsid w:val="00920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7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7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7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7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801</Words>
  <Characters>4566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BBSRC</dc:creator>
  <cp:keywords/>
  <dc:description/>
  <cp:lastModifiedBy>Alex Mullins</cp:lastModifiedBy>
  <cp:revision>5</cp:revision>
  <cp:lastPrinted>2019-04-23T18:40:00Z</cp:lastPrinted>
  <dcterms:created xsi:type="dcterms:W3CDTF">2019-04-29T12:05:00Z</dcterms:created>
  <dcterms:modified xsi:type="dcterms:W3CDTF">2019-04-29T15:15:00Z</dcterms:modified>
</cp:coreProperties>
</file>