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B5E" w:rsidRDefault="00214B5E">
      <w:pPr>
        <w:rPr>
          <w:b/>
        </w:rPr>
      </w:pPr>
      <w:r>
        <w:rPr>
          <w:b/>
        </w:rPr>
        <w:t>Genetic determinants of thinness and obesity, cards of the same deck</w:t>
      </w:r>
    </w:p>
    <w:p w:rsidR="008F76C8" w:rsidRPr="008F76C8" w:rsidRDefault="008F76C8">
      <w:r>
        <w:rPr>
          <w:b/>
        </w:rPr>
        <w:t xml:space="preserve">Fernando Riveros-Mckay – </w:t>
      </w:r>
      <w:r>
        <w:t xml:space="preserve">Postdoctoral Fellow , </w:t>
      </w:r>
      <w:proofErr w:type="spellStart"/>
      <w:r>
        <w:t>Wellcome</w:t>
      </w:r>
      <w:proofErr w:type="spellEnd"/>
      <w:r>
        <w:t xml:space="preserve"> Sanger Institute, </w:t>
      </w:r>
      <w:r w:rsidRPr="008F76C8">
        <w:t>Cambridge, United Kingdom</w:t>
      </w:r>
      <w:bookmarkStart w:id="0" w:name="_GoBack"/>
      <w:bookmarkEnd w:id="0"/>
      <w:r>
        <w:br/>
      </w:r>
      <w:proofErr w:type="spellStart"/>
      <w:r>
        <w:rPr>
          <w:b/>
        </w:rPr>
        <w:t>In</w:t>
      </w:r>
      <w:r w:rsidRPr="008F76C8">
        <w:rPr>
          <w:b/>
        </w:rPr>
        <w:t>ê</w:t>
      </w:r>
      <w:r>
        <w:rPr>
          <w:b/>
        </w:rPr>
        <w:t>s</w:t>
      </w:r>
      <w:proofErr w:type="spellEnd"/>
      <w:r>
        <w:rPr>
          <w:b/>
        </w:rPr>
        <w:t xml:space="preserve"> Barroso – </w:t>
      </w:r>
      <w:r>
        <w:t xml:space="preserve">Director of Research, MRC Epidemiology </w:t>
      </w:r>
      <w:r w:rsidRPr="008F76C8">
        <w:t>Unit, University of Cambridge, Cambridge, CB2 0QQ, UK.</w:t>
      </w:r>
    </w:p>
    <w:p w:rsidR="004A597E" w:rsidRDefault="000F5EE2">
      <w:r>
        <w:t xml:space="preserve">Obesity is </w:t>
      </w:r>
      <w:r w:rsidR="00DC4C30">
        <w:t>a</w:t>
      </w:r>
      <w:r>
        <w:t xml:space="preserve"> major public health </w:t>
      </w:r>
      <w:r w:rsidR="00DC4C30">
        <w:t xml:space="preserve">concern </w:t>
      </w:r>
      <w:r>
        <w:t>worldwide</w:t>
      </w:r>
      <w:r w:rsidR="004A597E">
        <w:t>, with high</w:t>
      </w:r>
      <w:r>
        <w:t xml:space="preserve"> p</w:t>
      </w:r>
      <w:r w:rsidRPr="000F5EE2">
        <w:t xml:space="preserve">revalence </w:t>
      </w:r>
      <w:r w:rsidR="00AF4C89">
        <w:t>parallel</w:t>
      </w:r>
      <w:r w:rsidR="004A597E">
        <w:t>ing</w:t>
      </w:r>
      <w:r w:rsidR="00AF4C89">
        <w:t xml:space="preserve"> </w:t>
      </w:r>
      <w:r w:rsidRPr="000F5EE2">
        <w:t>an increasingly “</w:t>
      </w:r>
      <w:proofErr w:type="spellStart"/>
      <w:r w:rsidRPr="000F5EE2">
        <w:t>obesogenic</w:t>
      </w:r>
      <w:proofErr w:type="spellEnd"/>
      <w:r w:rsidRPr="000F5EE2">
        <w:t xml:space="preserve">” environment </w:t>
      </w:r>
      <w:r w:rsidR="00DC4C30">
        <w:t xml:space="preserve">that </w:t>
      </w:r>
      <w:r w:rsidR="00DC4C30" w:rsidRPr="000F5EE2">
        <w:t>promot</w:t>
      </w:r>
      <w:r w:rsidR="00DC4C30">
        <w:t>es</w:t>
      </w:r>
      <w:r w:rsidR="00DC4C30" w:rsidRPr="000F5EE2">
        <w:t xml:space="preserve"> </w:t>
      </w:r>
      <w:r w:rsidR="00DC4C30">
        <w:t>a sedentary lifestyle</w:t>
      </w:r>
      <w:r w:rsidR="00DC4C30" w:rsidRPr="000F5EE2">
        <w:t xml:space="preserve"> </w:t>
      </w:r>
      <w:r w:rsidRPr="000F5EE2">
        <w:t>and poor-quality food choices</w:t>
      </w:r>
      <w:r>
        <w:t>.</w:t>
      </w:r>
      <w:r w:rsidR="00DC4C30">
        <w:t xml:space="preserve"> However, even</w:t>
      </w:r>
      <w:r>
        <w:t xml:space="preserve"> </w:t>
      </w:r>
      <w:r w:rsidR="00DC4C30">
        <w:t xml:space="preserve">within </w:t>
      </w:r>
      <w:r>
        <w:t xml:space="preserve">this environment, some people </w:t>
      </w:r>
      <w:r w:rsidR="00DC4C30">
        <w:t>are able to maintain</w:t>
      </w:r>
      <w:r>
        <w:t xml:space="preserve"> a</w:t>
      </w:r>
      <w:r w:rsidR="00756C19">
        <w:t xml:space="preserve"> healthy</w:t>
      </w:r>
      <w:r>
        <w:t xml:space="preserve"> body mass index (BMI, defined as </w:t>
      </w:r>
      <w:r w:rsidRPr="000F5EE2">
        <w:t>weight in Kg divided by height squared (m</w:t>
      </w:r>
      <w:r w:rsidRPr="00D73506">
        <w:rPr>
          <w:vertAlign w:val="superscript"/>
        </w:rPr>
        <w:t>2</w:t>
      </w:r>
      <w:r w:rsidRPr="000F5EE2">
        <w:t>)</w:t>
      </w:r>
      <w:r w:rsidR="00756C19">
        <w:t xml:space="preserve"> </w:t>
      </w:r>
      <w:r w:rsidR="00216A2F">
        <w:t>&gt;18.5</w:t>
      </w:r>
      <w:r w:rsidR="00670868">
        <w:t>Kg/m</w:t>
      </w:r>
      <w:r w:rsidR="00670868" w:rsidRPr="00174588">
        <w:rPr>
          <w:vertAlign w:val="superscript"/>
        </w:rPr>
        <w:t>2</w:t>
      </w:r>
      <w:r w:rsidR="00216A2F">
        <w:t xml:space="preserve"> and &lt;25</w:t>
      </w:r>
      <w:r w:rsidR="00670868">
        <w:t>Kg/m</w:t>
      </w:r>
      <w:r w:rsidR="00670868" w:rsidRPr="00174588">
        <w:rPr>
          <w:vertAlign w:val="superscript"/>
        </w:rPr>
        <w:t>2</w:t>
      </w:r>
      <w:r>
        <w:t>)</w:t>
      </w:r>
      <w:r w:rsidR="00756C19">
        <w:t>, while others struggle to do so</w:t>
      </w:r>
      <w:r w:rsidR="003714B3">
        <w:t xml:space="preserve">. </w:t>
      </w:r>
      <w:r w:rsidR="00756C19">
        <w:t xml:space="preserve">This has long supported the idea that there is a heritable component to </w:t>
      </w:r>
      <w:r w:rsidR="003714B3">
        <w:t>both obesity and thinness</w:t>
      </w:r>
      <w:r w:rsidR="00756C19">
        <w:t xml:space="preserve">, </w:t>
      </w:r>
      <w:r w:rsidR="00983619">
        <w:t>which means</w:t>
      </w:r>
      <w:r w:rsidR="003714B3">
        <w:t xml:space="preserve"> that some of the observed variation in </w:t>
      </w:r>
      <w:r w:rsidR="00983619">
        <w:t>BMI</w:t>
      </w:r>
      <w:r w:rsidR="003714B3">
        <w:t xml:space="preserve"> in the population can be attributed to genetic</w:t>
      </w:r>
      <w:r w:rsidR="00756C19">
        <w:t xml:space="preserve"> </w:t>
      </w:r>
      <w:r w:rsidR="00983619">
        <w:t>factors</w:t>
      </w:r>
      <w:r w:rsidR="003714B3">
        <w:t xml:space="preserve"> (e.g</w:t>
      </w:r>
      <w:r w:rsidR="00670868">
        <w:t>.</w:t>
      </w:r>
      <w:r w:rsidR="003714B3">
        <w:t xml:space="preserve"> </w:t>
      </w:r>
      <w:r w:rsidR="00756C19">
        <w:t xml:space="preserve">thin children are more likely to have thin parents). </w:t>
      </w:r>
      <w:r w:rsidR="00A52E64">
        <w:t xml:space="preserve">Therefore, one can use genetic studies as a tool to better understand how biological networks regulate both energy consumption and expenditure and use that information potentially to develop </w:t>
      </w:r>
      <w:r w:rsidR="00A20CA5">
        <w:t xml:space="preserve">novel </w:t>
      </w:r>
      <w:r w:rsidR="00A52E64">
        <w:t xml:space="preserve">anti-obesity treatments. </w:t>
      </w:r>
      <w:r w:rsidR="004A597E">
        <w:t>Genetic studies test millions of genetic variants, i.e., positions in our DNA that vary from person to person, in large numbers of people and ask the question: do certain variants occur more commonly in individuals with a particular trait (e.g. obesity) than in those who are healthy (“controls”)?</w:t>
      </w:r>
    </w:p>
    <w:p w:rsidR="00174588" w:rsidRDefault="007A6E11">
      <w:r>
        <w:t xml:space="preserve">In this study, </w:t>
      </w:r>
      <w:r w:rsidR="00CD7BF8">
        <w:t xml:space="preserve">we </w:t>
      </w:r>
      <w:r w:rsidR="00CE5FA6">
        <w:t xml:space="preserve">wanted to study two things: do genetic variants influence healthy human thinness to the same degree as they influence obesity? And </w:t>
      </w:r>
      <w:r w:rsidR="00216A2F">
        <w:t xml:space="preserve">do the same genes affect obesity and thinness, or are there genes that are exclusively linked to one </w:t>
      </w:r>
      <w:r w:rsidR="00670868">
        <w:t>but not the other</w:t>
      </w:r>
      <w:r w:rsidR="00E419BA">
        <w:t>?</w:t>
      </w:r>
    </w:p>
    <w:p w:rsidR="00207F31" w:rsidRDefault="00285D87">
      <w:r>
        <w:t xml:space="preserve">To this end we </w:t>
      </w:r>
      <w:r w:rsidR="00216A2F">
        <w:t>studied</w:t>
      </w:r>
      <w:r>
        <w:t xml:space="preserve"> ~1,400 thin individuals </w:t>
      </w:r>
      <w:r w:rsidR="00207F31">
        <w:t>(</w:t>
      </w:r>
      <w:r>
        <w:t>BMI &lt; 19</w:t>
      </w:r>
      <w:r w:rsidR="00207F31">
        <w:t>)</w:t>
      </w:r>
      <w:r>
        <w:t xml:space="preserve"> that had a family history of thinness, claimed </w:t>
      </w:r>
      <w:r w:rsidR="00AF4C89">
        <w:t xml:space="preserve">they </w:t>
      </w:r>
      <w:r>
        <w:t xml:space="preserve">had been thin all their life and that were </w:t>
      </w:r>
      <w:r w:rsidR="00AF4C89">
        <w:t xml:space="preserve">confirmed </w:t>
      </w:r>
      <w:r>
        <w:t xml:space="preserve">by a </w:t>
      </w:r>
      <w:r w:rsidR="00670868">
        <w:t xml:space="preserve">general practitioner </w:t>
      </w:r>
      <w:r>
        <w:t>to be</w:t>
      </w:r>
      <w:r w:rsidR="00523731">
        <w:t xml:space="preserve"> healthy. </w:t>
      </w:r>
      <w:r w:rsidR="00670868">
        <w:t xml:space="preserve">In parallel, we also studied ~1,400 individuals that had severe obesity since early childhood and we contrasted the thin and obese participants against each other, as well as against a common group of ~6,400 individuals in the middle of the BMI distribution (i.e. people who were not overly thin or overly obese). </w:t>
      </w:r>
      <w:r w:rsidR="00FF15A1">
        <w:t xml:space="preserve">We also used </w:t>
      </w:r>
      <w:r w:rsidR="00216A2F">
        <w:t>genetic</w:t>
      </w:r>
      <w:r w:rsidR="00FF15A1">
        <w:t xml:space="preserve"> variants </w:t>
      </w:r>
      <w:r w:rsidR="00216A2F">
        <w:t xml:space="preserve">known to influence BMI </w:t>
      </w:r>
      <w:r w:rsidR="00FF15A1">
        <w:t xml:space="preserve">to construct a “genetic risk score”, where one quantifies how many of </w:t>
      </w:r>
      <w:r w:rsidR="00AF4C89">
        <w:t>BMI</w:t>
      </w:r>
      <w:r w:rsidR="00FF15A1">
        <w:t xml:space="preserve"> increasing variants each individual has and test</w:t>
      </w:r>
      <w:r w:rsidR="00207F31">
        <w:t>s</w:t>
      </w:r>
      <w:r w:rsidR="00FF15A1">
        <w:t xml:space="preserve"> if the difference </w:t>
      </w:r>
      <w:r w:rsidR="00823A8D">
        <w:t>in</w:t>
      </w:r>
      <w:r w:rsidR="00FF15A1">
        <w:t xml:space="preserve"> scores is significantly different between groups of people</w:t>
      </w:r>
      <w:r w:rsidR="00207F31">
        <w:t xml:space="preserve"> (</w:t>
      </w:r>
      <w:r w:rsidR="00E35D05">
        <w:t>e.g.</w:t>
      </w:r>
      <w:r w:rsidR="00207F31">
        <w:t xml:space="preserve"> between thin and obese people)</w:t>
      </w:r>
      <w:r w:rsidR="00FF15A1">
        <w:t>.</w:t>
      </w:r>
      <w:r w:rsidR="00216A2F">
        <w:t xml:space="preserve"> One can think of this risk score as </w:t>
      </w:r>
      <w:r w:rsidR="00207F31">
        <w:t>a</w:t>
      </w:r>
      <w:r w:rsidR="00216A2F">
        <w:t xml:space="preserve"> hand at a poker game. </w:t>
      </w:r>
      <w:r w:rsidR="00207F31">
        <w:t>The majority of people will have an average hand, some really lucky people will have a part</w:t>
      </w:r>
      <w:r w:rsidR="00983619">
        <w:t>icularly good hand (a straight</w:t>
      </w:r>
      <w:r w:rsidR="004866AD">
        <w:t xml:space="preserve"> flush</w:t>
      </w:r>
      <w:r w:rsidR="00207F31">
        <w:t>), and some really unlucky people will have a par</w:t>
      </w:r>
      <w:r w:rsidR="004866AD">
        <w:t>ticularly bad hand (a</w:t>
      </w:r>
      <w:r w:rsidR="00983619">
        <w:t xml:space="preserve"> high card ten</w:t>
      </w:r>
      <w:r w:rsidR="00207F31">
        <w:t>). A good hand means you are more likely to win (i.e. be thin) and a bad hand means you are more likely to lose (i.e. have obesity).</w:t>
      </w:r>
    </w:p>
    <w:p w:rsidR="00B272BA" w:rsidRDefault="000E3BCB">
      <w:r>
        <w:t xml:space="preserve">The </w:t>
      </w:r>
      <w:r w:rsidR="00FF15A1">
        <w:t xml:space="preserve">first result we found is that </w:t>
      </w:r>
      <w:r w:rsidR="00B272BA">
        <w:t>thinness and obesity are similarly influenced by genetic variants</w:t>
      </w:r>
      <w:r w:rsidR="00207F31">
        <w:t>, that is</w:t>
      </w:r>
      <w:r w:rsidR="002272F1">
        <w:t>,</w:t>
      </w:r>
      <w:r w:rsidR="00207F31">
        <w:t xml:space="preserve"> they are equally heritable</w:t>
      </w:r>
      <w:r w:rsidR="00B272BA">
        <w:t xml:space="preserve"> (in both cases genetic variants influence these conditions by about 30%)</w:t>
      </w:r>
      <w:r w:rsidR="006C461E">
        <w:t xml:space="preserve">. The second important finding is that </w:t>
      </w:r>
      <w:r w:rsidR="00207F31">
        <w:t>for the most part the same genes influence both thinness and obesity</w:t>
      </w:r>
      <w:r w:rsidR="006C461E">
        <w:t>, and we have not found any “obesity” or “thinness” specific genes</w:t>
      </w:r>
      <w:r w:rsidR="00207F31">
        <w:t xml:space="preserve">.  </w:t>
      </w:r>
      <w:r w:rsidR="006C461E">
        <w:t>Lastly, we</w:t>
      </w:r>
      <w:r w:rsidR="00207F31">
        <w:t xml:space="preserve"> f</w:t>
      </w:r>
      <w:r w:rsidR="006C461E">
        <w:t>ou</w:t>
      </w:r>
      <w:r w:rsidR="00207F31">
        <w:t>nd that those who are thin have on average a lower genetic risk score</w:t>
      </w:r>
      <w:r w:rsidR="006C461E">
        <w:t>, while</w:t>
      </w:r>
      <w:r w:rsidR="00207F31">
        <w:t xml:space="preserve"> those who are obese have on average a higher genetic risk score, </w:t>
      </w:r>
      <w:r w:rsidR="006C461E">
        <w:t>which</w:t>
      </w:r>
      <w:r w:rsidR="00207F31">
        <w:t xml:space="preserve"> means that </w:t>
      </w:r>
      <w:r w:rsidR="006C461E">
        <w:t>on average thin people have “better poker hands” than obese people do</w:t>
      </w:r>
      <w:r w:rsidR="00207F31">
        <w:t>.</w:t>
      </w:r>
    </w:p>
    <w:p w:rsidR="00295FCC" w:rsidRDefault="006308D5">
      <w:r>
        <w:lastRenderedPageBreak/>
        <w:t>Overall, our study shows that there is a significant genetic component to healthy thinness and that on average, these individuals are “luckier” in the genetic lottery.  In other words, these people have an easier time maintaining a low body weight thanks to their genetic</w:t>
      </w:r>
      <w:r w:rsidR="006C461E">
        <w:t xml:space="preserve"> makeup</w:t>
      </w:r>
      <w:r>
        <w:t>. This might be due to a lower threshold for satiety or through influences on exercising behaviour</w:t>
      </w:r>
      <w:r w:rsidR="00295FCC">
        <w:t xml:space="preserve"> but at this point we do not know enough about the biological mechanisms through which most of these variants exert their effect on BMI to give a definite answer</w:t>
      </w:r>
      <w:r>
        <w:t>.</w:t>
      </w:r>
    </w:p>
    <w:p w:rsidR="003B3067" w:rsidRDefault="00295FCC">
      <w:r>
        <w:t xml:space="preserve">While </w:t>
      </w:r>
      <w:r w:rsidR="00AE0347">
        <w:t xml:space="preserve">finding new </w:t>
      </w:r>
      <w:r>
        <w:t>anti-obesity drug</w:t>
      </w:r>
      <w:r w:rsidR="00AE0347">
        <w:t>s</w:t>
      </w:r>
      <w:r>
        <w:t xml:space="preserve"> is still very much in the horizon, the old advice of good diet and exercise is still the best way to maintain a healthy BMI. </w:t>
      </w:r>
      <w:r w:rsidR="00C03BE2">
        <w:t>After all, we have seen some people with a very high genetic risk score with a low BMI (&lt;20) just like some people win poker games with a pair of twos.</w:t>
      </w:r>
      <w:r w:rsidR="003B3067">
        <w:t xml:space="preserve"> </w:t>
      </w:r>
    </w:p>
    <w:p w:rsidR="006308D5" w:rsidRDefault="00FA5259">
      <w:r>
        <w:t xml:space="preserve"> </w:t>
      </w:r>
    </w:p>
    <w:sectPr w:rsidR="006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4F96"/>
    <w:multiLevelType w:val="hybridMultilevel"/>
    <w:tmpl w:val="80909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445AE"/>
    <w:multiLevelType w:val="hybridMultilevel"/>
    <w:tmpl w:val="D34A7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0C"/>
    <w:rsid w:val="000377BB"/>
    <w:rsid w:val="0004324B"/>
    <w:rsid w:val="000A7AE2"/>
    <w:rsid w:val="000E3BCB"/>
    <w:rsid w:val="000F5EE2"/>
    <w:rsid w:val="0010418B"/>
    <w:rsid w:val="00111531"/>
    <w:rsid w:val="0012466E"/>
    <w:rsid w:val="00135EF4"/>
    <w:rsid w:val="00144137"/>
    <w:rsid w:val="00174588"/>
    <w:rsid w:val="001C0317"/>
    <w:rsid w:val="001E0F5E"/>
    <w:rsid w:val="002045A0"/>
    <w:rsid w:val="00207F31"/>
    <w:rsid w:val="00214B5E"/>
    <w:rsid w:val="00216A2F"/>
    <w:rsid w:val="002272F1"/>
    <w:rsid w:val="00285D87"/>
    <w:rsid w:val="00295FCC"/>
    <w:rsid w:val="002E6571"/>
    <w:rsid w:val="003714B3"/>
    <w:rsid w:val="003B3067"/>
    <w:rsid w:val="004866AD"/>
    <w:rsid w:val="004A3DDE"/>
    <w:rsid w:val="004A4EC6"/>
    <w:rsid w:val="004A597E"/>
    <w:rsid w:val="004C0D09"/>
    <w:rsid w:val="004D7B17"/>
    <w:rsid w:val="004F150A"/>
    <w:rsid w:val="0050745C"/>
    <w:rsid w:val="00523731"/>
    <w:rsid w:val="005619C5"/>
    <w:rsid w:val="006308D5"/>
    <w:rsid w:val="00634713"/>
    <w:rsid w:val="00670868"/>
    <w:rsid w:val="006A7903"/>
    <w:rsid w:val="006C461E"/>
    <w:rsid w:val="00756C19"/>
    <w:rsid w:val="007840D1"/>
    <w:rsid w:val="0079232A"/>
    <w:rsid w:val="007A6E11"/>
    <w:rsid w:val="00804976"/>
    <w:rsid w:val="00823A8D"/>
    <w:rsid w:val="008F76C8"/>
    <w:rsid w:val="00983619"/>
    <w:rsid w:val="009B50B2"/>
    <w:rsid w:val="00A127EB"/>
    <w:rsid w:val="00A20CA5"/>
    <w:rsid w:val="00A52E64"/>
    <w:rsid w:val="00A62896"/>
    <w:rsid w:val="00A67884"/>
    <w:rsid w:val="00AE0347"/>
    <w:rsid w:val="00AF4C89"/>
    <w:rsid w:val="00B027F7"/>
    <w:rsid w:val="00B272BA"/>
    <w:rsid w:val="00C03BE2"/>
    <w:rsid w:val="00C92F0C"/>
    <w:rsid w:val="00CD7BF8"/>
    <w:rsid w:val="00CE5FA6"/>
    <w:rsid w:val="00D73506"/>
    <w:rsid w:val="00D80921"/>
    <w:rsid w:val="00DC4C30"/>
    <w:rsid w:val="00E35D05"/>
    <w:rsid w:val="00E37C38"/>
    <w:rsid w:val="00E419BA"/>
    <w:rsid w:val="00E44206"/>
    <w:rsid w:val="00E76EA2"/>
    <w:rsid w:val="00E77FBE"/>
    <w:rsid w:val="00F0652F"/>
    <w:rsid w:val="00FA5259"/>
    <w:rsid w:val="00FC1C21"/>
    <w:rsid w:val="00FF15A1"/>
    <w:rsid w:val="00FF1AAB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4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GRL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Riveros Mckay Aguilera</dc:creator>
  <cp:lastModifiedBy>Fernando Riveros Mckay Aguilera</cp:lastModifiedBy>
  <cp:revision>6</cp:revision>
  <dcterms:created xsi:type="dcterms:W3CDTF">2019-03-18T11:19:00Z</dcterms:created>
  <dcterms:modified xsi:type="dcterms:W3CDTF">2019-03-18T15:56:00Z</dcterms:modified>
</cp:coreProperties>
</file>