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6A867" w14:textId="77777777" w:rsidR="0005319C" w:rsidRPr="00F7119D" w:rsidRDefault="003F29BE" w:rsidP="00F7119D">
      <w:pPr>
        <w:pStyle w:val="NormalWeb"/>
        <w:shd w:val="clear" w:color="auto" w:fill="FFFFFF"/>
        <w:spacing w:before="75" w:beforeAutospacing="0" w:after="225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7119D">
        <w:rPr>
          <w:rFonts w:ascii="Arial" w:hAnsi="Arial" w:cs="Arial"/>
          <w:b/>
          <w:bCs/>
          <w:color w:val="000000" w:themeColor="text1"/>
          <w:sz w:val="28"/>
          <w:szCs w:val="28"/>
        </w:rPr>
        <w:t>Title:</w:t>
      </w:r>
      <w:r w:rsidR="0005319C" w:rsidRPr="00F7119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Type 3 cytokines IL-17A and IL-22: new players in liver fibrosis</w:t>
      </w:r>
    </w:p>
    <w:p w14:paraId="2BC7293F" w14:textId="77777777" w:rsidR="003F29BE" w:rsidRPr="00B020C2" w:rsidRDefault="003F29BE" w:rsidP="00B020C2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Arial" w:hAnsi="Arial" w:cs="Arial"/>
          <w:color w:val="000000" w:themeColor="text1"/>
          <w:sz w:val="22"/>
          <w:szCs w:val="22"/>
          <w:vertAlign w:val="superscript"/>
        </w:rPr>
      </w:pPr>
      <w:r w:rsidRPr="00B020C2">
        <w:rPr>
          <w:rFonts w:ascii="Arial" w:hAnsi="Arial" w:cs="Arial"/>
          <w:color w:val="000000" w:themeColor="text1"/>
          <w:sz w:val="22"/>
          <w:szCs w:val="22"/>
        </w:rPr>
        <w:t>Thomas Fabre</w:t>
      </w:r>
      <w:r w:rsidRPr="00B020C2">
        <w:rPr>
          <w:rFonts w:ascii="Arial" w:hAnsi="Arial" w:cs="Arial"/>
          <w:color w:val="000000" w:themeColor="text1"/>
          <w:sz w:val="22"/>
          <w:szCs w:val="22"/>
          <w:vertAlign w:val="superscript"/>
        </w:rPr>
        <w:t xml:space="preserve">1, 2 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>and Naglaa H. Shoukry</w:t>
      </w:r>
      <w:r w:rsidRPr="00B020C2">
        <w:rPr>
          <w:rFonts w:ascii="Arial" w:hAnsi="Arial" w:cs="Arial"/>
          <w:color w:val="000000" w:themeColor="text1"/>
          <w:sz w:val="22"/>
          <w:szCs w:val="22"/>
          <w:vertAlign w:val="superscript"/>
        </w:rPr>
        <w:t>1, 3</w:t>
      </w:r>
    </w:p>
    <w:p w14:paraId="128627B6" w14:textId="25D7D158" w:rsidR="0005319C" w:rsidRPr="00B020C2" w:rsidRDefault="00B020C2" w:rsidP="00B020C2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Arial" w:hAnsi="Arial" w:cs="Arial"/>
          <w:color w:val="000000" w:themeColor="text1"/>
          <w:sz w:val="22"/>
          <w:szCs w:val="22"/>
          <w:lang w:val="fr-CA"/>
        </w:rPr>
      </w:pPr>
      <w:r w:rsidRPr="00B020C2">
        <w:rPr>
          <w:rFonts w:ascii="Arial" w:hAnsi="Arial" w:cs="Arial"/>
          <w:color w:val="000000" w:themeColor="text1"/>
          <w:sz w:val="22"/>
          <w:szCs w:val="22"/>
          <w:vertAlign w:val="superscript"/>
          <w:lang w:val="fr-CA"/>
        </w:rPr>
        <w:t>1</w:t>
      </w:r>
      <w:r w:rsidR="0005319C" w:rsidRPr="00B020C2">
        <w:rPr>
          <w:rFonts w:ascii="Arial" w:hAnsi="Arial" w:cs="Arial"/>
          <w:color w:val="000000" w:themeColor="text1"/>
          <w:sz w:val="22"/>
          <w:szCs w:val="22"/>
          <w:lang w:val="fr-CA"/>
        </w:rPr>
        <w:t>Centre de Recherche du Centre hospitalier de l’Université de Montréal (CRCHUM), Montréal, Québec, Canada.</w:t>
      </w:r>
    </w:p>
    <w:p w14:paraId="3FAE3215" w14:textId="277C4C06" w:rsidR="0005319C" w:rsidRPr="00B020C2" w:rsidRDefault="00B020C2" w:rsidP="00B020C2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Arial" w:hAnsi="Arial" w:cs="Arial"/>
          <w:color w:val="000000" w:themeColor="text1"/>
          <w:sz w:val="22"/>
          <w:szCs w:val="22"/>
          <w:lang w:val="fr-CA"/>
        </w:rPr>
      </w:pPr>
      <w:r w:rsidRPr="00B020C2">
        <w:rPr>
          <w:rFonts w:ascii="Arial" w:hAnsi="Arial" w:cs="Arial"/>
          <w:color w:val="000000" w:themeColor="text1"/>
          <w:sz w:val="22"/>
          <w:szCs w:val="22"/>
          <w:vertAlign w:val="superscript"/>
          <w:lang w:val="fr-CA"/>
        </w:rPr>
        <w:t>2</w:t>
      </w:r>
      <w:r w:rsidR="0005319C" w:rsidRPr="00B020C2">
        <w:rPr>
          <w:rFonts w:ascii="Arial" w:hAnsi="Arial" w:cs="Arial"/>
          <w:color w:val="000000" w:themeColor="text1"/>
          <w:sz w:val="22"/>
          <w:szCs w:val="22"/>
          <w:lang w:val="fr-CA"/>
        </w:rPr>
        <w:t>Département de microbiologie, infectiologie et immunologie, Faculté de médecine, Université de Montréal, Montréal, Québec, Canada.</w:t>
      </w:r>
    </w:p>
    <w:p w14:paraId="18C4159D" w14:textId="1F9BBD74" w:rsidR="0005319C" w:rsidRPr="00B020C2" w:rsidRDefault="00B020C2" w:rsidP="00B020C2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Arial" w:hAnsi="Arial" w:cs="Arial"/>
          <w:color w:val="000000" w:themeColor="text1"/>
          <w:sz w:val="22"/>
          <w:szCs w:val="22"/>
          <w:lang w:val="fr-CA"/>
        </w:rPr>
      </w:pPr>
      <w:r w:rsidRPr="00B020C2">
        <w:rPr>
          <w:rFonts w:ascii="Arial" w:hAnsi="Arial" w:cs="Arial"/>
          <w:color w:val="000000" w:themeColor="text1"/>
          <w:sz w:val="22"/>
          <w:szCs w:val="22"/>
          <w:vertAlign w:val="superscript"/>
          <w:lang w:val="fr-CA"/>
        </w:rPr>
        <w:t>3</w:t>
      </w:r>
      <w:r w:rsidR="0005319C" w:rsidRPr="00B020C2">
        <w:rPr>
          <w:rFonts w:ascii="Arial" w:hAnsi="Arial" w:cs="Arial"/>
          <w:color w:val="000000" w:themeColor="text1"/>
          <w:sz w:val="22"/>
          <w:szCs w:val="22"/>
          <w:lang w:val="fr-CA"/>
        </w:rPr>
        <w:t>Département de médecine, Faculté de médecine, Université de Montréal, Montréal, Québec, Canada.</w:t>
      </w:r>
    </w:p>
    <w:p w14:paraId="63A9D4DF" w14:textId="77777777" w:rsidR="00F7119D" w:rsidRPr="00354A60" w:rsidRDefault="00F7119D" w:rsidP="0003408C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Arial" w:hAnsi="Arial" w:cs="Arial"/>
          <w:color w:val="000000" w:themeColor="text1"/>
          <w:sz w:val="22"/>
          <w:szCs w:val="22"/>
          <w:lang w:val="fr-CA"/>
        </w:rPr>
      </w:pPr>
    </w:p>
    <w:p w14:paraId="3C1B1711" w14:textId="0466A5A7" w:rsidR="003F29BE" w:rsidRPr="00B020C2" w:rsidRDefault="00837AF2" w:rsidP="00CC4672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020C2">
        <w:rPr>
          <w:rFonts w:ascii="Arial" w:hAnsi="Arial" w:cs="Arial"/>
          <w:color w:val="000000" w:themeColor="text1"/>
          <w:sz w:val="22"/>
          <w:szCs w:val="22"/>
          <w:lang w:val="en-CA"/>
        </w:rPr>
        <w:t xml:space="preserve">Advanced liver disease </w:t>
      </w:r>
      <w:r w:rsidR="007436C4" w:rsidRPr="00B020C2">
        <w:rPr>
          <w:rFonts w:ascii="Arial" w:hAnsi="Arial" w:cs="Arial"/>
          <w:color w:val="000000" w:themeColor="text1"/>
          <w:sz w:val="22"/>
          <w:szCs w:val="22"/>
          <w:lang w:val="en-CA"/>
        </w:rPr>
        <w:t xml:space="preserve">(cirrhosis) </w:t>
      </w:r>
      <w:r w:rsidRPr="00B020C2">
        <w:rPr>
          <w:rFonts w:ascii="Arial" w:hAnsi="Arial" w:cs="Arial"/>
          <w:color w:val="000000" w:themeColor="text1"/>
          <w:sz w:val="22"/>
          <w:szCs w:val="22"/>
          <w:lang w:val="en-CA"/>
        </w:rPr>
        <w:t>is the 14</w:t>
      </w:r>
      <w:r w:rsidRPr="00F7119D">
        <w:rPr>
          <w:rFonts w:ascii="Arial" w:hAnsi="Arial" w:cs="Arial"/>
          <w:color w:val="000000" w:themeColor="text1"/>
          <w:sz w:val="22"/>
          <w:szCs w:val="22"/>
          <w:vertAlign w:val="superscript"/>
          <w:lang w:val="en-CA"/>
        </w:rPr>
        <w:t>th</w:t>
      </w:r>
      <w:r w:rsidRPr="00B020C2">
        <w:rPr>
          <w:rFonts w:ascii="Arial" w:hAnsi="Arial" w:cs="Arial"/>
          <w:color w:val="000000" w:themeColor="text1"/>
          <w:sz w:val="22"/>
          <w:szCs w:val="22"/>
          <w:lang w:val="en-CA"/>
        </w:rPr>
        <w:t xml:space="preserve"> cause of death worldwide</w:t>
      </w:r>
      <w:r w:rsidR="00CC4672">
        <w:rPr>
          <w:rFonts w:ascii="Arial" w:hAnsi="Arial" w:cs="Arial"/>
          <w:color w:val="000000" w:themeColor="text1"/>
          <w:sz w:val="22"/>
          <w:szCs w:val="22"/>
          <w:lang w:val="en-CA"/>
        </w:rPr>
        <w:t xml:space="preserve"> </w:t>
      </w:r>
      <w:r w:rsidR="00CC4672">
        <w:rPr>
          <w:rFonts w:ascii="Arial" w:hAnsi="Arial" w:cs="Arial"/>
          <w:color w:val="000000" w:themeColor="text1"/>
          <w:sz w:val="22"/>
          <w:szCs w:val="22"/>
          <w:lang w:val="en-CA"/>
        </w:rPr>
        <w:fldChar w:fldCharType="begin"/>
      </w:r>
      <w:r w:rsidR="00CC4672">
        <w:rPr>
          <w:rFonts w:ascii="Arial" w:hAnsi="Arial" w:cs="Arial"/>
          <w:color w:val="000000" w:themeColor="text1"/>
          <w:sz w:val="22"/>
          <w:szCs w:val="22"/>
          <w:lang w:val="en-CA"/>
        </w:rPr>
        <w:instrText xml:space="preserve"> ADDIN EN.CITE &lt;EndNote&gt;&lt;Cite&gt;&lt;Author&gt;Tsochatzis&lt;/Author&gt;&lt;Year&gt;2014&lt;/Year&gt;&lt;RecNum&gt;2621&lt;/RecNum&gt;&lt;DisplayText&gt;(&lt;style face="italic"&gt;1&lt;/style&gt;)&lt;/DisplayText&gt;&lt;record&gt;&lt;rec-number&gt;2621&lt;/rec-number&gt;&lt;foreign-keys&gt;&lt;key app="EN" db-id="awwervtvctpfx3ep90vpa2aitawv59x0ev0s" timestamp="1546890763"&gt;2621&lt;/key&gt;&lt;/foreign-keys&gt;&lt;ref-type name="Journal Article"&gt;17&lt;/ref-type&gt;&lt;contributors&gt;&lt;authors&gt;&lt;author&gt;Tsochatzis, Emmanuel A.&lt;/author&gt;&lt;author&gt;Bosch, Jaime&lt;/author&gt;&lt;author&gt;Burroughs, Andrew K.&lt;/author&gt;&lt;/authors&gt;&lt;/contributors&gt;&lt;titles&gt;&lt;title&gt;Liver cirrhosis&lt;/title&gt;&lt;secondary-title&gt;The Lancet&lt;/secondary-title&gt;&lt;/titles&gt;&lt;periodical&gt;&lt;full-title&gt;The Lancet&lt;/full-title&gt;&lt;/periodical&gt;&lt;pages&gt;1749-1761&lt;/pages&gt;&lt;volume&gt;383&lt;/volume&gt;&lt;number&gt;9930&lt;/number&gt;&lt;dates&gt;&lt;year&gt;2014&lt;/year&gt;&lt;/dates&gt;&lt;publisher&gt;Elsevier&lt;/publisher&gt;&lt;isbn&gt;0140-6736&lt;/isbn&gt;&lt;urls&gt;&lt;related-urls&gt;&lt;url&gt;https://doi.org/10.1016/S0140-6736(14)60121-5&lt;/url&gt;&lt;/related-urls&gt;&lt;/urls&gt;&lt;electronic-resource-num&gt;10.1016/S0140-6736(14)60121-5&lt;/electronic-resource-num&gt;&lt;access-date&gt;2019/01/07&lt;/access-date&gt;&lt;/record&gt;&lt;/Cite&gt;&lt;/EndNote&gt;</w:instrText>
      </w:r>
      <w:r w:rsidR="00CC4672">
        <w:rPr>
          <w:rFonts w:ascii="Arial" w:hAnsi="Arial" w:cs="Arial"/>
          <w:color w:val="000000" w:themeColor="text1"/>
          <w:sz w:val="22"/>
          <w:szCs w:val="22"/>
          <w:lang w:val="en-CA"/>
        </w:rPr>
        <w:fldChar w:fldCharType="separate"/>
      </w:r>
      <w:r w:rsidR="00CC4672">
        <w:rPr>
          <w:rFonts w:ascii="Arial" w:hAnsi="Arial" w:cs="Arial"/>
          <w:noProof/>
          <w:color w:val="000000" w:themeColor="text1"/>
          <w:sz w:val="22"/>
          <w:szCs w:val="22"/>
          <w:lang w:val="en-CA"/>
        </w:rPr>
        <w:t>(</w:t>
      </w:r>
      <w:r w:rsidR="00CC4672" w:rsidRPr="00CC4672">
        <w:rPr>
          <w:rFonts w:ascii="Arial" w:hAnsi="Arial" w:cs="Arial"/>
          <w:i/>
          <w:noProof/>
          <w:color w:val="000000" w:themeColor="text1"/>
          <w:sz w:val="22"/>
          <w:szCs w:val="22"/>
          <w:lang w:val="en-CA"/>
        </w:rPr>
        <w:t>1</w:t>
      </w:r>
      <w:r w:rsidR="00CC4672">
        <w:rPr>
          <w:rFonts w:ascii="Arial" w:hAnsi="Arial" w:cs="Arial"/>
          <w:noProof/>
          <w:color w:val="000000" w:themeColor="text1"/>
          <w:sz w:val="22"/>
          <w:szCs w:val="22"/>
          <w:lang w:val="en-CA"/>
        </w:rPr>
        <w:t>)</w:t>
      </w:r>
      <w:r w:rsidR="00CC4672">
        <w:rPr>
          <w:rFonts w:ascii="Arial" w:hAnsi="Arial" w:cs="Arial"/>
          <w:color w:val="000000" w:themeColor="text1"/>
          <w:sz w:val="22"/>
          <w:szCs w:val="22"/>
          <w:lang w:val="en-CA"/>
        </w:rPr>
        <w:fldChar w:fldCharType="end"/>
      </w:r>
      <w:r w:rsidRPr="00B020C2">
        <w:rPr>
          <w:rFonts w:ascii="Arial" w:hAnsi="Arial" w:cs="Arial"/>
          <w:color w:val="000000" w:themeColor="text1"/>
          <w:sz w:val="22"/>
          <w:szCs w:val="22"/>
          <w:lang w:val="en-CA"/>
        </w:rPr>
        <w:t xml:space="preserve">. It starts as </w:t>
      </w:r>
      <w:r w:rsidR="0005319C" w:rsidRPr="00B020C2">
        <w:rPr>
          <w:rFonts w:ascii="Arial" w:hAnsi="Arial" w:cs="Arial"/>
          <w:color w:val="000000" w:themeColor="text1"/>
          <w:sz w:val="22"/>
          <w:szCs w:val="22"/>
        </w:rPr>
        <w:t xml:space="preserve">an abnormal wound-healing response </w:t>
      </w:r>
      <w:r w:rsidR="007436C4" w:rsidRPr="00B020C2">
        <w:rPr>
          <w:rFonts w:ascii="Arial" w:hAnsi="Arial" w:cs="Arial"/>
          <w:color w:val="000000" w:themeColor="text1"/>
          <w:sz w:val="22"/>
          <w:szCs w:val="22"/>
        </w:rPr>
        <w:t xml:space="preserve">known as fibrosis or scarring of the liver </w:t>
      </w:r>
      <w:r w:rsidR="0005319C" w:rsidRPr="00B020C2">
        <w:rPr>
          <w:rFonts w:ascii="Arial" w:hAnsi="Arial" w:cs="Arial"/>
          <w:color w:val="000000" w:themeColor="text1"/>
          <w:sz w:val="22"/>
          <w:szCs w:val="22"/>
        </w:rPr>
        <w:t xml:space="preserve">induced by inflammation during persistent </w:t>
      </w:r>
      <w:r w:rsidR="00144381" w:rsidRPr="00B020C2">
        <w:rPr>
          <w:rFonts w:ascii="Arial" w:hAnsi="Arial" w:cs="Arial"/>
          <w:color w:val="000000" w:themeColor="text1"/>
          <w:sz w:val="22"/>
          <w:szCs w:val="22"/>
        </w:rPr>
        <w:t xml:space="preserve">(chronic) 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 xml:space="preserve">liver </w:t>
      </w:r>
      <w:r w:rsidR="00144381" w:rsidRPr="00B020C2">
        <w:rPr>
          <w:rFonts w:ascii="Arial" w:hAnsi="Arial" w:cs="Arial"/>
          <w:color w:val="000000" w:themeColor="text1"/>
          <w:sz w:val="22"/>
          <w:szCs w:val="22"/>
        </w:rPr>
        <w:t>injury</w:t>
      </w:r>
      <w:r w:rsidR="007436C4" w:rsidRPr="00B020C2">
        <w:rPr>
          <w:rFonts w:ascii="Arial" w:hAnsi="Arial" w:cs="Arial"/>
          <w:color w:val="000000" w:themeColor="text1"/>
          <w:sz w:val="22"/>
          <w:szCs w:val="22"/>
        </w:rPr>
        <w:t xml:space="preserve"> c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>aused by</w:t>
      </w:r>
      <w:r w:rsidR="009F20F5" w:rsidRPr="00B020C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>viruses</w:t>
      </w:r>
      <w:r w:rsidR="009F20F5" w:rsidRPr="00B020C2">
        <w:rPr>
          <w:rFonts w:ascii="Arial" w:hAnsi="Arial" w:cs="Arial"/>
          <w:color w:val="000000" w:themeColor="text1"/>
          <w:sz w:val="22"/>
          <w:szCs w:val="22"/>
        </w:rPr>
        <w:t xml:space="preserve"> (such as hepatitis B and C), environmental toxins, alcohol consumption and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>/or</w:t>
      </w:r>
      <w:r w:rsidR="009F20F5" w:rsidRPr="00B020C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 xml:space="preserve">fat-rich </w:t>
      </w:r>
      <w:r w:rsidR="00144381" w:rsidRPr="00B020C2">
        <w:rPr>
          <w:rFonts w:ascii="Arial" w:hAnsi="Arial" w:cs="Arial"/>
          <w:color w:val="000000" w:themeColor="text1"/>
          <w:sz w:val="22"/>
          <w:szCs w:val="22"/>
        </w:rPr>
        <w:t>diet</w:t>
      </w:r>
      <w:r w:rsidR="009F20F5" w:rsidRPr="00B020C2">
        <w:rPr>
          <w:rFonts w:ascii="Arial" w:hAnsi="Arial" w:cs="Arial"/>
          <w:color w:val="000000" w:themeColor="text1"/>
          <w:sz w:val="22"/>
          <w:szCs w:val="22"/>
        </w:rPr>
        <w:t xml:space="preserve"> leading to </w:t>
      </w:r>
      <w:r w:rsidR="007436C4" w:rsidRPr="00B020C2">
        <w:rPr>
          <w:rFonts w:ascii="Arial" w:hAnsi="Arial" w:cs="Arial"/>
          <w:color w:val="000000" w:themeColor="text1"/>
          <w:sz w:val="22"/>
          <w:szCs w:val="22"/>
        </w:rPr>
        <w:t xml:space="preserve">fatty liver disease or </w:t>
      </w:r>
      <w:r w:rsidR="009F20F5" w:rsidRPr="00B020C2">
        <w:rPr>
          <w:rFonts w:ascii="Arial" w:hAnsi="Arial" w:cs="Arial"/>
          <w:color w:val="000000" w:themeColor="text1"/>
          <w:sz w:val="22"/>
          <w:szCs w:val="22"/>
        </w:rPr>
        <w:t>non-alcoholic hepatic steatosis (NASH)</w:t>
      </w:r>
      <w:r w:rsidR="00CC467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C4672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="00CC4672">
        <w:rPr>
          <w:rFonts w:ascii="Arial" w:hAnsi="Arial" w:cs="Arial"/>
          <w:color w:val="000000" w:themeColor="text1"/>
          <w:sz w:val="22"/>
          <w:szCs w:val="22"/>
        </w:rPr>
        <w:instrText xml:space="preserve"> ADDIN EN.CITE &lt;EndNote&gt;&lt;Cite&gt;&lt;Author&gt;Gieseck Iii&lt;/Author&gt;&lt;Year&gt;2017&lt;/Year&gt;&lt;RecNum&gt;2397&lt;/RecNum&gt;&lt;DisplayText&gt;(&lt;style face="italic"&gt;2&lt;/style&gt;)&lt;/DisplayText&gt;&lt;record&gt;&lt;rec-number&gt;2397&lt;/rec-number&gt;&lt;foreign-keys&gt;&lt;key app="EN" db-id="awwervtvctpfx3ep90vpa2aitawv59x0ev0s" timestamp="1520285645"&gt;2397&lt;/key&gt;&lt;/foreign-keys&gt;&lt;ref-type name="Journal Article"&gt;17&lt;/ref-type&gt;&lt;contributors&gt;&lt;authors&gt;&lt;author&gt;Gieseck Iii, Richard L.&lt;/author&gt;&lt;author&gt;Wilson, Mark S.&lt;/author&gt;&lt;author&gt;Wynn, Thomas A.&lt;/author&gt;&lt;/authors&gt;&lt;/contributors&gt;&lt;titles&gt;&lt;title&gt;Type 2 immunity in tissue repair and fibrosis&lt;/title&gt;&lt;secondary-title&gt;Nature Reviews Immunology&lt;/secondary-title&gt;&lt;/titles&gt;&lt;periodical&gt;&lt;full-title&gt;Nature Reviews Immunology&lt;/full-title&gt;&lt;/periodical&gt;&lt;pages&gt;62&lt;/pages&gt;&lt;volume&gt;18&lt;/volume&gt;&lt;dates&gt;&lt;year&gt;2017&lt;/year&gt;&lt;pub-dates&gt;&lt;date&gt;08/30/online&lt;/date&gt;&lt;/pub-dates&gt;&lt;/dates&gt;&lt;publisher&gt;Nature Publishing Group, a division of Macmillan Publishers Limited. All Rights Reserved.&lt;/publisher&gt;&lt;work-type&gt;Review Article&lt;/work-type&gt;&lt;urls&gt;&lt;related-urls&gt;&lt;url&gt;http://dx.doi.org/10.1038/nri.2017.90&lt;/url&gt;&lt;/related-urls&gt;&lt;/urls&gt;&lt;electronic-resource-num&gt;10.1038/nri.2017.90&lt;/electronic-resource-num&gt;&lt;/record&gt;&lt;/Cite&gt;&lt;/EndNote&gt;</w:instrText>
      </w:r>
      <w:r w:rsidR="00CC4672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="00CC4672">
        <w:rPr>
          <w:rFonts w:ascii="Arial" w:hAnsi="Arial" w:cs="Arial"/>
          <w:noProof/>
          <w:color w:val="000000" w:themeColor="text1"/>
          <w:sz w:val="22"/>
          <w:szCs w:val="22"/>
        </w:rPr>
        <w:t>(</w:t>
      </w:r>
      <w:r w:rsidR="00CC4672" w:rsidRPr="00CC4672">
        <w:rPr>
          <w:rFonts w:ascii="Arial" w:hAnsi="Arial" w:cs="Arial"/>
          <w:i/>
          <w:noProof/>
          <w:color w:val="000000" w:themeColor="text1"/>
          <w:sz w:val="22"/>
          <w:szCs w:val="22"/>
        </w:rPr>
        <w:t>2</w:t>
      </w:r>
      <w:r w:rsidR="00CC4672">
        <w:rPr>
          <w:rFonts w:ascii="Arial" w:hAnsi="Arial" w:cs="Arial"/>
          <w:noProof/>
          <w:color w:val="000000" w:themeColor="text1"/>
          <w:sz w:val="22"/>
          <w:szCs w:val="22"/>
        </w:rPr>
        <w:t>)</w:t>
      </w:r>
      <w:r w:rsidR="00CC4672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="009F20F5" w:rsidRPr="00B020C2">
        <w:rPr>
          <w:rFonts w:ascii="Arial" w:hAnsi="Arial" w:cs="Arial"/>
          <w:color w:val="000000" w:themeColor="text1"/>
          <w:sz w:val="22"/>
          <w:szCs w:val="22"/>
        </w:rPr>
        <w:t xml:space="preserve">. Liver fibrosis </w:t>
      </w:r>
      <w:r w:rsidR="00906BAA" w:rsidRPr="00B020C2">
        <w:rPr>
          <w:rFonts w:ascii="Arial" w:hAnsi="Arial" w:cs="Arial"/>
          <w:color w:val="000000" w:themeColor="text1"/>
          <w:sz w:val="22"/>
          <w:szCs w:val="22"/>
        </w:rPr>
        <w:t xml:space="preserve">can progress gradually over many years to </w:t>
      </w:r>
      <w:r w:rsidR="000B781C" w:rsidRPr="00B020C2">
        <w:rPr>
          <w:rFonts w:ascii="Arial" w:hAnsi="Arial" w:cs="Arial"/>
          <w:color w:val="000000" w:themeColor="text1"/>
          <w:sz w:val="22"/>
          <w:szCs w:val="22"/>
        </w:rPr>
        <w:t>cirrhosis and liver cancer</w:t>
      </w:r>
      <w:r w:rsidR="007436C4" w:rsidRPr="00B020C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3408C">
        <w:rPr>
          <w:rFonts w:ascii="Arial" w:hAnsi="Arial" w:cs="Arial"/>
          <w:color w:val="000000" w:themeColor="text1"/>
          <w:sz w:val="22"/>
          <w:szCs w:val="22"/>
        </w:rPr>
        <w:t>with expensive and limited treatments and the need for</w:t>
      </w:r>
      <w:r w:rsidR="000B781C" w:rsidRPr="00B020C2">
        <w:rPr>
          <w:rFonts w:ascii="Arial" w:hAnsi="Arial" w:cs="Arial"/>
          <w:color w:val="000000" w:themeColor="text1"/>
          <w:sz w:val="22"/>
          <w:szCs w:val="22"/>
        </w:rPr>
        <w:t xml:space="preserve"> liver transplantation. Despite a lot of </w:t>
      </w:r>
      <w:r w:rsidR="0003408C">
        <w:rPr>
          <w:rFonts w:ascii="Arial" w:hAnsi="Arial" w:cs="Arial"/>
          <w:color w:val="000000" w:themeColor="text1"/>
          <w:sz w:val="22"/>
          <w:szCs w:val="22"/>
        </w:rPr>
        <w:t xml:space="preserve">research </w:t>
      </w:r>
      <w:r w:rsidR="000B781C" w:rsidRPr="00B020C2">
        <w:rPr>
          <w:rFonts w:ascii="Arial" w:hAnsi="Arial" w:cs="Arial"/>
          <w:color w:val="000000" w:themeColor="text1"/>
          <w:sz w:val="22"/>
          <w:szCs w:val="22"/>
        </w:rPr>
        <w:t>effort</w:t>
      </w:r>
      <w:r w:rsidR="0003408C">
        <w:rPr>
          <w:rFonts w:ascii="Arial" w:hAnsi="Arial" w:cs="Arial"/>
          <w:color w:val="000000" w:themeColor="text1"/>
          <w:sz w:val="22"/>
          <w:szCs w:val="22"/>
        </w:rPr>
        <w:t>s</w:t>
      </w:r>
      <w:r w:rsidR="00144381" w:rsidRPr="00B020C2">
        <w:rPr>
          <w:rFonts w:ascii="Arial" w:hAnsi="Arial" w:cs="Arial"/>
          <w:color w:val="000000" w:themeColor="text1"/>
          <w:sz w:val="22"/>
          <w:szCs w:val="22"/>
        </w:rPr>
        <w:t xml:space="preserve">, there is no </w:t>
      </w:r>
      <w:r w:rsidR="00354A60">
        <w:rPr>
          <w:rFonts w:ascii="Arial" w:hAnsi="Arial" w:cs="Arial"/>
          <w:color w:val="000000" w:themeColor="text1"/>
          <w:sz w:val="22"/>
          <w:szCs w:val="22"/>
        </w:rPr>
        <w:t xml:space="preserve">approved </w:t>
      </w:r>
      <w:r w:rsidR="00144381" w:rsidRPr="00B020C2">
        <w:rPr>
          <w:rFonts w:ascii="Arial" w:hAnsi="Arial" w:cs="Arial"/>
          <w:color w:val="000000" w:themeColor="text1"/>
          <w:sz w:val="22"/>
          <w:szCs w:val="22"/>
        </w:rPr>
        <w:t xml:space="preserve">effective 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>treatment to limit liver fibrosis progression and prevent development of cirrhosis and cancer</w:t>
      </w:r>
      <w:r w:rsidR="000B781C" w:rsidRPr="00B020C2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650C535" w14:textId="62B5AA1A" w:rsidR="000B781C" w:rsidRPr="00B020C2" w:rsidRDefault="000B781C" w:rsidP="00B020C2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020C2">
        <w:rPr>
          <w:rFonts w:ascii="Arial" w:hAnsi="Arial" w:cs="Arial"/>
          <w:color w:val="000000" w:themeColor="text1"/>
          <w:sz w:val="22"/>
          <w:szCs w:val="22"/>
        </w:rPr>
        <w:t>Inflammation is</w:t>
      </w:r>
      <w:r w:rsidR="007436C4" w:rsidRPr="00B020C2">
        <w:rPr>
          <w:rFonts w:ascii="Arial" w:hAnsi="Arial" w:cs="Arial"/>
          <w:color w:val="000000" w:themeColor="text1"/>
          <w:sz w:val="22"/>
          <w:szCs w:val="22"/>
        </w:rPr>
        <w:t xml:space="preserve"> one of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 xml:space="preserve"> the major modulator</w:t>
      </w:r>
      <w:r w:rsidR="007436C4" w:rsidRPr="00B020C2">
        <w:rPr>
          <w:rFonts w:ascii="Arial" w:hAnsi="Arial" w:cs="Arial"/>
          <w:color w:val="000000" w:themeColor="text1"/>
          <w:sz w:val="22"/>
          <w:szCs w:val="22"/>
        </w:rPr>
        <w:t>s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 xml:space="preserve"> of fibrosis progression. </w:t>
      </w:r>
      <w:r w:rsidR="00174097" w:rsidRPr="00B020C2">
        <w:rPr>
          <w:rFonts w:ascii="Arial" w:hAnsi="Arial" w:cs="Arial"/>
          <w:color w:val="000000" w:themeColor="text1"/>
          <w:sz w:val="22"/>
          <w:szCs w:val="22"/>
        </w:rPr>
        <w:t xml:space="preserve">Inflammation is composed of a spectrum of responses </w:t>
      </w:r>
      <w:r w:rsidR="007436C4" w:rsidRPr="00B020C2">
        <w:rPr>
          <w:rFonts w:ascii="Arial" w:hAnsi="Arial" w:cs="Arial"/>
          <w:color w:val="000000" w:themeColor="text1"/>
          <w:sz w:val="22"/>
          <w:szCs w:val="22"/>
        </w:rPr>
        <w:t xml:space="preserve">from different immune cells </w:t>
      </w:r>
      <w:r w:rsidR="00174097" w:rsidRPr="00B020C2">
        <w:rPr>
          <w:rFonts w:ascii="Arial" w:hAnsi="Arial" w:cs="Arial"/>
          <w:color w:val="000000" w:themeColor="text1"/>
          <w:sz w:val="22"/>
          <w:szCs w:val="22"/>
        </w:rPr>
        <w:t>characterized by the secretion of small soluble factors called cytokines. Inflammation is l</w:t>
      </w:r>
      <w:r w:rsidR="00B10F54" w:rsidRPr="00B020C2">
        <w:rPr>
          <w:rFonts w:ascii="Arial" w:hAnsi="Arial" w:cs="Arial"/>
          <w:color w:val="000000" w:themeColor="text1"/>
          <w:sz w:val="22"/>
          <w:szCs w:val="22"/>
        </w:rPr>
        <w:t>ike peppers that can either be hot, mild or sweet. Inflammation can be divided in</w:t>
      </w:r>
      <w:r w:rsidR="00837AF2" w:rsidRPr="00B020C2">
        <w:rPr>
          <w:rFonts w:ascii="Arial" w:hAnsi="Arial" w:cs="Arial"/>
          <w:color w:val="000000" w:themeColor="text1"/>
          <w:sz w:val="22"/>
          <w:szCs w:val="22"/>
        </w:rPr>
        <w:t>to</w:t>
      </w:r>
      <w:r w:rsidR="00B10F54" w:rsidRPr="00B020C2">
        <w:rPr>
          <w:rFonts w:ascii="Arial" w:hAnsi="Arial" w:cs="Arial"/>
          <w:color w:val="000000" w:themeColor="text1"/>
          <w:sz w:val="22"/>
          <w:szCs w:val="22"/>
        </w:rPr>
        <w:t xml:space="preserve"> three types</w:t>
      </w:r>
      <w:r w:rsidR="006E52DD" w:rsidRPr="00B020C2">
        <w:rPr>
          <w:rFonts w:ascii="Arial" w:hAnsi="Arial" w:cs="Arial"/>
          <w:color w:val="000000" w:themeColor="text1"/>
          <w:sz w:val="22"/>
          <w:szCs w:val="22"/>
        </w:rPr>
        <w:t>. T</w:t>
      </w:r>
      <w:r w:rsidR="00B10F54" w:rsidRPr="00B020C2">
        <w:rPr>
          <w:rFonts w:ascii="Arial" w:hAnsi="Arial" w:cs="Arial"/>
          <w:color w:val="000000" w:themeColor="text1"/>
          <w:sz w:val="22"/>
          <w:szCs w:val="22"/>
        </w:rPr>
        <w:t>ype 1 (characterized by secretion of interferon gamma) is highly inflammatory (hot) bu</w:t>
      </w:r>
      <w:r w:rsidR="006E52DD" w:rsidRPr="00B020C2">
        <w:rPr>
          <w:rFonts w:ascii="Arial" w:hAnsi="Arial" w:cs="Arial"/>
          <w:color w:val="000000" w:themeColor="text1"/>
          <w:sz w:val="22"/>
          <w:szCs w:val="22"/>
        </w:rPr>
        <w:t>t is surprisingly anti-fibrotic. I</w:t>
      </w:r>
      <w:r w:rsidR="00B10F54" w:rsidRPr="00B020C2">
        <w:rPr>
          <w:rFonts w:ascii="Arial" w:hAnsi="Arial" w:cs="Arial"/>
          <w:color w:val="000000" w:themeColor="text1"/>
          <w:sz w:val="22"/>
          <w:szCs w:val="22"/>
        </w:rPr>
        <w:t>n contrast</w:t>
      </w:r>
      <w:r w:rsidR="006E52DD" w:rsidRPr="00B020C2">
        <w:rPr>
          <w:rFonts w:ascii="Arial" w:hAnsi="Arial" w:cs="Arial"/>
          <w:color w:val="000000" w:themeColor="text1"/>
          <w:sz w:val="22"/>
          <w:szCs w:val="22"/>
        </w:rPr>
        <w:t>,</w:t>
      </w:r>
      <w:r w:rsidR="00B10F54" w:rsidRPr="00B020C2">
        <w:rPr>
          <w:rFonts w:ascii="Arial" w:hAnsi="Arial" w:cs="Arial"/>
          <w:color w:val="000000" w:themeColor="text1"/>
          <w:sz w:val="22"/>
          <w:szCs w:val="22"/>
        </w:rPr>
        <w:t xml:space="preserve"> type 2 (characterized by secretion of </w:t>
      </w:r>
      <w:r w:rsidR="00837AF2" w:rsidRPr="00B020C2">
        <w:rPr>
          <w:rFonts w:ascii="Arial" w:hAnsi="Arial" w:cs="Arial"/>
          <w:color w:val="000000" w:themeColor="text1"/>
          <w:sz w:val="22"/>
          <w:szCs w:val="22"/>
        </w:rPr>
        <w:t>interleukin</w:t>
      </w:r>
      <w:r w:rsidR="00B10F54" w:rsidRPr="00B020C2">
        <w:rPr>
          <w:rFonts w:ascii="Arial" w:hAnsi="Arial" w:cs="Arial"/>
          <w:color w:val="000000" w:themeColor="text1"/>
          <w:sz w:val="22"/>
          <w:szCs w:val="22"/>
        </w:rPr>
        <w:t xml:space="preserve"> (IL-) 4 and 13) is the most modest type of inflammation (sweet) but is profibrogenic. Finally</w:t>
      </w:r>
      <w:r w:rsidR="006E52DD" w:rsidRPr="00B020C2">
        <w:rPr>
          <w:rFonts w:ascii="Arial" w:hAnsi="Arial" w:cs="Arial"/>
          <w:color w:val="000000" w:themeColor="text1"/>
          <w:sz w:val="22"/>
          <w:szCs w:val="22"/>
        </w:rPr>
        <w:t>,</w:t>
      </w:r>
      <w:r w:rsidR="00B10F54" w:rsidRPr="00B020C2">
        <w:rPr>
          <w:rFonts w:ascii="Arial" w:hAnsi="Arial" w:cs="Arial"/>
          <w:color w:val="000000" w:themeColor="text1"/>
          <w:sz w:val="22"/>
          <w:szCs w:val="22"/>
        </w:rPr>
        <w:t xml:space="preserve"> type 3 (characterized by secretion of IL-17 and IL-2</w:t>
      </w:r>
      <w:r w:rsidR="006E52DD" w:rsidRPr="00B020C2">
        <w:rPr>
          <w:rFonts w:ascii="Arial" w:hAnsi="Arial" w:cs="Arial"/>
          <w:color w:val="000000" w:themeColor="text1"/>
          <w:sz w:val="22"/>
          <w:szCs w:val="22"/>
        </w:rPr>
        <w:t>2) is quite inflammatory but it</w:t>
      </w:r>
      <w:r w:rsidR="00B10F54" w:rsidRPr="00B020C2">
        <w:rPr>
          <w:rFonts w:ascii="Arial" w:hAnsi="Arial" w:cs="Arial"/>
          <w:color w:val="000000" w:themeColor="text1"/>
          <w:sz w:val="22"/>
          <w:szCs w:val="22"/>
        </w:rPr>
        <w:t xml:space="preserve">s function during </w:t>
      </w:r>
      <w:r w:rsidR="006E52DD" w:rsidRPr="00B020C2">
        <w:rPr>
          <w:rFonts w:ascii="Arial" w:hAnsi="Arial" w:cs="Arial"/>
          <w:color w:val="000000" w:themeColor="text1"/>
          <w:sz w:val="22"/>
          <w:szCs w:val="22"/>
        </w:rPr>
        <w:t xml:space="preserve">liver </w:t>
      </w:r>
      <w:r w:rsidR="00B10F54" w:rsidRPr="00B020C2">
        <w:rPr>
          <w:rFonts w:ascii="Arial" w:hAnsi="Arial" w:cs="Arial"/>
          <w:color w:val="000000" w:themeColor="text1"/>
          <w:sz w:val="22"/>
          <w:szCs w:val="22"/>
        </w:rPr>
        <w:t xml:space="preserve">fibrosis </w:t>
      </w:r>
      <w:r w:rsidR="006E52DD" w:rsidRPr="00B020C2">
        <w:rPr>
          <w:rFonts w:ascii="Arial" w:hAnsi="Arial" w:cs="Arial"/>
          <w:color w:val="000000" w:themeColor="text1"/>
          <w:sz w:val="22"/>
          <w:szCs w:val="22"/>
        </w:rPr>
        <w:t>remains</w:t>
      </w:r>
      <w:r w:rsidR="00B10F54" w:rsidRPr="00B020C2">
        <w:rPr>
          <w:rFonts w:ascii="Arial" w:hAnsi="Arial" w:cs="Arial"/>
          <w:color w:val="000000" w:themeColor="text1"/>
          <w:sz w:val="22"/>
          <w:szCs w:val="22"/>
        </w:rPr>
        <w:t xml:space="preserve"> poorly understood. </w:t>
      </w:r>
    </w:p>
    <w:p w14:paraId="064D506E" w14:textId="34D2572A" w:rsidR="00E61A29" w:rsidRPr="00B020C2" w:rsidRDefault="00CC4672" w:rsidP="00354A60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W</w:t>
      </w:r>
      <w:r w:rsidR="00B10F54" w:rsidRPr="00B020C2">
        <w:rPr>
          <w:rFonts w:ascii="Arial" w:hAnsi="Arial" w:cs="Arial"/>
          <w:color w:val="000000" w:themeColor="text1"/>
          <w:sz w:val="22"/>
          <w:szCs w:val="22"/>
        </w:rPr>
        <w:t xml:space="preserve">e used liver biopsies from patients </w:t>
      </w:r>
      <w:r w:rsidR="00837AF2" w:rsidRPr="00B020C2">
        <w:rPr>
          <w:rFonts w:ascii="Arial" w:hAnsi="Arial" w:cs="Arial"/>
          <w:color w:val="000000" w:themeColor="text1"/>
          <w:sz w:val="22"/>
          <w:szCs w:val="22"/>
        </w:rPr>
        <w:t>with</w:t>
      </w:r>
      <w:r w:rsidR="00B10F54" w:rsidRPr="00B020C2">
        <w:rPr>
          <w:rFonts w:ascii="Arial" w:hAnsi="Arial" w:cs="Arial"/>
          <w:color w:val="000000" w:themeColor="text1"/>
          <w:sz w:val="22"/>
          <w:szCs w:val="22"/>
        </w:rPr>
        <w:t xml:space="preserve"> different </w:t>
      </w:r>
      <w:r w:rsidR="00837AF2" w:rsidRPr="00B020C2">
        <w:rPr>
          <w:rFonts w:ascii="Arial" w:hAnsi="Arial" w:cs="Arial"/>
          <w:color w:val="000000" w:themeColor="text1"/>
          <w:sz w:val="22"/>
          <w:szCs w:val="22"/>
        </w:rPr>
        <w:t>causes</w:t>
      </w:r>
      <w:r w:rsidR="00B10F54" w:rsidRPr="00B020C2">
        <w:rPr>
          <w:rFonts w:ascii="Arial" w:hAnsi="Arial" w:cs="Arial"/>
          <w:color w:val="000000" w:themeColor="text1"/>
          <w:sz w:val="22"/>
          <w:szCs w:val="22"/>
        </w:rPr>
        <w:t xml:space="preserve"> and degrees of fibrosis to </w:t>
      </w:r>
      <w:r w:rsidR="00837AF2" w:rsidRPr="00B020C2">
        <w:rPr>
          <w:rFonts w:ascii="Arial" w:hAnsi="Arial" w:cs="Arial"/>
          <w:color w:val="000000" w:themeColor="text1"/>
          <w:sz w:val="22"/>
          <w:szCs w:val="22"/>
        </w:rPr>
        <w:t xml:space="preserve">characterize the </w:t>
      </w:r>
      <w:r w:rsidR="00B10F54" w:rsidRPr="00B020C2">
        <w:rPr>
          <w:rFonts w:ascii="Arial" w:hAnsi="Arial" w:cs="Arial"/>
          <w:color w:val="000000" w:themeColor="text1"/>
          <w:sz w:val="22"/>
          <w:szCs w:val="22"/>
        </w:rPr>
        <w:t>type of inflammation</w:t>
      </w:r>
      <w:r w:rsidR="00837AF2" w:rsidRPr="00B020C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E52DD" w:rsidRPr="00B020C2">
        <w:rPr>
          <w:rFonts w:ascii="Arial" w:hAnsi="Arial" w:cs="Arial"/>
          <w:color w:val="000000" w:themeColor="text1"/>
          <w:sz w:val="22"/>
          <w:szCs w:val="22"/>
        </w:rPr>
        <w:t>in these different conditions</w:t>
      </w:r>
      <w:r w:rsidR="00B10F54" w:rsidRPr="00B020C2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FF6ECF" w:rsidRPr="00B020C2">
        <w:rPr>
          <w:rFonts w:ascii="Arial" w:hAnsi="Arial" w:cs="Arial"/>
          <w:color w:val="000000" w:themeColor="text1"/>
          <w:sz w:val="22"/>
          <w:szCs w:val="22"/>
        </w:rPr>
        <w:t xml:space="preserve">We </w:t>
      </w:r>
      <w:r>
        <w:rPr>
          <w:rFonts w:ascii="Arial" w:hAnsi="Arial" w:cs="Arial"/>
          <w:color w:val="000000" w:themeColor="text1"/>
          <w:sz w:val="22"/>
          <w:szCs w:val="22"/>
        </w:rPr>
        <w:t>had previously reported</w:t>
      </w:r>
      <w:r w:rsidR="006E52DD" w:rsidRPr="00B020C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F6ECF" w:rsidRPr="00B020C2">
        <w:rPr>
          <w:rFonts w:ascii="Arial" w:hAnsi="Arial" w:cs="Arial"/>
          <w:color w:val="000000" w:themeColor="text1"/>
          <w:sz w:val="22"/>
          <w:szCs w:val="22"/>
        </w:rPr>
        <w:t xml:space="preserve">that </w:t>
      </w:r>
      <w:r w:rsidR="00BF5442" w:rsidRPr="00B020C2">
        <w:rPr>
          <w:rFonts w:ascii="Arial" w:hAnsi="Arial" w:cs="Arial"/>
          <w:color w:val="000000" w:themeColor="text1"/>
          <w:sz w:val="22"/>
          <w:szCs w:val="22"/>
        </w:rPr>
        <w:t xml:space="preserve">type 1 inflammation </w:t>
      </w:r>
      <w:r w:rsidR="00837AF2" w:rsidRPr="00B020C2">
        <w:rPr>
          <w:rFonts w:ascii="Arial" w:hAnsi="Arial" w:cs="Arial"/>
          <w:color w:val="000000" w:themeColor="text1"/>
          <w:sz w:val="22"/>
          <w:szCs w:val="22"/>
        </w:rPr>
        <w:t xml:space="preserve">was </w:t>
      </w:r>
      <w:r w:rsidR="00BF5442" w:rsidRPr="00B020C2">
        <w:rPr>
          <w:rFonts w:ascii="Arial" w:hAnsi="Arial" w:cs="Arial"/>
          <w:color w:val="000000" w:themeColor="text1"/>
          <w:sz w:val="22"/>
          <w:szCs w:val="22"/>
        </w:rPr>
        <w:t>unchan</w:t>
      </w:r>
      <w:r w:rsidR="006E52DD" w:rsidRPr="00B020C2">
        <w:rPr>
          <w:rFonts w:ascii="Arial" w:hAnsi="Arial" w:cs="Arial"/>
          <w:color w:val="000000" w:themeColor="text1"/>
          <w:sz w:val="22"/>
          <w:szCs w:val="22"/>
        </w:rPr>
        <w:t>ged during fibrosis progression while</w:t>
      </w:r>
      <w:r w:rsidR="00BF5442" w:rsidRPr="00B020C2">
        <w:rPr>
          <w:rFonts w:ascii="Arial" w:hAnsi="Arial" w:cs="Arial"/>
          <w:color w:val="000000" w:themeColor="text1"/>
          <w:sz w:val="22"/>
          <w:szCs w:val="22"/>
        </w:rPr>
        <w:t xml:space="preserve"> type 2 inflammation was associated with fibrosis progress</w:t>
      </w:r>
      <w:r w:rsidR="006E52DD" w:rsidRPr="00B020C2">
        <w:rPr>
          <w:rFonts w:ascii="Arial" w:hAnsi="Arial" w:cs="Arial"/>
          <w:color w:val="000000" w:themeColor="text1"/>
          <w:sz w:val="22"/>
          <w:szCs w:val="22"/>
        </w:rPr>
        <w:t>ion only in fatty liver disease</w:t>
      </w:r>
      <w:r w:rsidR="009A2C9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A2C9B">
        <w:rPr>
          <w:rFonts w:ascii="Arial" w:hAnsi="Arial" w:cs="Arial"/>
          <w:color w:val="000000" w:themeColor="text1"/>
          <w:sz w:val="22"/>
          <w:szCs w:val="22"/>
        </w:rPr>
        <w:fldChar w:fldCharType="begin">
          <w:fldData xml:space="preserve">PEVuZE5vdGU+PENpdGU+PEF1dGhvcj5IYXJ0PC9BdXRob3I+PFllYXI+MjAxNzwvWWVhcj48UmVj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==
</w:fldData>
        </w:fldChar>
      </w:r>
      <w:r>
        <w:rPr>
          <w:rFonts w:ascii="Arial" w:hAnsi="Arial" w:cs="Arial"/>
          <w:color w:val="000000" w:themeColor="text1"/>
          <w:sz w:val="22"/>
          <w:szCs w:val="22"/>
        </w:rPr>
        <w:instrText xml:space="preserve"> ADDIN EN.CITE </w:instrText>
      </w:r>
      <w:r>
        <w:rPr>
          <w:rFonts w:ascii="Arial" w:hAnsi="Arial" w:cs="Arial"/>
          <w:color w:val="000000" w:themeColor="text1"/>
          <w:sz w:val="22"/>
          <w:szCs w:val="22"/>
        </w:rPr>
        <w:fldChar w:fldCharType="begin">
          <w:fldData xml:space="preserve">PEVuZE5vdGU+PENpdGU+PEF1dGhvcj5IYXJ0PC9BdXRob3I+PFllYXI+MjAxNzwvWWVhcj48UmVj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==
</w:fldData>
        </w:fldChar>
      </w:r>
      <w:r>
        <w:rPr>
          <w:rFonts w:ascii="Arial" w:hAnsi="Arial" w:cs="Arial"/>
          <w:color w:val="000000" w:themeColor="text1"/>
          <w:sz w:val="22"/>
          <w:szCs w:val="22"/>
        </w:rPr>
        <w:instrText xml:space="preserve"> ADDIN EN.CITE.DATA </w:instrText>
      </w:r>
      <w:r>
        <w:rPr>
          <w:rFonts w:ascii="Arial" w:hAnsi="Arial" w:cs="Arial"/>
          <w:color w:val="000000" w:themeColor="text1"/>
          <w:sz w:val="22"/>
          <w:szCs w:val="22"/>
        </w:rPr>
      </w:r>
      <w:r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="009A2C9B">
        <w:rPr>
          <w:rFonts w:ascii="Arial" w:hAnsi="Arial" w:cs="Arial"/>
          <w:color w:val="000000" w:themeColor="text1"/>
          <w:sz w:val="22"/>
          <w:szCs w:val="22"/>
        </w:rPr>
      </w:r>
      <w:r w:rsidR="009A2C9B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>
        <w:rPr>
          <w:rFonts w:ascii="Arial" w:hAnsi="Arial" w:cs="Arial"/>
          <w:noProof/>
          <w:color w:val="000000" w:themeColor="text1"/>
          <w:sz w:val="22"/>
          <w:szCs w:val="22"/>
        </w:rPr>
        <w:t>(</w:t>
      </w:r>
      <w:r w:rsidRPr="00CC4672">
        <w:rPr>
          <w:rFonts w:ascii="Arial" w:hAnsi="Arial" w:cs="Arial"/>
          <w:i/>
          <w:noProof/>
          <w:color w:val="000000" w:themeColor="text1"/>
          <w:sz w:val="22"/>
          <w:szCs w:val="22"/>
        </w:rPr>
        <w:t>3</w:t>
      </w:r>
      <w:r>
        <w:rPr>
          <w:rFonts w:ascii="Arial" w:hAnsi="Arial" w:cs="Arial"/>
          <w:noProof/>
          <w:color w:val="000000" w:themeColor="text1"/>
          <w:sz w:val="22"/>
          <w:szCs w:val="22"/>
        </w:rPr>
        <w:t>)</w:t>
      </w:r>
      <w:r w:rsidR="009A2C9B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="00BF5442" w:rsidRPr="00B020C2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>
        <w:rPr>
          <w:rFonts w:ascii="Arial" w:hAnsi="Arial" w:cs="Arial"/>
          <w:color w:val="000000" w:themeColor="text1"/>
          <w:sz w:val="22"/>
          <w:szCs w:val="22"/>
        </w:rPr>
        <w:t>In the present study, we observed that t</w:t>
      </w:r>
      <w:r w:rsidR="00BF5442" w:rsidRPr="00B020C2">
        <w:rPr>
          <w:rFonts w:ascii="Arial" w:hAnsi="Arial" w:cs="Arial"/>
          <w:color w:val="000000" w:themeColor="text1"/>
          <w:sz w:val="22"/>
          <w:szCs w:val="22"/>
        </w:rPr>
        <w:t>ype 3 inflammation was strongly associated with fibrosis in all types of chronic liver injury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>
        <w:rPr>
          <w:rFonts w:ascii="Arial" w:hAnsi="Arial" w:cs="Arial"/>
          <w:color w:val="000000" w:themeColor="text1"/>
          <w:sz w:val="22"/>
          <w:szCs w:val="22"/>
        </w:rPr>
        <w:instrText xml:space="preserve"> ADDIN EN.CITE &lt;EndNote&gt;&lt;Cite&gt;&lt;Author&gt;Fabre&lt;/Author&gt;&lt;Year&gt;2018&lt;/Year&gt;&lt;RecNum&gt;2617&lt;/RecNum&gt;&lt;DisplayText&gt;(&lt;style face="italic"&gt;4&lt;/style&gt;)&lt;/DisplayText&gt;&lt;record&gt;&lt;rec-number&gt;2617&lt;/rec-number&gt;&lt;foreign-keys&gt;&lt;key app="EN" db-id="awwervtvctpfx3ep90vpa2aitawv59x0ev0s" timestamp="1544218056"&gt;2617&lt;/key&gt;&lt;/foreign-keys&gt;&lt;ref-type name="Journal Article"&gt;17&lt;/ref-type&gt;&lt;contributors&gt;&lt;authors&gt;&lt;author&gt;Fabre, T.&lt;/author&gt;&lt;author&gt;Molina, M. F.&lt;/author&gt;&lt;author&gt;Soucy, G.&lt;/author&gt;&lt;author&gt;Goulet, J. P.&lt;/author&gt;&lt;author&gt;Willems, B.&lt;/author&gt;&lt;author&gt;Villeneuve, J. P.&lt;/author&gt;&lt;author&gt;Bilodeau, M.&lt;/author&gt;&lt;author&gt;Shoukry, N. H.&lt;/author&gt;&lt;/authors&gt;&lt;/contributors&gt;&lt;auth-address&gt;Centre de Recherche du Centre hospitalier de l&amp;apos;Universite de Montreal (CRCHUM), Montreal, Quebec, Canada.&amp;#xD;Departement de microbiologie, infectiologie et immunologie, Faculte de medecine, Universite de Montreal, Montreal, Quebec, Canada.&amp;#xD;Departement de pathologie et biologie cellulaire, Faculte de medecine, Universite de Montreal, Montreal, Quebec, Canada.&amp;#xD;Caprion, Montreal, Quebec, Canada.&amp;#xD;Departement de medecine, Faculte de medecine, Universite de Montreal, Montreal, Quebec, Canada.&amp;#xD;Centre de Recherche du Centre hospitalier de l&amp;apos;Universite de Montreal (CRCHUM), Montreal, Quebec, Canada. naglaa.shoukry@umontreal.ca.&lt;/auth-address&gt;&lt;titles&gt;&lt;title&gt;Type 3 cytokines IL-17A and IL-22 drive TGF-beta-dependent liver fibrosis&lt;/title&gt;&lt;secondary-title&gt;Sci Immunol&lt;/secondary-title&gt;&lt;alt-title&gt;Science immunology&lt;/alt-title&gt;&lt;/titles&gt;&lt;alt-periodical&gt;&lt;full-title&gt;Science Immunology&lt;/full-title&gt;&lt;/alt-periodical&gt;&lt;volume&gt;3&lt;/volume&gt;&lt;number&gt;28&lt;/number&gt;&lt;edition&gt;2018/10/28&lt;/edition&gt;&lt;dates&gt;&lt;year&gt;2018&lt;/year&gt;&lt;pub-dates&gt;&lt;date&gt;Oct 26&lt;/date&gt;&lt;/pub-dates&gt;&lt;/dates&gt;&lt;isbn&gt;2470-9468&lt;/isbn&gt;&lt;accession-num&gt;30366940&lt;/accession-num&gt;&lt;urls&gt;&lt;/urls&gt;&lt;electronic-resource-num&gt;10.1126/sciimmunol.aar7754&lt;/electronic-resource-num&gt;&lt;remote-database-provider&gt;NLM&lt;/remote-database-provider&gt;&lt;language&gt;eng&lt;/language&gt;&lt;/record&gt;&lt;/Cite&gt;&lt;/EndNote&gt;</w:instrText>
      </w:r>
      <w:r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>
        <w:rPr>
          <w:rFonts w:ascii="Arial" w:hAnsi="Arial" w:cs="Arial"/>
          <w:noProof/>
          <w:color w:val="000000" w:themeColor="text1"/>
          <w:sz w:val="22"/>
          <w:szCs w:val="22"/>
        </w:rPr>
        <w:t>(</w:t>
      </w:r>
      <w:r w:rsidRPr="00CC4672">
        <w:rPr>
          <w:rFonts w:ascii="Arial" w:hAnsi="Arial" w:cs="Arial"/>
          <w:i/>
          <w:noProof/>
          <w:color w:val="000000" w:themeColor="text1"/>
          <w:sz w:val="22"/>
          <w:szCs w:val="22"/>
        </w:rPr>
        <w:t>4</w:t>
      </w:r>
      <w:r>
        <w:rPr>
          <w:rFonts w:ascii="Arial" w:hAnsi="Arial" w:cs="Arial"/>
          <w:noProof/>
          <w:color w:val="000000" w:themeColor="text1"/>
          <w:sz w:val="22"/>
          <w:szCs w:val="22"/>
        </w:rPr>
        <w:t>)</w:t>
      </w:r>
      <w:r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="00BF5442" w:rsidRPr="00B020C2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B10F54" w:rsidRPr="00B020C2">
        <w:rPr>
          <w:rFonts w:ascii="Arial" w:hAnsi="Arial" w:cs="Arial"/>
          <w:color w:val="000000" w:themeColor="text1"/>
          <w:sz w:val="22"/>
          <w:szCs w:val="22"/>
        </w:rPr>
        <w:t xml:space="preserve">We 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 xml:space="preserve">have discovered </w:t>
      </w:r>
      <w:r w:rsidR="00BF5442" w:rsidRPr="00B020C2">
        <w:rPr>
          <w:rFonts w:ascii="Arial" w:hAnsi="Arial" w:cs="Arial"/>
          <w:color w:val="000000" w:themeColor="text1"/>
          <w:sz w:val="22"/>
          <w:szCs w:val="22"/>
        </w:rPr>
        <w:t xml:space="preserve">that IL-22, one of the major type 3 cytokines, 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 xml:space="preserve">accelerates fibrosis </w:t>
      </w:r>
      <w:r w:rsidR="00BF5442" w:rsidRPr="00B020C2">
        <w:rPr>
          <w:rFonts w:ascii="Arial" w:hAnsi="Arial" w:cs="Arial"/>
          <w:color w:val="000000" w:themeColor="text1"/>
          <w:sz w:val="22"/>
          <w:szCs w:val="22"/>
        </w:rPr>
        <w:t>as it amplifies the signal of transforming growth factor beta (TGF-β)</w:t>
      </w:r>
      <w:r w:rsidR="006E52DD" w:rsidRPr="00B020C2">
        <w:rPr>
          <w:rFonts w:ascii="Arial" w:hAnsi="Arial" w:cs="Arial"/>
          <w:color w:val="000000" w:themeColor="text1"/>
          <w:sz w:val="22"/>
          <w:szCs w:val="22"/>
        </w:rPr>
        <w:t>, the main cytokine with fibrogenic</w:t>
      </w:r>
      <w:r w:rsidR="00354A60">
        <w:rPr>
          <w:rFonts w:ascii="Arial" w:hAnsi="Arial" w:cs="Arial"/>
          <w:color w:val="000000" w:themeColor="text1"/>
          <w:sz w:val="22"/>
          <w:szCs w:val="22"/>
        </w:rPr>
        <w:t xml:space="preserve"> p</w:t>
      </w:r>
      <w:r w:rsidR="006E52DD" w:rsidRPr="00B020C2">
        <w:rPr>
          <w:rFonts w:ascii="Arial" w:hAnsi="Arial" w:cs="Arial"/>
          <w:color w:val="000000" w:themeColor="text1"/>
          <w:sz w:val="22"/>
          <w:szCs w:val="22"/>
        </w:rPr>
        <w:t>roperties that is produced during liver inflammation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 xml:space="preserve">. The fibrogenic nature of IL-22 had been unknown </w:t>
      </w:r>
      <w:r w:rsidR="00BF5442" w:rsidRPr="00B020C2">
        <w:rPr>
          <w:rFonts w:ascii="Arial" w:hAnsi="Arial" w:cs="Arial"/>
          <w:color w:val="000000" w:themeColor="text1"/>
          <w:sz w:val="22"/>
          <w:szCs w:val="22"/>
        </w:rPr>
        <w:t xml:space="preserve">and debated 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>up to now. Th</w:t>
      </w:r>
      <w:r w:rsidR="006E52DD" w:rsidRPr="00B020C2">
        <w:rPr>
          <w:rFonts w:ascii="Arial" w:hAnsi="Arial" w:cs="Arial"/>
          <w:color w:val="000000" w:themeColor="text1"/>
          <w:sz w:val="22"/>
          <w:szCs w:val="22"/>
        </w:rPr>
        <w:t>is new finding allowed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 xml:space="preserve"> us to understand its interaction </w:t>
      </w:r>
      <w:r w:rsidR="006E52DD" w:rsidRPr="00B020C2">
        <w:rPr>
          <w:rFonts w:ascii="Arial" w:hAnsi="Arial" w:cs="Arial"/>
          <w:color w:val="000000" w:themeColor="text1"/>
          <w:sz w:val="22"/>
          <w:szCs w:val="22"/>
        </w:rPr>
        <w:t>with TGF-β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>. Indeed, IL-22</w:t>
      </w:r>
      <w:r w:rsidR="006E52DD" w:rsidRPr="00B020C2">
        <w:rPr>
          <w:rFonts w:ascii="Arial" w:hAnsi="Arial" w:cs="Arial"/>
          <w:color w:val="000000" w:themeColor="text1"/>
          <w:sz w:val="22"/>
          <w:szCs w:val="22"/>
        </w:rPr>
        <w:t xml:space="preserve"> was elevated in the livers of individuals with advanced fibrosis confirming its pathogenic effect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>.</w:t>
      </w:r>
      <w:r w:rsidR="00AA7537" w:rsidRPr="00B020C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E52DD" w:rsidRPr="00B020C2">
        <w:rPr>
          <w:rFonts w:ascii="Arial" w:hAnsi="Arial" w:cs="Arial"/>
          <w:color w:val="000000" w:themeColor="text1"/>
          <w:sz w:val="22"/>
          <w:szCs w:val="22"/>
        </w:rPr>
        <w:t>Using cultured cells, w</w:t>
      </w:r>
      <w:r w:rsidR="00BF5442" w:rsidRPr="00B020C2">
        <w:rPr>
          <w:rFonts w:ascii="Arial" w:hAnsi="Arial" w:cs="Arial"/>
          <w:color w:val="000000" w:themeColor="text1"/>
          <w:sz w:val="22"/>
          <w:szCs w:val="22"/>
        </w:rPr>
        <w:t>e demonstrated that IL-22 in combination with TGF-β sensitize hepatic stellate cells, respo</w:t>
      </w:r>
      <w:r w:rsidR="006E52DD" w:rsidRPr="00B020C2">
        <w:rPr>
          <w:rFonts w:ascii="Arial" w:hAnsi="Arial" w:cs="Arial"/>
          <w:color w:val="000000" w:themeColor="text1"/>
          <w:sz w:val="22"/>
          <w:szCs w:val="22"/>
        </w:rPr>
        <w:t>nsible for formation of scar</w:t>
      </w:r>
      <w:r w:rsidR="00BF5442" w:rsidRPr="00B020C2">
        <w:rPr>
          <w:rFonts w:ascii="Arial" w:hAnsi="Arial" w:cs="Arial"/>
          <w:color w:val="000000" w:themeColor="text1"/>
          <w:sz w:val="22"/>
          <w:szCs w:val="22"/>
        </w:rPr>
        <w:t xml:space="preserve"> tissue in the liver. </w:t>
      </w:r>
    </w:p>
    <w:p w14:paraId="0F1F370B" w14:textId="59732D11" w:rsidR="003F29BE" w:rsidRPr="00B020C2" w:rsidRDefault="00E61A29" w:rsidP="00CC4672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020C2">
        <w:rPr>
          <w:rFonts w:ascii="Arial" w:hAnsi="Arial" w:cs="Arial"/>
          <w:color w:val="000000" w:themeColor="text1"/>
          <w:sz w:val="22"/>
          <w:szCs w:val="22"/>
        </w:rPr>
        <w:t>Similarly, another type 3 cytokine,</w:t>
      </w:r>
      <w:r w:rsidR="00BF5442" w:rsidRPr="00B020C2">
        <w:rPr>
          <w:rFonts w:ascii="Arial" w:hAnsi="Arial" w:cs="Arial"/>
          <w:color w:val="000000" w:themeColor="text1"/>
          <w:sz w:val="22"/>
          <w:szCs w:val="22"/>
        </w:rPr>
        <w:t xml:space="preserve"> IL-17A</w:t>
      </w:r>
      <w:r w:rsidR="00AA7537" w:rsidRPr="00B020C2">
        <w:rPr>
          <w:rFonts w:ascii="Arial" w:hAnsi="Arial" w:cs="Arial"/>
          <w:color w:val="000000" w:themeColor="text1"/>
          <w:sz w:val="22"/>
          <w:szCs w:val="22"/>
        </w:rPr>
        <w:t>,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 xml:space="preserve"> ha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>s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 xml:space="preserve"> been known as an agent amplifying inflammation</w:t>
      </w:r>
      <w:r w:rsidR="00BF5442" w:rsidRPr="00B020C2">
        <w:rPr>
          <w:rFonts w:ascii="Arial" w:hAnsi="Arial" w:cs="Arial"/>
          <w:color w:val="000000" w:themeColor="text1"/>
          <w:sz w:val="22"/>
          <w:szCs w:val="22"/>
        </w:rPr>
        <w:t>, through recruitment of pro-inflammatory cells,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 xml:space="preserve">enhancing 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>fibrosis</w:t>
      </w:r>
      <w:r w:rsidR="00CD03B4" w:rsidRPr="00B020C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D03B4" w:rsidRPr="00B020C2">
        <w:rPr>
          <w:rFonts w:ascii="Arial" w:hAnsi="Arial" w:cs="Arial"/>
          <w:color w:val="000000" w:themeColor="text1"/>
          <w:sz w:val="22"/>
          <w:szCs w:val="22"/>
        </w:rPr>
        <w:fldChar w:fldCharType="begin">
          <w:fldData xml:space="preserve">PEVuZE5vdGU+PENpdGU+PEF1dGhvcj5GYWJyZTwvQXV0aG9yPjxZZWFyPjIwMTQ8L1llYXI+PFJl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</w:fldData>
        </w:fldChar>
      </w:r>
      <w:r w:rsidR="00CC4672">
        <w:rPr>
          <w:rFonts w:ascii="Arial" w:hAnsi="Arial" w:cs="Arial"/>
          <w:color w:val="000000" w:themeColor="text1"/>
          <w:sz w:val="22"/>
          <w:szCs w:val="22"/>
        </w:rPr>
        <w:instrText xml:space="preserve"> ADDIN EN.CITE </w:instrText>
      </w:r>
      <w:r w:rsidR="00CC4672">
        <w:rPr>
          <w:rFonts w:ascii="Arial" w:hAnsi="Arial" w:cs="Arial"/>
          <w:color w:val="000000" w:themeColor="text1"/>
          <w:sz w:val="22"/>
          <w:szCs w:val="22"/>
        </w:rPr>
        <w:fldChar w:fldCharType="begin">
          <w:fldData xml:space="preserve">PEVuZE5vdGU+PENpdGU+PEF1dGhvcj5GYWJyZTwvQXV0aG9yPjxZZWFyPjIwMTQ8L1llYXI+PFJl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</w:fldData>
        </w:fldChar>
      </w:r>
      <w:r w:rsidR="00CC4672">
        <w:rPr>
          <w:rFonts w:ascii="Arial" w:hAnsi="Arial" w:cs="Arial"/>
          <w:color w:val="000000" w:themeColor="text1"/>
          <w:sz w:val="22"/>
          <w:szCs w:val="22"/>
        </w:rPr>
        <w:instrText xml:space="preserve"> ADDIN EN.CITE.DATA </w:instrText>
      </w:r>
      <w:r w:rsidR="00CC4672">
        <w:rPr>
          <w:rFonts w:ascii="Arial" w:hAnsi="Arial" w:cs="Arial"/>
          <w:color w:val="000000" w:themeColor="text1"/>
          <w:sz w:val="22"/>
          <w:szCs w:val="22"/>
        </w:rPr>
      </w:r>
      <w:r w:rsidR="00CC4672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="00CD03B4" w:rsidRPr="00B020C2">
        <w:rPr>
          <w:rFonts w:ascii="Arial" w:hAnsi="Arial" w:cs="Arial"/>
          <w:color w:val="000000" w:themeColor="text1"/>
          <w:sz w:val="22"/>
          <w:szCs w:val="22"/>
        </w:rPr>
      </w:r>
      <w:r w:rsidR="00CD03B4" w:rsidRPr="00B020C2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="00CC4672">
        <w:rPr>
          <w:rFonts w:ascii="Arial" w:hAnsi="Arial" w:cs="Arial"/>
          <w:noProof/>
          <w:color w:val="000000" w:themeColor="text1"/>
          <w:sz w:val="22"/>
          <w:szCs w:val="22"/>
        </w:rPr>
        <w:t>(</w:t>
      </w:r>
      <w:r w:rsidR="00CC4672" w:rsidRPr="00CC4672">
        <w:rPr>
          <w:rFonts w:ascii="Arial" w:hAnsi="Arial" w:cs="Arial"/>
          <w:i/>
          <w:noProof/>
          <w:color w:val="000000" w:themeColor="text1"/>
          <w:sz w:val="22"/>
          <w:szCs w:val="22"/>
        </w:rPr>
        <w:t>5</w:t>
      </w:r>
      <w:r w:rsidR="00CC4672">
        <w:rPr>
          <w:rFonts w:ascii="Arial" w:hAnsi="Arial" w:cs="Arial"/>
          <w:noProof/>
          <w:color w:val="000000" w:themeColor="text1"/>
          <w:sz w:val="22"/>
          <w:szCs w:val="22"/>
        </w:rPr>
        <w:t>)</w:t>
      </w:r>
      <w:r w:rsidR="00CD03B4" w:rsidRPr="00B020C2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BF5442" w:rsidRPr="00B020C2">
        <w:rPr>
          <w:rFonts w:ascii="Arial" w:hAnsi="Arial" w:cs="Arial"/>
          <w:color w:val="000000" w:themeColor="text1"/>
          <w:sz w:val="22"/>
          <w:szCs w:val="22"/>
        </w:rPr>
        <w:t xml:space="preserve">These findings demonstrate that type 3 cytokines have the capacity to potentiate TGF-β dependent fibrosis </w:t>
      </w:r>
      <w:r w:rsidR="00BF5442" w:rsidRPr="00B020C2">
        <w:rPr>
          <w:rFonts w:ascii="Arial" w:hAnsi="Arial" w:cs="Arial"/>
          <w:color w:val="000000" w:themeColor="text1"/>
          <w:sz w:val="22"/>
          <w:szCs w:val="22"/>
        </w:rPr>
        <w:lastRenderedPageBreak/>
        <w:t>through distinct mechanisms.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A7537" w:rsidRPr="00B020C2">
        <w:rPr>
          <w:rFonts w:ascii="Arial" w:hAnsi="Arial" w:cs="Arial"/>
          <w:color w:val="000000" w:themeColor="text1"/>
          <w:sz w:val="22"/>
          <w:szCs w:val="22"/>
        </w:rPr>
        <w:t xml:space="preserve">We </w:t>
      </w:r>
      <w:r w:rsidR="00BF5442" w:rsidRPr="00B020C2">
        <w:rPr>
          <w:rFonts w:ascii="Arial" w:hAnsi="Arial" w:cs="Arial"/>
          <w:color w:val="000000" w:themeColor="text1"/>
          <w:sz w:val="22"/>
          <w:szCs w:val="22"/>
        </w:rPr>
        <w:t xml:space="preserve">then 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 xml:space="preserve">identified neutrophils and mast cells as the 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>main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 xml:space="preserve"> source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>s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 xml:space="preserve"> of IL-17A in humans. </w:t>
      </w:r>
    </w:p>
    <w:p w14:paraId="3B8F6BC6" w14:textId="65C28938" w:rsidR="003F29BE" w:rsidRPr="00B020C2" w:rsidRDefault="003F29BE" w:rsidP="00B020C2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020C2">
        <w:rPr>
          <w:rFonts w:ascii="Arial" w:hAnsi="Arial" w:cs="Arial"/>
          <w:color w:val="000000" w:themeColor="text1"/>
          <w:sz w:val="22"/>
          <w:szCs w:val="22"/>
        </w:rPr>
        <w:t xml:space="preserve">The balance between the two cytokines IL-17A and IL-22 during different stages of liver disease and their combined roles remain unknown and further studies are needed. </w:t>
      </w:r>
      <w:r w:rsidR="00E61A29" w:rsidRPr="00B020C2">
        <w:rPr>
          <w:rFonts w:ascii="Arial" w:hAnsi="Arial" w:cs="Arial"/>
          <w:color w:val="000000" w:themeColor="text1"/>
          <w:sz w:val="22"/>
          <w:szCs w:val="22"/>
        </w:rPr>
        <w:t>Nevertheless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>,</w:t>
      </w:r>
      <w:r w:rsidR="00F949E0" w:rsidRPr="00B020C2">
        <w:rPr>
          <w:rFonts w:ascii="Arial" w:hAnsi="Arial" w:cs="Arial"/>
          <w:color w:val="000000" w:themeColor="text1"/>
          <w:sz w:val="22"/>
          <w:szCs w:val="22"/>
        </w:rPr>
        <w:t xml:space="preserve"> we demonstrate</w:t>
      </w:r>
      <w:r w:rsidR="00E61A29" w:rsidRPr="00B020C2">
        <w:rPr>
          <w:rFonts w:ascii="Arial" w:hAnsi="Arial" w:cs="Arial"/>
          <w:color w:val="000000" w:themeColor="text1"/>
          <w:sz w:val="22"/>
          <w:szCs w:val="22"/>
        </w:rPr>
        <w:t>d</w:t>
      </w:r>
      <w:r w:rsidR="00F949E0" w:rsidRPr="00B020C2">
        <w:rPr>
          <w:rFonts w:ascii="Arial" w:hAnsi="Arial" w:cs="Arial"/>
          <w:color w:val="000000" w:themeColor="text1"/>
          <w:sz w:val="22"/>
          <w:szCs w:val="22"/>
        </w:rPr>
        <w:t xml:space="preserve"> in mice that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61A29" w:rsidRPr="00B020C2">
        <w:rPr>
          <w:rFonts w:ascii="Arial" w:hAnsi="Arial" w:cs="Arial"/>
          <w:color w:val="000000" w:themeColor="text1"/>
          <w:sz w:val="22"/>
          <w:szCs w:val="22"/>
        </w:rPr>
        <w:t>using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 xml:space="preserve"> small molecules</w:t>
      </w:r>
      <w:r w:rsidR="00F949E0" w:rsidRPr="00B020C2">
        <w:rPr>
          <w:rFonts w:ascii="Arial" w:hAnsi="Arial" w:cs="Arial"/>
          <w:color w:val="000000" w:themeColor="text1"/>
          <w:sz w:val="22"/>
          <w:szCs w:val="22"/>
        </w:rPr>
        <w:t xml:space="preserve"> called antagonist </w:t>
      </w:r>
      <w:r w:rsidR="00E61A29" w:rsidRPr="00B020C2">
        <w:rPr>
          <w:rFonts w:ascii="Arial" w:hAnsi="Arial" w:cs="Arial"/>
          <w:color w:val="000000" w:themeColor="text1"/>
          <w:sz w:val="22"/>
          <w:szCs w:val="22"/>
        </w:rPr>
        <w:t xml:space="preserve">to inhibit </w:t>
      </w:r>
      <w:r w:rsidR="00F949E0" w:rsidRPr="00B020C2">
        <w:rPr>
          <w:rFonts w:ascii="Arial" w:hAnsi="Arial" w:cs="Arial"/>
          <w:color w:val="000000" w:themeColor="text1"/>
          <w:sz w:val="22"/>
          <w:szCs w:val="22"/>
        </w:rPr>
        <w:t xml:space="preserve">the production of </w:t>
      </w:r>
      <w:r w:rsidR="00E61A29" w:rsidRPr="00B020C2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F949E0" w:rsidRPr="00B020C2">
        <w:rPr>
          <w:rFonts w:ascii="Arial" w:hAnsi="Arial" w:cs="Arial"/>
          <w:color w:val="000000" w:themeColor="text1"/>
          <w:sz w:val="22"/>
          <w:szCs w:val="22"/>
        </w:rPr>
        <w:t>type 3 cytokines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 xml:space="preserve"> IL-17A and IL-22</w:t>
      </w:r>
      <w:r w:rsidR="00F949E0" w:rsidRPr="00B020C2">
        <w:rPr>
          <w:rFonts w:ascii="Arial" w:hAnsi="Arial" w:cs="Arial"/>
          <w:color w:val="000000" w:themeColor="text1"/>
          <w:sz w:val="22"/>
          <w:szCs w:val="22"/>
        </w:rPr>
        <w:t>,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 xml:space="preserve"> delays the development of hepatic fibrosis. These </w:t>
      </w:r>
      <w:r w:rsidR="00E61A29" w:rsidRPr="00B020C2">
        <w:rPr>
          <w:rFonts w:ascii="Arial" w:hAnsi="Arial" w:cs="Arial"/>
          <w:color w:val="000000" w:themeColor="text1"/>
          <w:sz w:val="22"/>
          <w:szCs w:val="22"/>
        </w:rPr>
        <w:t>findings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 xml:space="preserve"> allow us to better </w:t>
      </w:r>
      <w:r w:rsidR="00F949E0" w:rsidRPr="00B020C2">
        <w:rPr>
          <w:rFonts w:ascii="Arial" w:hAnsi="Arial" w:cs="Arial"/>
          <w:color w:val="000000" w:themeColor="text1"/>
          <w:sz w:val="22"/>
          <w:szCs w:val="22"/>
        </w:rPr>
        <w:t>understand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 xml:space="preserve"> the pathogenic role of type 3 </w:t>
      </w:r>
      <w:r w:rsidR="00AA7537" w:rsidRPr="00B020C2">
        <w:rPr>
          <w:rFonts w:ascii="Arial" w:hAnsi="Arial" w:cs="Arial"/>
          <w:color w:val="000000" w:themeColor="text1"/>
          <w:sz w:val="22"/>
          <w:szCs w:val="22"/>
        </w:rPr>
        <w:t>cytokines and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 xml:space="preserve"> elucidate how to intervene </w:t>
      </w:r>
      <w:r w:rsidR="00E61A29" w:rsidRPr="00B020C2">
        <w:rPr>
          <w:rFonts w:ascii="Arial" w:hAnsi="Arial" w:cs="Arial"/>
          <w:color w:val="000000" w:themeColor="text1"/>
          <w:sz w:val="22"/>
          <w:szCs w:val="22"/>
        </w:rPr>
        <w:t xml:space="preserve">with their production </w:t>
      </w:r>
      <w:r w:rsidRPr="00B020C2">
        <w:rPr>
          <w:rFonts w:ascii="Arial" w:hAnsi="Arial" w:cs="Arial"/>
          <w:color w:val="000000" w:themeColor="text1"/>
          <w:sz w:val="22"/>
          <w:szCs w:val="22"/>
        </w:rPr>
        <w:t>to prev</w:t>
      </w:r>
      <w:r w:rsidR="00F949E0" w:rsidRPr="00B020C2">
        <w:rPr>
          <w:rFonts w:ascii="Arial" w:hAnsi="Arial" w:cs="Arial"/>
          <w:color w:val="000000" w:themeColor="text1"/>
          <w:sz w:val="22"/>
          <w:szCs w:val="22"/>
        </w:rPr>
        <w:t xml:space="preserve">ent the </w:t>
      </w:r>
      <w:r w:rsidR="00E61A29" w:rsidRPr="00B020C2">
        <w:rPr>
          <w:rFonts w:ascii="Arial" w:hAnsi="Arial" w:cs="Arial"/>
          <w:color w:val="000000" w:themeColor="text1"/>
          <w:sz w:val="22"/>
          <w:szCs w:val="22"/>
        </w:rPr>
        <w:t>progression</w:t>
      </w:r>
      <w:r w:rsidR="00F949E0" w:rsidRPr="00B020C2">
        <w:rPr>
          <w:rFonts w:ascii="Arial" w:hAnsi="Arial" w:cs="Arial"/>
          <w:color w:val="000000" w:themeColor="text1"/>
          <w:sz w:val="22"/>
          <w:szCs w:val="22"/>
        </w:rPr>
        <w:t xml:space="preserve"> of fibrosis</w:t>
      </w:r>
      <w:r w:rsidR="00E61A29" w:rsidRPr="00B020C2">
        <w:rPr>
          <w:rFonts w:ascii="Arial" w:hAnsi="Arial" w:cs="Arial"/>
          <w:color w:val="000000" w:themeColor="text1"/>
          <w:sz w:val="22"/>
          <w:szCs w:val="22"/>
        </w:rPr>
        <w:t xml:space="preserve"> and consequently the </w:t>
      </w:r>
      <w:r w:rsidR="00F949E0" w:rsidRPr="00B020C2">
        <w:rPr>
          <w:rFonts w:ascii="Arial" w:hAnsi="Arial" w:cs="Arial"/>
          <w:color w:val="000000" w:themeColor="text1"/>
          <w:sz w:val="22"/>
          <w:szCs w:val="22"/>
        </w:rPr>
        <w:t>development of cirrhosis and liver cancer.</w:t>
      </w:r>
    </w:p>
    <w:p w14:paraId="08266F6A" w14:textId="70F77B34" w:rsidR="003F29BE" w:rsidRPr="00B020C2" w:rsidRDefault="004F7887" w:rsidP="00B020C2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F</w:t>
      </w:r>
      <w:r w:rsidR="00F949E0" w:rsidRPr="00B020C2">
        <w:rPr>
          <w:rFonts w:ascii="Arial" w:hAnsi="Arial" w:cs="Arial"/>
          <w:color w:val="000000" w:themeColor="text1"/>
          <w:sz w:val="22"/>
          <w:szCs w:val="22"/>
        </w:rPr>
        <w:t>urther studies will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949E0" w:rsidRPr="00B020C2">
        <w:rPr>
          <w:rFonts w:ascii="Arial" w:hAnsi="Arial" w:cs="Arial"/>
          <w:color w:val="000000" w:themeColor="text1"/>
          <w:sz w:val="22"/>
          <w:szCs w:val="22"/>
        </w:rPr>
        <w:t>be required to understand the dynamic process of recruitment to the liver and activation of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 xml:space="preserve"> cells producing IL-17A and IL-22 </w:t>
      </w:r>
      <w:r w:rsidR="00F949E0" w:rsidRPr="00B020C2">
        <w:rPr>
          <w:rFonts w:ascii="Arial" w:hAnsi="Arial" w:cs="Arial"/>
          <w:color w:val="000000" w:themeColor="text1"/>
          <w:sz w:val="22"/>
          <w:szCs w:val="22"/>
        </w:rPr>
        <w:t xml:space="preserve">that 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>tri</w:t>
      </w:r>
      <w:r w:rsidR="00F949E0" w:rsidRPr="00B020C2">
        <w:rPr>
          <w:rFonts w:ascii="Arial" w:hAnsi="Arial" w:cs="Arial"/>
          <w:color w:val="000000" w:themeColor="text1"/>
          <w:sz w:val="22"/>
          <w:szCs w:val="22"/>
        </w:rPr>
        <w:t>gger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 xml:space="preserve"> a tissue-repair response. The objective will be to examine how the balance between the pro-inflammatory and anti-inflammatory signals is disrupted</w:t>
      </w:r>
      <w:r w:rsidR="00F949E0" w:rsidRPr="00B020C2">
        <w:rPr>
          <w:rFonts w:ascii="Arial" w:hAnsi="Arial" w:cs="Arial"/>
          <w:color w:val="000000" w:themeColor="text1"/>
          <w:sz w:val="22"/>
          <w:szCs w:val="22"/>
        </w:rPr>
        <w:t xml:space="preserve"> and to </w:t>
      </w:r>
      <w:r w:rsidR="00E61A29" w:rsidRPr="00B020C2">
        <w:rPr>
          <w:rFonts w:ascii="Arial" w:hAnsi="Arial" w:cs="Arial"/>
          <w:color w:val="000000" w:themeColor="text1"/>
          <w:sz w:val="22"/>
          <w:szCs w:val="22"/>
        </w:rPr>
        <w:t>identify the</w:t>
      </w:r>
      <w:r w:rsidR="00F949E0" w:rsidRPr="00B020C2">
        <w:rPr>
          <w:rFonts w:ascii="Arial" w:hAnsi="Arial" w:cs="Arial"/>
          <w:color w:val="000000" w:themeColor="text1"/>
          <w:sz w:val="22"/>
          <w:szCs w:val="22"/>
        </w:rPr>
        <w:t xml:space="preserve"> mechanism</w:t>
      </w:r>
      <w:r w:rsidR="00E61A29" w:rsidRPr="00B020C2">
        <w:rPr>
          <w:rFonts w:ascii="Arial" w:hAnsi="Arial" w:cs="Arial"/>
          <w:color w:val="000000" w:themeColor="text1"/>
          <w:sz w:val="22"/>
          <w:szCs w:val="22"/>
        </w:rPr>
        <w:t>s involved and how best to interfere with them</w:t>
      </w:r>
      <w:r w:rsidR="00F949E0" w:rsidRPr="00B020C2">
        <w:rPr>
          <w:rFonts w:ascii="Arial" w:hAnsi="Arial" w:cs="Arial"/>
          <w:color w:val="000000" w:themeColor="text1"/>
          <w:sz w:val="22"/>
          <w:szCs w:val="22"/>
        </w:rPr>
        <w:t xml:space="preserve"> to </w:t>
      </w:r>
      <w:r w:rsidR="00E61A29" w:rsidRPr="00B020C2">
        <w:rPr>
          <w:rFonts w:ascii="Arial" w:hAnsi="Arial" w:cs="Arial"/>
          <w:color w:val="000000" w:themeColor="text1"/>
          <w:sz w:val="22"/>
          <w:szCs w:val="22"/>
        </w:rPr>
        <w:t>return</w:t>
      </w:r>
      <w:r w:rsidR="00F949E0" w:rsidRPr="00B020C2">
        <w:rPr>
          <w:rFonts w:ascii="Arial" w:hAnsi="Arial" w:cs="Arial"/>
          <w:color w:val="000000" w:themeColor="text1"/>
          <w:sz w:val="22"/>
          <w:szCs w:val="22"/>
        </w:rPr>
        <w:t xml:space="preserve"> to a normal state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 xml:space="preserve">. Given that the replacement of healthy tissue by scar tissue </w:t>
      </w:r>
      <w:r w:rsidR="00E61A29" w:rsidRPr="00B020C2">
        <w:rPr>
          <w:rFonts w:ascii="Arial" w:hAnsi="Arial" w:cs="Arial"/>
          <w:color w:val="000000" w:themeColor="text1"/>
          <w:sz w:val="22"/>
          <w:szCs w:val="22"/>
        </w:rPr>
        <w:t>favors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 xml:space="preserve"> the developme</w:t>
      </w:r>
      <w:r w:rsidR="00E61A29" w:rsidRPr="00B020C2">
        <w:rPr>
          <w:rFonts w:ascii="Arial" w:hAnsi="Arial" w:cs="Arial"/>
          <w:color w:val="000000" w:themeColor="text1"/>
          <w:sz w:val="22"/>
          <w:szCs w:val="22"/>
        </w:rPr>
        <w:t xml:space="preserve">nt of more serious pathologies like </w:t>
      </w:r>
      <w:r w:rsidR="0061664B" w:rsidRPr="00B020C2">
        <w:rPr>
          <w:rFonts w:ascii="Arial" w:hAnsi="Arial" w:cs="Arial"/>
          <w:color w:val="000000" w:themeColor="text1"/>
          <w:sz w:val="22"/>
          <w:szCs w:val="22"/>
        </w:rPr>
        <w:t xml:space="preserve">cirrhosis and </w:t>
      </w:r>
      <w:r w:rsidR="00E61A29" w:rsidRPr="00B020C2">
        <w:rPr>
          <w:rFonts w:ascii="Arial" w:hAnsi="Arial" w:cs="Arial"/>
          <w:color w:val="000000" w:themeColor="text1"/>
          <w:sz w:val="22"/>
          <w:szCs w:val="22"/>
        </w:rPr>
        <w:t xml:space="preserve">cancer, 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>it is vital to learn how to block inflammatory cells from entering</w:t>
      </w:r>
      <w:r w:rsidR="00E61A29" w:rsidRPr="00B020C2">
        <w:rPr>
          <w:rFonts w:ascii="Arial" w:hAnsi="Arial" w:cs="Arial"/>
          <w:color w:val="000000" w:themeColor="text1"/>
          <w:sz w:val="22"/>
          <w:szCs w:val="22"/>
        </w:rPr>
        <w:t xml:space="preserve"> the liver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>,</w:t>
      </w:r>
      <w:r w:rsidR="00F949E0" w:rsidRPr="00B020C2">
        <w:rPr>
          <w:rFonts w:ascii="Arial" w:hAnsi="Arial" w:cs="Arial"/>
          <w:color w:val="000000" w:themeColor="text1"/>
          <w:sz w:val="22"/>
          <w:szCs w:val="22"/>
        </w:rPr>
        <w:t xml:space="preserve"> or to change their inflammatory profiles </w:t>
      </w:r>
      <w:r w:rsidR="0061664B" w:rsidRPr="00B020C2">
        <w:rPr>
          <w:rFonts w:ascii="Arial" w:hAnsi="Arial" w:cs="Arial"/>
          <w:color w:val="000000" w:themeColor="text1"/>
          <w:sz w:val="22"/>
          <w:szCs w:val="22"/>
        </w:rPr>
        <w:t>to protect against such pathologies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61664B" w:rsidRPr="00B020C2">
        <w:rPr>
          <w:rFonts w:ascii="Arial" w:hAnsi="Arial" w:cs="Arial"/>
          <w:color w:val="000000" w:themeColor="text1"/>
          <w:sz w:val="22"/>
          <w:szCs w:val="22"/>
        </w:rPr>
        <w:t>Various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 xml:space="preserve"> treatment</w:t>
      </w:r>
      <w:r w:rsidR="0061664B" w:rsidRPr="00B020C2">
        <w:rPr>
          <w:rFonts w:ascii="Arial" w:hAnsi="Arial" w:cs="Arial"/>
          <w:color w:val="000000" w:themeColor="text1"/>
          <w:sz w:val="22"/>
          <w:szCs w:val="22"/>
        </w:rPr>
        <w:t xml:space="preserve"> regimens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 xml:space="preserve">, as well as frequency and doses that would </w:t>
      </w:r>
      <w:r w:rsidR="0061664B" w:rsidRPr="00B020C2">
        <w:rPr>
          <w:rFonts w:ascii="Arial" w:hAnsi="Arial" w:cs="Arial"/>
          <w:color w:val="000000" w:themeColor="text1"/>
          <w:sz w:val="22"/>
          <w:szCs w:val="22"/>
        </w:rPr>
        <w:t xml:space="preserve">be effective in 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>block</w:t>
      </w:r>
      <w:r w:rsidR="0061664B" w:rsidRPr="00B020C2">
        <w:rPr>
          <w:rFonts w:ascii="Arial" w:hAnsi="Arial" w:cs="Arial"/>
          <w:color w:val="000000" w:themeColor="text1"/>
          <w:sz w:val="22"/>
          <w:szCs w:val="22"/>
        </w:rPr>
        <w:t>ing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 xml:space="preserve"> the effects of type 3 responses, must be pursued in preclinical mouse models prior to being ultimately tested in humans. Medications </w:t>
      </w:r>
      <w:r w:rsidR="0061664B" w:rsidRPr="00B020C2">
        <w:rPr>
          <w:rFonts w:ascii="Arial" w:hAnsi="Arial" w:cs="Arial"/>
          <w:color w:val="000000" w:themeColor="text1"/>
          <w:sz w:val="22"/>
          <w:szCs w:val="22"/>
        </w:rPr>
        <w:t xml:space="preserve">that 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>successfully target type 3 cytokines such as IL-17</w:t>
      </w:r>
      <w:r w:rsidR="0061664B" w:rsidRPr="00B020C2">
        <w:rPr>
          <w:rFonts w:ascii="Arial" w:hAnsi="Arial" w:cs="Arial"/>
          <w:color w:val="000000" w:themeColor="text1"/>
          <w:sz w:val="22"/>
          <w:szCs w:val="22"/>
        </w:rPr>
        <w:t>A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 xml:space="preserve"> and IL-22</w:t>
      </w:r>
      <w:r w:rsidR="0061664B" w:rsidRPr="00B020C2">
        <w:rPr>
          <w:rFonts w:ascii="Arial" w:hAnsi="Arial" w:cs="Arial"/>
          <w:color w:val="000000" w:themeColor="text1"/>
          <w:sz w:val="22"/>
          <w:szCs w:val="22"/>
        </w:rPr>
        <w:t xml:space="preserve"> have already been approved for the treatment of psoriasis in humans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>. This avenue appears promising</w:t>
      </w:r>
      <w:r w:rsidR="0061664B" w:rsidRPr="00B020C2">
        <w:rPr>
          <w:rFonts w:ascii="Arial" w:hAnsi="Arial" w:cs="Arial"/>
          <w:color w:val="000000" w:themeColor="text1"/>
          <w:sz w:val="22"/>
          <w:szCs w:val="22"/>
        </w:rPr>
        <w:t xml:space="preserve"> for liver fibrosis as well</w:t>
      </w:r>
      <w:r w:rsidR="003F29BE" w:rsidRPr="00B020C2">
        <w:rPr>
          <w:rFonts w:ascii="Arial" w:hAnsi="Arial" w:cs="Arial"/>
          <w:color w:val="000000" w:themeColor="text1"/>
          <w:sz w:val="22"/>
          <w:szCs w:val="22"/>
        </w:rPr>
        <w:t>.</w:t>
      </w:r>
      <w:r w:rsidR="000569E5">
        <w:rPr>
          <w:rFonts w:ascii="Arial" w:hAnsi="Arial" w:cs="Arial"/>
          <w:color w:val="000000" w:themeColor="text1"/>
          <w:sz w:val="22"/>
          <w:szCs w:val="22"/>
        </w:rPr>
        <w:t xml:space="preserve"> (723</w:t>
      </w:r>
      <w:bookmarkStart w:id="0" w:name="_GoBack"/>
      <w:bookmarkEnd w:id="0"/>
      <w:r w:rsidR="006C3468">
        <w:rPr>
          <w:rFonts w:ascii="Arial" w:hAnsi="Arial" w:cs="Arial"/>
          <w:color w:val="000000" w:themeColor="text1"/>
          <w:sz w:val="22"/>
          <w:szCs w:val="22"/>
        </w:rPr>
        <w:t xml:space="preserve"> words)</w:t>
      </w:r>
    </w:p>
    <w:p w14:paraId="458CD8E0" w14:textId="77777777" w:rsidR="007D2909" w:rsidRPr="00B020C2" w:rsidRDefault="007D2909" w:rsidP="00B020C2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768D906" w14:textId="32F449EC" w:rsidR="007D2909" w:rsidRPr="006C3468" w:rsidRDefault="00B020C2" w:rsidP="00B020C2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6C3468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References</w:t>
      </w:r>
    </w:p>
    <w:p w14:paraId="62F382F8" w14:textId="77777777" w:rsidR="00B020C2" w:rsidRPr="00B020C2" w:rsidRDefault="00B020C2" w:rsidP="00B020C2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F4F9868" w14:textId="77777777" w:rsidR="00CC4672" w:rsidRPr="00CC4672" w:rsidRDefault="007D2909" w:rsidP="00CC4672">
      <w:pPr>
        <w:pStyle w:val="EndNoteBibliography"/>
        <w:ind w:left="720" w:hanging="720"/>
        <w:rPr>
          <w:noProof/>
        </w:rPr>
      </w:pPr>
      <w:r w:rsidRPr="00B020C2">
        <w:rPr>
          <w:color w:val="000000" w:themeColor="text1"/>
          <w:szCs w:val="22"/>
        </w:rPr>
        <w:fldChar w:fldCharType="begin"/>
      </w:r>
      <w:r w:rsidRPr="00B020C2">
        <w:rPr>
          <w:color w:val="000000" w:themeColor="text1"/>
          <w:szCs w:val="22"/>
        </w:rPr>
        <w:instrText xml:space="preserve"> ADDIN EN.REFLIST </w:instrText>
      </w:r>
      <w:r w:rsidRPr="00B020C2">
        <w:rPr>
          <w:color w:val="000000" w:themeColor="text1"/>
          <w:szCs w:val="22"/>
        </w:rPr>
        <w:fldChar w:fldCharType="separate"/>
      </w:r>
      <w:r w:rsidR="00CC4672" w:rsidRPr="00CC4672">
        <w:rPr>
          <w:noProof/>
        </w:rPr>
        <w:t>1.</w:t>
      </w:r>
      <w:r w:rsidR="00CC4672" w:rsidRPr="00CC4672">
        <w:rPr>
          <w:noProof/>
        </w:rPr>
        <w:tab/>
        <w:t xml:space="preserve">E. A. Tsochatzis, J. Bosch, A. K. Burroughs, Liver cirrhosis. </w:t>
      </w:r>
      <w:r w:rsidR="00CC4672" w:rsidRPr="00CC4672">
        <w:rPr>
          <w:i/>
          <w:noProof/>
        </w:rPr>
        <w:t>The Lancet</w:t>
      </w:r>
      <w:r w:rsidR="00CC4672" w:rsidRPr="00CC4672">
        <w:rPr>
          <w:noProof/>
        </w:rPr>
        <w:t xml:space="preserve"> </w:t>
      </w:r>
      <w:r w:rsidR="00CC4672" w:rsidRPr="00CC4672">
        <w:rPr>
          <w:b/>
          <w:noProof/>
        </w:rPr>
        <w:t>383</w:t>
      </w:r>
      <w:r w:rsidR="00CC4672" w:rsidRPr="00CC4672">
        <w:rPr>
          <w:noProof/>
        </w:rPr>
        <w:t>, 1749-1761 (2014).</w:t>
      </w:r>
    </w:p>
    <w:p w14:paraId="517D8455" w14:textId="77777777" w:rsidR="00CC4672" w:rsidRPr="00CC4672" w:rsidRDefault="00CC4672" w:rsidP="00CC4672">
      <w:pPr>
        <w:pStyle w:val="EndNoteBibliography"/>
        <w:ind w:left="720" w:hanging="720"/>
        <w:rPr>
          <w:noProof/>
        </w:rPr>
      </w:pPr>
      <w:r w:rsidRPr="00CC4672">
        <w:rPr>
          <w:noProof/>
        </w:rPr>
        <w:t>2.</w:t>
      </w:r>
      <w:r w:rsidRPr="00CC4672">
        <w:rPr>
          <w:noProof/>
        </w:rPr>
        <w:tab/>
        <w:t xml:space="preserve">R. L. Gieseck Iii, M. S. Wilson, T. A. Wynn, Type 2 immunity in tissue repair and fibrosis. </w:t>
      </w:r>
      <w:r w:rsidRPr="00CC4672">
        <w:rPr>
          <w:i/>
          <w:noProof/>
        </w:rPr>
        <w:t>Nature Reviews Immunology</w:t>
      </w:r>
      <w:r w:rsidRPr="00CC4672">
        <w:rPr>
          <w:noProof/>
        </w:rPr>
        <w:t xml:space="preserve"> </w:t>
      </w:r>
      <w:r w:rsidRPr="00CC4672">
        <w:rPr>
          <w:b/>
          <w:noProof/>
        </w:rPr>
        <w:t>18</w:t>
      </w:r>
      <w:r w:rsidRPr="00CC4672">
        <w:rPr>
          <w:noProof/>
        </w:rPr>
        <w:t>, 62 (2017).</w:t>
      </w:r>
    </w:p>
    <w:p w14:paraId="53630155" w14:textId="77777777" w:rsidR="00CC4672" w:rsidRPr="00CC4672" w:rsidRDefault="00CC4672" w:rsidP="00CC4672">
      <w:pPr>
        <w:pStyle w:val="EndNoteBibliography"/>
        <w:ind w:left="720" w:hanging="720"/>
        <w:rPr>
          <w:noProof/>
        </w:rPr>
      </w:pPr>
      <w:r w:rsidRPr="00CC4672">
        <w:rPr>
          <w:noProof/>
        </w:rPr>
        <w:t>3.</w:t>
      </w:r>
      <w:r w:rsidRPr="00CC4672">
        <w:rPr>
          <w:noProof/>
        </w:rPr>
        <w:tab/>
        <w:t>K. M. Hart</w:t>
      </w:r>
      <w:r w:rsidRPr="00CC4672">
        <w:rPr>
          <w:i/>
          <w:noProof/>
        </w:rPr>
        <w:t xml:space="preserve"> et al.</w:t>
      </w:r>
      <w:r w:rsidRPr="00CC4672">
        <w:rPr>
          <w:noProof/>
        </w:rPr>
        <w:t xml:space="preserve">, Type 2 immunity is protective in metabolic disease but exacerbates NAFLD collaboratively with TGF-beta. </w:t>
      </w:r>
      <w:r w:rsidRPr="00CC4672">
        <w:rPr>
          <w:i/>
          <w:noProof/>
        </w:rPr>
        <w:t>Sci Transl Med</w:t>
      </w:r>
      <w:r w:rsidRPr="00CC4672">
        <w:rPr>
          <w:noProof/>
        </w:rPr>
        <w:t xml:space="preserve"> </w:t>
      </w:r>
      <w:r w:rsidRPr="00CC4672">
        <w:rPr>
          <w:b/>
          <w:noProof/>
        </w:rPr>
        <w:t>9</w:t>
      </w:r>
      <w:r w:rsidRPr="00CC4672">
        <w:rPr>
          <w:noProof/>
        </w:rPr>
        <w:t>,  (2017).</w:t>
      </w:r>
    </w:p>
    <w:p w14:paraId="11F98B72" w14:textId="77777777" w:rsidR="00CC4672" w:rsidRPr="00CC4672" w:rsidRDefault="00CC4672" w:rsidP="00CC4672">
      <w:pPr>
        <w:pStyle w:val="EndNoteBibliography"/>
        <w:ind w:left="720" w:hanging="720"/>
        <w:rPr>
          <w:noProof/>
        </w:rPr>
      </w:pPr>
      <w:r w:rsidRPr="00CC4672">
        <w:rPr>
          <w:noProof/>
        </w:rPr>
        <w:t>4.</w:t>
      </w:r>
      <w:r w:rsidRPr="00CC4672">
        <w:rPr>
          <w:noProof/>
        </w:rPr>
        <w:tab/>
        <w:t>T. Fabre</w:t>
      </w:r>
      <w:r w:rsidRPr="00CC4672">
        <w:rPr>
          <w:i/>
          <w:noProof/>
        </w:rPr>
        <w:t xml:space="preserve"> et al.</w:t>
      </w:r>
      <w:r w:rsidRPr="00CC4672">
        <w:rPr>
          <w:noProof/>
        </w:rPr>
        <w:t xml:space="preserve">, Type 3 cytokines IL-17A and IL-22 drive TGF-beta-dependent liver fibrosis. </w:t>
      </w:r>
      <w:r w:rsidRPr="00CC4672">
        <w:rPr>
          <w:i/>
          <w:noProof/>
        </w:rPr>
        <w:t>Sci Immunol</w:t>
      </w:r>
      <w:r w:rsidRPr="00CC4672">
        <w:rPr>
          <w:noProof/>
        </w:rPr>
        <w:t xml:space="preserve"> </w:t>
      </w:r>
      <w:r w:rsidRPr="00CC4672">
        <w:rPr>
          <w:b/>
          <w:noProof/>
        </w:rPr>
        <w:t>3</w:t>
      </w:r>
      <w:r w:rsidRPr="00CC4672">
        <w:rPr>
          <w:noProof/>
        </w:rPr>
        <w:t>,  (2018).</w:t>
      </w:r>
    </w:p>
    <w:p w14:paraId="0010F36F" w14:textId="77777777" w:rsidR="00CC4672" w:rsidRPr="00CC4672" w:rsidRDefault="00CC4672" w:rsidP="00CC4672">
      <w:pPr>
        <w:pStyle w:val="EndNoteBibliography"/>
        <w:ind w:left="720" w:hanging="720"/>
        <w:rPr>
          <w:noProof/>
        </w:rPr>
      </w:pPr>
      <w:r w:rsidRPr="00CC4672">
        <w:rPr>
          <w:noProof/>
        </w:rPr>
        <w:t>5.</w:t>
      </w:r>
      <w:r w:rsidRPr="00CC4672">
        <w:rPr>
          <w:noProof/>
        </w:rPr>
        <w:tab/>
        <w:t xml:space="preserve">T. Fabre, H. Kared, S. L. Friedman, N. H. Shoukry, IL-17A Enhances the Expression of Profibrotic Genes through Upregulation of the TGF-beta Receptor on Hepatic Stellate Cells in a JNK-Dependent Manner. </w:t>
      </w:r>
      <w:r w:rsidRPr="00CC4672">
        <w:rPr>
          <w:i/>
          <w:noProof/>
        </w:rPr>
        <w:t>J Immunol</w:t>
      </w:r>
      <w:r w:rsidRPr="00CC4672">
        <w:rPr>
          <w:noProof/>
        </w:rPr>
        <w:t xml:space="preserve"> </w:t>
      </w:r>
      <w:r w:rsidRPr="00CC4672">
        <w:rPr>
          <w:b/>
          <w:noProof/>
        </w:rPr>
        <w:t>193</w:t>
      </w:r>
      <w:r w:rsidRPr="00CC4672">
        <w:rPr>
          <w:noProof/>
        </w:rPr>
        <w:t>, 3925-3933 (2014).</w:t>
      </w:r>
    </w:p>
    <w:p w14:paraId="706127A5" w14:textId="2AEF0E41" w:rsidR="00E05D9A" w:rsidRPr="00B020C2" w:rsidRDefault="007D2909" w:rsidP="00CC4672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020C2">
        <w:rPr>
          <w:rFonts w:ascii="Arial" w:hAnsi="Arial" w:cs="Arial"/>
          <w:color w:val="000000" w:themeColor="text1"/>
          <w:sz w:val="22"/>
          <w:szCs w:val="22"/>
        </w:rPr>
        <w:fldChar w:fldCharType="end"/>
      </w:r>
    </w:p>
    <w:sectPr w:rsidR="00E05D9A" w:rsidRPr="00B020C2" w:rsidSect="003F5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6E017E" w16cid:durableId="1FDDF86D"/>
  <w16cid:commentId w16cid:paraId="3BECC714" w16cid:durableId="1FDDF9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ience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wwervtvctpfx3ep90vpa2aitawv59x0ev0s&quot;&gt;My EndNote Library&lt;record-ids&gt;&lt;item&gt;1771&lt;/item&gt;&lt;item&gt;2375&lt;/item&gt;&lt;item&gt;2397&lt;/item&gt;&lt;item&gt;2617&lt;/item&gt;&lt;item&gt;2621&lt;/item&gt;&lt;/record-ids&gt;&lt;/item&gt;&lt;/Libraries&gt;"/>
  </w:docVars>
  <w:rsids>
    <w:rsidRoot w:val="003F29BE"/>
    <w:rsid w:val="0003408C"/>
    <w:rsid w:val="0005319C"/>
    <w:rsid w:val="000569E5"/>
    <w:rsid w:val="000B781C"/>
    <w:rsid w:val="00144381"/>
    <w:rsid w:val="00174097"/>
    <w:rsid w:val="00293E00"/>
    <w:rsid w:val="00354A60"/>
    <w:rsid w:val="003F29BE"/>
    <w:rsid w:val="003F5DD2"/>
    <w:rsid w:val="004F7887"/>
    <w:rsid w:val="0061664B"/>
    <w:rsid w:val="006C3468"/>
    <w:rsid w:val="006E52DD"/>
    <w:rsid w:val="007436C4"/>
    <w:rsid w:val="007D2909"/>
    <w:rsid w:val="00837AF2"/>
    <w:rsid w:val="00906BAA"/>
    <w:rsid w:val="009A2C9B"/>
    <w:rsid w:val="009F20F5"/>
    <w:rsid w:val="00A9344A"/>
    <w:rsid w:val="00AA7537"/>
    <w:rsid w:val="00B020C2"/>
    <w:rsid w:val="00B10F54"/>
    <w:rsid w:val="00BF5442"/>
    <w:rsid w:val="00CA0AE4"/>
    <w:rsid w:val="00CB0479"/>
    <w:rsid w:val="00CC4672"/>
    <w:rsid w:val="00CD03B4"/>
    <w:rsid w:val="00E05D9A"/>
    <w:rsid w:val="00E61A29"/>
    <w:rsid w:val="00E904F1"/>
    <w:rsid w:val="00F7119D"/>
    <w:rsid w:val="00F949E0"/>
    <w:rsid w:val="00FF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4D4D"/>
  <w15:chartTrackingRefBased/>
  <w15:docId w15:val="{592F9200-A5FC-E742-A331-3EEC469E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29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EndNoteBibliographyTitle">
    <w:name w:val="EndNote Bibliography Title"/>
    <w:basedOn w:val="Normal"/>
    <w:rsid w:val="007D2909"/>
    <w:pPr>
      <w:jc w:val="center"/>
    </w:pPr>
    <w:rPr>
      <w:rFonts w:ascii="Arial" w:hAnsi="Arial" w:cs="Arial"/>
      <w:sz w:val="22"/>
    </w:rPr>
  </w:style>
  <w:style w:type="paragraph" w:customStyle="1" w:styleId="EndNoteBibliography">
    <w:name w:val="EndNote Bibliography"/>
    <w:basedOn w:val="Normal"/>
    <w:rsid w:val="007D2909"/>
    <w:rPr>
      <w:rFonts w:ascii="Arial" w:hAnsi="Arial" w:cs="Arial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934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4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4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4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4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44A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44A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0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Fabre</dc:creator>
  <cp:keywords/>
  <dc:description/>
  <cp:lastModifiedBy>Shoukry Naglaa</cp:lastModifiedBy>
  <cp:revision>4</cp:revision>
  <dcterms:created xsi:type="dcterms:W3CDTF">2019-01-07T21:55:00Z</dcterms:created>
  <dcterms:modified xsi:type="dcterms:W3CDTF">2019-01-07T21:56:00Z</dcterms:modified>
</cp:coreProperties>
</file>