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1A7E2" w14:textId="70CCF75F" w:rsidR="00D02591" w:rsidRDefault="00CB6C1D">
      <w:pPr>
        <w:pStyle w:val="Standard"/>
        <w:rPr>
          <w:b/>
        </w:rPr>
      </w:pPr>
      <w:r w:rsidRPr="00CB6C1D">
        <w:rPr>
          <w:b/>
        </w:rPr>
        <w:t>Oil palms and primates can hardly co-exist in Africa</w:t>
      </w:r>
    </w:p>
    <w:p w14:paraId="023AE9C8" w14:textId="77777777" w:rsidR="00CB6C1D" w:rsidRDefault="00CB6C1D">
      <w:pPr>
        <w:pStyle w:val="Standard"/>
      </w:pPr>
      <w:bookmarkStart w:id="0" w:name="_GoBack"/>
      <w:bookmarkEnd w:id="0"/>
    </w:p>
    <w:p w14:paraId="130C99D0" w14:textId="5D8E3378" w:rsidR="00FB28BE" w:rsidRDefault="00FB28BE">
      <w:pPr>
        <w:pStyle w:val="Standard"/>
      </w:pPr>
      <w:r>
        <w:t>Giovanni Strona</w:t>
      </w:r>
      <w:r w:rsidRPr="00D02591">
        <w:rPr>
          <w:vertAlign w:val="superscript"/>
        </w:rPr>
        <w:t>1</w:t>
      </w:r>
      <w:r w:rsidR="00D02591">
        <w:rPr>
          <w:vertAlign w:val="superscript"/>
        </w:rPr>
        <w:t>,*</w:t>
      </w:r>
      <w:r>
        <w:t>, Zoltan Szantoi</w:t>
      </w:r>
      <w:r w:rsidRPr="00D02591">
        <w:rPr>
          <w:vertAlign w:val="superscript"/>
        </w:rPr>
        <w:t>1</w:t>
      </w:r>
      <w:proofErr w:type="gramStart"/>
      <w:r w:rsidRPr="00D02591">
        <w:rPr>
          <w:vertAlign w:val="superscript"/>
        </w:rPr>
        <w:t>,2</w:t>
      </w:r>
      <w:proofErr w:type="gramEnd"/>
      <w:r>
        <w:t xml:space="preserve">, </w:t>
      </w:r>
      <w:proofErr w:type="spellStart"/>
      <w:r>
        <w:t>Ghislain</w:t>
      </w:r>
      <w:proofErr w:type="spellEnd"/>
      <w:r>
        <w:t xml:space="preserve"> Vielledent</w:t>
      </w:r>
      <w:r w:rsidRPr="00D02591">
        <w:rPr>
          <w:vertAlign w:val="superscript"/>
        </w:rPr>
        <w:t>3</w:t>
      </w:r>
      <w:r w:rsidR="00D02591">
        <w:rPr>
          <w:vertAlign w:val="superscript"/>
        </w:rPr>
        <w:t>,4</w:t>
      </w:r>
    </w:p>
    <w:p w14:paraId="0BBFE4DD" w14:textId="77777777" w:rsidR="00FB28BE" w:rsidRDefault="00FB28BE">
      <w:pPr>
        <w:pStyle w:val="Standard"/>
      </w:pPr>
    </w:p>
    <w:p w14:paraId="5984D1A6" w14:textId="77777777" w:rsidR="00FB28BE" w:rsidRDefault="00FB28BE" w:rsidP="00FB28BE">
      <w:pPr>
        <w:pStyle w:val="Standard"/>
      </w:pPr>
      <w:r>
        <w:t xml:space="preserve">    </w:t>
      </w:r>
    </w:p>
    <w:p w14:paraId="2C3A745E" w14:textId="46D84B37" w:rsidR="00FB28BE" w:rsidRDefault="00FB28BE" w:rsidP="00FB28BE">
      <w:pPr>
        <w:pStyle w:val="Standard"/>
      </w:pPr>
      <w:r w:rsidRPr="00FB28BE">
        <w:rPr>
          <w:vertAlign w:val="superscript"/>
        </w:rPr>
        <w:t>1</w:t>
      </w:r>
      <w:r>
        <w:t xml:space="preserve">European Commission, Joint Research Centre, Directorate D - Sustainable Resources, </w:t>
      </w:r>
      <w:proofErr w:type="spellStart"/>
      <w:r>
        <w:t>Ispra</w:t>
      </w:r>
      <w:proofErr w:type="spellEnd"/>
      <w:r>
        <w:t xml:space="preserve"> 21027, Italy;</w:t>
      </w:r>
    </w:p>
    <w:p w14:paraId="5712AC3A" w14:textId="77777777" w:rsidR="00D02591" w:rsidRDefault="00D02591" w:rsidP="00D02591">
      <w:pPr>
        <w:pStyle w:val="Standard"/>
      </w:pPr>
      <w:r w:rsidRPr="00D02591">
        <w:rPr>
          <w:vertAlign w:val="superscript"/>
        </w:rPr>
        <w:t>2</w:t>
      </w:r>
      <w:r>
        <w:t xml:space="preserve">Department of Geography &amp; Environmental Studies, Stellenbosch University, </w:t>
      </w:r>
      <w:proofErr w:type="spellStart"/>
      <w:r>
        <w:t>Matieland</w:t>
      </w:r>
      <w:proofErr w:type="spellEnd"/>
      <w:r>
        <w:t xml:space="preserve"> 7602, South Africa;</w:t>
      </w:r>
    </w:p>
    <w:p w14:paraId="6088C7E2" w14:textId="25AF6212" w:rsidR="00FB28BE" w:rsidRDefault="00D02591" w:rsidP="00FB28BE">
      <w:pPr>
        <w:pStyle w:val="Standard"/>
      </w:pPr>
      <w:r w:rsidRPr="00D02591">
        <w:rPr>
          <w:vertAlign w:val="superscript"/>
        </w:rPr>
        <w:t>3</w:t>
      </w:r>
      <w:r w:rsidR="00FB28BE">
        <w:t xml:space="preserve">CIRAD, UPR </w:t>
      </w:r>
      <w:proofErr w:type="spellStart"/>
      <w:r w:rsidR="00FB28BE">
        <w:t>Forêts</w:t>
      </w:r>
      <w:proofErr w:type="spellEnd"/>
      <w:r w:rsidR="00FB28BE">
        <w:t xml:space="preserve"> </w:t>
      </w:r>
      <w:proofErr w:type="gramStart"/>
      <w:r w:rsidR="00FB28BE">
        <w:t>et</w:t>
      </w:r>
      <w:proofErr w:type="gramEnd"/>
      <w:r w:rsidR="00FB28BE">
        <w:t xml:space="preserve"> </w:t>
      </w:r>
      <w:proofErr w:type="spellStart"/>
      <w:r w:rsidR="00FB28BE">
        <w:t>Sociétés</w:t>
      </w:r>
      <w:proofErr w:type="spellEnd"/>
      <w:r w:rsidR="00FB28BE">
        <w:t xml:space="preserve">, Montpellier </w:t>
      </w:r>
      <w:proofErr w:type="spellStart"/>
      <w:r w:rsidR="00FB28BE">
        <w:t>Cedex</w:t>
      </w:r>
      <w:proofErr w:type="spellEnd"/>
      <w:r w:rsidR="00FB28BE">
        <w:t xml:space="preserve"> 5 34398, France;</w:t>
      </w:r>
    </w:p>
    <w:p w14:paraId="7A6911FF" w14:textId="02661B72" w:rsidR="00FB28BE" w:rsidRDefault="00D02591" w:rsidP="00FB28BE">
      <w:pPr>
        <w:pStyle w:val="Standard"/>
      </w:pPr>
      <w:r w:rsidRPr="00D02591">
        <w:rPr>
          <w:vertAlign w:val="superscript"/>
        </w:rPr>
        <w:t>4</w:t>
      </w:r>
      <w:r w:rsidR="00FB28BE">
        <w:t xml:space="preserve">Forêts </w:t>
      </w:r>
      <w:proofErr w:type="gramStart"/>
      <w:r w:rsidR="00FB28BE">
        <w:t>et</w:t>
      </w:r>
      <w:proofErr w:type="gramEnd"/>
      <w:r w:rsidR="00FB28BE">
        <w:t xml:space="preserve"> </w:t>
      </w:r>
      <w:proofErr w:type="spellStart"/>
      <w:r w:rsidR="00FB28BE">
        <w:t>Sociétés</w:t>
      </w:r>
      <w:proofErr w:type="spellEnd"/>
      <w:r w:rsidR="00FB28BE">
        <w:t xml:space="preserve">, </w:t>
      </w:r>
      <w:proofErr w:type="spellStart"/>
      <w:r w:rsidR="00FB28BE">
        <w:t>Université</w:t>
      </w:r>
      <w:proofErr w:type="spellEnd"/>
      <w:r w:rsidR="00FB28BE">
        <w:t xml:space="preserve"> Montpellier, CIRAD, Montpellier </w:t>
      </w:r>
      <w:proofErr w:type="spellStart"/>
      <w:r w:rsidR="00FB28BE">
        <w:t>Cedex</w:t>
      </w:r>
      <w:proofErr w:type="spellEnd"/>
      <w:r w:rsidR="00FB28BE">
        <w:t xml:space="preserve"> 5 34398, France;</w:t>
      </w:r>
    </w:p>
    <w:p w14:paraId="0A9506B4" w14:textId="5228596B" w:rsidR="00FB28BE" w:rsidRDefault="00FB28BE" w:rsidP="00FB28BE">
      <w:pPr>
        <w:pStyle w:val="Standard"/>
      </w:pPr>
    </w:p>
    <w:p w14:paraId="70FB45A5" w14:textId="585288B5" w:rsidR="00D02591" w:rsidRDefault="00D02591" w:rsidP="00FB28BE">
      <w:pPr>
        <w:pStyle w:val="Standard"/>
      </w:pPr>
      <w:r>
        <w:t xml:space="preserve">*Corresponding author: </w:t>
      </w:r>
      <w:hyperlink r:id="rId7" w:history="1">
        <w:r w:rsidRPr="00D940CF">
          <w:rPr>
            <w:rStyle w:val="Hyperlink"/>
          </w:rPr>
          <w:t>goblinshrimp@gmail.com</w:t>
        </w:r>
      </w:hyperlink>
    </w:p>
    <w:p w14:paraId="4EA7B50D" w14:textId="77777777" w:rsidR="00D02591" w:rsidRDefault="00D02591" w:rsidP="00FB28BE">
      <w:pPr>
        <w:pStyle w:val="Standard"/>
      </w:pPr>
    </w:p>
    <w:p w14:paraId="31FDDC38" w14:textId="04CA4D65" w:rsidR="006E2B80" w:rsidRDefault="00225D79" w:rsidP="00D02591">
      <w:pPr>
        <w:pStyle w:val="Standard"/>
        <w:spacing w:line="360" w:lineRule="auto"/>
      </w:pPr>
      <w:r>
        <w:t>Recent conversion of land to oil palm crops has produced catastrophic effects on natural habitats in Southeast Asia. Shocking images of burned orangutans left with no home are a very strong - even if oversimplified - picture of the story</w:t>
      </w:r>
      <w:r w:rsidR="00EF3139">
        <w:t xml:space="preserve">. These photos, together with an awareness campaign about the </w:t>
      </w:r>
      <w:r w:rsidR="00EF3139" w:rsidRPr="00EF3139">
        <w:t>negative health effects</w:t>
      </w:r>
      <w:r w:rsidR="00EF3139">
        <w:t xml:space="preserve"> of over-consuming saturated fat, </w:t>
      </w:r>
      <w:r>
        <w:t>ha</w:t>
      </w:r>
      <w:r w:rsidR="00EF3139">
        <w:t>ve</w:t>
      </w:r>
      <w:r>
        <w:t xml:space="preserve"> already encouraged consumers in Western societies to reduce their consumption of palm oil based products, and food co</w:t>
      </w:r>
      <w:r w:rsidR="00EF3139">
        <w:t xml:space="preserve">mpanies to steer their product </w:t>
      </w:r>
      <w:r>
        <w:t>lines toward</w:t>
      </w:r>
      <w:r w:rsidR="00EF3139">
        <w:t>s</w:t>
      </w:r>
      <w:r>
        <w:t xml:space="preserve"> palm oil free</w:t>
      </w:r>
      <w:r w:rsidR="00EF3139">
        <w:t xml:space="preserve"> goods</w:t>
      </w:r>
      <w:r>
        <w:t>. Nevertheless, future trajectories of global population growth, and the associated</w:t>
      </w:r>
      <w:r w:rsidR="00EF3139">
        <w:t xml:space="preserve"> demand for vegetable-</w:t>
      </w:r>
      <w:r>
        <w:t>based oils for human consumption and biofuel</w:t>
      </w:r>
      <w:r w:rsidR="0058450F">
        <w:t xml:space="preserve"> </w:t>
      </w:r>
      <w:r w:rsidR="00EF3139">
        <w:t xml:space="preserve">make it evident </w:t>
      </w:r>
      <w:r w:rsidR="0058450F">
        <w:t xml:space="preserve">that the expansion of oil palm cultivation will </w:t>
      </w:r>
      <w:r w:rsidR="00EF3139">
        <w:t xml:space="preserve">hardly </w:t>
      </w:r>
      <w:proofErr w:type="spellStart"/>
      <w:r w:rsidR="00EF3139">
        <w:t>slow down</w:t>
      </w:r>
      <w:proofErr w:type="spellEnd"/>
      <w:r w:rsidR="00EF3139">
        <w:t xml:space="preserve"> </w:t>
      </w:r>
      <w:r w:rsidR="0058450F">
        <w:t xml:space="preserve">in the </w:t>
      </w:r>
      <w:r w:rsidR="00EF3139">
        <w:t>next 50 years</w:t>
      </w:r>
      <w:r>
        <w:t xml:space="preserve">. It </w:t>
      </w:r>
      <w:proofErr w:type="gramStart"/>
      <w:r>
        <w:t>is forecasted</w:t>
      </w:r>
      <w:proofErr w:type="gramEnd"/>
      <w:r>
        <w:t xml:space="preserve"> </w:t>
      </w:r>
      <w:r w:rsidR="0058450F">
        <w:t>that a substantial portion of such expansion</w:t>
      </w:r>
      <w:r>
        <w:t xml:space="preserve"> will take place in Africa, which has, to date, played a minor role in the large-scale palm </w:t>
      </w:r>
      <w:r w:rsidR="003303CC">
        <w:t xml:space="preserve">oil </w:t>
      </w:r>
      <w:r>
        <w:t xml:space="preserve">industry, and </w:t>
      </w:r>
      <w:r w:rsidR="00EF3139">
        <w:t>that might see this as an important opportunity for economic development.</w:t>
      </w:r>
    </w:p>
    <w:p w14:paraId="72F60F0E" w14:textId="77777777" w:rsidR="006E2B80" w:rsidRDefault="006E2B80" w:rsidP="00D02591">
      <w:pPr>
        <w:pStyle w:val="Standard"/>
        <w:spacing w:line="360" w:lineRule="auto"/>
      </w:pPr>
    </w:p>
    <w:p w14:paraId="64AC8D8F" w14:textId="3041D0E1" w:rsidR="006E2B80" w:rsidRDefault="00E73D89" w:rsidP="00D02591">
      <w:pPr>
        <w:pStyle w:val="Standard"/>
        <w:spacing w:line="360" w:lineRule="auto"/>
      </w:pPr>
      <w:r>
        <w:t>W</w:t>
      </w:r>
      <w:r w:rsidR="00225D79">
        <w:t xml:space="preserve">here </w:t>
      </w:r>
      <w:r>
        <w:t xml:space="preserve">in Africa will this </w:t>
      </w:r>
      <w:r w:rsidR="00225D79">
        <w:t xml:space="preserve">most likely happen? What will be the impacts of land conversion on natural habitat? Is there room for reconciling the economic development - and satisfy the global demand - while minimizing the detrimental effects on biodiversity? More specifically, is there any land whose conversion to oil palm crop could offer a fair compromise between profit and conservation </w:t>
      </w:r>
      <w:proofErr w:type="gramStart"/>
      <w:r w:rsidR="00225D79">
        <w:t>targets</w:t>
      </w:r>
      <w:r w:rsidR="00225D79" w:rsidRPr="003303CC">
        <w:t>?</w:t>
      </w:r>
      <w:proofErr w:type="gramEnd"/>
      <w:r w:rsidR="00225D79" w:rsidRPr="003303CC">
        <w:t xml:space="preserve"> To tackle all of these questions we </w:t>
      </w:r>
      <w:r w:rsidR="00047A95" w:rsidRPr="003303CC">
        <w:t>investigated the issue focus</w:t>
      </w:r>
      <w:r w:rsidR="003303CC" w:rsidRPr="003303CC">
        <w:t>ing</w:t>
      </w:r>
      <w:r w:rsidR="00047A95" w:rsidRPr="003303CC">
        <w:t xml:space="preserve"> </w:t>
      </w:r>
      <w:r w:rsidR="00225D79" w:rsidRPr="003303CC">
        <w:t>on African primates, looking for potential ‘areas of compromise’. Such</w:t>
      </w:r>
      <w:r w:rsidR="00225D79">
        <w:t xml:space="preserve"> areas are lands combining high suitability to grow oil palm (</w:t>
      </w:r>
      <w:r>
        <w:t xml:space="preserve">i.e. </w:t>
      </w:r>
      <w:r w:rsidR="00225D79">
        <w:t>ensur</w:t>
      </w:r>
      <w:r>
        <w:t>ing</w:t>
      </w:r>
      <w:r w:rsidR="00225D79">
        <w:t xml:space="preserve"> high yield under regular agricultural practices), and low conservation priority for primates (</w:t>
      </w:r>
      <w:r>
        <w:t xml:space="preserve">i.e. </w:t>
      </w:r>
      <w:r w:rsidR="00225D79">
        <w:t>hosting a small number of not endangered species).</w:t>
      </w:r>
    </w:p>
    <w:p w14:paraId="4ABFA25B" w14:textId="77777777" w:rsidR="006E2B80" w:rsidRDefault="006E2B80" w:rsidP="00D02591">
      <w:pPr>
        <w:pStyle w:val="Standard"/>
        <w:spacing w:line="360" w:lineRule="auto"/>
      </w:pPr>
    </w:p>
    <w:p w14:paraId="34C45D1E" w14:textId="4C210F9F" w:rsidR="006E2B80" w:rsidRDefault="00225D79" w:rsidP="00D02591">
      <w:pPr>
        <w:pStyle w:val="Standard"/>
        <w:spacing w:line="360" w:lineRule="auto"/>
      </w:pPr>
      <w:r>
        <w:t xml:space="preserve">Our study showed that such areas of compromise across the continent are in fact </w:t>
      </w:r>
      <w:proofErr w:type="gramStart"/>
      <w:r>
        <w:t>very scarce</w:t>
      </w:r>
      <w:proofErr w:type="gramEnd"/>
      <w:r>
        <w:t xml:space="preserve">, covering only 0.13 </w:t>
      </w:r>
      <w:proofErr w:type="spellStart"/>
      <w:r>
        <w:t>Mha</w:t>
      </w:r>
      <w:proofErr w:type="spellEnd"/>
      <w:r>
        <w:t xml:space="preserve">. When combined with projections of future demand accounting for both alimentary use and biofuel production, this result indicates that Africa could contribute to just 0.2% of predicted future land demand before starting to experience harsh effects on its biodiversity. </w:t>
      </w:r>
      <w:proofErr w:type="gramStart"/>
      <w:r>
        <w:t>Even though our study focused only on a single (even if quite diverse) group of species</w:t>
      </w:r>
      <w:r w:rsidR="00047A95">
        <w:t>;</w:t>
      </w:r>
      <w:r>
        <w:t xml:space="preserve"> th</w:t>
      </w:r>
      <w:r w:rsidR="00047A95">
        <w:t>e</w:t>
      </w:r>
      <w:r>
        <w:t xml:space="preserve"> choice was </w:t>
      </w:r>
      <w:r>
        <w:lastRenderedPageBreak/>
        <w:t>not arbitrary: regardless of the potential emotional aspects stemming from our close relatedness with monkeys and apes, it should be considered that primates play fundamental roles in ecosystems (for example as fruit dispersers)</w:t>
      </w:r>
      <w:r w:rsidR="00047A95">
        <w:t xml:space="preserve">, </w:t>
      </w:r>
      <w:r>
        <w:t>making them important prox</w:t>
      </w:r>
      <w:r w:rsidR="00E73D89">
        <w:t>ies</w:t>
      </w:r>
      <w:r>
        <w:t xml:space="preserve"> for species richness and community complexity.</w:t>
      </w:r>
      <w:proofErr w:type="gramEnd"/>
      <w:r>
        <w:t xml:space="preserve"> It is therefore reasonable to assume that our results </w:t>
      </w:r>
      <w:proofErr w:type="gramStart"/>
      <w:r>
        <w:t>can be extended</w:t>
      </w:r>
      <w:proofErr w:type="gramEnd"/>
      <w:r>
        <w:t xml:space="preserve"> to the overall African biodiversity.</w:t>
      </w:r>
    </w:p>
    <w:p w14:paraId="6C351C7D" w14:textId="77777777" w:rsidR="006E2B80" w:rsidRDefault="006E2B80" w:rsidP="00D02591">
      <w:pPr>
        <w:pStyle w:val="Standard"/>
        <w:spacing w:line="360" w:lineRule="auto"/>
      </w:pPr>
    </w:p>
    <w:p w14:paraId="4C92EA62" w14:textId="2B611237" w:rsidR="006E2B80" w:rsidRDefault="00E73D89" w:rsidP="00D02591">
      <w:pPr>
        <w:pStyle w:val="Standard"/>
        <w:spacing w:line="360" w:lineRule="auto"/>
      </w:pPr>
      <w:r>
        <w:t>This</w:t>
      </w:r>
      <w:r w:rsidR="00225D79">
        <w:t xml:space="preserve"> worrisome result, however, represents only a static picture of the potential impact of oil palm plantations on Africa’s ecosystems. Expansion will not happen at once, and not all land where oil palm can grow </w:t>
      </w:r>
      <w:proofErr w:type="gramStart"/>
      <w:r w:rsidR="00225D79">
        <w:t>will be converted</w:t>
      </w:r>
      <w:proofErr w:type="gramEnd"/>
      <w:r w:rsidR="00225D79">
        <w:t xml:space="preserve"> to this crop. Furthermore, the way expansion will take place (i.e. where, and when) will have a huge importance for conservation, potentially leading to very different trajectories of primates’ habitat losses. For example, under the most optimistic (and </w:t>
      </w:r>
      <w:proofErr w:type="gramStart"/>
      <w:r w:rsidR="00225D79">
        <w:t>fairly unrealistic</w:t>
      </w:r>
      <w:proofErr w:type="gramEnd"/>
      <w:r w:rsidR="00225D79">
        <w:t>) scenario, land conversion to oil palm will happen with the explicit target to minimize ecological impact on primates</w:t>
      </w:r>
      <w:r>
        <w:t xml:space="preserve">. That is, </w:t>
      </w:r>
      <w:r w:rsidR="00225D79">
        <w:t xml:space="preserve">lands having fewer, less vulnerable species will be converted before land hosting higher diversity and/or </w:t>
      </w:r>
      <w:proofErr w:type="gramStart"/>
      <w:r w:rsidR="00225D79">
        <w:t>more vulnerable species</w:t>
      </w:r>
      <w:proofErr w:type="gramEnd"/>
      <w:r w:rsidR="00225D79">
        <w:t>. Other scenarios might include more realistic assumptions</w:t>
      </w:r>
      <w:r w:rsidR="00047A95">
        <w:t>,</w:t>
      </w:r>
      <w:r w:rsidR="00225D79">
        <w:t xml:space="preserve"> where profit oriented thinking prevails over conservation considerations. For instance, it is likely that land highly suitable and capable of securing high yield, will be the first choice for investors, but other factors, such as transportation accessibility might drive the expansion quite far from conservation targets. By exploring multiple, alternative scenarios we have found a strong confirmation to the warning message provided by</w:t>
      </w:r>
      <w:r>
        <w:t xml:space="preserve"> the</w:t>
      </w:r>
      <w:r w:rsidR="00225D79">
        <w:t xml:space="preserve"> extremely small extent of areas of compromise. Even if conservation targets will be given high priority in the </w:t>
      </w:r>
      <w:proofErr w:type="spellStart"/>
      <w:r w:rsidR="00225D79">
        <w:t>plannings</w:t>
      </w:r>
      <w:proofErr w:type="spellEnd"/>
      <w:r w:rsidR="00225D79">
        <w:t>, the effects on primates will be explosive, with more than five primate species losing 1,000 ha of range for every 1,000 ha of land conversion</w:t>
      </w:r>
      <w:r>
        <w:t>,</w:t>
      </w:r>
      <w:r w:rsidR="00225D79">
        <w:t xml:space="preserve"> and could </w:t>
      </w:r>
      <w:r>
        <w:t>get</w:t>
      </w:r>
      <w:r w:rsidR="00225D79">
        <w:t xml:space="preserve"> as high as 11 </w:t>
      </w:r>
      <w:r>
        <w:t xml:space="preserve">in a scenario where </w:t>
      </w:r>
      <w:r w:rsidR="00225D79">
        <w:t>maximizing yield is the most important</w:t>
      </w:r>
      <w:r>
        <w:t xml:space="preserve"> criterion</w:t>
      </w:r>
      <w:r w:rsidR="00225D79">
        <w:t>, regardless of primate diversity/vulnerability.</w:t>
      </w:r>
    </w:p>
    <w:p w14:paraId="3B369EEC" w14:textId="77777777" w:rsidR="006E2B80" w:rsidRDefault="006E2B80" w:rsidP="00D02591">
      <w:pPr>
        <w:pStyle w:val="Standard"/>
        <w:spacing w:line="360" w:lineRule="auto"/>
      </w:pPr>
    </w:p>
    <w:p w14:paraId="0AE09898" w14:textId="44E2914D" w:rsidR="000441E3" w:rsidRDefault="000441E3" w:rsidP="00D02591">
      <w:pPr>
        <w:pStyle w:val="Standard"/>
        <w:spacing w:line="360" w:lineRule="auto"/>
      </w:pPr>
      <w:r>
        <w:t xml:space="preserve">Taken all together, our results provide strong arguments that converting land to oil palm crops to cope with increasing global demand will have unavoidable, detrimental effects on biodiversity. This leaves us short with possible solutions. Unless, of course, we go for the most obvious one: reducing global demand, so to limit the need for additional land. As shown by a starting change in the market, with the </w:t>
      </w:r>
      <w:r w:rsidRPr="009B162F">
        <w:t xml:space="preserve">‘palm </w:t>
      </w:r>
      <w:r w:rsidR="00047A95" w:rsidRPr="009B162F">
        <w:t xml:space="preserve">oil </w:t>
      </w:r>
      <w:r w:rsidRPr="009B162F">
        <w:t>free’ stamp</w:t>
      </w:r>
      <w:r>
        <w:t xml:space="preserve"> increasingly appearing on many products, consumers have the power to help achieving </w:t>
      </w:r>
      <w:r w:rsidR="00047A95">
        <w:t>such</w:t>
      </w:r>
      <w:r>
        <w:t xml:space="preserve"> target. However, replacing oil palm with less productive oleaginous </w:t>
      </w:r>
      <w:r w:rsidRPr="009B162F">
        <w:t>(</w:t>
      </w:r>
      <w:r w:rsidR="00047A95" w:rsidRPr="009B162F">
        <w:t>soya</w:t>
      </w:r>
      <w:r w:rsidRPr="009B162F">
        <w:t>, rapeseed</w:t>
      </w:r>
      <w:r>
        <w:t>), should not be considered as a solution, because it would potentially require more land</w:t>
      </w:r>
      <w:r w:rsidR="00047A95">
        <w:t xml:space="preserve"> elsewhere</w:t>
      </w:r>
      <w:r>
        <w:t xml:space="preserve">. Making environmentally responsible choices in our daily habits does not mean changing a commercial snack for a seemingly ‘greener’ one. Renouncing (junk) food we do not really need is the way to go. </w:t>
      </w:r>
      <w:r w:rsidR="00047A95" w:rsidRPr="009B162F">
        <w:t>P</w:t>
      </w:r>
      <w:r w:rsidRPr="009B162F">
        <w:t>alm</w:t>
      </w:r>
      <w:r w:rsidR="00047A95" w:rsidRPr="009B162F">
        <w:t xml:space="preserve"> oil</w:t>
      </w:r>
      <w:r w:rsidRPr="009B162F">
        <w:t>, as well as other</w:t>
      </w:r>
      <w:r>
        <w:t xml:space="preserve"> vegetable oils, are </w:t>
      </w:r>
      <w:proofErr w:type="gramStart"/>
      <w:r>
        <w:t>quite ubiquitous</w:t>
      </w:r>
      <w:proofErr w:type="gramEnd"/>
      <w:r>
        <w:t xml:space="preserve"> in </w:t>
      </w:r>
      <w:r>
        <w:lastRenderedPageBreak/>
        <w:t xml:space="preserve">alimentary products, but </w:t>
      </w:r>
      <w:r w:rsidRPr="009B162F">
        <w:t xml:space="preserve">how many of those products do we really </w:t>
      </w:r>
      <w:r w:rsidRPr="009B162F">
        <w:rPr>
          <w:i/>
          <w:iCs/>
        </w:rPr>
        <w:t>need</w:t>
      </w:r>
      <w:r w:rsidRPr="009B162F">
        <w:t>? Renouncing to at least some of them could be a healthy choice for both</w:t>
      </w:r>
      <w:r w:rsidR="00047A95" w:rsidRPr="009B162F">
        <w:t xml:space="preserve"> humans </w:t>
      </w:r>
      <w:r w:rsidRPr="009B162F">
        <w:t>and the planet. This could</w:t>
      </w:r>
      <w:r>
        <w:t xml:space="preserve"> be an important game changer but, unfortunately, our simulations reveal that it will not provide a final solution to the issue. The future of oil palm production will be also strongly affected by the largely uncertain future of biofuel demand, over which consumers’ power is much more limited than over deciding </w:t>
      </w:r>
      <w:proofErr w:type="gramStart"/>
      <w:r>
        <w:t>whether or not</w:t>
      </w:r>
      <w:proofErr w:type="gramEnd"/>
      <w:r>
        <w:t xml:space="preserve"> to have an afternoon snack.</w:t>
      </w:r>
    </w:p>
    <w:p w14:paraId="56CCD3A7" w14:textId="77777777" w:rsidR="000441E3" w:rsidRDefault="000441E3">
      <w:pPr>
        <w:pStyle w:val="Standard"/>
      </w:pPr>
    </w:p>
    <w:sectPr w:rsidR="000441E3">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E7DAB" w14:textId="77777777" w:rsidR="00DD4054" w:rsidRDefault="00DD4054">
      <w:r>
        <w:separator/>
      </w:r>
    </w:p>
  </w:endnote>
  <w:endnote w:type="continuationSeparator" w:id="0">
    <w:p w14:paraId="6E045D28" w14:textId="77777777" w:rsidR="00DD4054" w:rsidRDefault="00DD4054">
      <w:r>
        <w:continuationSeparator/>
      </w:r>
    </w:p>
  </w:endnote>
  <w:endnote w:type="continuationNotice" w:id="1">
    <w:p w14:paraId="3BB498D7" w14:textId="77777777" w:rsidR="00DD4054" w:rsidRDefault="00DD40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ESRI NIMA VMAP1&amp;2 PT"/>
    <w:panose1 w:val="00000400000000000000"/>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188E8" w14:textId="77777777" w:rsidR="0058450F" w:rsidRDefault="0058450F" w:rsidP="00584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1AB6A" w14:textId="77777777" w:rsidR="00DD4054" w:rsidRDefault="00DD4054">
      <w:r>
        <w:rPr>
          <w:color w:val="000000"/>
        </w:rPr>
        <w:separator/>
      </w:r>
    </w:p>
  </w:footnote>
  <w:footnote w:type="continuationSeparator" w:id="0">
    <w:p w14:paraId="34B90BE6" w14:textId="77777777" w:rsidR="00DD4054" w:rsidRDefault="00DD4054">
      <w:r>
        <w:continuationSeparator/>
      </w:r>
    </w:p>
  </w:footnote>
  <w:footnote w:type="continuationNotice" w:id="1">
    <w:p w14:paraId="384AE968" w14:textId="77777777" w:rsidR="00DD4054" w:rsidRDefault="00DD405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9B9B" w14:textId="77777777" w:rsidR="0058450F" w:rsidRDefault="005845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80"/>
    <w:rsid w:val="000441E3"/>
    <w:rsid w:val="00047A95"/>
    <w:rsid w:val="001B4D82"/>
    <w:rsid w:val="00225D79"/>
    <w:rsid w:val="002751CD"/>
    <w:rsid w:val="003303CC"/>
    <w:rsid w:val="004043C9"/>
    <w:rsid w:val="00546D24"/>
    <w:rsid w:val="0058450F"/>
    <w:rsid w:val="006E2B80"/>
    <w:rsid w:val="009B162F"/>
    <w:rsid w:val="00AB2364"/>
    <w:rsid w:val="00BC694A"/>
    <w:rsid w:val="00CB6C1D"/>
    <w:rsid w:val="00D02591"/>
    <w:rsid w:val="00D632FA"/>
    <w:rsid w:val="00DD05C9"/>
    <w:rsid w:val="00DD4054"/>
    <w:rsid w:val="00E42E7D"/>
    <w:rsid w:val="00E73D89"/>
    <w:rsid w:val="00EF3139"/>
    <w:rsid w:val="00FB28BE"/>
    <w:rsid w:val="00FE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0753"/>
  <w15:docId w15:val="{7810274A-B579-4966-B50F-2CD44E10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50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8450F"/>
    <w:pPr>
      <w:suppressAutoHyphens/>
    </w:pPr>
  </w:style>
  <w:style w:type="paragraph" w:customStyle="1" w:styleId="Heading">
    <w:name w:val="Heading"/>
    <w:basedOn w:val="Standard"/>
    <w:next w:val="Textbody"/>
    <w:rsid w:val="0058450F"/>
    <w:pPr>
      <w:keepNext/>
      <w:spacing w:before="240" w:after="120"/>
    </w:pPr>
    <w:rPr>
      <w:rFonts w:ascii="Liberation Sans" w:hAnsi="Liberation Sans"/>
      <w:sz w:val="28"/>
      <w:szCs w:val="28"/>
    </w:rPr>
  </w:style>
  <w:style w:type="paragraph" w:customStyle="1" w:styleId="Textbody">
    <w:name w:val="Text body"/>
    <w:basedOn w:val="Standard"/>
    <w:rsid w:val="0058450F"/>
    <w:pPr>
      <w:spacing w:after="140" w:line="276" w:lineRule="auto"/>
    </w:pPr>
  </w:style>
  <w:style w:type="paragraph" w:styleId="List">
    <w:name w:val="List"/>
    <w:basedOn w:val="Textbody"/>
    <w:rsid w:val="0058450F"/>
  </w:style>
  <w:style w:type="paragraph" w:styleId="Caption">
    <w:name w:val="caption"/>
    <w:basedOn w:val="Standard"/>
    <w:rsid w:val="0058450F"/>
    <w:pPr>
      <w:suppressLineNumbers/>
      <w:spacing w:before="120" w:after="120"/>
    </w:pPr>
    <w:rPr>
      <w:i/>
      <w:iCs/>
    </w:rPr>
  </w:style>
  <w:style w:type="paragraph" w:customStyle="1" w:styleId="Index">
    <w:name w:val="Index"/>
    <w:basedOn w:val="Standard"/>
    <w:rsid w:val="0058450F"/>
    <w:pPr>
      <w:suppressLineNumbers/>
    </w:pPr>
  </w:style>
  <w:style w:type="paragraph" w:styleId="CommentText">
    <w:name w:val="annotation text"/>
    <w:basedOn w:val="Normal"/>
    <w:link w:val="CommentTextChar"/>
    <w:uiPriority w:val="99"/>
    <w:rsid w:val="0058450F"/>
    <w:rPr>
      <w:rFonts w:cs="Mangal"/>
      <w:sz w:val="20"/>
      <w:szCs w:val="18"/>
    </w:rPr>
  </w:style>
  <w:style w:type="character" w:customStyle="1" w:styleId="CommentTextChar">
    <w:name w:val="Comment Text Char"/>
    <w:basedOn w:val="DefaultParagraphFont"/>
    <w:link w:val="CommentText"/>
    <w:uiPriority w:val="99"/>
    <w:rPr>
      <w:rFonts w:cs="Mangal"/>
      <w:sz w:val="20"/>
      <w:szCs w:val="18"/>
    </w:rPr>
  </w:style>
  <w:style w:type="character" w:styleId="CommentReference">
    <w:name w:val="annotation reference"/>
    <w:basedOn w:val="DefaultParagraphFont"/>
    <w:uiPriority w:val="99"/>
    <w:rsid w:val="0058450F"/>
    <w:rPr>
      <w:sz w:val="16"/>
      <w:szCs w:val="16"/>
    </w:rPr>
  </w:style>
  <w:style w:type="paragraph" w:styleId="BalloonText">
    <w:name w:val="Balloon Text"/>
    <w:basedOn w:val="Normal"/>
    <w:link w:val="BalloonTextChar"/>
    <w:uiPriority w:val="99"/>
    <w:rsid w:val="0058450F"/>
    <w:rPr>
      <w:rFonts w:ascii="Segoe UI" w:hAnsi="Segoe UI" w:cs="Mangal"/>
      <w:sz w:val="18"/>
      <w:szCs w:val="16"/>
    </w:rPr>
  </w:style>
  <w:style w:type="character" w:customStyle="1" w:styleId="BalloonTextChar">
    <w:name w:val="Balloon Text Char"/>
    <w:basedOn w:val="DefaultParagraphFont"/>
    <w:link w:val="BalloonText"/>
    <w:uiPriority w:val="99"/>
    <w:rPr>
      <w:rFonts w:ascii="Segoe UI" w:hAnsi="Segoe UI" w:cs="Mangal"/>
      <w:sz w:val="18"/>
      <w:szCs w:val="16"/>
    </w:rPr>
  </w:style>
  <w:style w:type="paragraph" w:styleId="Revision">
    <w:name w:val="Revision"/>
    <w:pPr>
      <w:textAlignment w:val="auto"/>
    </w:pPr>
    <w:rPr>
      <w:rFonts w:cs="Mangal"/>
      <w:szCs w:val="21"/>
    </w:rPr>
  </w:style>
  <w:style w:type="paragraph" w:styleId="Header">
    <w:name w:val="header"/>
    <w:basedOn w:val="Normal"/>
    <w:link w:val="HeaderChar"/>
    <w:uiPriority w:val="99"/>
    <w:unhideWhenUsed/>
    <w:rsid w:val="0058450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8450F"/>
    <w:rPr>
      <w:rFonts w:cs="Mangal"/>
      <w:szCs w:val="21"/>
    </w:rPr>
  </w:style>
  <w:style w:type="paragraph" w:styleId="Footer">
    <w:name w:val="footer"/>
    <w:basedOn w:val="Normal"/>
    <w:link w:val="FooterChar"/>
    <w:uiPriority w:val="99"/>
    <w:unhideWhenUsed/>
    <w:rsid w:val="0058450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8450F"/>
    <w:rPr>
      <w:rFonts w:cs="Mangal"/>
      <w:szCs w:val="21"/>
    </w:rPr>
  </w:style>
  <w:style w:type="character" w:styleId="Hyperlink">
    <w:name w:val="Hyperlink"/>
    <w:basedOn w:val="DefaultParagraphFont"/>
    <w:uiPriority w:val="99"/>
    <w:unhideWhenUsed/>
    <w:rsid w:val="00D025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oblinshrimp@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09EE0-46C7-44F5-B50C-45DB7BD1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IES - JRC</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Zoltan SZANTOI</dc:creator>
  <cp:lastModifiedBy>Giovanni Strona</cp:lastModifiedBy>
  <cp:revision>2</cp:revision>
  <dcterms:created xsi:type="dcterms:W3CDTF">2018-10-19T14:36:00Z</dcterms:created>
  <dcterms:modified xsi:type="dcterms:W3CDTF">2018-10-19T14:36:00Z</dcterms:modified>
</cp:coreProperties>
</file>