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8FE" w:rsidRPr="00FB58FE" w:rsidRDefault="00EB7388" w:rsidP="00FB58FE">
      <w:pPr>
        <w:spacing w:line="360" w:lineRule="auto"/>
        <w:jc w:val="both"/>
        <w:rPr>
          <w:b/>
          <w:sz w:val="20"/>
          <w:szCs w:val="20"/>
          <w:lang w:val="en-US"/>
        </w:rPr>
      </w:pPr>
      <w:r>
        <w:rPr>
          <w:b/>
          <w:sz w:val="20"/>
          <w:szCs w:val="20"/>
          <w:lang w:val="en-US"/>
        </w:rPr>
        <w:t>Deficiency</w:t>
      </w:r>
      <w:r w:rsidR="00FB58FE" w:rsidRPr="00FB58FE">
        <w:rPr>
          <w:b/>
          <w:sz w:val="20"/>
          <w:szCs w:val="20"/>
          <w:lang w:val="en-US"/>
        </w:rPr>
        <w:t xml:space="preserve"> </w:t>
      </w:r>
      <w:r>
        <w:rPr>
          <w:b/>
          <w:sz w:val="20"/>
          <w:szCs w:val="20"/>
          <w:lang w:val="en-US"/>
        </w:rPr>
        <w:t xml:space="preserve">of the </w:t>
      </w:r>
      <w:r w:rsidR="00FB58FE" w:rsidRPr="00FB58FE">
        <w:rPr>
          <w:b/>
          <w:sz w:val="20"/>
          <w:szCs w:val="20"/>
          <w:lang w:val="en-US"/>
        </w:rPr>
        <w:t xml:space="preserve">hormone </w:t>
      </w:r>
      <w:r w:rsidRPr="00FB58FE">
        <w:rPr>
          <w:b/>
          <w:sz w:val="20"/>
          <w:szCs w:val="20"/>
          <w:lang w:val="en-US"/>
        </w:rPr>
        <w:t>ELA</w:t>
      </w:r>
      <w:r>
        <w:rPr>
          <w:b/>
          <w:sz w:val="20"/>
          <w:szCs w:val="20"/>
          <w:lang w:val="en-US"/>
        </w:rPr>
        <w:t xml:space="preserve">BELA </w:t>
      </w:r>
      <w:r w:rsidR="00FB58FE" w:rsidRPr="00FB58FE">
        <w:rPr>
          <w:b/>
          <w:sz w:val="20"/>
          <w:szCs w:val="20"/>
          <w:lang w:val="en-US"/>
        </w:rPr>
        <w:t>causes pre-eclampsia in mice</w:t>
      </w:r>
    </w:p>
    <w:p w:rsidR="00EB7388" w:rsidRDefault="00EB7388" w:rsidP="00FB58FE">
      <w:pPr>
        <w:spacing w:line="360" w:lineRule="auto"/>
        <w:jc w:val="both"/>
        <w:rPr>
          <w:i/>
          <w:sz w:val="20"/>
          <w:szCs w:val="20"/>
          <w:lang w:val="en-US"/>
        </w:rPr>
      </w:pPr>
    </w:p>
    <w:p w:rsidR="007973F9" w:rsidRDefault="00455674" w:rsidP="00FB58FE">
      <w:pPr>
        <w:spacing w:line="360" w:lineRule="auto"/>
        <w:jc w:val="both"/>
        <w:rPr>
          <w:i/>
          <w:sz w:val="20"/>
          <w:szCs w:val="20"/>
          <w:vertAlign w:val="superscript"/>
          <w:lang w:val="en-US"/>
        </w:rPr>
      </w:pPr>
      <w:r w:rsidRPr="003179C1">
        <w:rPr>
          <w:i/>
          <w:sz w:val="20"/>
          <w:szCs w:val="20"/>
          <w:lang w:val="en-US"/>
        </w:rPr>
        <w:t>Marie van Dijk</w:t>
      </w:r>
      <w:r w:rsidR="005516CA" w:rsidRPr="005516CA">
        <w:rPr>
          <w:i/>
          <w:sz w:val="20"/>
          <w:szCs w:val="20"/>
          <w:vertAlign w:val="superscript"/>
          <w:lang w:val="en-US"/>
        </w:rPr>
        <w:t>1</w:t>
      </w:r>
      <w:r w:rsidR="00EB7388">
        <w:rPr>
          <w:i/>
          <w:sz w:val="20"/>
          <w:szCs w:val="20"/>
          <w:lang w:val="en-US"/>
        </w:rPr>
        <w:t xml:space="preserve"> and</w:t>
      </w:r>
      <w:r w:rsidRPr="003179C1">
        <w:rPr>
          <w:i/>
          <w:sz w:val="20"/>
          <w:szCs w:val="20"/>
          <w:lang w:val="en-US"/>
        </w:rPr>
        <w:t xml:space="preserve"> Bruno Reversade</w:t>
      </w:r>
      <w:r w:rsidR="005516CA" w:rsidRPr="005516CA">
        <w:rPr>
          <w:i/>
          <w:sz w:val="20"/>
          <w:szCs w:val="20"/>
          <w:vertAlign w:val="superscript"/>
          <w:lang w:val="en-US"/>
        </w:rPr>
        <w:t>1</w:t>
      </w:r>
      <w:r w:rsidR="00EB7388">
        <w:rPr>
          <w:i/>
          <w:sz w:val="20"/>
          <w:szCs w:val="20"/>
          <w:vertAlign w:val="superscript"/>
          <w:lang w:val="en-US"/>
        </w:rPr>
        <w:t>,</w:t>
      </w:r>
      <w:r w:rsidR="005516CA" w:rsidRPr="005516CA">
        <w:rPr>
          <w:i/>
          <w:sz w:val="20"/>
          <w:szCs w:val="20"/>
          <w:vertAlign w:val="superscript"/>
          <w:lang w:val="en-US"/>
        </w:rPr>
        <w:t>2</w:t>
      </w:r>
    </w:p>
    <w:p w:rsidR="00D86097" w:rsidRPr="003179C1" w:rsidRDefault="00D86097" w:rsidP="00FB58FE">
      <w:pPr>
        <w:spacing w:line="360" w:lineRule="auto"/>
        <w:jc w:val="both"/>
        <w:rPr>
          <w:i/>
          <w:sz w:val="20"/>
          <w:szCs w:val="20"/>
          <w:lang w:val="en-US"/>
        </w:rPr>
      </w:pPr>
    </w:p>
    <w:p w:rsidR="00455674" w:rsidRPr="00C175CE" w:rsidRDefault="00302EB7" w:rsidP="00FB58FE">
      <w:pPr>
        <w:spacing w:line="360" w:lineRule="auto"/>
        <w:jc w:val="both"/>
        <w:rPr>
          <w:sz w:val="20"/>
          <w:szCs w:val="20"/>
          <w:lang w:val="en-US"/>
        </w:rPr>
      </w:pPr>
      <w:r w:rsidRPr="00813083">
        <w:rPr>
          <w:sz w:val="20"/>
          <w:szCs w:val="20"/>
          <w:vertAlign w:val="superscript"/>
          <w:lang w:val="en-US"/>
        </w:rPr>
        <w:t>1</w:t>
      </w:r>
      <w:r w:rsidRPr="00C175CE">
        <w:rPr>
          <w:sz w:val="20"/>
          <w:szCs w:val="20"/>
          <w:lang w:val="en-US"/>
        </w:rPr>
        <w:t xml:space="preserve"> Reproductive Biology Laboratory, Academic Medical Center, Amsterdam</w:t>
      </w:r>
      <w:r w:rsidR="00C175CE" w:rsidRPr="00C175CE">
        <w:rPr>
          <w:sz w:val="20"/>
          <w:szCs w:val="20"/>
          <w:lang w:val="en-US"/>
        </w:rPr>
        <w:t>, the Netherlands</w:t>
      </w:r>
    </w:p>
    <w:p w:rsidR="00302EB7" w:rsidRDefault="00302EB7" w:rsidP="00FB58FE">
      <w:pPr>
        <w:spacing w:line="360" w:lineRule="auto"/>
        <w:jc w:val="both"/>
        <w:rPr>
          <w:i/>
          <w:sz w:val="16"/>
          <w:szCs w:val="16"/>
          <w:lang w:val="en-US"/>
        </w:rPr>
      </w:pPr>
      <w:r w:rsidRPr="00813083">
        <w:rPr>
          <w:sz w:val="20"/>
          <w:szCs w:val="20"/>
          <w:vertAlign w:val="superscript"/>
          <w:lang w:val="en-US"/>
        </w:rPr>
        <w:t>2</w:t>
      </w:r>
      <w:r w:rsidRPr="00C175CE">
        <w:rPr>
          <w:sz w:val="20"/>
          <w:szCs w:val="20"/>
          <w:lang w:val="en-US"/>
        </w:rPr>
        <w:t xml:space="preserve"> Institute of Medical Biology</w:t>
      </w:r>
      <w:r w:rsidR="00C175CE" w:rsidRPr="00C175CE">
        <w:rPr>
          <w:sz w:val="20"/>
          <w:szCs w:val="20"/>
          <w:lang w:val="en-US"/>
        </w:rPr>
        <w:t>, A*STAR, Singapore</w:t>
      </w:r>
    </w:p>
    <w:p w:rsidR="00C175CE" w:rsidRPr="00C175CE" w:rsidRDefault="00C175CE" w:rsidP="00FB58FE">
      <w:pPr>
        <w:spacing w:line="360" w:lineRule="auto"/>
        <w:jc w:val="both"/>
        <w:rPr>
          <w:sz w:val="20"/>
          <w:szCs w:val="20"/>
          <w:lang w:val="en-US"/>
        </w:rPr>
      </w:pPr>
    </w:p>
    <w:p w:rsidR="002405F9" w:rsidRDefault="00FB58FE" w:rsidP="00FB58FE">
      <w:pPr>
        <w:spacing w:line="360" w:lineRule="auto"/>
        <w:jc w:val="both"/>
        <w:rPr>
          <w:sz w:val="20"/>
          <w:szCs w:val="20"/>
          <w:lang w:val="en-US"/>
        </w:rPr>
      </w:pPr>
      <w:r>
        <w:rPr>
          <w:sz w:val="20"/>
          <w:szCs w:val="20"/>
          <w:lang w:val="en-US"/>
        </w:rPr>
        <w:t xml:space="preserve">Pre-eclampsia (PE) is </w:t>
      </w:r>
      <w:r w:rsidR="00EB7388">
        <w:rPr>
          <w:sz w:val="20"/>
          <w:szCs w:val="20"/>
          <w:lang w:val="en-US"/>
        </w:rPr>
        <w:t xml:space="preserve">the most common pregnancy-related disease. PE </w:t>
      </w:r>
      <w:r>
        <w:rPr>
          <w:sz w:val="20"/>
          <w:szCs w:val="20"/>
          <w:lang w:val="en-US"/>
        </w:rPr>
        <w:t>occur</w:t>
      </w:r>
      <w:r w:rsidR="00EB7388">
        <w:rPr>
          <w:sz w:val="20"/>
          <w:szCs w:val="20"/>
          <w:lang w:val="en-US"/>
        </w:rPr>
        <w:t>s</w:t>
      </w:r>
      <w:r>
        <w:rPr>
          <w:sz w:val="20"/>
          <w:szCs w:val="20"/>
          <w:lang w:val="en-US"/>
        </w:rPr>
        <w:t xml:space="preserve"> during </w:t>
      </w:r>
      <w:r w:rsidR="00985F09">
        <w:rPr>
          <w:sz w:val="20"/>
          <w:szCs w:val="20"/>
          <w:lang w:val="en-US"/>
        </w:rPr>
        <w:t>the third trimester</w:t>
      </w:r>
      <w:r w:rsidR="00EB7388">
        <w:rPr>
          <w:sz w:val="20"/>
          <w:szCs w:val="20"/>
          <w:lang w:val="en-US"/>
        </w:rPr>
        <w:t xml:space="preserve"> and its </w:t>
      </w:r>
      <w:r>
        <w:rPr>
          <w:sz w:val="20"/>
          <w:szCs w:val="20"/>
          <w:lang w:val="en-US"/>
        </w:rPr>
        <w:t xml:space="preserve">symptoms </w:t>
      </w:r>
      <w:r w:rsidR="00EB7388">
        <w:rPr>
          <w:sz w:val="20"/>
          <w:szCs w:val="20"/>
          <w:lang w:val="en-US"/>
        </w:rPr>
        <w:t>comprise</w:t>
      </w:r>
      <w:r w:rsidR="006C6489">
        <w:rPr>
          <w:sz w:val="20"/>
          <w:szCs w:val="20"/>
          <w:lang w:val="en-US"/>
        </w:rPr>
        <w:t xml:space="preserve"> of</w:t>
      </w:r>
      <w:r w:rsidR="00EB7388">
        <w:rPr>
          <w:sz w:val="20"/>
          <w:szCs w:val="20"/>
          <w:lang w:val="en-US"/>
        </w:rPr>
        <w:t xml:space="preserve"> </w:t>
      </w:r>
      <w:r>
        <w:rPr>
          <w:sz w:val="20"/>
          <w:szCs w:val="20"/>
          <w:lang w:val="en-US"/>
        </w:rPr>
        <w:t>high blood pressure</w:t>
      </w:r>
      <w:r w:rsidR="00EB7388">
        <w:rPr>
          <w:sz w:val="20"/>
          <w:szCs w:val="20"/>
          <w:lang w:val="en-US"/>
        </w:rPr>
        <w:t xml:space="preserve"> (also referred to as hypertension)</w:t>
      </w:r>
      <w:r>
        <w:rPr>
          <w:sz w:val="20"/>
          <w:szCs w:val="20"/>
          <w:lang w:val="en-US"/>
        </w:rPr>
        <w:t xml:space="preserve"> and </w:t>
      </w:r>
      <w:r w:rsidR="0014253A">
        <w:rPr>
          <w:sz w:val="20"/>
          <w:szCs w:val="20"/>
          <w:lang w:val="en-US"/>
        </w:rPr>
        <w:t xml:space="preserve">high levels of </w:t>
      </w:r>
      <w:r>
        <w:rPr>
          <w:sz w:val="20"/>
          <w:szCs w:val="20"/>
          <w:lang w:val="en-US"/>
        </w:rPr>
        <w:t>protein excretion in urine</w:t>
      </w:r>
      <w:r w:rsidR="001870A2">
        <w:rPr>
          <w:sz w:val="20"/>
          <w:szCs w:val="20"/>
          <w:lang w:val="en-US"/>
        </w:rPr>
        <w:t xml:space="preserve"> (known as proteinuria)</w:t>
      </w:r>
      <w:r>
        <w:rPr>
          <w:sz w:val="20"/>
          <w:szCs w:val="20"/>
          <w:lang w:val="en-US"/>
        </w:rPr>
        <w:t xml:space="preserve">. PE occurs in up to 8% of pregnancies and puts both </w:t>
      </w:r>
      <w:r w:rsidR="001870A2">
        <w:rPr>
          <w:sz w:val="20"/>
          <w:szCs w:val="20"/>
          <w:lang w:val="en-US"/>
        </w:rPr>
        <w:t xml:space="preserve">the </w:t>
      </w:r>
      <w:r>
        <w:rPr>
          <w:sz w:val="20"/>
          <w:szCs w:val="20"/>
          <w:lang w:val="en-US"/>
        </w:rPr>
        <w:t xml:space="preserve">mother and child at serious risk for complications and </w:t>
      </w:r>
      <w:r w:rsidR="00EB7388">
        <w:rPr>
          <w:sz w:val="20"/>
          <w:szCs w:val="20"/>
          <w:lang w:val="en-US"/>
        </w:rPr>
        <w:t xml:space="preserve">sometimes </w:t>
      </w:r>
      <w:r>
        <w:rPr>
          <w:sz w:val="20"/>
          <w:szCs w:val="20"/>
          <w:lang w:val="en-US"/>
        </w:rPr>
        <w:t xml:space="preserve">death. </w:t>
      </w:r>
      <w:r w:rsidR="00EB7388">
        <w:rPr>
          <w:sz w:val="20"/>
          <w:szCs w:val="20"/>
          <w:lang w:val="en-US"/>
        </w:rPr>
        <w:t>A defective placenta is believed to be responsible for the</w:t>
      </w:r>
      <w:r>
        <w:rPr>
          <w:sz w:val="20"/>
          <w:szCs w:val="20"/>
          <w:lang w:val="en-US"/>
        </w:rPr>
        <w:t xml:space="preserve"> disease as delivery of the baby and its pl</w:t>
      </w:r>
      <w:r w:rsidR="00C95185">
        <w:rPr>
          <w:sz w:val="20"/>
          <w:szCs w:val="20"/>
          <w:lang w:val="en-US"/>
        </w:rPr>
        <w:t>acenta</w:t>
      </w:r>
      <w:r w:rsidR="00EB7388">
        <w:rPr>
          <w:sz w:val="20"/>
          <w:szCs w:val="20"/>
          <w:lang w:val="en-US"/>
        </w:rPr>
        <w:t xml:space="preserve"> will</w:t>
      </w:r>
      <w:r w:rsidR="00C95185">
        <w:rPr>
          <w:sz w:val="20"/>
          <w:szCs w:val="20"/>
          <w:lang w:val="en-US"/>
        </w:rPr>
        <w:t xml:space="preserve"> </w:t>
      </w:r>
      <w:r w:rsidR="00EB7388">
        <w:rPr>
          <w:sz w:val="20"/>
          <w:szCs w:val="20"/>
          <w:lang w:val="en-US"/>
        </w:rPr>
        <w:t>resolve all</w:t>
      </w:r>
      <w:r w:rsidR="00C95185">
        <w:rPr>
          <w:sz w:val="20"/>
          <w:szCs w:val="20"/>
          <w:lang w:val="en-US"/>
        </w:rPr>
        <w:t xml:space="preserve"> sy</w:t>
      </w:r>
      <w:r w:rsidR="0014253A">
        <w:rPr>
          <w:sz w:val="20"/>
          <w:szCs w:val="20"/>
          <w:lang w:val="en-US"/>
        </w:rPr>
        <w:t>mptoms</w:t>
      </w:r>
      <w:r w:rsidR="00C95185">
        <w:rPr>
          <w:sz w:val="20"/>
          <w:szCs w:val="20"/>
          <w:lang w:val="en-US"/>
        </w:rPr>
        <w:t xml:space="preserve">. The exact origin of PE is not </w:t>
      </w:r>
      <w:r w:rsidR="00EB7388">
        <w:rPr>
          <w:sz w:val="20"/>
          <w:szCs w:val="20"/>
          <w:lang w:val="en-US"/>
        </w:rPr>
        <w:t>well understood</w:t>
      </w:r>
      <w:r w:rsidR="00C95185">
        <w:rPr>
          <w:sz w:val="20"/>
          <w:szCs w:val="20"/>
          <w:lang w:val="en-US"/>
        </w:rPr>
        <w:t xml:space="preserve">, but it is </w:t>
      </w:r>
      <w:r w:rsidR="00EB7388">
        <w:rPr>
          <w:sz w:val="20"/>
          <w:szCs w:val="20"/>
          <w:lang w:val="en-US"/>
        </w:rPr>
        <w:t xml:space="preserve">accepted </w:t>
      </w:r>
      <w:r w:rsidR="00C95185">
        <w:rPr>
          <w:sz w:val="20"/>
          <w:szCs w:val="20"/>
          <w:lang w:val="en-US"/>
        </w:rPr>
        <w:t xml:space="preserve">that in </w:t>
      </w:r>
      <w:r w:rsidR="00EB7388">
        <w:rPr>
          <w:sz w:val="20"/>
          <w:szCs w:val="20"/>
          <w:lang w:val="en-US"/>
        </w:rPr>
        <w:t xml:space="preserve">pre-eclamptic women, the </w:t>
      </w:r>
      <w:r w:rsidR="006C6489">
        <w:rPr>
          <w:sz w:val="20"/>
          <w:szCs w:val="20"/>
          <w:lang w:val="en-US"/>
        </w:rPr>
        <w:t>fetus</w:t>
      </w:r>
      <w:r w:rsidR="00EB7388">
        <w:rPr>
          <w:sz w:val="20"/>
          <w:szCs w:val="20"/>
          <w:lang w:val="en-US"/>
        </w:rPr>
        <w:t>’</w:t>
      </w:r>
      <w:r w:rsidR="00C95185">
        <w:rPr>
          <w:sz w:val="20"/>
          <w:szCs w:val="20"/>
          <w:lang w:val="en-US"/>
        </w:rPr>
        <w:t xml:space="preserve"> placenta is not </w:t>
      </w:r>
      <w:r w:rsidR="00EB7388">
        <w:rPr>
          <w:sz w:val="20"/>
          <w:szCs w:val="20"/>
          <w:lang w:val="en-US"/>
        </w:rPr>
        <w:t xml:space="preserve">fully </w:t>
      </w:r>
      <w:r w:rsidR="00C95185">
        <w:rPr>
          <w:sz w:val="20"/>
          <w:szCs w:val="20"/>
          <w:lang w:val="en-US"/>
        </w:rPr>
        <w:t xml:space="preserve">functioning. In a healthy </w:t>
      </w:r>
      <w:r w:rsidR="00C50BA0">
        <w:rPr>
          <w:sz w:val="20"/>
          <w:szCs w:val="20"/>
          <w:lang w:val="en-US"/>
        </w:rPr>
        <w:t>first trimester</w:t>
      </w:r>
      <w:r w:rsidR="00C95185">
        <w:rPr>
          <w:sz w:val="20"/>
          <w:szCs w:val="20"/>
          <w:lang w:val="en-US"/>
        </w:rPr>
        <w:t xml:space="preserve">, placental cells, </w:t>
      </w:r>
      <w:r w:rsidR="00EB7388">
        <w:rPr>
          <w:sz w:val="20"/>
          <w:szCs w:val="20"/>
          <w:lang w:val="en-US"/>
        </w:rPr>
        <w:t xml:space="preserve">which are </w:t>
      </w:r>
      <w:r w:rsidR="00C95185">
        <w:rPr>
          <w:sz w:val="20"/>
          <w:szCs w:val="20"/>
          <w:lang w:val="en-US"/>
        </w:rPr>
        <w:t>called trophoblasts, invade the maternal decidua that lines the uterus. By doing so</w:t>
      </w:r>
      <w:r w:rsidR="00EB7388">
        <w:rPr>
          <w:sz w:val="20"/>
          <w:szCs w:val="20"/>
          <w:lang w:val="en-US"/>
        </w:rPr>
        <w:t>,</w:t>
      </w:r>
      <w:r w:rsidR="00C95185">
        <w:rPr>
          <w:sz w:val="20"/>
          <w:szCs w:val="20"/>
          <w:lang w:val="en-US"/>
        </w:rPr>
        <w:t xml:space="preserve"> </w:t>
      </w:r>
      <w:r w:rsidR="00EB7388">
        <w:rPr>
          <w:sz w:val="20"/>
          <w:szCs w:val="20"/>
          <w:lang w:val="en-US"/>
        </w:rPr>
        <w:t xml:space="preserve">these specialized </w:t>
      </w:r>
      <w:r w:rsidR="006C6489">
        <w:rPr>
          <w:sz w:val="20"/>
          <w:szCs w:val="20"/>
          <w:lang w:val="en-US"/>
        </w:rPr>
        <w:t xml:space="preserve">fetal </w:t>
      </w:r>
      <w:bookmarkStart w:id="0" w:name="_GoBack"/>
      <w:bookmarkEnd w:id="0"/>
      <w:r w:rsidR="00EB7388">
        <w:rPr>
          <w:sz w:val="20"/>
          <w:szCs w:val="20"/>
          <w:lang w:val="en-US"/>
        </w:rPr>
        <w:t>cells remodel</w:t>
      </w:r>
      <w:r w:rsidR="00C95185">
        <w:rPr>
          <w:sz w:val="20"/>
          <w:szCs w:val="20"/>
          <w:lang w:val="en-US"/>
        </w:rPr>
        <w:t xml:space="preserve"> the maternal spiral arteries </w:t>
      </w:r>
      <w:r w:rsidR="002405F9">
        <w:rPr>
          <w:sz w:val="20"/>
          <w:szCs w:val="20"/>
          <w:lang w:val="en-US"/>
        </w:rPr>
        <w:t xml:space="preserve">into vessels that can accommodate a large blood flow towards the developing </w:t>
      </w:r>
      <w:r w:rsidR="006C6489">
        <w:rPr>
          <w:sz w:val="20"/>
          <w:szCs w:val="20"/>
          <w:lang w:val="en-US"/>
        </w:rPr>
        <w:t>fetus</w:t>
      </w:r>
      <w:r w:rsidR="002405F9">
        <w:rPr>
          <w:sz w:val="20"/>
          <w:szCs w:val="20"/>
          <w:lang w:val="en-US"/>
        </w:rPr>
        <w:t>.</w:t>
      </w:r>
      <w:r w:rsidR="006C43D4">
        <w:rPr>
          <w:sz w:val="20"/>
          <w:szCs w:val="20"/>
          <w:lang w:val="en-US"/>
        </w:rPr>
        <w:t xml:space="preserve"> In PE, the decidua is </w:t>
      </w:r>
      <w:r w:rsidR="001870A2">
        <w:rPr>
          <w:sz w:val="20"/>
          <w:szCs w:val="20"/>
          <w:lang w:val="en-US"/>
        </w:rPr>
        <w:t xml:space="preserve">poorly </w:t>
      </w:r>
      <w:r w:rsidR="006C43D4">
        <w:rPr>
          <w:sz w:val="20"/>
          <w:szCs w:val="20"/>
          <w:lang w:val="en-US"/>
        </w:rPr>
        <w:t>invade</w:t>
      </w:r>
      <w:r w:rsidR="00C50BA0">
        <w:rPr>
          <w:sz w:val="20"/>
          <w:szCs w:val="20"/>
          <w:lang w:val="en-US"/>
        </w:rPr>
        <w:t>d</w:t>
      </w:r>
      <w:r w:rsidR="006C43D4">
        <w:rPr>
          <w:sz w:val="20"/>
          <w:szCs w:val="20"/>
          <w:lang w:val="en-US"/>
        </w:rPr>
        <w:t xml:space="preserve"> by trophoblasts and </w:t>
      </w:r>
      <w:r w:rsidR="001870A2">
        <w:rPr>
          <w:sz w:val="20"/>
          <w:szCs w:val="20"/>
          <w:lang w:val="en-US"/>
        </w:rPr>
        <w:t xml:space="preserve">as a consequence </w:t>
      </w:r>
      <w:r w:rsidR="006C43D4">
        <w:rPr>
          <w:sz w:val="20"/>
          <w:szCs w:val="20"/>
          <w:lang w:val="en-US"/>
        </w:rPr>
        <w:t xml:space="preserve">spiral arteries </w:t>
      </w:r>
      <w:r w:rsidR="0014253A">
        <w:rPr>
          <w:sz w:val="20"/>
          <w:szCs w:val="20"/>
          <w:lang w:val="en-US"/>
        </w:rPr>
        <w:t xml:space="preserve">remain </w:t>
      </w:r>
      <w:r w:rsidR="006C6489">
        <w:rPr>
          <w:sz w:val="20"/>
          <w:szCs w:val="20"/>
          <w:lang w:val="en-US"/>
        </w:rPr>
        <w:t>narrow</w:t>
      </w:r>
      <w:r w:rsidR="00985F09">
        <w:rPr>
          <w:sz w:val="20"/>
          <w:szCs w:val="20"/>
          <w:lang w:val="en-US"/>
        </w:rPr>
        <w:t>, leading to reduced levels</w:t>
      </w:r>
      <w:r w:rsidR="0014253A">
        <w:rPr>
          <w:sz w:val="20"/>
          <w:szCs w:val="20"/>
          <w:lang w:val="en-US"/>
        </w:rPr>
        <w:t xml:space="preserve"> of oxygen </w:t>
      </w:r>
      <w:r w:rsidR="001870A2">
        <w:rPr>
          <w:sz w:val="20"/>
          <w:szCs w:val="20"/>
          <w:lang w:val="en-US"/>
        </w:rPr>
        <w:t xml:space="preserve">(known as hypoxia) </w:t>
      </w:r>
      <w:r w:rsidR="0014253A">
        <w:rPr>
          <w:sz w:val="20"/>
          <w:szCs w:val="20"/>
          <w:lang w:val="en-US"/>
        </w:rPr>
        <w:t xml:space="preserve">and nutrients </w:t>
      </w:r>
      <w:r w:rsidR="00985F09">
        <w:rPr>
          <w:sz w:val="20"/>
          <w:szCs w:val="20"/>
          <w:lang w:val="en-US"/>
        </w:rPr>
        <w:t>reach</w:t>
      </w:r>
      <w:r w:rsidR="001870A2">
        <w:rPr>
          <w:sz w:val="20"/>
          <w:szCs w:val="20"/>
          <w:lang w:val="en-US"/>
        </w:rPr>
        <w:t>ing</w:t>
      </w:r>
      <w:r w:rsidR="0014253A">
        <w:rPr>
          <w:sz w:val="20"/>
          <w:szCs w:val="20"/>
          <w:lang w:val="en-US"/>
        </w:rPr>
        <w:t xml:space="preserve"> the baby</w:t>
      </w:r>
      <w:r w:rsidR="006C6489">
        <w:rPr>
          <w:sz w:val="20"/>
          <w:szCs w:val="20"/>
          <w:lang w:val="en-US"/>
        </w:rPr>
        <w:t xml:space="preserve">, </w:t>
      </w:r>
      <w:r w:rsidR="001870A2">
        <w:rPr>
          <w:sz w:val="20"/>
          <w:szCs w:val="20"/>
          <w:lang w:val="en-US"/>
        </w:rPr>
        <w:t xml:space="preserve">which will </w:t>
      </w:r>
      <w:r w:rsidR="006C6489">
        <w:rPr>
          <w:sz w:val="20"/>
          <w:szCs w:val="20"/>
          <w:lang w:val="en-US"/>
        </w:rPr>
        <w:t>lead to</w:t>
      </w:r>
      <w:r w:rsidR="001870A2">
        <w:rPr>
          <w:sz w:val="20"/>
          <w:szCs w:val="20"/>
          <w:lang w:val="en-US"/>
        </w:rPr>
        <w:t xml:space="preserve"> stunted growth.</w:t>
      </w:r>
    </w:p>
    <w:p w:rsidR="00DF4ADB" w:rsidRDefault="00DF4ADB" w:rsidP="00FB58FE">
      <w:pPr>
        <w:spacing w:line="360" w:lineRule="auto"/>
        <w:jc w:val="both"/>
        <w:rPr>
          <w:sz w:val="20"/>
          <w:szCs w:val="20"/>
          <w:lang w:val="en-US"/>
        </w:rPr>
      </w:pPr>
    </w:p>
    <w:p w:rsidR="009D1820" w:rsidRDefault="00EB7388" w:rsidP="00FB58FE">
      <w:pPr>
        <w:spacing w:line="360" w:lineRule="auto"/>
        <w:jc w:val="both"/>
        <w:rPr>
          <w:sz w:val="20"/>
          <w:szCs w:val="20"/>
          <w:lang w:val="en-US"/>
        </w:rPr>
      </w:pPr>
      <w:r>
        <w:rPr>
          <w:sz w:val="20"/>
          <w:szCs w:val="20"/>
          <w:lang w:val="en-US"/>
        </w:rPr>
        <w:t>ELABE</w:t>
      </w:r>
      <w:r w:rsidR="001870A2">
        <w:rPr>
          <w:sz w:val="20"/>
          <w:szCs w:val="20"/>
          <w:lang w:val="en-US"/>
        </w:rPr>
        <w:t>LA</w:t>
      </w:r>
      <w:r>
        <w:rPr>
          <w:sz w:val="20"/>
          <w:szCs w:val="20"/>
          <w:lang w:val="en-US"/>
        </w:rPr>
        <w:t xml:space="preserve"> </w:t>
      </w:r>
      <w:r w:rsidR="00FB58FE">
        <w:rPr>
          <w:sz w:val="20"/>
          <w:szCs w:val="20"/>
          <w:lang w:val="en-US"/>
        </w:rPr>
        <w:t>(ELA</w:t>
      </w:r>
      <w:r w:rsidR="001870A2">
        <w:rPr>
          <w:sz w:val="20"/>
          <w:szCs w:val="20"/>
          <w:lang w:val="en-US"/>
        </w:rPr>
        <w:t>, www.elabela.com</w:t>
      </w:r>
      <w:r w:rsidR="00FB58FE">
        <w:rPr>
          <w:sz w:val="20"/>
          <w:szCs w:val="20"/>
          <w:lang w:val="en-US"/>
        </w:rPr>
        <w:t xml:space="preserve">) is a </w:t>
      </w:r>
      <w:r w:rsidR="001870A2">
        <w:rPr>
          <w:sz w:val="20"/>
          <w:szCs w:val="20"/>
          <w:lang w:val="en-US"/>
        </w:rPr>
        <w:t xml:space="preserve">very small secreted protein which was first discovered to control heart and vascular development </w:t>
      </w:r>
      <w:r w:rsidR="00455674">
        <w:rPr>
          <w:sz w:val="20"/>
          <w:szCs w:val="20"/>
          <w:lang w:val="en-US"/>
        </w:rPr>
        <w:t>(1)</w:t>
      </w:r>
      <w:r w:rsidR="003F55EB">
        <w:rPr>
          <w:sz w:val="20"/>
          <w:szCs w:val="20"/>
          <w:lang w:val="en-US"/>
        </w:rPr>
        <w:t xml:space="preserve">. </w:t>
      </w:r>
      <w:r w:rsidR="001870A2">
        <w:rPr>
          <w:sz w:val="20"/>
          <w:szCs w:val="20"/>
          <w:lang w:val="en-US"/>
        </w:rPr>
        <w:t xml:space="preserve">When </w:t>
      </w:r>
      <w:r w:rsidR="003F55EB">
        <w:rPr>
          <w:sz w:val="20"/>
          <w:szCs w:val="20"/>
          <w:lang w:val="en-US"/>
        </w:rPr>
        <w:t>inject</w:t>
      </w:r>
      <w:r w:rsidR="001870A2">
        <w:rPr>
          <w:sz w:val="20"/>
          <w:szCs w:val="20"/>
          <w:lang w:val="en-US"/>
        </w:rPr>
        <w:t xml:space="preserve">ed in the bloodstream of adult rats, ELA </w:t>
      </w:r>
      <w:r w:rsidR="003F55EB">
        <w:rPr>
          <w:sz w:val="20"/>
          <w:szCs w:val="20"/>
          <w:lang w:val="en-US"/>
        </w:rPr>
        <w:t xml:space="preserve">was </w:t>
      </w:r>
      <w:r w:rsidR="00BF3117">
        <w:rPr>
          <w:sz w:val="20"/>
          <w:szCs w:val="20"/>
          <w:lang w:val="en-US"/>
        </w:rPr>
        <w:t xml:space="preserve">later </w:t>
      </w:r>
      <w:r w:rsidR="003F55EB">
        <w:rPr>
          <w:sz w:val="20"/>
          <w:szCs w:val="20"/>
          <w:lang w:val="en-US"/>
        </w:rPr>
        <w:t xml:space="preserve">found to </w:t>
      </w:r>
      <w:r w:rsidR="001870A2">
        <w:rPr>
          <w:sz w:val="20"/>
          <w:szCs w:val="20"/>
          <w:lang w:val="en-US"/>
        </w:rPr>
        <w:t>have potent hypotensive and inotropic properties, meaning that it could readily lower blood pressure and increase h</w:t>
      </w:r>
      <w:r w:rsidR="003F55EB">
        <w:rPr>
          <w:sz w:val="20"/>
          <w:szCs w:val="20"/>
          <w:lang w:val="en-US"/>
        </w:rPr>
        <w:t>eart contractility</w:t>
      </w:r>
      <w:r w:rsidR="00BF3117">
        <w:rPr>
          <w:sz w:val="20"/>
          <w:szCs w:val="20"/>
          <w:lang w:val="en-US"/>
        </w:rPr>
        <w:t>. This suggested</w:t>
      </w:r>
      <w:r w:rsidR="001870A2">
        <w:rPr>
          <w:sz w:val="20"/>
          <w:szCs w:val="20"/>
          <w:lang w:val="en-US"/>
        </w:rPr>
        <w:t xml:space="preserve"> that it could be </w:t>
      </w:r>
      <w:r w:rsidR="003F55EB">
        <w:rPr>
          <w:sz w:val="20"/>
          <w:szCs w:val="20"/>
          <w:lang w:val="en-US"/>
        </w:rPr>
        <w:t xml:space="preserve">protective </w:t>
      </w:r>
      <w:r w:rsidR="001870A2">
        <w:rPr>
          <w:sz w:val="20"/>
          <w:szCs w:val="20"/>
          <w:lang w:val="en-US"/>
        </w:rPr>
        <w:t>against</w:t>
      </w:r>
      <w:r w:rsidR="00BF3117">
        <w:rPr>
          <w:sz w:val="20"/>
          <w:szCs w:val="20"/>
          <w:lang w:val="en-US"/>
        </w:rPr>
        <w:t>,</w:t>
      </w:r>
      <w:r w:rsidR="001870A2">
        <w:rPr>
          <w:sz w:val="20"/>
          <w:szCs w:val="20"/>
          <w:lang w:val="en-US"/>
        </w:rPr>
        <w:t xml:space="preserve"> and help recover from</w:t>
      </w:r>
      <w:r w:rsidR="00BF3117">
        <w:rPr>
          <w:sz w:val="20"/>
          <w:szCs w:val="20"/>
          <w:lang w:val="en-US"/>
        </w:rPr>
        <w:t>,</w:t>
      </w:r>
      <w:r w:rsidR="001870A2">
        <w:rPr>
          <w:sz w:val="20"/>
          <w:szCs w:val="20"/>
          <w:lang w:val="en-US"/>
        </w:rPr>
        <w:t xml:space="preserve"> </w:t>
      </w:r>
      <w:r w:rsidR="003F55EB">
        <w:rPr>
          <w:sz w:val="20"/>
          <w:szCs w:val="20"/>
          <w:lang w:val="en-US"/>
        </w:rPr>
        <w:t>heart failure</w:t>
      </w:r>
      <w:r w:rsidR="00455674">
        <w:rPr>
          <w:sz w:val="20"/>
          <w:szCs w:val="20"/>
          <w:lang w:val="en-US"/>
        </w:rPr>
        <w:t xml:space="preserve"> (2</w:t>
      </w:r>
      <w:r w:rsidR="001870A2">
        <w:rPr>
          <w:sz w:val="20"/>
          <w:szCs w:val="20"/>
          <w:lang w:val="en-US"/>
        </w:rPr>
        <w:t>,</w:t>
      </w:r>
      <w:r w:rsidR="00455674">
        <w:rPr>
          <w:sz w:val="20"/>
          <w:szCs w:val="20"/>
          <w:lang w:val="en-US"/>
        </w:rPr>
        <w:t>3)</w:t>
      </w:r>
      <w:r w:rsidR="003F55EB">
        <w:rPr>
          <w:sz w:val="20"/>
          <w:szCs w:val="20"/>
          <w:lang w:val="en-US"/>
        </w:rPr>
        <w:t xml:space="preserve">. These functions appear to </w:t>
      </w:r>
      <w:r w:rsidR="00BF3117">
        <w:rPr>
          <w:sz w:val="20"/>
          <w:szCs w:val="20"/>
          <w:lang w:val="en-US"/>
        </w:rPr>
        <w:t xml:space="preserve">be mediated by one of </w:t>
      </w:r>
      <w:r w:rsidR="00985F09">
        <w:rPr>
          <w:sz w:val="20"/>
          <w:szCs w:val="20"/>
          <w:lang w:val="en-US"/>
        </w:rPr>
        <w:t>ELA</w:t>
      </w:r>
      <w:r w:rsidR="00BF3117">
        <w:rPr>
          <w:sz w:val="20"/>
          <w:szCs w:val="20"/>
          <w:lang w:val="en-US"/>
        </w:rPr>
        <w:t>’s cell surface receptor</w:t>
      </w:r>
      <w:r w:rsidR="00B666B7">
        <w:rPr>
          <w:sz w:val="20"/>
          <w:szCs w:val="20"/>
          <w:lang w:val="en-US"/>
        </w:rPr>
        <w:t>s</w:t>
      </w:r>
      <w:r w:rsidR="00BF3117">
        <w:rPr>
          <w:sz w:val="20"/>
          <w:szCs w:val="20"/>
          <w:lang w:val="en-US"/>
        </w:rPr>
        <w:t xml:space="preserve"> known as the </w:t>
      </w:r>
      <w:r w:rsidR="003F55EB">
        <w:rPr>
          <w:sz w:val="20"/>
          <w:szCs w:val="20"/>
          <w:lang w:val="en-US"/>
        </w:rPr>
        <w:t>Apelin</w:t>
      </w:r>
      <w:r w:rsidR="00985F09">
        <w:rPr>
          <w:sz w:val="20"/>
          <w:szCs w:val="20"/>
          <w:lang w:val="en-US"/>
        </w:rPr>
        <w:t xml:space="preserve"> </w:t>
      </w:r>
      <w:r w:rsidR="00BF3117">
        <w:rPr>
          <w:sz w:val="20"/>
          <w:szCs w:val="20"/>
          <w:lang w:val="en-US"/>
        </w:rPr>
        <w:t>R</w:t>
      </w:r>
      <w:r w:rsidR="00985F09">
        <w:rPr>
          <w:sz w:val="20"/>
          <w:szCs w:val="20"/>
          <w:lang w:val="en-US"/>
        </w:rPr>
        <w:t>eceptor</w:t>
      </w:r>
      <w:r w:rsidR="00BF3117">
        <w:rPr>
          <w:sz w:val="20"/>
          <w:szCs w:val="20"/>
          <w:lang w:val="en-US"/>
        </w:rPr>
        <w:t xml:space="preserve"> (APLNR)</w:t>
      </w:r>
      <w:r w:rsidR="00985F09">
        <w:rPr>
          <w:sz w:val="20"/>
          <w:szCs w:val="20"/>
          <w:lang w:val="en-US"/>
        </w:rPr>
        <w:t xml:space="preserve">. </w:t>
      </w:r>
      <w:r w:rsidR="00BF3117">
        <w:rPr>
          <w:sz w:val="20"/>
          <w:szCs w:val="20"/>
          <w:lang w:val="en-US"/>
        </w:rPr>
        <w:t xml:space="preserve">ELA possesses a second receptor which accounts for its activity in </w:t>
      </w:r>
      <w:r w:rsidR="003F55EB">
        <w:rPr>
          <w:sz w:val="20"/>
          <w:szCs w:val="20"/>
          <w:lang w:val="en-US"/>
        </w:rPr>
        <w:t xml:space="preserve">human embryonic stem cells </w:t>
      </w:r>
      <w:r w:rsidR="00BF3117">
        <w:rPr>
          <w:sz w:val="20"/>
          <w:szCs w:val="20"/>
          <w:lang w:val="en-US"/>
        </w:rPr>
        <w:t xml:space="preserve">and </w:t>
      </w:r>
      <w:r w:rsidR="00E67494">
        <w:rPr>
          <w:sz w:val="20"/>
          <w:szCs w:val="20"/>
          <w:lang w:val="en-US"/>
        </w:rPr>
        <w:t xml:space="preserve">in </w:t>
      </w:r>
      <w:r w:rsidR="00BF3117">
        <w:rPr>
          <w:sz w:val="20"/>
          <w:szCs w:val="20"/>
          <w:lang w:val="en-US"/>
        </w:rPr>
        <w:t xml:space="preserve">ovarian cancer </w:t>
      </w:r>
      <w:r w:rsidR="003F55EB">
        <w:rPr>
          <w:sz w:val="20"/>
          <w:szCs w:val="20"/>
          <w:lang w:val="en-US"/>
        </w:rPr>
        <w:t xml:space="preserve">which </w:t>
      </w:r>
      <w:r w:rsidR="00E67494">
        <w:rPr>
          <w:sz w:val="20"/>
          <w:szCs w:val="20"/>
          <w:lang w:val="en-US"/>
        </w:rPr>
        <w:t xml:space="preserve">both </w:t>
      </w:r>
      <w:r w:rsidR="003F55EB">
        <w:rPr>
          <w:sz w:val="20"/>
          <w:szCs w:val="20"/>
          <w:lang w:val="en-US"/>
        </w:rPr>
        <w:t xml:space="preserve">do not </w:t>
      </w:r>
      <w:r w:rsidR="00985F09">
        <w:rPr>
          <w:sz w:val="20"/>
          <w:szCs w:val="20"/>
          <w:lang w:val="en-US"/>
        </w:rPr>
        <w:t>have</w:t>
      </w:r>
      <w:r w:rsidR="003F55EB">
        <w:rPr>
          <w:sz w:val="20"/>
          <w:szCs w:val="20"/>
          <w:lang w:val="en-US"/>
        </w:rPr>
        <w:t xml:space="preserve"> </w:t>
      </w:r>
      <w:r w:rsidR="00BF3117">
        <w:rPr>
          <w:sz w:val="20"/>
          <w:szCs w:val="20"/>
          <w:lang w:val="en-US"/>
        </w:rPr>
        <w:t>APLNR</w:t>
      </w:r>
      <w:r w:rsidR="00455674">
        <w:rPr>
          <w:sz w:val="20"/>
          <w:szCs w:val="20"/>
          <w:lang w:val="en-US"/>
        </w:rPr>
        <w:t xml:space="preserve"> (4</w:t>
      </w:r>
      <w:r w:rsidR="00BF3117">
        <w:rPr>
          <w:sz w:val="20"/>
          <w:szCs w:val="20"/>
          <w:lang w:val="en-US"/>
        </w:rPr>
        <w:t xml:space="preserve">, </w:t>
      </w:r>
      <w:r w:rsidR="005516CA" w:rsidRPr="0061152C">
        <w:rPr>
          <w:sz w:val="20"/>
          <w:szCs w:val="20"/>
          <w:lang w:val="en-US"/>
        </w:rPr>
        <w:t>5</w:t>
      </w:r>
      <w:r w:rsidR="00455674">
        <w:rPr>
          <w:sz w:val="20"/>
          <w:szCs w:val="20"/>
          <w:lang w:val="en-US"/>
        </w:rPr>
        <w:t>)</w:t>
      </w:r>
      <w:r w:rsidR="003F55EB">
        <w:rPr>
          <w:sz w:val="20"/>
          <w:szCs w:val="20"/>
          <w:lang w:val="en-US"/>
        </w:rPr>
        <w:t>.</w:t>
      </w:r>
    </w:p>
    <w:p w:rsidR="00DF4ADB" w:rsidRDefault="00DF4ADB" w:rsidP="00FB58FE">
      <w:pPr>
        <w:spacing w:line="360" w:lineRule="auto"/>
        <w:jc w:val="both"/>
        <w:rPr>
          <w:sz w:val="20"/>
          <w:szCs w:val="20"/>
          <w:lang w:val="en-US"/>
        </w:rPr>
      </w:pPr>
    </w:p>
    <w:p w:rsidR="00DF4ADB" w:rsidRDefault="00BF3117" w:rsidP="00FB58FE">
      <w:pPr>
        <w:spacing w:line="360" w:lineRule="auto"/>
        <w:jc w:val="both"/>
        <w:rPr>
          <w:sz w:val="20"/>
          <w:szCs w:val="20"/>
          <w:lang w:val="en-US"/>
        </w:rPr>
      </w:pPr>
      <w:r>
        <w:rPr>
          <w:sz w:val="20"/>
          <w:szCs w:val="20"/>
          <w:lang w:val="en-US"/>
        </w:rPr>
        <w:t xml:space="preserve">We sought to better understand the function of </w:t>
      </w:r>
      <w:r w:rsidR="009D1820">
        <w:rPr>
          <w:sz w:val="20"/>
          <w:szCs w:val="20"/>
          <w:lang w:val="en-US"/>
        </w:rPr>
        <w:t xml:space="preserve">ELA </w:t>
      </w:r>
      <w:r>
        <w:rPr>
          <w:sz w:val="20"/>
          <w:szCs w:val="20"/>
          <w:lang w:val="en-US"/>
        </w:rPr>
        <w:t xml:space="preserve">during </w:t>
      </w:r>
      <w:r w:rsidR="009D1820">
        <w:rPr>
          <w:sz w:val="20"/>
          <w:szCs w:val="20"/>
          <w:lang w:val="en-US"/>
        </w:rPr>
        <w:t>mammalian development</w:t>
      </w:r>
      <w:r w:rsidR="0061152C">
        <w:rPr>
          <w:sz w:val="20"/>
          <w:szCs w:val="20"/>
          <w:lang w:val="en-US"/>
        </w:rPr>
        <w:t>.</w:t>
      </w:r>
      <w:r>
        <w:rPr>
          <w:sz w:val="20"/>
          <w:szCs w:val="20"/>
          <w:lang w:val="en-US"/>
        </w:rPr>
        <w:t xml:space="preserve"> For this purpose we generated mutant</w:t>
      </w:r>
      <w:r w:rsidR="009D1820">
        <w:rPr>
          <w:sz w:val="20"/>
          <w:szCs w:val="20"/>
          <w:lang w:val="en-US"/>
        </w:rPr>
        <w:t xml:space="preserve"> mice in w</w:t>
      </w:r>
      <w:r w:rsidR="006C43D4">
        <w:rPr>
          <w:sz w:val="20"/>
          <w:szCs w:val="20"/>
          <w:lang w:val="en-US"/>
        </w:rPr>
        <w:t>hich ELA was no longer present</w:t>
      </w:r>
      <w:r w:rsidR="009D1820">
        <w:rPr>
          <w:sz w:val="20"/>
          <w:szCs w:val="20"/>
          <w:lang w:val="en-US"/>
        </w:rPr>
        <w:t>.</w:t>
      </w:r>
      <w:r w:rsidR="00827948">
        <w:rPr>
          <w:sz w:val="20"/>
          <w:szCs w:val="20"/>
          <w:lang w:val="en-US"/>
        </w:rPr>
        <w:t xml:space="preserve"> The embryos of these mice were smaller and </w:t>
      </w:r>
      <w:r>
        <w:rPr>
          <w:sz w:val="20"/>
          <w:szCs w:val="20"/>
          <w:lang w:val="en-US"/>
        </w:rPr>
        <w:t>displayed severe</w:t>
      </w:r>
      <w:r w:rsidR="00827948">
        <w:rPr>
          <w:sz w:val="20"/>
          <w:szCs w:val="20"/>
          <w:lang w:val="en-US"/>
        </w:rPr>
        <w:t xml:space="preserve"> cardiovascular </w:t>
      </w:r>
      <w:r>
        <w:rPr>
          <w:sz w:val="20"/>
          <w:szCs w:val="20"/>
          <w:lang w:val="en-US"/>
        </w:rPr>
        <w:t>defects</w:t>
      </w:r>
      <w:r w:rsidR="00827948">
        <w:rPr>
          <w:sz w:val="20"/>
          <w:szCs w:val="20"/>
          <w:lang w:val="en-US"/>
        </w:rPr>
        <w:t xml:space="preserve">. </w:t>
      </w:r>
      <w:r>
        <w:rPr>
          <w:sz w:val="20"/>
          <w:szCs w:val="20"/>
          <w:lang w:val="en-US"/>
        </w:rPr>
        <w:t>In addition, th</w:t>
      </w:r>
      <w:r w:rsidR="00827948">
        <w:rPr>
          <w:sz w:val="20"/>
          <w:szCs w:val="20"/>
          <w:lang w:val="en-US"/>
        </w:rPr>
        <w:t>eir placentas were underdeveloped</w:t>
      </w:r>
      <w:r w:rsidR="00887127">
        <w:rPr>
          <w:sz w:val="20"/>
          <w:szCs w:val="20"/>
          <w:lang w:val="en-US"/>
        </w:rPr>
        <w:t xml:space="preserve"> with significantly </w:t>
      </w:r>
      <w:r w:rsidR="00827948">
        <w:rPr>
          <w:sz w:val="20"/>
          <w:szCs w:val="20"/>
          <w:lang w:val="en-US"/>
        </w:rPr>
        <w:t xml:space="preserve">less blood vessels </w:t>
      </w:r>
      <w:r w:rsidR="00887127">
        <w:rPr>
          <w:sz w:val="20"/>
          <w:szCs w:val="20"/>
          <w:lang w:val="en-US"/>
        </w:rPr>
        <w:t xml:space="preserve">in </w:t>
      </w:r>
      <w:r w:rsidR="00827948">
        <w:rPr>
          <w:sz w:val="20"/>
          <w:szCs w:val="20"/>
          <w:lang w:val="en-US"/>
        </w:rPr>
        <w:t xml:space="preserve">the area </w:t>
      </w:r>
      <w:r w:rsidR="00887127">
        <w:rPr>
          <w:sz w:val="20"/>
          <w:szCs w:val="20"/>
          <w:lang w:val="en-US"/>
        </w:rPr>
        <w:t>where</w:t>
      </w:r>
      <w:r w:rsidR="00827948">
        <w:rPr>
          <w:sz w:val="20"/>
          <w:szCs w:val="20"/>
          <w:lang w:val="en-US"/>
        </w:rPr>
        <w:t xml:space="preserve"> </w:t>
      </w:r>
      <w:r w:rsidR="006054D6">
        <w:rPr>
          <w:sz w:val="20"/>
          <w:szCs w:val="20"/>
          <w:lang w:val="en-US"/>
        </w:rPr>
        <w:t>exchange of oxygen and nutrients takes</w:t>
      </w:r>
      <w:r w:rsidR="00887127">
        <w:rPr>
          <w:sz w:val="20"/>
          <w:szCs w:val="20"/>
          <w:lang w:val="en-US"/>
        </w:rPr>
        <w:t xml:space="preserve"> place. This was very reminiscent of what is seen in women with PE.</w:t>
      </w:r>
    </w:p>
    <w:p w:rsidR="00EB7388" w:rsidRDefault="00EB7388" w:rsidP="00FB58FE">
      <w:pPr>
        <w:spacing w:line="360" w:lineRule="auto"/>
        <w:jc w:val="both"/>
        <w:rPr>
          <w:sz w:val="20"/>
          <w:szCs w:val="20"/>
          <w:lang w:val="en-US"/>
        </w:rPr>
      </w:pPr>
    </w:p>
    <w:p w:rsidR="001E5453" w:rsidRPr="001E5453" w:rsidRDefault="0033364E" w:rsidP="00FB58FE">
      <w:pPr>
        <w:spacing w:line="360" w:lineRule="auto"/>
        <w:jc w:val="both"/>
        <w:rPr>
          <w:sz w:val="20"/>
          <w:szCs w:val="20"/>
          <w:lang w:val="en-US"/>
        </w:rPr>
      </w:pPr>
      <w:r>
        <w:rPr>
          <w:sz w:val="20"/>
          <w:szCs w:val="20"/>
          <w:lang w:val="en-US"/>
        </w:rPr>
        <w:t xml:space="preserve">Therefore, </w:t>
      </w:r>
      <w:r w:rsidR="00887127">
        <w:rPr>
          <w:sz w:val="20"/>
          <w:szCs w:val="20"/>
          <w:lang w:val="en-US"/>
        </w:rPr>
        <w:t xml:space="preserve">we examined whether </w:t>
      </w:r>
      <w:r>
        <w:rPr>
          <w:sz w:val="20"/>
          <w:szCs w:val="20"/>
          <w:lang w:val="en-US"/>
        </w:rPr>
        <w:t xml:space="preserve">ELA-deficient mice </w:t>
      </w:r>
      <w:r w:rsidR="00887127">
        <w:rPr>
          <w:sz w:val="20"/>
          <w:szCs w:val="20"/>
          <w:lang w:val="en-US"/>
        </w:rPr>
        <w:t xml:space="preserve">experienced gestational hypertension and proteinuria, </w:t>
      </w:r>
      <w:r w:rsidR="0061152C">
        <w:rPr>
          <w:sz w:val="20"/>
          <w:szCs w:val="20"/>
          <w:lang w:val="en-US"/>
        </w:rPr>
        <w:t xml:space="preserve">the </w:t>
      </w:r>
      <w:r w:rsidR="00887127">
        <w:rPr>
          <w:sz w:val="20"/>
          <w:szCs w:val="20"/>
          <w:lang w:val="en-US"/>
        </w:rPr>
        <w:t>two landmark phenotypes of PE</w:t>
      </w:r>
      <w:r>
        <w:rPr>
          <w:sz w:val="20"/>
          <w:szCs w:val="20"/>
          <w:lang w:val="en-US"/>
        </w:rPr>
        <w:t xml:space="preserve">. </w:t>
      </w:r>
      <w:r w:rsidR="009C6B3E">
        <w:rPr>
          <w:sz w:val="20"/>
          <w:szCs w:val="20"/>
          <w:lang w:val="en-US"/>
        </w:rPr>
        <w:t>Indeed, towards the end of pregnancy</w:t>
      </w:r>
      <w:r w:rsidR="001E5453">
        <w:rPr>
          <w:sz w:val="20"/>
          <w:szCs w:val="20"/>
          <w:lang w:val="en-US"/>
        </w:rPr>
        <w:t xml:space="preserve"> (in mice it only last 3 weeks)</w:t>
      </w:r>
      <w:r w:rsidR="009C6B3E">
        <w:rPr>
          <w:sz w:val="20"/>
          <w:szCs w:val="20"/>
          <w:lang w:val="en-US"/>
        </w:rPr>
        <w:t xml:space="preserve">, the blood pressure in </w:t>
      </w:r>
      <w:r w:rsidR="005516CA" w:rsidRPr="005516CA">
        <w:rPr>
          <w:sz w:val="20"/>
          <w:szCs w:val="20"/>
          <w:lang w:val="en-US"/>
        </w:rPr>
        <w:t>E</w:t>
      </w:r>
      <w:r w:rsidR="0061152C">
        <w:rPr>
          <w:sz w:val="20"/>
          <w:szCs w:val="20"/>
          <w:lang w:val="en-US"/>
        </w:rPr>
        <w:t xml:space="preserve">LA-deficient </w:t>
      </w:r>
      <w:r w:rsidR="009C6B3E">
        <w:rPr>
          <w:sz w:val="20"/>
          <w:szCs w:val="20"/>
          <w:lang w:val="en-US"/>
        </w:rPr>
        <w:t xml:space="preserve">mice </w:t>
      </w:r>
      <w:r w:rsidR="005516CA" w:rsidRPr="005516CA">
        <w:rPr>
          <w:sz w:val="20"/>
          <w:szCs w:val="20"/>
          <w:lang w:val="en-US"/>
        </w:rPr>
        <w:t>significantly r</w:t>
      </w:r>
      <w:r w:rsidR="001E5453">
        <w:rPr>
          <w:sz w:val="20"/>
          <w:szCs w:val="20"/>
          <w:lang w:val="en-US"/>
        </w:rPr>
        <w:t>ose</w:t>
      </w:r>
      <w:r w:rsidR="009C6B3E">
        <w:rPr>
          <w:sz w:val="20"/>
          <w:szCs w:val="20"/>
          <w:lang w:val="en-US"/>
        </w:rPr>
        <w:t xml:space="preserve"> </w:t>
      </w:r>
      <w:r w:rsidR="005516CA" w:rsidRPr="005516CA">
        <w:rPr>
          <w:sz w:val="20"/>
          <w:szCs w:val="20"/>
          <w:lang w:val="en-US"/>
        </w:rPr>
        <w:t>along with proteinuria, both of which entirely resolve</w:t>
      </w:r>
      <w:r w:rsidR="001E5453">
        <w:rPr>
          <w:sz w:val="20"/>
          <w:szCs w:val="20"/>
          <w:lang w:val="en-US"/>
        </w:rPr>
        <w:t>d</w:t>
      </w:r>
      <w:r w:rsidR="005516CA" w:rsidRPr="005516CA">
        <w:rPr>
          <w:sz w:val="20"/>
          <w:szCs w:val="20"/>
          <w:lang w:val="en-US"/>
        </w:rPr>
        <w:t xml:space="preserve"> at parturition</w:t>
      </w:r>
      <w:r w:rsidR="009C6B3E">
        <w:rPr>
          <w:sz w:val="20"/>
          <w:szCs w:val="20"/>
          <w:lang w:val="en-US"/>
        </w:rPr>
        <w:t xml:space="preserve">. In other words, </w:t>
      </w:r>
      <w:r w:rsidR="005516CA" w:rsidRPr="005516CA">
        <w:rPr>
          <w:sz w:val="20"/>
          <w:szCs w:val="20"/>
          <w:lang w:val="en-US"/>
        </w:rPr>
        <w:t xml:space="preserve">pregnant </w:t>
      </w:r>
      <w:r w:rsidR="009C6B3E">
        <w:rPr>
          <w:sz w:val="20"/>
          <w:szCs w:val="20"/>
          <w:lang w:val="en-US"/>
        </w:rPr>
        <w:t xml:space="preserve">mice lacking ELA </w:t>
      </w:r>
      <w:r w:rsidR="005516CA" w:rsidRPr="005516CA">
        <w:rPr>
          <w:sz w:val="20"/>
          <w:szCs w:val="20"/>
          <w:lang w:val="en-US"/>
        </w:rPr>
        <w:t xml:space="preserve">represent a promising </w:t>
      </w:r>
      <w:r w:rsidR="001E5453">
        <w:rPr>
          <w:sz w:val="20"/>
          <w:szCs w:val="20"/>
          <w:lang w:val="en-US"/>
        </w:rPr>
        <w:t xml:space="preserve">and novel </w:t>
      </w:r>
      <w:r w:rsidR="005516CA" w:rsidRPr="005516CA">
        <w:rPr>
          <w:sz w:val="20"/>
          <w:szCs w:val="20"/>
          <w:lang w:val="en-US"/>
        </w:rPr>
        <w:t xml:space="preserve">model to study the </w:t>
      </w:r>
      <w:r w:rsidR="00E67494">
        <w:rPr>
          <w:sz w:val="20"/>
          <w:szCs w:val="20"/>
          <w:lang w:val="en-US"/>
        </w:rPr>
        <w:t>development of</w:t>
      </w:r>
      <w:r w:rsidR="005516CA" w:rsidRPr="005516CA">
        <w:rPr>
          <w:sz w:val="20"/>
          <w:szCs w:val="20"/>
          <w:lang w:val="en-US"/>
        </w:rPr>
        <w:t xml:space="preserve"> PE</w:t>
      </w:r>
      <w:r w:rsidR="009C6B3E">
        <w:rPr>
          <w:sz w:val="20"/>
          <w:szCs w:val="20"/>
          <w:lang w:val="en-US"/>
        </w:rPr>
        <w:t xml:space="preserve">. </w:t>
      </w:r>
    </w:p>
    <w:p w:rsidR="00FB58FE" w:rsidRPr="001E5453" w:rsidRDefault="009C6B3E" w:rsidP="00FB58FE">
      <w:pPr>
        <w:spacing w:line="360" w:lineRule="auto"/>
        <w:jc w:val="both"/>
        <w:rPr>
          <w:sz w:val="20"/>
          <w:szCs w:val="20"/>
          <w:lang w:val="en-US"/>
        </w:rPr>
      </w:pPr>
      <w:r>
        <w:rPr>
          <w:sz w:val="20"/>
          <w:szCs w:val="20"/>
          <w:lang w:val="en-US"/>
        </w:rPr>
        <w:lastRenderedPageBreak/>
        <w:t xml:space="preserve">Next, we checked </w:t>
      </w:r>
      <w:r w:rsidR="001E5453">
        <w:rPr>
          <w:sz w:val="20"/>
          <w:szCs w:val="20"/>
          <w:lang w:val="en-US"/>
        </w:rPr>
        <w:t>whether</w:t>
      </w:r>
      <w:r>
        <w:rPr>
          <w:sz w:val="20"/>
          <w:szCs w:val="20"/>
          <w:lang w:val="en-US"/>
        </w:rPr>
        <w:t xml:space="preserve"> it was possible to reverse the PE symptoms in these mice by giving them ELA </w:t>
      </w:r>
      <w:r w:rsidR="001E5453">
        <w:rPr>
          <w:sz w:val="20"/>
          <w:szCs w:val="20"/>
          <w:lang w:val="en-US"/>
        </w:rPr>
        <w:t>as an injected drug</w:t>
      </w:r>
      <w:r>
        <w:rPr>
          <w:sz w:val="20"/>
          <w:szCs w:val="20"/>
          <w:lang w:val="en-US"/>
        </w:rPr>
        <w:t xml:space="preserve">. The </w:t>
      </w:r>
      <w:r w:rsidR="001E5453">
        <w:rPr>
          <w:sz w:val="20"/>
          <w:szCs w:val="20"/>
          <w:lang w:val="en-US"/>
        </w:rPr>
        <w:t xml:space="preserve">daily </w:t>
      </w:r>
      <w:r>
        <w:rPr>
          <w:sz w:val="20"/>
          <w:szCs w:val="20"/>
          <w:lang w:val="en-US"/>
        </w:rPr>
        <w:t xml:space="preserve">administration of ELA </w:t>
      </w:r>
      <w:r w:rsidR="001E5453">
        <w:rPr>
          <w:sz w:val="20"/>
          <w:szCs w:val="20"/>
          <w:lang w:val="en-US"/>
        </w:rPr>
        <w:t>was very efficient in</w:t>
      </w:r>
      <w:r>
        <w:rPr>
          <w:sz w:val="20"/>
          <w:szCs w:val="20"/>
          <w:lang w:val="en-US"/>
        </w:rPr>
        <w:t xml:space="preserve"> alleviat</w:t>
      </w:r>
      <w:r w:rsidR="0061152C">
        <w:rPr>
          <w:sz w:val="20"/>
          <w:szCs w:val="20"/>
          <w:lang w:val="en-US"/>
        </w:rPr>
        <w:t>ing</w:t>
      </w:r>
      <w:r>
        <w:rPr>
          <w:sz w:val="20"/>
          <w:szCs w:val="20"/>
          <w:lang w:val="en-US"/>
        </w:rPr>
        <w:t xml:space="preserve"> the PE symptoms and </w:t>
      </w:r>
      <w:r w:rsidR="0061152C">
        <w:rPr>
          <w:sz w:val="20"/>
          <w:szCs w:val="20"/>
          <w:lang w:val="en-US"/>
        </w:rPr>
        <w:t xml:space="preserve">increase </w:t>
      </w:r>
      <w:r w:rsidR="001E5453">
        <w:rPr>
          <w:sz w:val="20"/>
          <w:szCs w:val="20"/>
          <w:lang w:val="en-US"/>
        </w:rPr>
        <w:t xml:space="preserve">the birth </w:t>
      </w:r>
      <w:r>
        <w:rPr>
          <w:sz w:val="20"/>
          <w:szCs w:val="20"/>
          <w:lang w:val="en-US"/>
        </w:rPr>
        <w:t xml:space="preserve">weight of the mouse pups </w:t>
      </w:r>
      <w:r w:rsidR="001E5453">
        <w:rPr>
          <w:sz w:val="20"/>
          <w:szCs w:val="20"/>
          <w:lang w:val="en-US"/>
        </w:rPr>
        <w:t>born to these pregnant mice. This proof of concept indicates that ELA may become a viable therapeutic for treating PE.</w:t>
      </w:r>
      <w:r>
        <w:rPr>
          <w:sz w:val="20"/>
          <w:szCs w:val="20"/>
          <w:lang w:val="en-US"/>
        </w:rPr>
        <w:t xml:space="preserve"> </w:t>
      </w:r>
    </w:p>
    <w:p w:rsidR="00DF4ADB" w:rsidRPr="001E5453" w:rsidRDefault="00DF4ADB" w:rsidP="00FB58FE">
      <w:pPr>
        <w:spacing w:line="360" w:lineRule="auto"/>
        <w:jc w:val="both"/>
        <w:rPr>
          <w:sz w:val="20"/>
          <w:szCs w:val="20"/>
          <w:lang w:val="en-US"/>
        </w:rPr>
      </w:pPr>
    </w:p>
    <w:p w:rsidR="004548E8" w:rsidRPr="001E5453" w:rsidRDefault="001E5453" w:rsidP="00FB58FE">
      <w:pPr>
        <w:spacing w:line="360" w:lineRule="auto"/>
        <w:jc w:val="both"/>
        <w:rPr>
          <w:sz w:val="20"/>
          <w:szCs w:val="20"/>
          <w:lang w:val="en-US"/>
        </w:rPr>
      </w:pPr>
      <w:r>
        <w:rPr>
          <w:sz w:val="20"/>
          <w:szCs w:val="20"/>
          <w:lang w:val="en-US"/>
        </w:rPr>
        <w:t xml:space="preserve">To extend our findings to human, we next documented that </w:t>
      </w:r>
      <w:r w:rsidR="009C6B3E">
        <w:rPr>
          <w:sz w:val="20"/>
          <w:szCs w:val="20"/>
          <w:lang w:val="en-US"/>
        </w:rPr>
        <w:t xml:space="preserve">ELA </w:t>
      </w:r>
      <w:r>
        <w:rPr>
          <w:sz w:val="20"/>
          <w:szCs w:val="20"/>
          <w:lang w:val="en-US"/>
        </w:rPr>
        <w:t xml:space="preserve">was indeed present in human </w:t>
      </w:r>
      <w:r w:rsidR="0061152C">
        <w:rPr>
          <w:sz w:val="20"/>
          <w:szCs w:val="20"/>
          <w:lang w:val="en-US"/>
        </w:rPr>
        <w:t xml:space="preserve">placentas, </w:t>
      </w:r>
      <w:r w:rsidR="008C7432">
        <w:rPr>
          <w:sz w:val="20"/>
          <w:szCs w:val="20"/>
          <w:lang w:val="en-US"/>
        </w:rPr>
        <w:t xml:space="preserve">and when added </w:t>
      </w:r>
      <w:r w:rsidR="0061152C">
        <w:rPr>
          <w:sz w:val="20"/>
          <w:szCs w:val="20"/>
          <w:lang w:val="en-US"/>
        </w:rPr>
        <w:t xml:space="preserve">to cultured trophoblasts </w:t>
      </w:r>
      <w:r>
        <w:rPr>
          <w:sz w:val="20"/>
          <w:szCs w:val="20"/>
          <w:lang w:val="en-US"/>
        </w:rPr>
        <w:t xml:space="preserve">could instruct </w:t>
      </w:r>
      <w:r w:rsidR="008C7432">
        <w:rPr>
          <w:sz w:val="20"/>
          <w:szCs w:val="20"/>
          <w:lang w:val="en-US"/>
        </w:rPr>
        <w:t xml:space="preserve">them </w:t>
      </w:r>
      <w:r>
        <w:rPr>
          <w:sz w:val="20"/>
          <w:szCs w:val="20"/>
          <w:lang w:val="en-US"/>
        </w:rPr>
        <w:t xml:space="preserve">to become </w:t>
      </w:r>
      <w:r w:rsidR="009C6B3E">
        <w:rPr>
          <w:sz w:val="20"/>
          <w:szCs w:val="20"/>
          <w:lang w:val="en-US"/>
        </w:rPr>
        <w:t xml:space="preserve">more invasive. These are </w:t>
      </w:r>
      <w:r w:rsidR="008C7432">
        <w:rPr>
          <w:sz w:val="20"/>
          <w:szCs w:val="20"/>
          <w:lang w:val="en-US"/>
        </w:rPr>
        <w:t xml:space="preserve">preliminary but encouraging results </w:t>
      </w:r>
      <w:r w:rsidR="009C6B3E">
        <w:rPr>
          <w:sz w:val="20"/>
          <w:szCs w:val="20"/>
          <w:lang w:val="en-US"/>
        </w:rPr>
        <w:t xml:space="preserve">that ELA, or more precisely lack </w:t>
      </w:r>
      <w:r w:rsidR="008C7432">
        <w:rPr>
          <w:sz w:val="20"/>
          <w:szCs w:val="20"/>
          <w:lang w:val="en-US"/>
        </w:rPr>
        <w:t>thereof</w:t>
      </w:r>
      <w:r w:rsidR="009C6B3E">
        <w:rPr>
          <w:sz w:val="20"/>
          <w:szCs w:val="20"/>
          <w:lang w:val="en-US"/>
        </w:rPr>
        <w:t xml:space="preserve">, might </w:t>
      </w:r>
      <w:r w:rsidR="008C7432">
        <w:rPr>
          <w:sz w:val="20"/>
          <w:szCs w:val="20"/>
          <w:lang w:val="en-US"/>
        </w:rPr>
        <w:t xml:space="preserve">lead to </w:t>
      </w:r>
      <w:r w:rsidR="009C6B3E">
        <w:rPr>
          <w:sz w:val="20"/>
          <w:szCs w:val="20"/>
          <w:lang w:val="en-US"/>
        </w:rPr>
        <w:t xml:space="preserve">the development of PE in </w:t>
      </w:r>
      <w:r w:rsidR="008C7432">
        <w:rPr>
          <w:sz w:val="20"/>
          <w:szCs w:val="20"/>
          <w:lang w:val="en-US"/>
        </w:rPr>
        <w:t>women</w:t>
      </w:r>
      <w:r w:rsidR="009C6B3E">
        <w:rPr>
          <w:sz w:val="20"/>
          <w:szCs w:val="20"/>
          <w:lang w:val="en-US"/>
        </w:rPr>
        <w:t>.</w:t>
      </w:r>
    </w:p>
    <w:p w:rsidR="00DC5C7E" w:rsidRPr="001E5453" w:rsidRDefault="00DC5C7E" w:rsidP="00FB58FE">
      <w:pPr>
        <w:spacing w:line="360" w:lineRule="auto"/>
        <w:jc w:val="both"/>
        <w:rPr>
          <w:sz w:val="20"/>
          <w:szCs w:val="20"/>
          <w:lang w:val="en-US"/>
        </w:rPr>
      </w:pPr>
    </w:p>
    <w:p w:rsidR="00DF4ADB" w:rsidRDefault="008C7432" w:rsidP="00FB58FE">
      <w:pPr>
        <w:spacing w:line="360" w:lineRule="auto"/>
        <w:jc w:val="both"/>
        <w:rPr>
          <w:sz w:val="20"/>
          <w:szCs w:val="20"/>
          <w:lang w:val="en-US"/>
        </w:rPr>
      </w:pPr>
      <w:r>
        <w:rPr>
          <w:sz w:val="20"/>
          <w:szCs w:val="20"/>
          <w:lang w:val="en-US"/>
        </w:rPr>
        <w:t>Our</w:t>
      </w:r>
      <w:r w:rsidR="009C6B3E">
        <w:rPr>
          <w:sz w:val="20"/>
          <w:szCs w:val="20"/>
          <w:lang w:val="en-US"/>
        </w:rPr>
        <w:t xml:space="preserve"> paper </w:t>
      </w:r>
      <w:r>
        <w:rPr>
          <w:sz w:val="20"/>
          <w:szCs w:val="20"/>
          <w:lang w:val="en-US"/>
        </w:rPr>
        <w:t xml:space="preserve">provides a strong stepping stone towards the </w:t>
      </w:r>
      <w:r w:rsidR="009C6B3E">
        <w:rPr>
          <w:sz w:val="20"/>
          <w:szCs w:val="20"/>
          <w:lang w:val="en-US"/>
        </w:rPr>
        <w:t>investigati</w:t>
      </w:r>
      <w:r>
        <w:rPr>
          <w:sz w:val="20"/>
          <w:szCs w:val="20"/>
          <w:lang w:val="en-US"/>
        </w:rPr>
        <w:t>on of</w:t>
      </w:r>
      <w:r w:rsidR="009C6B3E">
        <w:rPr>
          <w:sz w:val="20"/>
          <w:szCs w:val="20"/>
          <w:lang w:val="en-US"/>
        </w:rPr>
        <w:t xml:space="preserve"> ELA as a hormone </w:t>
      </w:r>
      <w:r>
        <w:rPr>
          <w:sz w:val="20"/>
          <w:szCs w:val="20"/>
          <w:lang w:val="en-US"/>
        </w:rPr>
        <w:t>secreted by the</w:t>
      </w:r>
      <w:r w:rsidR="009C6B3E">
        <w:rPr>
          <w:sz w:val="20"/>
          <w:szCs w:val="20"/>
          <w:lang w:val="en-US"/>
        </w:rPr>
        <w:t xml:space="preserve"> placenta</w:t>
      </w:r>
      <w:r w:rsidR="004A504D">
        <w:rPr>
          <w:sz w:val="20"/>
          <w:szCs w:val="20"/>
          <w:lang w:val="en-US"/>
        </w:rPr>
        <w:t xml:space="preserve"> which is required for </w:t>
      </w:r>
      <w:r w:rsidR="006D6F22">
        <w:rPr>
          <w:sz w:val="20"/>
          <w:szCs w:val="20"/>
          <w:lang w:val="en-US"/>
        </w:rPr>
        <w:t xml:space="preserve">its </w:t>
      </w:r>
      <w:r w:rsidR="004A504D">
        <w:rPr>
          <w:sz w:val="20"/>
          <w:szCs w:val="20"/>
          <w:lang w:val="en-US"/>
        </w:rPr>
        <w:t xml:space="preserve">proper </w:t>
      </w:r>
      <w:r w:rsidR="00FC16A5">
        <w:rPr>
          <w:sz w:val="20"/>
          <w:szCs w:val="20"/>
          <w:lang w:val="en-US"/>
        </w:rPr>
        <w:t>development</w:t>
      </w:r>
      <w:r w:rsidR="004A504D">
        <w:rPr>
          <w:sz w:val="20"/>
          <w:szCs w:val="20"/>
          <w:lang w:val="en-US"/>
        </w:rPr>
        <w:t>. It remains to be seen whether circulating levels</w:t>
      </w:r>
      <w:r w:rsidR="006D6F22">
        <w:rPr>
          <w:sz w:val="20"/>
          <w:szCs w:val="20"/>
          <w:lang w:val="en-US"/>
        </w:rPr>
        <w:t xml:space="preserve"> of ELA</w:t>
      </w:r>
      <w:r w:rsidR="004A504D">
        <w:rPr>
          <w:sz w:val="20"/>
          <w:szCs w:val="20"/>
          <w:lang w:val="en-US"/>
        </w:rPr>
        <w:t xml:space="preserve"> in women’s blood could serve </w:t>
      </w:r>
      <w:r w:rsidR="00FC16A5">
        <w:rPr>
          <w:sz w:val="20"/>
          <w:szCs w:val="20"/>
          <w:lang w:val="en-US"/>
        </w:rPr>
        <w:t xml:space="preserve">as </w:t>
      </w:r>
      <w:r w:rsidR="004A504D">
        <w:rPr>
          <w:sz w:val="20"/>
          <w:szCs w:val="20"/>
          <w:lang w:val="en-US"/>
        </w:rPr>
        <w:t xml:space="preserve">a predictive biomarker, which is a significant unmet need for early diagnosis of women at risk of developing PE. </w:t>
      </w:r>
      <w:r>
        <w:rPr>
          <w:sz w:val="20"/>
          <w:szCs w:val="20"/>
          <w:lang w:val="en-US"/>
        </w:rPr>
        <w:t xml:space="preserve"> </w:t>
      </w:r>
      <w:r w:rsidR="004A504D">
        <w:rPr>
          <w:sz w:val="20"/>
          <w:szCs w:val="20"/>
          <w:lang w:val="en-US"/>
        </w:rPr>
        <w:t xml:space="preserve">Lastly, our work </w:t>
      </w:r>
      <w:r w:rsidR="00AD5291">
        <w:rPr>
          <w:sz w:val="20"/>
          <w:szCs w:val="20"/>
          <w:lang w:val="en-US"/>
        </w:rPr>
        <w:t xml:space="preserve">defines a possible therapeutic intervention window in which injection of the ELA hormone, like Insulin for diabetic patients, could serve to cure, or ameliorate the prognosis, of PE women and their developing babies. </w:t>
      </w:r>
    </w:p>
    <w:p w:rsidR="00455674" w:rsidRDefault="00455674" w:rsidP="00FB58FE">
      <w:pPr>
        <w:spacing w:line="360" w:lineRule="auto"/>
        <w:jc w:val="both"/>
        <w:rPr>
          <w:sz w:val="20"/>
          <w:szCs w:val="20"/>
          <w:lang w:val="en-US"/>
        </w:rPr>
      </w:pPr>
    </w:p>
    <w:p w:rsidR="00455674" w:rsidRPr="00455674" w:rsidRDefault="00455674" w:rsidP="00455674">
      <w:pPr>
        <w:spacing w:line="360" w:lineRule="auto"/>
        <w:jc w:val="both"/>
        <w:rPr>
          <w:rFonts w:cs="Arial"/>
          <w:b/>
          <w:sz w:val="20"/>
          <w:szCs w:val="20"/>
          <w:lang w:val="en-US"/>
        </w:rPr>
      </w:pPr>
      <w:r w:rsidRPr="00455674">
        <w:rPr>
          <w:rFonts w:cs="Arial"/>
          <w:b/>
          <w:sz w:val="20"/>
          <w:szCs w:val="20"/>
          <w:lang w:val="en-US"/>
        </w:rPr>
        <w:t>Original article:</w:t>
      </w:r>
    </w:p>
    <w:p w:rsidR="00455674" w:rsidRPr="00455674" w:rsidRDefault="00455674" w:rsidP="00455674">
      <w:pPr>
        <w:pStyle w:val="desc"/>
        <w:shd w:val="clear" w:color="auto" w:fill="FFFFFF"/>
        <w:spacing w:before="0" w:beforeAutospacing="0" w:after="0" w:afterAutospacing="0" w:line="360" w:lineRule="auto"/>
        <w:jc w:val="both"/>
        <w:rPr>
          <w:rFonts w:ascii="Arial" w:hAnsi="Arial" w:cs="Arial"/>
          <w:color w:val="000000"/>
          <w:sz w:val="20"/>
          <w:szCs w:val="20"/>
          <w:lang w:val="en-US"/>
        </w:rPr>
      </w:pPr>
      <w:r w:rsidRPr="00455674">
        <w:rPr>
          <w:rFonts w:ascii="Arial" w:hAnsi="Arial" w:cs="Arial"/>
          <w:color w:val="000000"/>
          <w:sz w:val="20"/>
          <w:szCs w:val="20"/>
          <w:lang w:val="en-US"/>
        </w:rPr>
        <w:t xml:space="preserve">Ho L, van Dijk M, Chye STJ, Messerschmidt DM, Chng SC, Ong S, Yi LK, Boussata S, Goh GH, Afink GB, Lim CY, Dunn NR, Solter D, Knowles BB, Reversade B. </w:t>
      </w:r>
      <w:r w:rsidRPr="00455674">
        <w:rPr>
          <w:rFonts w:ascii="Arial" w:hAnsi="Arial" w:cs="Arial"/>
          <w:bCs/>
          <w:color w:val="000000"/>
          <w:sz w:val="20"/>
          <w:szCs w:val="20"/>
          <w:lang w:val="en-US"/>
        </w:rPr>
        <w:t>ELABELA</w:t>
      </w:r>
      <w:r w:rsidRPr="00455674">
        <w:rPr>
          <w:rFonts w:ascii="Arial" w:hAnsi="Arial" w:cs="Arial"/>
          <w:color w:val="000000"/>
          <w:sz w:val="20"/>
          <w:szCs w:val="20"/>
          <w:lang w:val="en-US"/>
        </w:rPr>
        <w:t xml:space="preserve"> deficiency promotes preeclampsia and cardiovascular malformations in mice. </w:t>
      </w:r>
      <w:r w:rsidRPr="00985F09">
        <w:rPr>
          <w:rStyle w:val="jrnl"/>
          <w:rFonts w:ascii="Arial" w:hAnsi="Arial" w:cs="Arial"/>
          <w:color w:val="000000"/>
          <w:sz w:val="20"/>
          <w:szCs w:val="20"/>
          <w:lang w:val="en-US"/>
        </w:rPr>
        <w:t>Science</w:t>
      </w:r>
      <w:r w:rsidRPr="00985F09">
        <w:rPr>
          <w:rFonts w:ascii="Arial" w:hAnsi="Arial" w:cs="Arial"/>
          <w:color w:val="000000"/>
          <w:sz w:val="20"/>
          <w:szCs w:val="20"/>
          <w:lang w:val="en-US"/>
        </w:rPr>
        <w:t>. 2017 Aug 18;357(6352):707-713.</w:t>
      </w:r>
    </w:p>
    <w:p w:rsidR="00455674" w:rsidRPr="00455674" w:rsidRDefault="00455674" w:rsidP="00455674">
      <w:pPr>
        <w:spacing w:line="360" w:lineRule="auto"/>
        <w:jc w:val="both"/>
        <w:rPr>
          <w:rFonts w:cs="Arial"/>
          <w:sz w:val="20"/>
          <w:szCs w:val="20"/>
          <w:lang w:val="en-US"/>
        </w:rPr>
      </w:pPr>
    </w:p>
    <w:p w:rsidR="00455674" w:rsidRPr="00455674" w:rsidRDefault="00455674" w:rsidP="00455674">
      <w:pPr>
        <w:spacing w:line="360" w:lineRule="auto"/>
        <w:jc w:val="both"/>
        <w:rPr>
          <w:rFonts w:cs="Arial"/>
          <w:b/>
          <w:sz w:val="20"/>
          <w:szCs w:val="20"/>
          <w:lang w:val="en-US"/>
        </w:rPr>
      </w:pPr>
      <w:r w:rsidRPr="00455674">
        <w:rPr>
          <w:rFonts w:cs="Arial"/>
          <w:b/>
          <w:sz w:val="20"/>
          <w:szCs w:val="20"/>
          <w:lang w:val="en-US"/>
        </w:rPr>
        <w:t>Additional References:</w:t>
      </w:r>
    </w:p>
    <w:p w:rsidR="00455674" w:rsidRPr="00455674" w:rsidRDefault="00455674" w:rsidP="00455674">
      <w:pPr>
        <w:pStyle w:val="desc"/>
        <w:shd w:val="clear" w:color="auto" w:fill="FFFFFF"/>
        <w:spacing w:before="0" w:beforeAutospacing="0" w:after="0" w:afterAutospacing="0" w:line="360" w:lineRule="auto"/>
        <w:jc w:val="both"/>
        <w:rPr>
          <w:rFonts w:ascii="Arial" w:hAnsi="Arial" w:cs="Arial"/>
          <w:color w:val="000000"/>
          <w:sz w:val="20"/>
          <w:szCs w:val="20"/>
          <w:lang w:val="en-US"/>
        </w:rPr>
      </w:pPr>
      <w:r w:rsidRPr="00455674">
        <w:rPr>
          <w:rFonts w:ascii="Arial" w:hAnsi="Arial" w:cs="Arial"/>
          <w:sz w:val="20"/>
          <w:szCs w:val="20"/>
          <w:lang w:val="en-US"/>
        </w:rPr>
        <w:t xml:space="preserve">1) </w:t>
      </w:r>
      <w:r w:rsidRPr="00455674">
        <w:rPr>
          <w:rFonts w:ascii="Arial" w:hAnsi="Arial" w:cs="Arial"/>
          <w:color w:val="000000"/>
          <w:sz w:val="20"/>
          <w:szCs w:val="20"/>
          <w:lang w:val="en-US"/>
        </w:rPr>
        <w:t xml:space="preserve">Chng SC, Ho L, Tian J, Reversade B. </w:t>
      </w:r>
      <w:r w:rsidRPr="00455674">
        <w:rPr>
          <w:rFonts w:ascii="Arial" w:hAnsi="Arial" w:cs="Arial"/>
          <w:bCs/>
          <w:color w:val="000000"/>
          <w:sz w:val="20"/>
          <w:szCs w:val="20"/>
          <w:lang w:val="en-US"/>
        </w:rPr>
        <w:t>ELABELA</w:t>
      </w:r>
      <w:r w:rsidRPr="00455674">
        <w:rPr>
          <w:rFonts w:ascii="Arial" w:hAnsi="Arial" w:cs="Arial"/>
          <w:color w:val="000000"/>
          <w:sz w:val="20"/>
          <w:szCs w:val="20"/>
          <w:lang w:val="en-US"/>
        </w:rPr>
        <w:t xml:space="preserve">: a hormone essential for heart development signals via the apelin receptor. </w:t>
      </w:r>
      <w:r w:rsidRPr="00455674">
        <w:rPr>
          <w:rStyle w:val="jrnl"/>
          <w:rFonts w:ascii="Arial" w:hAnsi="Arial" w:cs="Arial"/>
          <w:color w:val="000000"/>
          <w:sz w:val="20"/>
          <w:szCs w:val="20"/>
          <w:lang w:val="en-US"/>
        </w:rPr>
        <w:t>Dev Cell</w:t>
      </w:r>
      <w:r w:rsidRPr="00455674">
        <w:rPr>
          <w:rFonts w:ascii="Arial" w:hAnsi="Arial" w:cs="Arial"/>
          <w:color w:val="000000"/>
          <w:sz w:val="20"/>
          <w:szCs w:val="20"/>
          <w:lang w:val="en-US"/>
        </w:rPr>
        <w:t>. 2013 Dec 23;27(6):672-80. </w:t>
      </w:r>
    </w:p>
    <w:p w:rsidR="00455674" w:rsidRPr="00455674" w:rsidRDefault="00455674" w:rsidP="00455674">
      <w:pPr>
        <w:spacing w:line="360" w:lineRule="auto"/>
        <w:jc w:val="both"/>
        <w:rPr>
          <w:rFonts w:cs="Arial"/>
          <w:sz w:val="20"/>
          <w:szCs w:val="20"/>
          <w:lang w:val="en-US"/>
        </w:rPr>
      </w:pPr>
    </w:p>
    <w:p w:rsidR="00455674" w:rsidRPr="00455674" w:rsidRDefault="00455674" w:rsidP="00455674">
      <w:pPr>
        <w:pStyle w:val="desc"/>
        <w:shd w:val="clear" w:color="auto" w:fill="FFFFFF"/>
        <w:spacing w:before="0" w:beforeAutospacing="0" w:after="0" w:afterAutospacing="0" w:line="360" w:lineRule="auto"/>
        <w:jc w:val="both"/>
        <w:rPr>
          <w:rFonts w:ascii="Arial" w:hAnsi="Arial" w:cs="Arial"/>
          <w:color w:val="000000"/>
          <w:sz w:val="20"/>
          <w:szCs w:val="20"/>
          <w:lang w:val="en-US"/>
        </w:rPr>
      </w:pPr>
      <w:r w:rsidRPr="00455674">
        <w:rPr>
          <w:rFonts w:ascii="Arial" w:hAnsi="Arial" w:cs="Arial"/>
          <w:color w:val="000000"/>
          <w:sz w:val="20"/>
          <w:szCs w:val="20"/>
          <w:lang w:val="en-US"/>
        </w:rPr>
        <w:t xml:space="preserve">2) Sato T, Sato C, Kadowaki A, Watanabe H, Ho L, Ishida J, Yamaguchi T, Kimura A, Fukamizu A, Penninger JM, Reversade B, Ito H, Imai Y, Kuba K. </w:t>
      </w:r>
      <w:r w:rsidRPr="00455674">
        <w:rPr>
          <w:rFonts w:ascii="Arial" w:hAnsi="Arial" w:cs="Arial"/>
          <w:bCs/>
          <w:color w:val="000000"/>
          <w:sz w:val="20"/>
          <w:szCs w:val="20"/>
          <w:lang w:val="en-US"/>
        </w:rPr>
        <w:t>ELABELA</w:t>
      </w:r>
      <w:r w:rsidRPr="00455674">
        <w:rPr>
          <w:rFonts w:ascii="Arial" w:hAnsi="Arial" w:cs="Arial"/>
          <w:color w:val="000000"/>
          <w:sz w:val="20"/>
          <w:szCs w:val="20"/>
          <w:lang w:val="en-US"/>
        </w:rPr>
        <w:t xml:space="preserve">-APJ axis protects from pressure overload heart failure and angiotensin II-induced cardiac damage. </w:t>
      </w:r>
      <w:r w:rsidRPr="00455674">
        <w:rPr>
          <w:rStyle w:val="jrnl"/>
          <w:rFonts w:ascii="Arial" w:hAnsi="Arial" w:cs="Arial"/>
          <w:color w:val="000000"/>
          <w:sz w:val="20"/>
          <w:szCs w:val="20"/>
          <w:lang w:val="en-US"/>
        </w:rPr>
        <w:t>Cardiovasc Res</w:t>
      </w:r>
      <w:r w:rsidRPr="00455674">
        <w:rPr>
          <w:rFonts w:ascii="Arial" w:hAnsi="Arial" w:cs="Arial"/>
          <w:color w:val="000000"/>
          <w:sz w:val="20"/>
          <w:szCs w:val="20"/>
          <w:lang w:val="en-US"/>
        </w:rPr>
        <w:t>. 2017 Jun 1;113(7):760-769.</w:t>
      </w:r>
    </w:p>
    <w:p w:rsidR="00455674" w:rsidRPr="00455674" w:rsidRDefault="00455674" w:rsidP="00455674">
      <w:pPr>
        <w:pStyle w:val="details"/>
        <w:shd w:val="clear" w:color="auto" w:fill="FFFFFF"/>
        <w:spacing w:before="0" w:beforeAutospacing="0" w:after="0" w:afterAutospacing="0" w:line="360" w:lineRule="auto"/>
        <w:jc w:val="both"/>
        <w:rPr>
          <w:rFonts w:ascii="Arial" w:hAnsi="Arial" w:cs="Arial"/>
          <w:color w:val="000000"/>
          <w:sz w:val="20"/>
          <w:szCs w:val="20"/>
          <w:lang w:val="en-US"/>
        </w:rPr>
      </w:pPr>
    </w:p>
    <w:p w:rsidR="00455674" w:rsidRPr="00455674" w:rsidRDefault="00455674" w:rsidP="00455674">
      <w:pPr>
        <w:pStyle w:val="desc"/>
        <w:shd w:val="clear" w:color="auto" w:fill="FFFFFF"/>
        <w:spacing w:before="0" w:beforeAutospacing="0" w:after="0" w:afterAutospacing="0" w:line="360" w:lineRule="auto"/>
        <w:jc w:val="both"/>
        <w:rPr>
          <w:rFonts w:ascii="Arial" w:hAnsi="Arial" w:cs="Arial"/>
          <w:color w:val="000000"/>
          <w:sz w:val="20"/>
          <w:szCs w:val="20"/>
          <w:lang w:val="en-US"/>
        </w:rPr>
      </w:pPr>
      <w:r w:rsidRPr="00455674">
        <w:rPr>
          <w:rFonts w:ascii="Arial" w:hAnsi="Arial" w:cs="Arial"/>
          <w:color w:val="000000"/>
          <w:sz w:val="20"/>
          <w:szCs w:val="20"/>
          <w:lang w:val="en-US"/>
        </w:rPr>
        <w:t xml:space="preserve">3) Coquerel D, Chagnon F, Sainsily X, Dumont L, Murza A, Côté J, Dumaine R, Sarret P, Marsault É, Salvail D, Auger-Messier M, Lesur O. </w:t>
      </w:r>
      <w:r w:rsidRPr="00455674">
        <w:rPr>
          <w:rFonts w:ascii="Arial" w:hAnsi="Arial" w:cs="Arial"/>
          <w:bCs/>
          <w:color w:val="000000"/>
          <w:sz w:val="20"/>
          <w:szCs w:val="20"/>
          <w:lang w:val="en-US"/>
        </w:rPr>
        <w:t>ELABELA</w:t>
      </w:r>
      <w:r w:rsidRPr="00455674">
        <w:rPr>
          <w:rFonts w:ascii="Arial" w:hAnsi="Arial" w:cs="Arial"/>
          <w:color w:val="000000"/>
          <w:sz w:val="20"/>
          <w:szCs w:val="20"/>
          <w:lang w:val="en-US"/>
        </w:rPr>
        <w:t xml:space="preserve"> Improves Cardio-Renal Outcome in Fatal Experimental Septic Shock. </w:t>
      </w:r>
      <w:r w:rsidRPr="00455674">
        <w:rPr>
          <w:rStyle w:val="jrnl"/>
          <w:rFonts w:ascii="Arial" w:hAnsi="Arial" w:cs="Arial"/>
          <w:color w:val="000000"/>
          <w:sz w:val="20"/>
          <w:szCs w:val="20"/>
          <w:lang w:val="en-US"/>
        </w:rPr>
        <w:t>Crit Care Med</w:t>
      </w:r>
      <w:r w:rsidRPr="00455674">
        <w:rPr>
          <w:rFonts w:ascii="Arial" w:hAnsi="Arial" w:cs="Arial"/>
          <w:color w:val="000000"/>
          <w:sz w:val="20"/>
          <w:szCs w:val="20"/>
          <w:lang w:val="en-US"/>
        </w:rPr>
        <w:t>. 2017 Nov;45(11):e1139-e1148. </w:t>
      </w:r>
    </w:p>
    <w:p w:rsidR="00455674" w:rsidRPr="00455674" w:rsidRDefault="00455674" w:rsidP="00455674">
      <w:pPr>
        <w:pStyle w:val="details"/>
        <w:shd w:val="clear" w:color="auto" w:fill="FFFFFF"/>
        <w:spacing w:before="0" w:beforeAutospacing="0" w:after="0" w:afterAutospacing="0" w:line="360" w:lineRule="auto"/>
        <w:jc w:val="both"/>
        <w:rPr>
          <w:rFonts w:ascii="Arial" w:hAnsi="Arial" w:cs="Arial"/>
          <w:color w:val="000000"/>
          <w:sz w:val="20"/>
          <w:szCs w:val="20"/>
          <w:lang w:val="en-US"/>
        </w:rPr>
      </w:pPr>
    </w:p>
    <w:p w:rsidR="00455674" w:rsidRPr="0061152C" w:rsidRDefault="00455674" w:rsidP="0061152C">
      <w:pPr>
        <w:pStyle w:val="desc"/>
        <w:shd w:val="clear" w:color="auto" w:fill="FFFFFF"/>
        <w:spacing w:before="0" w:beforeAutospacing="0" w:after="0" w:afterAutospacing="0" w:line="360" w:lineRule="auto"/>
        <w:jc w:val="both"/>
        <w:rPr>
          <w:rFonts w:ascii="Arial" w:hAnsi="Arial" w:cs="Arial"/>
          <w:color w:val="000000"/>
          <w:sz w:val="20"/>
          <w:szCs w:val="20"/>
          <w:lang w:val="en-US"/>
        </w:rPr>
      </w:pPr>
      <w:r w:rsidRPr="00455674">
        <w:rPr>
          <w:rFonts w:ascii="Arial" w:hAnsi="Arial" w:cs="Arial"/>
          <w:color w:val="000000"/>
          <w:sz w:val="20"/>
          <w:szCs w:val="20"/>
          <w:lang w:val="en-US"/>
        </w:rPr>
        <w:t xml:space="preserve">4) Ho L, Tan SY, Wee S, Wu Y, Tan SJ, Ramakrishna NB, Chng SC, Nama S, Szczerbinska I, Chan YS, Avery S, Tsuneyoshi N, Ng HH, Gunaratne J, Dunn NR, Reversade B. </w:t>
      </w:r>
      <w:r w:rsidRPr="00455674">
        <w:rPr>
          <w:rFonts w:ascii="Arial" w:hAnsi="Arial" w:cs="Arial"/>
          <w:bCs/>
          <w:color w:val="000000"/>
          <w:sz w:val="20"/>
          <w:szCs w:val="20"/>
          <w:lang w:val="en-US"/>
        </w:rPr>
        <w:t>ELABELA</w:t>
      </w:r>
      <w:r w:rsidRPr="00455674">
        <w:rPr>
          <w:rFonts w:ascii="Arial" w:hAnsi="Arial" w:cs="Arial"/>
          <w:color w:val="000000"/>
          <w:sz w:val="20"/>
          <w:szCs w:val="20"/>
          <w:lang w:val="en-US"/>
        </w:rPr>
        <w:t xml:space="preserve"> Is an </w:t>
      </w:r>
      <w:r w:rsidRPr="0061152C">
        <w:rPr>
          <w:rFonts w:ascii="Arial" w:hAnsi="Arial" w:cs="Arial"/>
          <w:color w:val="000000"/>
          <w:sz w:val="20"/>
          <w:szCs w:val="20"/>
          <w:lang w:val="en-US"/>
        </w:rPr>
        <w:t xml:space="preserve">Endogenous Growth Factor that Sustains hESC Self-Renewal via the PI3K/AKT Pathway. </w:t>
      </w:r>
      <w:r w:rsidRPr="0061152C">
        <w:rPr>
          <w:rStyle w:val="jrnl"/>
          <w:rFonts w:ascii="Arial" w:hAnsi="Arial" w:cs="Arial"/>
          <w:color w:val="000000"/>
          <w:sz w:val="20"/>
          <w:szCs w:val="20"/>
          <w:lang w:val="en-US"/>
        </w:rPr>
        <w:t>Cell Stem Cell</w:t>
      </w:r>
      <w:r w:rsidRPr="0061152C">
        <w:rPr>
          <w:rFonts w:ascii="Arial" w:hAnsi="Arial" w:cs="Arial"/>
          <w:color w:val="000000"/>
          <w:sz w:val="20"/>
          <w:szCs w:val="20"/>
          <w:lang w:val="en-US"/>
        </w:rPr>
        <w:t>. 2015 Oct 1;17(4):435-47. </w:t>
      </w:r>
    </w:p>
    <w:p w:rsidR="008C7432" w:rsidRPr="0061152C" w:rsidRDefault="008C7432" w:rsidP="0061152C">
      <w:pPr>
        <w:pStyle w:val="desc"/>
        <w:shd w:val="clear" w:color="auto" w:fill="FFFFFF"/>
        <w:spacing w:before="0" w:beforeAutospacing="0" w:after="0" w:afterAutospacing="0" w:line="360" w:lineRule="auto"/>
        <w:jc w:val="both"/>
        <w:rPr>
          <w:rFonts w:ascii="Arial" w:hAnsi="Arial" w:cs="Arial"/>
          <w:color w:val="000000"/>
          <w:sz w:val="20"/>
          <w:szCs w:val="20"/>
          <w:lang w:val="en-US"/>
        </w:rPr>
      </w:pPr>
    </w:p>
    <w:p w:rsidR="0061152C" w:rsidRPr="0061152C" w:rsidRDefault="0061152C" w:rsidP="0061152C">
      <w:pPr>
        <w:pStyle w:val="desc"/>
        <w:shd w:val="clear" w:color="auto" w:fill="FFFFFF"/>
        <w:spacing w:before="0" w:beforeAutospacing="0" w:after="0" w:afterAutospacing="0" w:line="360" w:lineRule="auto"/>
        <w:rPr>
          <w:rFonts w:ascii="Arial" w:hAnsi="Arial" w:cs="Arial"/>
          <w:color w:val="000000" w:themeColor="text1"/>
          <w:sz w:val="20"/>
          <w:szCs w:val="20"/>
          <w:lang w:val="en-US"/>
        </w:rPr>
      </w:pPr>
      <w:r>
        <w:rPr>
          <w:rFonts w:ascii="Arial" w:hAnsi="Arial" w:cs="Arial"/>
          <w:color w:val="000000" w:themeColor="text1"/>
          <w:sz w:val="20"/>
          <w:szCs w:val="20"/>
          <w:lang w:val="en-US"/>
        </w:rPr>
        <w:t xml:space="preserve">5) </w:t>
      </w:r>
      <w:r w:rsidRPr="0061152C">
        <w:rPr>
          <w:rFonts w:ascii="Arial" w:hAnsi="Arial" w:cs="Arial"/>
          <w:color w:val="000000" w:themeColor="text1"/>
          <w:sz w:val="20"/>
          <w:szCs w:val="20"/>
          <w:lang w:val="en-US"/>
        </w:rPr>
        <w:t>Yi Y, Tsai SH, Cheng JC, Wang EY, Anglesio MS, Cochrane DR, Fuller M, Gibb EA, Wei W, Huntsman DG, Karsan A, Hoodless PA.</w:t>
      </w:r>
      <w:r>
        <w:rPr>
          <w:rFonts w:ascii="Arial" w:hAnsi="Arial" w:cs="Arial"/>
          <w:color w:val="000000" w:themeColor="text1"/>
          <w:sz w:val="20"/>
          <w:szCs w:val="20"/>
          <w:lang w:val="en-US"/>
        </w:rPr>
        <w:t xml:space="preserve"> </w:t>
      </w:r>
      <w:r w:rsidRPr="0061152C">
        <w:rPr>
          <w:rFonts w:ascii="Arial" w:hAnsi="Arial" w:cs="Arial"/>
          <w:color w:val="000000" w:themeColor="text1"/>
          <w:sz w:val="20"/>
          <w:szCs w:val="20"/>
          <w:lang w:val="en-US"/>
        </w:rPr>
        <w:t>APELA promotes tumour growth and cell migration in ovarian cancer in a p53-dependent manner.</w:t>
      </w:r>
      <w:r>
        <w:rPr>
          <w:rFonts w:ascii="Arial" w:hAnsi="Arial" w:cs="Arial"/>
          <w:color w:val="000000" w:themeColor="text1"/>
          <w:sz w:val="20"/>
          <w:szCs w:val="20"/>
          <w:lang w:val="en-US"/>
        </w:rPr>
        <w:t xml:space="preserve"> </w:t>
      </w:r>
      <w:r w:rsidRPr="0061152C">
        <w:rPr>
          <w:rStyle w:val="jrnl"/>
          <w:rFonts w:ascii="Arial" w:hAnsi="Arial" w:cs="Arial"/>
          <w:color w:val="000000" w:themeColor="text1"/>
          <w:sz w:val="20"/>
          <w:szCs w:val="20"/>
        </w:rPr>
        <w:t>Gynecol Oncol</w:t>
      </w:r>
      <w:r w:rsidRPr="0061152C">
        <w:rPr>
          <w:rFonts w:ascii="Arial" w:hAnsi="Arial" w:cs="Arial"/>
          <w:color w:val="000000" w:themeColor="text1"/>
          <w:sz w:val="20"/>
          <w:szCs w:val="20"/>
        </w:rPr>
        <w:t>. 2017 Dec;147(3):663-671. </w:t>
      </w:r>
    </w:p>
    <w:p w:rsidR="00BC0E1D" w:rsidRPr="0061152C" w:rsidRDefault="00BC0E1D" w:rsidP="0061152C">
      <w:pPr>
        <w:spacing w:line="360" w:lineRule="auto"/>
        <w:jc w:val="both"/>
        <w:rPr>
          <w:rFonts w:cs="Arial"/>
          <w:color w:val="000000" w:themeColor="text1"/>
          <w:sz w:val="20"/>
          <w:szCs w:val="20"/>
          <w:lang w:val="en-US"/>
        </w:rPr>
      </w:pPr>
    </w:p>
    <w:sectPr w:rsidR="00BC0E1D" w:rsidRPr="0061152C" w:rsidSect="007973F9">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131" w:rsidRDefault="007F6131" w:rsidP="00AD5291">
      <w:pPr>
        <w:spacing w:line="240" w:lineRule="auto"/>
      </w:pPr>
      <w:r>
        <w:separator/>
      </w:r>
    </w:p>
  </w:endnote>
  <w:endnote w:type="continuationSeparator" w:id="0">
    <w:p w:rsidR="007F6131" w:rsidRDefault="007F6131" w:rsidP="00AD52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92303"/>
      <w:docPartObj>
        <w:docPartGallery w:val="Page Numbers (Bottom of Page)"/>
        <w:docPartUnique/>
      </w:docPartObj>
    </w:sdtPr>
    <w:sdtEndPr>
      <w:rPr>
        <w:noProof/>
      </w:rPr>
    </w:sdtEndPr>
    <w:sdtContent>
      <w:p w:rsidR="00AD5291" w:rsidRDefault="000D0A4B">
        <w:pPr>
          <w:pStyle w:val="Footer"/>
          <w:jc w:val="center"/>
        </w:pPr>
        <w:r>
          <w:fldChar w:fldCharType="begin"/>
        </w:r>
        <w:r w:rsidR="00AD5291">
          <w:instrText xml:space="preserve"> PAGE   \* MERGEFORMAT </w:instrText>
        </w:r>
        <w:r>
          <w:fldChar w:fldCharType="separate"/>
        </w:r>
        <w:r w:rsidR="007F6131">
          <w:rPr>
            <w:noProof/>
          </w:rPr>
          <w:t>1</w:t>
        </w:r>
        <w:r>
          <w:rPr>
            <w:noProof/>
          </w:rPr>
          <w:fldChar w:fldCharType="end"/>
        </w:r>
      </w:p>
    </w:sdtContent>
  </w:sdt>
  <w:p w:rsidR="00AD5291" w:rsidRDefault="00AD52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131" w:rsidRDefault="007F6131" w:rsidP="00AD5291">
      <w:pPr>
        <w:spacing w:line="240" w:lineRule="auto"/>
      </w:pPr>
      <w:r>
        <w:separator/>
      </w:r>
    </w:p>
  </w:footnote>
  <w:footnote w:type="continuationSeparator" w:id="0">
    <w:p w:rsidR="007F6131" w:rsidRDefault="007F6131" w:rsidP="00AD529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316936"/>
    <w:multiLevelType w:val="multilevel"/>
    <w:tmpl w:val="0F4AF326"/>
    <w:lvl w:ilvl="0">
      <w:start w:val="1"/>
      <w:numFmt w:val="decimal"/>
      <w:pStyle w:val="Heading1"/>
      <w:lvlText w:val="%1."/>
      <w:lvlJc w:val="left"/>
      <w:pPr>
        <w:tabs>
          <w:tab w:val="num" w:pos="340"/>
        </w:tabs>
        <w:ind w:left="340" w:hanging="340"/>
      </w:pPr>
      <w:rPr>
        <w:rFonts w:hint="default"/>
        <w:b/>
        <w:i w:val="0"/>
      </w:rPr>
    </w:lvl>
    <w:lvl w:ilvl="1">
      <w:start w:val="1"/>
      <w:numFmt w:val="decimal"/>
      <w:pStyle w:val="Heading2"/>
      <w:lvlText w:val="%1.%2"/>
      <w:lvlJc w:val="left"/>
      <w:pPr>
        <w:tabs>
          <w:tab w:val="num" w:pos="851"/>
        </w:tabs>
        <w:ind w:left="851" w:hanging="511"/>
      </w:pPr>
      <w:rPr>
        <w:rFonts w:hint="default"/>
      </w:rPr>
    </w:lvl>
    <w:lvl w:ilvl="2">
      <w:start w:val="1"/>
      <w:numFmt w:val="decimal"/>
      <w:pStyle w:val="Heading3"/>
      <w:lvlText w:val="%1.%2.%3"/>
      <w:lvlJc w:val="left"/>
      <w:pPr>
        <w:tabs>
          <w:tab w:val="num" w:pos="1134"/>
        </w:tabs>
        <w:ind w:left="1134" w:hanging="283"/>
      </w:pPr>
      <w:rPr>
        <w:rFonts w:hint="default"/>
      </w:rPr>
    </w:lvl>
    <w:lvl w:ilvl="3">
      <w:start w:val="1"/>
      <w:numFmt w:val="none"/>
      <w:pStyle w:val="Heading4"/>
      <w:lvlText w:val="0"/>
      <w:lvlJc w:val="left"/>
      <w:pPr>
        <w:tabs>
          <w:tab w:val="num" w:pos="717"/>
        </w:tabs>
        <w:ind w:left="717" w:hanging="864"/>
      </w:pPr>
      <w:rPr>
        <w:rFonts w:hint="default"/>
      </w:rPr>
    </w:lvl>
    <w:lvl w:ilvl="4">
      <w:start w:val="1"/>
      <w:numFmt w:val="none"/>
      <w:pStyle w:val="Heading5"/>
      <w:lvlText w:val="0"/>
      <w:lvlJc w:val="left"/>
      <w:pPr>
        <w:tabs>
          <w:tab w:val="num" w:pos="861"/>
        </w:tabs>
        <w:ind w:left="861" w:hanging="1008"/>
      </w:pPr>
      <w:rPr>
        <w:rFonts w:hint="default"/>
      </w:rPr>
    </w:lvl>
    <w:lvl w:ilvl="5">
      <w:start w:val="1"/>
      <w:numFmt w:val="none"/>
      <w:pStyle w:val="Heading6"/>
      <w:lvlText w:val="0"/>
      <w:lvlJc w:val="left"/>
      <w:pPr>
        <w:tabs>
          <w:tab w:val="num" w:pos="1005"/>
        </w:tabs>
        <w:ind w:left="1005" w:hanging="1152"/>
      </w:pPr>
      <w:rPr>
        <w:rFonts w:hint="default"/>
      </w:rPr>
    </w:lvl>
    <w:lvl w:ilvl="6">
      <w:start w:val="1"/>
      <w:numFmt w:val="none"/>
      <w:pStyle w:val="Heading7"/>
      <w:lvlText w:val="0"/>
      <w:lvlJc w:val="left"/>
      <w:pPr>
        <w:tabs>
          <w:tab w:val="num" w:pos="1149"/>
        </w:tabs>
        <w:ind w:left="1149" w:hanging="1296"/>
      </w:pPr>
      <w:rPr>
        <w:rFonts w:hint="default"/>
      </w:rPr>
    </w:lvl>
    <w:lvl w:ilvl="7">
      <w:start w:val="1"/>
      <w:numFmt w:val="none"/>
      <w:pStyle w:val="Heading8"/>
      <w:lvlText w:val="0"/>
      <w:lvlJc w:val="left"/>
      <w:pPr>
        <w:tabs>
          <w:tab w:val="num" w:pos="1293"/>
        </w:tabs>
        <w:ind w:left="1293" w:hanging="1440"/>
      </w:pPr>
      <w:rPr>
        <w:rFonts w:hint="default"/>
      </w:rPr>
    </w:lvl>
    <w:lvl w:ilvl="8">
      <w:start w:val="1"/>
      <w:numFmt w:val="none"/>
      <w:pStyle w:val="Heading9"/>
      <w:lvlText w:val="0"/>
      <w:lvlJc w:val="left"/>
      <w:pPr>
        <w:tabs>
          <w:tab w:val="num" w:pos="1437"/>
        </w:tabs>
        <w:ind w:left="1437" w:hanging="1584"/>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trackRevisions/>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FB58FE"/>
    <w:rsid w:val="000605F9"/>
    <w:rsid w:val="000D0A4B"/>
    <w:rsid w:val="0014253A"/>
    <w:rsid w:val="001531FC"/>
    <w:rsid w:val="001870A2"/>
    <w:rsid w:val="001E5453"/>
    <w:rsid w:val="002405F9"/>
    <w:rsid w:val="00302765"/>
    <w:rsid w:val="00302EB7"/>
    <w:rsid w:val="003179C1"/>
    <w:rsid w:val="0033364E"/>
    <w:rsid w:val="00387B32"/>
    <w:rsid w:val="003C4141"/>
    <w:rsid w:val="003F55EB"/>
    <w:rsid w:val="004548E8"/>
    <w:rsid w:val="00455674"/>
    <w:rsid w:val="0046339F"/>
    <w:rsid w:val="004A504D"/>
    <w:rsid w:val="004F69CD"/>
    <w:rsid w:val="005516CA"/>
    <w:rsid w:val="006054D6"/>
    <w:rsid w:val="0061152C"/>
    <w:rsid w:val="006145B2"/>
    <w:rsid w:val="00616030"/>
    <w:rsid w:val="006C43D4"/>
    <w:rsid w:val="006C6489"/>
    <w:rsid w:val="006D6F22"/>
    <w:rsid w:val="00744C1B"/>
    <w:rsid w:val="007973F9"/>
    <w:rsid w:val="007F6131"/>
    <w:rsid w:val="00813083"/>
    <w:rsid w:val="00827948"/>
    <w:rsid w:val="00887127"/>
    <w:rsid w:val="008C7432"/>
    <w:rsid w:val="009008D6"/>
    <w:rsid w:val="00985F09"/>
    <w:rsid w:val="009927C4"/>
    <w:rsid w:val="009C4151"/>
    <w:rsid w:val="009C6B3E"/>
    <w:rsid w:val="009D1820"/>
    <w:rsid w:val="00AD5291"/>
    <w:rsid w:val="00AF13AA"/>
    <w:rsid w:val="00B666B7"/>
    <w:rsid w:val="00BC0E1D"/>
    <w:rsid w:val="00BF3117"/>
    <w:rsid w:val="00C175CE"/>
    <w:rsid w:val="00C50BA0"/>
    <w:rsid w:val="00C95185"/>
    <w:rsid w:val="00CA0429"/>
    <w:rsid w:val="00CC1223"/>
    <w:rsid w:val="00D86097"/>
    <w:rsid w:val="00DC5C7E"/>
    <w:rsid w:val="00DF4ADB"/>
    <w:rsid w:val="00E07470"/>
    <w:rsid w:val="00E67494"/>
    <w:rsid w:val="00EB7388"/>
    <w:rsid w:val="00FB58FE"/>
    <w:rsid w:val="00FC16A5"/>
    <w:rsid w:val="00FC70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7D31C8-82FD-48FA-8C33-297377C67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223"/>
    <w:pPr>
      <w:tabs>
        <w:tab w:val="left" w:pos="284"/>
        <w:tab w:val="left" w:pos="1701"/>
      </w:tabs>
      <w:spacing w:line="320" w:lineRule="exact"/>
    </w:pPr>
    <w:rPr>
      <w:rFonts w:ascii="Arial" w:hAnsi="Arial"/>
      <w:sz w:val="22"/>
      <w:szCs w:val="22"/>
    </w:rPr>
  </w:style>
  <w:style w:type="paragraph" w:styleId="Heading1">
    <w:name w:val="heading 1"/>
    <w:basedOn w:val="Normal"/>
    <w:next w:val="Normal"/>
    <w:link w:val="Heading1Char"/>
    <w:qFormat/>
    <w:rsid w:val="00CC1223"/>
    <w:pPr>
      <w:keepNext/>
      <w:numPr>
        <w:numId w:val="9"/>
      </w:numPr>
      <w:tabs>
        <w:tab w:val="clear" w:pos="284"/>
      </w:tabs>
      <w:outlineLvl w:val="0"/>
    </w:pPr>
    <w:rPr>
      <w:b/>
    </w:rPr>
  </w:style>
  <w:style w:type="paragraph" w:styleId="Heading2">
    <w:name w:val="heading 2"/>
    <w:basedOn w:val="Normal"/>
    <w:next w:val="Normal"/>
    <w:link w:val="Heading2Char"/>
    <w:qFormat/>
    <w:rsid w:val="00CC1223"/>
    <w:pPr>
      <w:keepNext/>
      <w:numPr>
        <w:ilvl w:val="1"/>
        <w:numId w:val="9"/>
      </w:numPr>
      <w:tabs>
        <w:tab w:val="clear" w:pos="284"/>
      </w:tabs>
      <w:spacing w:before="120"/>
      <w:outlineLvl w:val="1"/>
    </w:pPr>
    <w:rPr>
      <w:rFonts w:cs="Arial"/>
      <w:b/>
      <w:bCs/>
      <w:iCs/>
      <w:szCs w:val="28"/>
    </w:rPr>
  </w:style>
  <w:style w:type="paragraph" w:styleId="Heading3">
    <w:name w:val="heading 3"/>
    <w:basedOn w:val="Normal"/>
    <w:next w:val="Normal"/>
    <w:link w:val="Heading3Char"/>
    <w:qFormat/>
    <w:rsid w:val="00CC1223"/>
    <w:pPr>
      <w:keepNext/>
      <w:numPr>
        <w:ilvl w:val="2"/>
        <w:numId w:val="9"/>
      </w:numPr>
      <w:tabs>
        <w:tab w:val="clear" w:pos="284"/>
      </w:tabs>
      <w:spacing w:before="240" w:after="60"/>
      <w:outlineLvl w:val="2"/>
    </w:pPr>
    <w:rPr>
      <w:rFonts w:cs="Arial"/>
      <w:b/>
      <w:bCs/>
      <w:szCs w:val="26"/>
    </w:rPr>
  </w:style>
  <w:style w:type="paragraph" w:styleId="Heading4">
    <w:name w:val="heading 4"/>
    <w:basedOn w:val="Normal"/>
    <w:next w:val="Normal"/>
    <w:link w:val="Heading4Char"/>
    <w:qFormat/>
    <w:rsid w:val="00CC1223"/>
    <w:pPr>
      <w:keepNext/>
      <w:numPr>
        <w:ilvl w:val="3"/>
        <w:numId w:val="9"/>
      </w:numPr>
      <w:tabs>
        <w:tab w:val="clear" w:pos="284"/>
      </w:tabs>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CC1223"/>
    <w:pPr>
      <w:numPr>
        <w:ilvl w:val="4"/>
        <w:numId w:val="9"/>
      </w:numPr>
      <w:tabs>
        <w:tab w:val="clear" w:pos="284"/>
      </w:tabs>
      <w:spacing w:before="240" w:after="60"/>
      <w:outlineLvl w:val="4"/>
    </w:pPr>
    <w:rPr>
      <w:b/>
      <w:bCs/>
      <w:i/>
      <w:iCs/>
      <w:sz w:val="26"/>
      <w:szCs w:val="26"/>
    </w:rPr>
  </w:style>
  <w:style w:type="paragraph" w:styleId="Heading6">
    <w:name w:val="heading 6"/>
    <w:basedOn w:val="Normal"/>
    <w:next w:val="Normal"/>
    <w:link w:val="Heading6Char"/>
    <w:qFormat/>
    <w:rsid w:val="00CC1223"/>
    <w:pPr>
      <w:numPr>
        <w:ilvl w:val="5"/>
        <w:numId w:val="9"/>
      </w:numPr>
      <w:tabs>
        <w:tab w:val="clear" w:pos="284"/>
      </w:tabs>
      <w:spacing w:before="240" w:after="60"/>
      <w:outlineLvl w:val="5"/>
    </w:pPr>
    <w:rPr>
      <w:rFonts w:ascii="Times New Roman" w:hAnsi="Times New Roman"/>
      <w:b/>
      <w:bCs/>
    </w:rPr>
  </w:style>
  <w:style w:type="paragraph" w:styleId="Heading7">
    <w:name w:val="heading 7"/>
    <w:basedOn w:val="Normal"/>
    <w:next w:val="Normal"/>
    <w:link w:val="Heading7Char"/>
    <w:qFormat/>
    <w:rsid w:val="00CC1223"/>
    <w:pPr>
      <w:numPr>
        <w:ilvl w:val="6"/>
        <w:numId w:val="9"/>
      </w:numPr>
      <w:tabs>
        <w:tab w:val="clear" w:pos="284"/>
      </w:tabs>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CC1223"/>
    <w:pPr>
      <w:numPr>
        <w:ilvl w:val="7"/>
        <w:numId w:val="9"/>
      </w:numPr>
      <w:tabs>
        <w:tab w:val="clear" w:pos="284"/>
      </w:tabs>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CC1223"/>
    <w:pPr>
      <w:numPr>
        <w:ilvl w:val="8"/>
        <w:numId w:val="9"/>
      </w:numPr>
      <w:tabs>
        <w:tab w:val="clear" w:pos="284"/>
      </w:tabs>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1223"/>
    <w:rPr>
      <w:rFonts w:ascii="Arial" w:hAnsi="Arial"/>
      <w:b/>
      <w:sz w:val="22"/>
      <w:szCs w:val="22"/>
    </w:rPr>
  </w:style>
  <w:style w:type="character" w:customStyle="1" w:styleId="Heading2Char">
    <w:name w:val="Heading 2 Char"/>
    <w:basedOn w:val="DefaultParagraphFont"/>
    <w:link w:val="Heading2"/>
    <w:rsid w:val="00CC1223"/>
    <w:rPr>
      <w:rFonts w:ascii="Arial" w:hAnsi="Arial" w:cs="Arial"/>
      <w:b/>
      <w:bCs/>
      <w:iCs/>
      <w:sz w:val="22"/>
      <w:szCs w:val="28"/>
    </w:rPr>
  </w:style>
  <w:style w:type="character" w:customStyle="1" w:styleId="Heading3Char">
    <w:name w:val="Heading 3 Char"/>
    <w:basedOn w:val="DefaultParagraphFont"/>
    <w:link w:val="Heading3"/>
    <w:rsid w:val="00CC1223"/>
    <w:rPr>
      <w:rFonts w:ascii="Arial" w:hAnsi="Arial" w:cs="Arial"/>
      <w:b/>
      <w:bCs/>
      <w:sz w:val="22"/>
      <w:szCs w:val="26"/>
    </w:rPr>
  </w:style>
  <w:style w:type="character" w:customStyle="1" w:styleId="Heading4Char">
    <w:name w:val="Heading 4 Char"/>
    <w:basedOn w:val="DefaultParagraphFont"/>
    <w:link w:val="Heading4"/>
    <w:rsid w:val="00CC1223"/>
    <w:rPr>
      <w:b/>
      <w:bCs/>
      <w:sz w:val="28"/>
      <w:szCs w:val="28"/>
    </w:rPr>
  </w:style>
  <w:style w:type="character" w:customStyle="1" w:styleId="Heading5Char">
    <w:name w:val="Heading 5 Char"/>
    <w:basedOn w:val="DefaultParagraphFont"/>
    <w:link w:val="Heading5"/>
    <w:rsid w:val="00CC1223"/>
    <w:rPr>
      <w:rFonts w:ascii="Arial" w:hAnsi="Arial"/>
      <w:b/>
      <w:bCs/>
      <w:i/>
      <w:iCs/>
      <w:sz w:val="26"/>
      <w:szCs w:val="26"/>
    </w:rPr>
  </w:style>
  <w:style w:type="character" w:customStyle="1" w:styleId="Heading6Char">
    <w:name w:val="Heading 6 Char"/>
    <w:basedOn w:val="DefaultParagraphFont"/>
    <w:link w:val="Heading6"/>
    <w:rsid w:val="00CC1223"/>
    <w:rPr>
      <w:b/>
      <w:bCs/>
      <w:sz w:val="22"/>
      <w:szCs w:val="22"/>
    </w:rPr>
  </w:style>
  <w:style w:type="character" w:customStyle="1" w:styleId="Heading7Char">
    <w:name w:val="Heading 7 Char"/>
    <w:basedOn w:val="DefaultParagraphFont"/>
    <w:link w:val="Heading7"/>
    <w:rsid w:val="00CC1223"/>
    <w:rPr>
      <w:sz w:val="24"/>
      <w:szCs w:val="24"/>
    </w:rPr>
  </w:style>
  <w:style w:type="character" w:customStyle="1" w:styleId="Heading8Char">
    <w:name w:val="Heading 8 Char"/>
    <w:basedOn w:val="DefaultParagraphFont"/>
    <w:link w:val="Heading8"/>
    <w:rsid w:val="00CC1223"/>
    <w:rPr>
      <w:i/>
      <w:iCs/>
      <w:sz w:val="24"/>
      <w:szCs w:val="24"/>
    </w:rPr>
  </w:style>
  <w:style w:type="character" w:customStyle="1" w:styleId="Heading9Char">
    <w:name w:val="Heading 9 Char"/>
    <w:basedOn w:val="DefaultParagraphFont"/>
    <w:link w:val="Heading9"/>
    <w:rsid w:val="00CC1223"/>
    <w:rPr>
      <w:rFonts w:ascii="Arial" w:hAnsi="Arial" w:cs="Arial"/>
      <w:sz w:val="22"/>
      <w:szCs w:val="22"/>
    </w:rPr>
  </w:style>
  <w:style w:type="paragraph" w:styleId="Title">
    <w:name w:val="Title"/>
    <w:basedOn w:val="Normal"/>
    <w:link w:val="TitleChar"/>
    <w:qFormat/>
    <w:rsid w:val="00CC1223"/>
    <w:pPr>
      <w:spacing w:after="120"/>
      <w:outlineLvl w:val="3"/>
    </w:pPr>
    <w:rPr>
      <w:rFonts w:cs="Arial"/>
      <w:b/>
      <w:bCs/>
      <w:kern w:val="28"/>
      <w:sz w:val="32"/>
      <w:szCs w:val="32"/>
    </w:rPr>
  </w:style>
  <w:style w:type="character" w:customStyle="1" w:styleId="TitleChar">
    <w:name w:val="Title Char"/>
    <w:basedOn w:val="DefaultParagraphFont"/>
    <w:link w:val="Title"/>
    <w:rsid w:val="00CC1223"/>
    <w:rPr>
      <w:rFonts w:ascii="Arial" w:hAnsi="Arial" w:cs="Arial"/>
      <w:b/>
      <w:bCs/>
      <w:kern w:val="28"/>
      <w:sz w:val="32"/>
      <w:szCs w:val="32"/>
    </w:rPr>
  </w:style>
  <w:style w:type="paragraph" w:styleId="ListParagraph">
    <w:name w:val="List Paragraph"/>
    <w:basedOn w:val="Normal"/>
    <w:uiPriority w:val="34"/>
    <w:qFormat/>
    <w:rsid w:val="00CC1223"/>
    <w:pPr>
      <w:tabs>
        <w:tab w:val="clear" w:pos="284"/>
        <w:tab w:val="clear" w:pos="1701"/>
      </w:tabs>
      <w:spacing w:line="240" w:lineRule="auto"/>
      <w:ind w:left="720"/>
      <w:contextualSpacing/>
    </w:pPr>
    <w:rPr>
      <w:rFonts w:ascii="Times New Roman" w:hAnsi="Times New Roman"/>
      <w:sz w:val="24"/>
      <w:szCs w:val="24"/>
    </w:rPr>
  </w:style>
  <w:style w:type="paragraph" w:styleId="NormalWeb">
    <w:name w:val="Normal (Web)"/>
    <w:basedOn w:val="Normal"/>
    <w:uiPriority w:val="99"/>
    <w:semiHidden/>
    <w:unhideWhenUsed/>
    <w:rsid w:val="004548E8"/>
    <w:pPr>
      <w:tabs>
        <w:tab w:val="clear" w:pos="284"/>
        <w:tab w:val="clear" w:pos="1701"/>
      </w:tabs>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DF4ADB"/>
    <w:rPr>
      <w:color w:val="0000FF"/>
      <w:u w:val="single"/>
    </w:rPr>
  </w:style>
  <w:style w:type="character" w:styleId="Emphasis">
    <w:name w:val="Emphasis"/>
    <w:basedOn w:val="DefaultParagraphFont"/>
    <w:uiPriority w:val="20"/>
    <w:qFormat/>
    <w:rsid w:val="00DF4ADB"/>
    <w:rPr>
      <w:i/>
      <w:iCs/>
    </w:rPr>
  </w:style>
  <w:style w:type="paragraph" w:customStyle="1" w:styleId="Title1">
    <w:name w:val="Title1"/>
    <w:basedOn w:val="Normal"/>
    <w:rsid w:val="00455674"/>
    <w:pPr>
      <w:tabs>
        <w:tab w:val="clear" w:pos="284"/>
        <w:tab w:val="clear" w:pos="1701"/>
      </w:tabs>
      <w:spacing w:before="100" w:beforeAutospacing="1" w:after="100" w:afterAutospacing="1" w:line="240" w:lineRule="auto"/>
    </w:pPr>
    <w:rPr>
      <w:rFonts w:ascii="Times New Roman" w:hAnsi="Times New Roman"/>
      <w:sz w:val="24"/>
      <w:szCs w:val="24"/>
    </w:rPr>
  </w:style>
  <w:style w:type="paragraph" w:customStyle="1" w:styleId="desc">
    <w:name w:val="desc"/>
    <w:basedOn w:val="Normal"/>
    <w:rsid w:val="00455674"/>
    <w:pPr>
      <w:tabs>
        <w:tab w:val="clear" w:pos="284"/>
        <w:tab w:val="clear" w:pos="1701"/>
      </w:tabs>
      <w:spacing w:before="100" w:beforeAutospacing="1" w:after="100" w:afterAutospacing="1" w:line="240" w:lineRule="auto"/>
    </w:pPr>
    <w:rPr>
      <w:rFonts w:ascii="Times New Roman" w:hAnsi="Times New Roman"/>
      <w:sz w:val="24"/>
      <w:szCs w:val="24"/>
    </w:rPr>
  </w:style>
  <w:style w:type="paragraph" w:customStyle="1" w:styleId="details">
    <w:name w:val="details"/>
    <w:basedOn w:val="Normal"/>
    <w:rsid w:val="00455674"/>
    <w:pPr>
      <w:tabs>
        <w:tab w:val="clear" w:pos="284"/>
        <w:tab w:val="clear" w:pos="1701"/>
      </w:tabs>
      <w:spacing w:before="100" w:beforeAutospacing="1" w:after="100" w:afterAutospacing="1" w:line="240" w:lineRule="auto"/>
    </w:pPr>
    <w:rPr>
      <w:rFonts w:ascii="Times New Roman" w:hAnsi="Times New Roman"/>
      <w:sz w:val="24"/>
      <w:szCs w:val="24"/>
    </w:rPr>
  </w:style>
  <w:style w:type="character" w:customStyle="1" w:styleId="jrnl">
    <w:name w:val="jrnl"/>
    <w:basedOn w:val="DefaultParagraphFont"/>
    <w:rsid w:val="00455674"/>
  </w:style>
  <w:style w:type="character" w:styleId="CommentReference">
    <w:name w:val="annotation reference"/>
    <w:basedOn w:val="DefaultParagraphFont"/>
    <w:uiPriority w:val="99"/>
    <w:semiHidden/>
    <w:unhideWhenUsed/>
    <w:rsid w:val="00EB7388"/>
    <w:rPr>
      <w:sz w:val="16"/>
      <w:szCs w:val="16"/>
    </w:rPr>
  </w:style>
  <w:style w:type="paragraph" w:styleId="CommentText">
    <w:name w:val="annotation text"/>
    <w:basedOn w:val="Normal"/>
    <w:link w:val="CommentTextChar"/>
    <w:uiPriority w:val="99"/>
    <w:semiHidden/>
    <w:unhideWhenUsed/>
    <w:rsid w:val="00EB7388"/>
    <w:pPr>
      <w:spacing w:line="240" w:lineRule="auto"/>
    </w:pPr>
    <w:rPr>
      <w:sz w:val="20"/>
      <w:szCs w:val="20"/>
    </w:rPr>
  </w:style>
  <w:style w:type="character" w:customStyle="1" w:styleId="CommentTextChar">
    <w:name w:val="Comment Text Char"/>
    <w:basedOn w:val="DefaultParagraphFont"/>
    <w:link w:val="CommentText"/>
    <w:uiPriority w:val="99"/>
    <w:semiHidden/>
    <w:rsid w:val="00EB7388"/>
    <w:rPr>
      <w:rFonts w:ascii="Arial" w:hAnsi="Arial"/>
    </w:rPr>
  </w:style>
  <w:style w:type="paragraph" w:styleId="CommentSubject">
    <w:name w:val="annotation subject"/>
    <w:basedOn w:val="CommentText"/>
    <w:next w:val="CommentText"/>
    <w:link w:val="CommentSubjectChar"/>
    <w:uiPriority w:val="99"/>
    <w:semiHidden/>
    <w:unhideWhenUsed/>
    <w:rsid w:val="00EB7388"/>
    <w:rPr>
      <w:b/>
      <w:bCs/>
    </w:rPr>
  </w:style>
  <w:style w:type="character" w:customStyle="1" w:styleId="CommentSubjectChar">
    <w:name w:val="Comment Subject Char"/>
    <w:basedOn w:val="CommentTextChar"/>
    <w:link w:val="CommentSubject"/>
    <w:uiPriority w:val="99"/>
    <w:semiHidden/>
    <w:rsid w:val="00EB7388"/>
    <w:rPr>
      <w:rFonts w:ascii="Arial" w:hAnsi="Arial"/>
      <w:b/>
      <w:bCs/>
    </w:rPr>
  </w:style>
  <w:style w:type="paragraph" w:styleId="BalloonText">
    <w:name w:val="Balloon Text"/>
    <w:basedOn w:val="Normal"/>
    <w:link w:val="BalloonTextChar"/>
    <w:uiPriority w:val="99"/>
    <w:semiHidden/>
    <w:unhideWhenUsed/>
    <w:rsid w:val="00EB738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388"/>
    <w:rPr>
      <w:rFonts w:ascii="Segoe UI" w:hAnsi="Segoe UI" w:cs="Segoe UI"/>
      <w:sz w:val="18"/>
      <w:szCs w:val="18"/>
    </w:rPr>
  </w:style>
  <w:style w:type="paragraph" w:styleId="Header">
    <w:name w:val="header"/>
    <w:basedOn w:val="Normal"/>
    <w:link w:val="HeaderChar"/>
    <w:uiPriority w:val="99"/>
    <w:unhideWhenUsed/>
    <w:rsid w:val="00AD5291"/>
    <w:pPr>
      <w:tabs>
        <w:tab w:val="clear" w:pos="284"/>
        <w:tab w:val="clear" w:pos="1701"/>
        <w:tab w:val="center" w:pos="4680"/>
        <w:tab w:val="right" w:pos="9360"/>
      </w:tabs>
      <w:spacing w:line="240" w:lineRule="auto"/>
    </w:pPr>
  </w:style>
  <w:style w:type="character" w:customStyle="1" w:styleId="HeaderChar">
    <w:name w:val="Header Char"/>
    <w:basedOn w:val="DefaultParagraphFont"/>
    <w:link w:val="Header"/>
    <w:uiPriority w:val="99"/>
    <w:rsid w:val="00AD5291"/>
    <w:rPr>
      <w:rFonts w:ascii="Arial" w:hAnsi="Arial"/>
      <w:sz w:val="22"/>
      <w:szCs w:val="22"/>
    </w:rPr>
  </w:style>
  <w:style w:type="paragraph" w:styleId="Footer">
    <w:name w:val="footer"/>
    <w:basedOn w:val="Normal"/>
    <w:link w:val="FooterChar"/>
    <w:uiPriority w:val="99"/>
    <w:unhideWhenUsed/>
    <w:rsid w:val="00AD5291"/>
    <w:pPr>
      <w:tabs>
        <w:tab w:val="clear" w:pos="284"/>
        <w:tab w:val="clear" w:pos="1701"/>
        <w:tab w:val="center" w:pos="4680"/>
        <w:tab w:val="right" w:pos="9360"/>
      </w:tabs>
      <w:spacing w:line="240" w:lineRule="auto"/>
    </w:pPr>
  </w:style>
  <w:style w:type="character" w:customStyle="1" w:styleId="FooterChar">
    <w:name w:val="Footer Char"/>
    <w:basedOn w:val="DefaultParagraphFont"/>
    <w:link w:val="Footer"/>
    <w:uiPriority w:val="99"/>
    <w:rsid w:val="00AD5291"/>
    <w:rPr>
      <w:rFonts w:ascii="Arial" w:hAnsi="Arial"/>
      <w:sz w:val="22"/>
      <w:szCs w:val="22"/>
    </w:rPr>
  </w:style>
  <w:style w:type="paragraph" w:customStyle="1" w:styleId="Title2">
    <w:name w:val="Title2"/>
    <w:basedOn w:val="Normal"/>
    <w:rsid w:val="0061152C"/>
    <w:pPr>
      <w:tabs>
        <w:tab w:val="clear" w:pos="284"/>
        <w:tab w:val="clear" w:pos="1701"/>
      </w:tabs>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66822">
      <w:bodyDiv w:val="1"/>
      <w:marLeft w:val="0"/>
      <w:marRight w:val="0"/>
      <w:marTop w:val="0"/>
      <w:marBottom w:val="0"/>
      <w:divBdr>
        <w:top w:val="none" w:sz="0" w:space="0" w:color="auto"/>
        <w:left w:val="none" w:sz="0" w:space="0" w:color="auto"/>
        <w:bottom w:val="none" w:sz="0" w:space="0" w:color="auto"/>
        <w:right w:val="none" w:sz="0" w:space="0" w:color="auto"/>
      </w:divBdr>
      <w:divsChild>
        <w:div w:id="1166702343">
          <w:marLeft w:val="0"/>
          <w:marRight w:val="0"/>
          <w:marTop w:val="34"/>
          <w:marBottom w:val="34"/>
          <w:divBdr>
            <w:top w:val="none" w:sz="0" w:space="0" w:color="auto"/>
            <w:left w:val="none" w:sz="0" w:space="0" w:color="auto"/>
            <w:bottom w:val="none" w:sz="0" w:space="0" w:color="auto"/>
            <w:right w:val="none" w:sz="0" w:space="0" w:color="auto"/>
          </w:divBdr>
        </w:div>
      </w:divsChild>
    </w:div>
    <w:div w:id="289432925">
      <w:bodyDiv w:val="1"/>
      <w:marLeft w:val="0"/>
      <w:marRight w:val="0"/>
      <w:marTop w:val="0"/>
      <w:marBottom w:val="0"/>
      <w:divBdr>
        <w:top w:val="none" w:sz="0" w:space="0" w:color="auto"/>
        <w:left w:val="none" w:sz="0" w:space="0" w:color="auto"/>
        <w:bottom w:val="none" w:sz="0" w:space="0" w:color="auto"/>
        <w:right w:val="none" w:sz="0" w:space="0" w:color="auto"/>
      </w:divBdr>
      <w:divsChild>
        <w:div w:id="1740833642">
          <w:marLeft w:val="0"/>
          <w:marRight w:val="0"/>
          <w:marTop w:val="34"/>
          <w:marBottom w:val="34"/>
          <w:divBdr>
            <w:top w:val="none" w:sz="0" w:space="0" w:color="auto"/>
            <w:left w:val="none" w:sz="0" w:space="0" w:color="auto"/>
            <w:bottom w:val="none" w:sz="0" w:space="0" w:color="auto"/>
            <w:right w:val="none" w:sz="0" w:space="0" w:color="auto"/>
          </w:divBdr>
        </w:div>
      </w:divsChild>
    </w:div>
    <w:div w:id="585841780">
      <w:bodyDiv w:val="1"/>
      <w:marLeft w:val="0"/>
      <w:marRight w:val="0"/>
      <w:marTop w:val="0"/>
      <w:marBottom w:val="0"/>
      <w:divBdr>
        <w:top w:val="none" w:sz="0" w:space="0" w:color="auto"/>
        <w:left w:val="none" w:sz="0" w:space="0" w:color="auto"/>
        <w:bottom w:val="none" w:sz="0" w:space="0" w:color="auto"/>
        <w:right w:val="none" w:sz="0" w:space="0" w:color="auto"/>
      </w:divBdr>
      <w:divsChild>
        <w:div w:id="71396958">
          <w:marLeft w:val="0"/>
          <w:marRight w:val="0"/>
          <w:marTop w:val="34"/>
          <w:marBottom w:val="34"/>
          <w:divBdr>
            <w:top w:val="none" w:sz="0" w:space="0" w:color="auto"/>
            <w:left w:val="none" w:sz="0" w:space="0" w:color="auto"/>
            <w:bottom w:val="none" w:sz="0" w:space="0" w:color="auto"/>
            <w:right w:val="none" w:sz="0" w:space="0" w:color="auto"/>
          </w:divBdr>
        </w:div>
      </w:divsChild>
    </w:div>
    <w:div w:id="941257364">
      <w:bodyDiv w:val="1"/>
      <w:marLeft w:val="0"/>
      <w:marRight w:val="0"/>
      <w:marTop w:val="0"/>
      <w:marBottom w:val="0"/>
      <w:divBdr>
        <w:top w:val="none" w:sz="0" w:space="0" w:color="auto"/>
        <w:left w:val="none" w:sz="0" w:space="0" w:color="auto"/>
        <w:bottom w:val="none" w:sz="0" w:space="0" w:color="auto"/>
        <w:right w:val="none" w:sz="0" w:space="0" w:color="auto"/>
      </w:divBdr>
      <w:divsChild>
        <w:div w:id="78407805">
          <w:marLeft w:val="0"/>
          <w:marRight w:val="0"/>
          <w:marTop w:val="34"/>
          <w:marBottom w:val="34"/>
          <w:divBdr>
            <w:top w:val="none" w:sz="0" w:space="0" w:color="auto"/>
            <w:left w:val="none" w:sz="0" w:space="0" w:color="auto"/>
            <w:bottom w:val="none" w:sz="0" w:space="0" w:color="auto"/>
            <w:right w:val="none" w:sz="0" w:space="0" w:color="auto"/>
          </w:divBdr>
        </w:div>
      </w:divsChild>
    </w:div>
    <w:div w:id="957642507">
      <w:bodyDiv w:val="1"/>
      <w:marLeft w:val="0"/>
      <w:marRight w:val="0"/>
      <w:marTop w:val="0"/>
      <w:marBottom w:val="0"/>
      <w:divBdr>
        <w:top w:val="none" w:sz="0" w:space="0" w:color="auto"/>
        <w:left w:val="none" w:sz="0" w:space="0" w:color="auto"/>
        <w:bottom w:val="none" w:sz="0" w:space="0" w:color="auto"/>
        <w:right w:val="none" w:sz="0" w:space="0" w:color="auto"/>
      </w:divBdr>
    </w:div>
    <w:div w:id="1222059517">
      <w:bodyDiv w:val="1"/>
      <w:marLeft w:val="0"/>
      <w:marRight w:val="0"/>
      <w:marTop w:val="0"/>
      <w:marBottom w:val="0"/>
      <w:divBdr>
        <w:top w:val="none" w:sz="0" w:space="0" w:color="auto"/>
        <w:left w:val="none" w:sz="0" w:space="0" w:color="auto"/>
        <w:bottom w:val="none" w:sz="0" w:space="0" w:color="auto"/>
        <w:right w:val="none" w:sz="0" w:space="0" w:color="auto"/>
      </w:divBdr>
      <w:divsChild>
        <w:div w:id="1061368707">
          <w:marLeft w:val="0"/>
          <w:marRight w:val="0"/>
          <w:marTop w:val="34"/>
          <w:marBottom w:val="34"/>
          <w:divBdr>
            <w:top w:val="none" w:sz="0" w:space="0" w:color="auto"/>
            <w:left w:val="none" w:sz="0" w:space="0" w:color="auto"/>
            <w:bottom w:val="none" w:sz="0" w:space="0" w:color="auto"/>
            <w:right w:val="none" w:sz="0" w:space="0" w:color="auto"/>
          </w:divBdr>
        </w:div>
      </w:divsChild>
    </w:div>
    <w:div w:id="1401707262">
      <w:bodyDiv w:val="1"/>
      <w:marLeft w:val="0"/>
      <w:marRight w:val="0"/>
      <w:marTop w:val="0"/>
      <w:marBottom w:val="0"/>
      <w:divBdr>
        <w:top w:val="none" w:sz="0" w:space="0" w:color="auto"/>
        <w:left w:val="none" w:sz="0" w:space="0" w:color="auto"/>
        <w:bottom w:val="none" w:sz="0" w:space="0" w:color="auto"/>
        <w:right w:val="none" w:sz="0" w:space="0" w:color="auto"/>
      </w:divBdr>
    </w:div>
    <w:div w:id="1498810667">
      <w:bodyDiv w:val="1"/>
      <w:marLeft w:val="0"/>
      <w:marRight w:val="0"/>
      <w:marTop w:val="0"/>
      <w:marBottom w:val="0"/>
      <w:divBdr>
        <w:top w:val="none" w:sz="0" w:space="0" w:color="auto"/>
        <w:left w:val="none" w:sz="0" w:space="0" w:color="auto"/>
        <w:bottom w:val="none" w:sz="0" w:space="0" w:color="auto"/>
        <w:right w:val="none" w:sz="0" w:space="0" w:color="auto"/>
      </w:divBdr>
      <w:divsChild>
        <w:div w:id="1492869546">
          <w:marLeft w:val="0"/>
          <w:marRight w:val="0"/>
          <w:marTop w:val="34"/>
          <w:marBottom w:val="34"/>
          <w:divBdr>
            <w:top w:val="none" w:sz="0" w:space="0" w:color="auto"/>
            <w:left w:val="none" w:sz="0" w:space="0" w:color="auto"/>
            <w:bottom w:val="none" w:sz="0" w:space="0" w:color="auto"/>
            <w:right w:val="none" w:sz="0" w:space="0" w:color="auto"/>
          </w:divBdr>
        </w:div>
      </w:divsChild>
    </w:div>
    <w:div w:id="1874996151">
      <w:bodyDiv w:val="1"/>
      <w:marLeft w:val="0"/>
      <w:marRight w:val="0"/>
      <w:marTop w:val="0"/>
      <w:marBottom w:val="0"/>
      <w:divBdr>
        <w:top w:val="none" w:sz="0" w:space="0" w:color="auto"/>
        <w:left w:val="none" w:sz="0" w:space="0" w:color="auto"/>
        <w:bottom w:val="none" w:sz="0" w:space="0" w:color="auto"/>
        <w:right w:val="none" w:sz="0" w:space="0" w:color="auto"/>
      </w:divBdr>
    </w:div>
    <w:div w:id="193547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883</Words>
  <Characters>5034</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van Dijk</dc:creator>
  <cp:lastModifiedBy>reversade</cp:lastModifiedBy>
  <cp:revision>10</cp:revision>
  <dcterms:created xsi:type="dcterms:W3CDTF">2017-12-13T15:27:00Z</dcterms:created>
  <dcterms:modified xsi:type="dcterms:W3CDTF">2017-12-15T14:18:00Z</dcterms:modified>
</cp:coreProperties>
</file>