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A068" w14:textId="77777777" w:rsidR="003275CD" w:rsidRDefault="003275CD" w:rsidP="003275CD">
      <w:pPr>
        <w:rPr>
          <w:b/>
          <w:bCs/>
          <w:sz w:val="40"/>
          <w:szCs w:val="40"/>
        </w:rPr>
      </w:pPr>
      <w:r w:rsidRPr="003275CD">
        <w:rPr>
          <w:b/>
          <w:bCs/>
          <w:sz w:val="40"/>
          <w:szCs w:val="40"/>
        </w:rPr>
        <w:t xml:space="preserve">Manual de Usuario: Sistema de Diagnóstico de Enfermedades en Hojas de Maíz con Redes Neuronales </w:t>
      </w:r>
      <w:proofErr w:type="spellStart"/>
      <w:r w:rsidRPr="003275CD">
        <w:rPr>
          <w:b/>
          <w:bCs/>
          <w:sz w:val="40"/>
          <w:szCs w:val="40"/>
        </w:rPr>
        <w:t>Convolucionales</w:t>
      </w:r>
      <w:proofErr w:type="spellEnd"/>
      <w:r w:rsidRPr="003275CD">
        <w:rPr>
          <w:b/>
          <w:bCs/>
          <w:sz w:val="40"/>
          <w:szCs w:val="40"/>
        </w:rPr>
        <w:t xml:space="preserve"> (CNN)</w:t>
      </w:r>
    </w:p>
    <w:p w14:paraId="1A109D67" w14:textId="7E878BF2" w:rsidR="003275CD" w:rsidRPr="003275CD" w:rsidRDefault="008B0D53" w:rsidP="003275CD">
      <w:pPr>
        <w:rPr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lang w:eastAsia="es-ES"/>
        </w:rPr>
      </w:r>
      <w:r w:rsidR="008B0D53">
        <w:rPr>
          <w:rFonts w:ascii="Times New Roman" w:eastAsia="Times New Roman" w:hAnsi="Times New Roman" w:cs="Times New Roman"/>
          <w:noProof/>
          <w:lang w:eastAsia="es-ES"/>
        </w:rPr>
        <w:pict w14:anchorId="0A73260E">
          <v:rect id="_x0000_i1025" style="width:0;height:.75pt" o:hralign="center" o:hrstd="t" o:hrnoshade="t" o:hr="t" fillcolor="#404040" stroked="f"/>
        </w:pict>
      </w:r>
    </w:p>
    <w:p w14:paraId="12B99E16" w14:textId="77777777" w:rsidR="003275CD" w:rsidRPr="003275CD" w:rsidRDefault="003275CD" w:rsidP="003275CD">
      <w:pPr>
        <w:pStyle w:val="Ttulo1"/>
        <w:rPr>
          <w:b/>
          <w:bCs/>
          <w:color w:val="auto"/>
          <w:sz w:val="28"/>
          <w:szCs w:val="28"/>
        </w:rPr>
      </w:pPr>
      <w:r w:rsidRPr="003275CD">
        <w:rPr>
          <w:b/>
          <w:bCs/>
          <w:color w:val="auto"/>
          <w:sz w:val="28"/>
          <w:szCs w:val="28"/>
        </w:rPr>
        <w:t>1. Introducción</w:t>
      </w:r>
    </w:p>
    <w:p w14:paraId="75F25F78" w14:textId="77777777" w:rsidR="003275CD" w:rsidRPr="003275CD" w:rsidRDefault="003275CD" w:rsidP="003275CD">
      <w:pPr>
        <w:rPr>
          <w:rFonts w:asciiTheme="majorHAnsi" w:hAnsiTheme="majorHAnsi"/>
        </w:rPr>
      </w:pPr>
      <w:r w:rsidRPr="003275CD">
        <w:rPr>
          <w:rFonts w:asciiTheme="majorHAnsi" w:hAnsiTheme="majorHAnsi"/>
        </w:rPr>
        <w:t xml:space="preserve">Este manual proporciona instrucciones detalladas para utilizar el sistema de diagnóstico de enfermedades en hojas de maíz basado en redes neuronales </w:t>
      </w:r>
      <w:proofErr w:type="spellStart"/>
      <w:r w:rsidRPr="003275CD">
        <w:rPr>
          <w:rFonts w:asciiTheme="majorHAnsi" w:hAnsiTheme="majorHAnsi"/>
        </w:rPr>
        <w:t>convolucionales</w:t>
      </w:r>
      <w:proofErr w:type="spellEnd"/>
      <w:r w:rsidRPr="003275CD">
        <w:rPr>
          <w:rFonts w:asciiTheme="majorHAnsi" w:hAnsiTheme="majorHAnsi"/>
        </w:rPr>
        <w:t xml:space="preserve"> (CNN). El sistema está diseñado para identificar enfermedades comunes como la </w:t>
      </w:r>
      <w:r w:rsidRPr="003275CD">
        <w:rPr>
          <w:rFonts w:asciiTheme="majorHAnsi" w:hAnsiTheme="majorHAnsi"/>
          <w:b/>
          <w:bCs/>
        </w:rPr>
        <w:t>Mancha Gris</w:t>
      </w:r>
      <w:r w:rsidRPr="003275CD">
        <w:rPr>
          <w:rFonts w:asciiTheme="majorHAnsi" w:hAnsiTheme="majorHAnsi"/>
        </w:rPr>
        <w:t xml:space="preserve">, la </w:t>
      </w:r>
      <w:r w:rsidRPr="003275CD">
        <w:rPr>
          <w:rFonts w:asciiTheme="majorHAnsi" w:hAnsiTheme="majorHAnsi"/>
          <w:b/>
          <w:bCs/>
        </w:rPr>
        <w:t>Roya Común</w:t>
      </w:r>
      <w:r w:rsidRPr="003275CD">
        <w:rPr>
          <w:rFonts w:asciiTheme="majorHAnsi" w:hAnsiTheme="majorHAnsi"/>
        </w:rPr>
        <w:t xml:space="preserve"> y el </w:t>
      </w:r>
      <w:r w:rsidRPr="003275CD">
        <w:rPr>
          <w:rFonts w:asciiTheme="majorHAnsi" w:hAnsiTheme="majorHAnsi"/>
          <w:b/>
          <w:bCs/>
        </w:rPr>
        <w:t>Tizón del Maíz</w:t>
      </w:r>
      <w:r w:rsidRPr="003275CD">
        <w:rPr>
          <w:rFonts w:asciiTheme="majorHAnsi" w:hAnsiTheme="majorHAnsi"/>
        </w:rPr>
        <w:t>, ofreciendo una herramienta de apoyo para agrónomos y agricultores en la detección temprana y gestión de estas afecciones.</w:t>
      </w:r>
    </w:p>
    <w:p w14:paraId="6E45889C" w14:textId="77777777" w:rsidR="003275CD" w:rsidRPr="003275CD" w:rsidRDefault="003275CD" w:rsidP="003275CD">
      <w:pPr>
        <w:rPr>
          <w:rFonts w:asciiTheme="majorHAnsi" w:hAnsiTheme="majorHAnsi"/>
        </w:rPr>
      </w:pPr>
      <w:r w:rsidRPr="003275CD">
        <w:rPr>
          <w:rFonts w:asciiTheme="majorHAnsi" w:hAnsiTheme="majorHAnsi"/>
        </w:rPr>
        <w:t xml:space="preserve">El sistema ha sido desarrollado y evaluado utilizando entornos como Google </w:t>
      </w:r>
      <w:proofErr w:type="spellStart"/>
      <w:r w:rsidRPr="003275CD">
        <w:rPr>
          <w:rFonts w:asciiTheme="majorHAnsi" w:hAnsiTheme="majorHAnsi"/>
        </w:rPr>
        <w:t>Colab</w:t>
      </w:r>
      <w:proofErr w:type="spellEnd"/>
      <w:r w:rsidRPr="003275CD">
        <w:rPr>
          <w:rFonts w:asciiTheme="majorHAnsi" w:hAnsiTheme="majorHAnsi"/>
        </w:rPr>
        <w:t xml:space="preserve"> para el entrenamiento de modelos complejos, y una interfaz desplegada con </w:t>
      </w:r>
      <w:proofErr w:type="spellStart"/>
      <w:r w:rsidRPr="003275CD">
        <w:rPr>
          <w:rFonts w:asciiTheme="majorHAnsi" w:hAnsiTheme="majorHAnsi"/>
        </w:rPr>
        <w:t>Streamlit</w:t>
      </w:r>
      <w:proofErr w:type="spellEnd"/>
      <w:r w:rsidRPr="003275CD">
        <w:rPr>
          <w:rFonts w:asciiTheme="majorHAnsi" w:hAnsiTheme="majorHAnsi"/>
        </w:rPr>
        <w:t xml:space="preserve"> para la interacción móvil y web. Evalúa modelos de última generación como MobileNetV3, EfficientNet-B3, DenseNet-121, así como arquitecturas híbridas.</w:t>
      </w:r>
    </w:p>
    <w:p w14:paraId="7C96B8FC" w14:textId="77777777" w:rsidR="003275CD" w:rsidRPr="003275CD" w:rsidRDefault="003275CD" w:rsidP="003275CD">
      <w:pPr>
        <w:pStyle w:val="Ttulo2"/>
        <w:rPr>
          <w:b/>
          <w:bCs/>
          <w:color w:val="auto"/>
          <w:sz w:val="28"/>
          <w:szCs w:val="28"/>
        </w:rPr>
      </w:pPr>
      <w:r w:rsidRPr="003275CD">
        <w:rPr>
          <w:b/>
          <w:bCs/>
          <w:color w:val="auto"/>
          <w:sz w:val="28"/>
          <w:szCs w:val="28"/>
        </w:rPr>
        <w:t>1.1. Características principales</w:t>
      </w:r>
    </w:p>
    <w:p w14:paraId="3D43A68A" w14:textId="77777777" w:rsidR="003275CD" w:rsidRPr="003275CD" w:rsidRDefault="003275CD" w:rsidP="003275CD">
      <w:pPr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3275CD">
        <w:rPr>
          <w:rFonts w:asciiTheme="majorHAnsi" w:hAnsiTheme="majorHAnsi"/>
          <w:b/>
          <w:bCs/>
        </w:rPr>
        <w:t>Preprocesamiento</w:t>
      </w:r>
      <w:proofErr w:type="spellEnd"/>
      <w:r w:rsidRPr="003275CD">
        <w:rPr>
          <w:rFonts w:asciiTheme="majorHAnsi" w:hAnsiTheme="majorHAnsi"/>
          <w:b/>
          <w:bCs/>
        </w:rPr>
        <w:t xml:space="preserve"> Avanzado</w:t>
      </w:r>
      <w:r w:rsidRPr="003275CD">
        <w:rPr>
          <w:rFonts w:asciiTheme="majorHAnsi" w:hAnsiTheme="majorHAnsi"/>
        </w:rPr>
        <w:t>: Implementa técnicas como la normalización CLAHE (</w:t>
      </w:r>
      <w:proofErr w:type="spellStart"/>
      <w:r w:rsidRPr="003275CD">
        <w:rPr>
          <w:rFonts w:asciiTheme="majorHAnsi" w:hAnsiTheme="majorHAnsi"/>
        </w:rPr>
        <w:t>Contrast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Limited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Adaptive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Histogram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Equalization</w:t>
      </w:r>
      <w:proofErr w:type="spellEnd"/>
      <w:r w:rsidRPr="003275CD">
        <w:rPr>
          <w:rFonts w:asciiTheme="majorHAnsi" w:hAnsiTheme="majorHAnsi"/>
        </w:rPr>
        <w:t>) para mejorar la calidad de la imagen, segmentación de ROI (Región de Interés) para enfocar el análisis en la parte relevante de la hoja, y aumento de datos (rotaciones ±15°, zoom, y desplazamientos) para mejorar la robustez del modelo.</w:t>
      </w:r>
    </w:p>
    <w:p w14:paraId="6758D3DF" w14:textId="77777777" w:rsidR="003275CD" w:rsidRPr="003275CD" w:rsidRDefault="003275CD" w:rsidP="003275CD">
      <w:pPr>
        <w:numPr>
          <w:ilvl w:val="0"/>
          <w:numId w:val="1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Modelos de Aprendizaje Profundo</w:t>
      </w:r>
      <w:r w:rsidRPr="003275CD">
        <w:rPr>
          <w:rFonts w:asciiTheme="majorHAnsi" w:hAnsiTheme="majorHAnsi"/>
        </w:rPr>
        <w:t xml:space="preserve">: El sistema evalúa el rendimiento de 3 arquitecturas CNN </w:t>
      </w:r>
      <w:proofErr w:type="spellStart"/>
      <w:r w:rsidRPr="003275CD">
        <w:rPr>
          <w:rFonts w:asciiTheme="majorHAnsi" w:hAnsiTheme="majorHAnsi"/>
        </w:rPr>
        <w:t>preentrenadas</w:t>
      </w:r>
      <w:proofErr w:type="spellEnd"/>
      <w:r w:rsidRPr="003275CD">
        <w:rPr>
          <w:rFonts w:asciiTheme="majorHAnsi" w:hAnsiTheme="majorHAnsi"/>
        </w:rPr>
        <w:t xml:space="preserve"> (MobileNetV3, EfficientNet-B3, DenseNet-121) y 2 modelos híbridos, optimizados para la detección de enfermedades en hojas de maíz.</w:t>
      </w:r>
    </w:p>
    <w:p w14:paraId="55C506C0" w14:textId="77777777" w:rsidR="003275CD" w:rsidRPr="003275CD" w:rsidRDefault="003275CD" w:rsidP="003275CD">
      <w:pPr>
        <w:numPr>
          <w:ilvl w:val="0"/>
          <w:numId w:val="1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Métricas de Evaluación Robustas</w:t>
      </w:r>
      <w:r w:rsidRPr="003275CD">
        <w:rPr>
          <w:rFonts w:asciiTheme="majorHAnsi" w:hAnsiTheme="majorHAnsi"/>
        </w:rPr>
        <w:t xml:space="preserve">: Utiliza un conjunto completo de métricas que incluyen matriz de confusión, curvas ROC/AUC (Receiver </w:t>
      </w:r>
      <w:proofErr w:type="spellStart"/>
      <w:r w:rsidRPr="003275CD">
        <w:rPr>
          <w:rFonts w:asciiTheme="majorHAnsi" w:hAnsiTheme="majorHAnsi"/>
        </w:rPr>
        <w:t>Operating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Characteristic</w:t>
      </w:r>
      <w:proofErr w:type="spellEnd"/>
      <w:r w:rsidRPr="003275CD">
        <w:rPr>
          <w:rFonts w:asciiTheme="majorHAnsi" w:hAnsiTheme="majorHAnsi"/>
        </w:rPr>
        <w:t xml:space="preserve"> / </w:t>
      </w:r>
      <w:proofErr w:type="spellStart"/>
      <w:r w:rsidRPr="003275CD">
        <w:rPr>
          <w:rFonts w:asciiTheme="majorHAnsi" w:hAnsiTheme="majorHAnsi"/>
        </w:rPr>
        <w:t>Area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Under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the</w:t>
      </w:r>
      <w:proofErr w:type="spellEnd"/>
      <w:r w:rsidRPr="003275CD">
        <w:rPr>
          <w:rFonts w:asciiTheme="majorHAnsi" w:hAnsiTheme="majorHAnsi"/>
        </w:rPr>
        <w:t xml:space="preserve"> Curve), y el coeficiente de </w:t>
      </w:r>
      <w:proofErr w:type="spellStart"/>
      <w:r w:rsidRPr="003275CD">
        <w:rPr>
          <w:rFonts w:asciiTheme="majorHAnsi" w:hAnsiTheme="majorHAnsi"/>
        </w:rPr>
        <w:t>Matthews</w:t>
      </w:r>
      <w:proofErr w:type="spellEnd"/>
      <w:r w:rsidRPr="003275CD">
        <w:rPr>
          <w:rFonts w:asciiTheme="majorHAnsi" w:hAnsiTheme="majorHAnsi"/>
        </w:rPr>
        <w:t xml:space="preserve"> para una evaluación precisa. Además, incorpora pruebas estadísticas como </w:t>
      </w:r>
      <w:proofErr w:type="spellStart"/>
      <w:r w:rsidRPr="003275CD">
        <w:rPr>
          <w:rFonts w:asciiTheme="majorHAnsi" w:hAnsiTheme="majorHAnsi"/>
        </w:rPr>
        <w:t>McNemar</w:t>
      </w:r>
      <w:proofErr w:type="spellEnd"/>
      <w:r w:rsidRPr="003275CD">
        <w:rPr>
          <w:rFonts w:asciiTheme="majorHAnsi" w:hAnsiTheme="majorHAnsi"/>
        </w:rPr>
        <w:t xml:space="preserve"> y </w:t>
      </w:r>
      <w:proofErr w:type="spellStart"/>
      <w:r w:rsidRPr="003275CD">
        <w:rPr>
          <w:rFonts w:asciiTheme="majorHAnsi" w:hAnsiTheme="majorHAnsi"/>
        </w:rPr>
        <w:t>Wilcoxon</w:t>
      </w:r>
      <w:proofErr w:type="spellEnd"/>
      <w:r w:rsidRPr="003275CD">
        <w:rPr>
          <w:rFonts w:asciiTheme="majorHAnsi" w:hAnsiTheme="majorHAnsi"/>
        </w:rPr>
        <w:t xml:space="preserve"> para comparar la significancia de los resultados entre modelos.</w:t>
      </w:r>
    </w:p>
    <w:p w14:paraId="02A0CD71" w14:textId="77777777" w:rsidR="003275CD" w:rsidRPr="003275CD" w:rsidRDefault="003275CD" w:rsidP="003275CD">
      <w:pPr>
        <w:numPr>
          <w:ilvl w:val="0"/>
          <w:numId w:val="1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Generación Automatizada de Reportes</w:t>
      </w:r>
      <w:r w:rsidRPr="003275CD">
        <w:rPr>
          <w:rFonts w:asciiTheme="majorHAnsi" w:hAnsiTheme="majorHAnsi"/>
        </w:rPr>
        <w:t>: Permite la exportación automática de resultados en formato PDF, incluyendo gráficos explicativos (como matrices de confusión y curvas ROC), y un análisis estadístico detallado del rendimiento del modelo.</w:t>
      </w:r>
    </w:p>
    <w:p w14:paraId="6DF62BC9" w14:textId="77777777" w:rsidR="003275CD" w:rsidRPr="003275CD" w:rsidRDefault="003275CD" w:rsidP="003275CD">
      <w:pPr>
        <w:pStyle w:val="Ttulo1"/>
        <w:rPr>
          <w:b/>
          <w:bCs/>
          <w:color w:val="auto"/>
          <w:sz w:val="28"/>
          <w:szCs w:val="28"/>
        </w:rPr>
      </w:pPr>
      <w:r w:rsidRPr="003275CD">
        <w:rPr>
          <w:b/>
          <w:bCs/>
          <w:color w:val="auto"/>
          <w:sz w:val="28"/>
          <w:szCs w:val="28"/>
        </w:rPr>
        <w:lastRenderedPageBreak/>
        <w:t>2. Requisitos del Sistema</w:t>
      </w:r>
    </w:p>
    <w:p w14:paraId="17FA9FA8" w14:textId="77777777" w:rsidR="003275CD" w:rsidRPr="003275CD" w:rsidRDefault="003275CD" w:rsidP="003275CD">
      <w:pPr>
        <w:rPr>
          <w:rFonts w:asciiTheme="majorHAnsi" w:hAnsiTheme="majorHAnsi"/>
        </w:rPr>
      </w:pPr>
      <w:r w:rsidRPr="003275CD">
        <w:rPr>
          <w:rFonts w:asciiTheme="majorHAnsi" w:hAnsiTheme="majorHAnsi"/>
        </w:rPr>
        <w:t>Para el correcto funcionamiento del sistema, se deben cumplir los siguientes requisitos:</w:t>
      </w:r>
    </w:p>
    <w:p w14:paraId="04CBAE27" w14:textId="77777777" w:rsidR="003275CD" w:rsidRPr="003275CD" w:rsidRDefault="003275CD" w:rsidP="003275CD">
      <w:pPr>
        <w:pStyle w:val="Ttulo2"/>
        <w:rPr>
          <w:b/>
          <w:bCs/>
          <w:color w:val="auto"/>
          <w:sz w:val="28"/>
          <w:szCs w:val="28"/>
        </w:rPr>
      </w:pPr>
      <w:r w:rsidRPr="003275CD">
        <w:rPr>
          <w:b/>
          <w:bCs/>
          <w:color w:val="auto"/>
          <w:sz w:val="28"/>
          <w:szCs w:val="28"/>
        </w:rPr>
        <w:t>2.1. Hardware y Software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4"/>
        <w:gridCol w:w="6610"/>
      </w:tblGrid>
      <w:tr w:rsidR="003275CD" w:rsidRPr="003275CD" w14:paraId="365F79EF" w14:textId="77777777" w:rsidTr="003275CD">
        <w:tc>
          <w:tcPr>
            <w:tcW w:w="0" w:type="auto"/>
            <w:hideMark/>
          </w:tcPr>
          <w:p w14:paraId="14E4B189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Componente</w:t>
            </w:r>
          </w:p>
        </w:tc>
        <w:tc>
          <w:tcPr>
            <w:tcW w:w="0" w:type="auto"/>
            <w:hideMark/>
          </w:tcPr>
          <w:p w14:paraId="247BA46C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Requisito Mínimo</w:t>
            </w:r>
          </w:p>
        </w:tc>
      </w:tr>
      <w:tr w:rsidR="003275CD" w:rsidRPr="003275CD" w14:paraId="689C35DF" w14:textId="77777777" w:rsidTr="003275CD">
        <w:tc>
          <w:tcPr>
            <w:tcW w:w="0" w:type="auto"/>
            <w:hideMark/>
          </w:tcPr>
          <w:p w14:paraId="07D5903B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  <w:b/>
                <w:bCs/>
              </w:rPr>
              <w:t>Dispositivo</w:t>
            </w:r>
          </w:p>
        </w:tc>
        <w:tc>
          <w:tcPr>
            <w:tcW w:w="0" w:type="auto"/>
            <w:hideMark/>
          </w:tcPr>
          <w:p w14:paraId="270AE913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Móvil/Tablet o PC con navegador web</w:t>
            </w:r>
          </w:p>
        </w:tc>
      </w:tr>
      <w:tr w:rsidR="003275CD" w:rsidRPr="003275CD" w14:paraId="6CA3C6A9" w14:textId="77777777" w:rsidTr="003275CD">
        <w:tc>
          <w:tcPr>
            <w:tcW w:w="0" w:type="auto"/>
            <w:hideMark/>
          </w:tcPr>
          <w:p w14:paraId="4BCBA026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  <w:b/>
                <w:bCs/>
              </w:rPr>
              <w:t>Sistema Operativo</w:t>
            </w:r>
          </w:p>
        </w:tc>
        <w:tc>
          <w:tcPr>
            <w:tcW w:w="0" w:type="auto"/>
            <w:hideMark/>
          </w:tcPr>
          <w:p w14:paraId="5DCBC079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Android, iOS o Windows/</w:t>
            </w:r>
            <w:proofErr w:type="spellStart"/>
            <w:r w:rsidRPr="003275CD">
              <w:rPr>
                <w:rFonts w:asciiTheme="majorHAnsi" w:hAnsiTheme="majorHAnsi"/>
              </w:rPr>
              <w:t>macOS</w:t>
            </w:r>
            <w:proofErr w:type="spellEnd"/>
            <w:r w:rsidRPr="003275CD">
              <w:rPr>
                <w:rFonts w:asciiTheme="majorHAnsi" w:hAnsiTheme="majorHAnsi"/>
              </w:rPr>
              <w:t>/Linux</w:t>
            </w:r>
          </w:p>
        </w:tc>
      </w:tr>
      <w:tr w:rsidR="003275CD" w:rsidRPr="003275CD" w14:paraId="177793DC" w14:textId="77777777" w:rsidTr="003275CD">
        <w:tc>
          <w:tcPr>
            <w:tcW w:w="0" w:type="auto"/>
            <w:hideMark/>
          </w:tcPr>
          <w:p w14:paraId="62092007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  <w:b/>
                <w:bCs/>
              </w:rPr>
              <w:t>Navegador Web</w:t>
            </w:r>
          </w:p>
        </w:tc>
        <w:tc>
          <w:tcPr>
            <w:tcW w:w="0" w:type="auto"/>
            <w:hideMark/>
          </w:tcPr>
          <w:p w14:paraId="131E9645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 xml:space="preserve">Chrome, Safari, </w:t>
            </w:r>
            <w:proofErr w:type="spellStart"/>
            <w:r w:rsidRPr="003275CD">
              <w:rPr>
                <w:rFonts w:asciiTheme="majorHAnsi" w:hAnsiTheme="majorHAnsi"/>
              </w:rPr>
              <w:t>Edge</w:t>
            </w:r>
            <w:proofErr w:type="spellEnd"/>
            <w:r w:rsidRPr="003275CD">
              <w:rPr>
                <w:rFonts w:asciiTheme="majorHAnsi" w:hAnsiTheme="majorHAnsi"/>
              </w:rPr>
              <w:t xml:space="preserve"> o Firefox (versión reciente)</w:t>
            </w:r>
          </w:p>
        </w:tc>
      </w:tr>
      <w:tr w:rsidR="003275CD" w:rsidRPr="003275CD" w14:paraId="2EC3CCEF" w14:textId="77777777" w:rsidTr="003275CD">
        <w:tc>
          <w:tcPr>
            <w:tcW w:w="0" w:type="auto"/>
            <w:hideMark/>
          </w:tcPr>
          <w:p w14:paraId="61701AA3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  <w:b/>
                <w:bCs/>
              </w:rPr>
              <w:t>Conexión a Internet</w:t>
            </w:r>
          </w:p>
        </w:tc>
        <w:tc>
          <w:tcPr>
            <w:tcW w:w="0" w:type="auto"/>
            <w:hideMark/>
          </w:tcPr>
          <w:p w14:paraId="24BAD681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 xml:space="preserve">Requerida para Google </w:t>
            </w:r>
            <w:proofErr w:type="spellStart"/>
            <w:r w:rsidRPr="003275CD">
              <w:rPr>
                <w:rFonts w:asciiTheme="majorHAnsi" w:hAnsiTheme="majorHAnsi"/>
              </w:rPr>
              <w:t>Colab</w:t>
            </w:r>
            <w:proofErr w:type="spellEnd"/>
            <w:r w:rsidRPr="003275CD">
              <w:rPr>
                <w:rFonts w:asciiTheme="majorHAnsi" w:hAnsiTheme="majorHAnsi"/>
              </w:rPr>
              <w:t xml:space="preserve"> y para el acceso a la aplicación </w:t>
            </w:r>
            <w:proofErr w:type="spellStart"/>
            <w:r w:rsidRPr="003275CD">
              <w:rPr>
                <w:rFonts w:asciiTheme="majorHAnsi" w:hAnsiTheme="majorHAnsi"/>
              </w:rPr>
              <w:t>Streamlit</w:t>
            </w:r>
            <w:proofErr w:type="spellEnd"/>
            <w:r w:rsidRPr="003275CD">
              <w:rPr>
                <w:rFonts w:asciiTheme="majorHAnsi" w:hAnsiTheme="majorHAnsi"/>
              </w:rPr>
              <w:t xml:space="preserve"> si está desplegada en la nube.</w:t>
            </w:r>
          </w:p>
        </w:tc>
      </w:tr>
    </w:tbl>
    <w:p w14:paraId="2899BDE6" w14:textId="77777777" w:rsidR="003275CD" w:rsidRPr="003275CD" w:rsidRDefault="003275CD" w:rsidP="003275CD">
      <w:pPr>
        <w:pStyle w:val="Ttulo2"/>
        <w:rPr>
          <w:b/>
          <w:bCs/>
          <w:color w:val="auto"/>
          <w:sz w:val="28"/>
          <w:szCs w:val="28"/>
        </w:rPr>
      </w:pPr>
      <w:r w:rsidRPr="003275CD">
        <w:rPr>
          <w:b/>
          <w:bCs/>
          <w:color w:val="auto"/>
          <w:sz w:val="28"/>
          <w:szCs w:val="28"/>
        </w:rPr>
        <w:t xml:space="preserve">2.2. Dependencias (para desarrollo/ejecución local o en </w:t>
      </w:r>
      <w:proofErr w:type="spellStart"/>
      <w:r w:rsidRPr="003275CD">
        <w:rPr>
          <w:b/>
          <w:bCs/>
          <w:color w:val="auto"/>
          <w:sz w:val="28"/>
          <w:szCs w:val="28"/>
        </w:rPr>
        <w:t>Colab</w:t>
      </w:r>
      <w:proofErr w:type="spellEnd"/>
      <w:r w:rsidRPr="003275CD">
        <w:rPr>
          <w:b/>
          <w:bCs/>
          <w:color w:val="auto"/>
          <w:sz w:val="28"/>
          <w:szCs w:val="28"/>
        </w:rPr>
        <w:t>)</w:t>
      </w:r>
    </w:p>
    <w:p w14:paraId="2D16E890" w14:textId="77777777" w:rsidR="003275CD" w:rsidRPr="003275CD" w:rsidRDefault="003275CD" w:rsidP="003275CD">
      <w:pPr>
        <w:rPr>
          <w:rFonts w:asciiTheme="majorHAnsi" w:hAnsiTheme="majorHAnsi"/>
        </w:rPr>
      </w:pPr>
      <w:r w:rsidRPr="003275CD">
        <w:rPr>
          <w:rFonts w:asciiTheme="majorHAnsi" w:hAnsiTheme="majorHAnsi"/>
        </w:rPr>
        <w:t xml:space="preserve">El sistema requiere las siguientes librerías de Python. Estas librerías se instalarán automáticamente al ejecutar el entorno en Google </w:t>
      </w:r>
      <w:proofErr w:type="spellStart"/>
      <w:r w:rsidRPr="003275CD">
        <w:rPr>
          <w:rFonts w:asciiTheme="majorHAnsi" w:hAnsiTheme="majorHAnsi"/>
        </w:rPr>
        <w:t>Colab</w:t>
      </w:r>
      <w:proofErr w:type="spellEnd"/>
      <w:r w:rsidRPr="003275CD">
        <w:rPr>
          <w:rFonts w:asciiTheme="majorHAnsi" w:hAnsiTheme="majorHAnsi"/>
        </w:rPr>
        <w:t>, o pueden ser instaladas manualmente en un entorno local:</w:t>
      </w:r>
    </w:p>
    <w:p w14:paraId="62E4A524" w14:textId="77777777" w:rsidR="003275CD" w:rsidRPr="003275CD" w:rsidRDefault="003275CD" w:rsidP="003275CD">
      <w:pPr>
        <w:rPr>
          <w:rFonts w:asciiTheme="majorHAnsi" w:hAnsiTheme="majorHAnsi"/>
        </w:rPr>
      </w:pPr>
      <w:r w:rsidRPr="003275CD">
        <w:rPr>
          <w:rFonts w:asciiTheme="majorHAnsi" w:hAnsiTheme="majorHAnsi"/>
        </w:rPr>
        <w:t>Python</w:t>
      </w:r>
    </w:p>
    <w:p w14:paraId="78A04532" w14:textId="77777777" w:rsidR="003275CD" w:rsidRPr="003275CD" w:rsidRDefault="003275CD" w:rsidP="003275CD">
      <w:pPr>
        <w:rPr>
          <w:rFonts w:asciiTheme="majorHAnsi" w:hAnsiTheme="majorHAnsi"/>
        </w:rPr>
      </w:pPr>
      <w:r w:rsidRPr="003275CD">
        <w:rPr>
          <w:rFonts w:asciiTheme="majorHAnsi" w:hAnsiTheme="majorHAnsi"/>
        </w:rPr>
        <w:t>!</w:t>
      </w:r>
      <w:proofErr w:type="spellStart"/>
      <w:r w:rsidRPr="003275CD">
        <w:rPr>
          <w:rFonts w:asciiTheme="majorHAnsi" w:hAnsiTheme="majorHAnsi"/>
        </w:rPr>
        <w:t>pip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install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tensorflow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streamlit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opencv-python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scikit-learn</w:t>
      </w:r>
      <w:proofErr w:type="spellEnd"/>
      <w:r w:rsidRPr="003275CD">
        <w:rPr>
          <w:rFonts w:asciiTheme="majorHAnsi" w:hAnsiTheme="majorHAnsi"/>
        </w:rPr>
        <w:t xml:space="preserve"> pandas </w:t>
      </w:r>
      <w:proofErr w:type="spellStart"/>
      <w:r w:rsidRPr="003275CD">
        <w:rPr>
          <w:rFonts w:asciiTheme="majorHAnsi" w:hAnsiTheme="majorHAnsi"/>
        </w:rPr>
        <w:t>numpy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matplotlib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seaborn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plotly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scipy</w:t>
      </w:r>
      <w:proofErr w:type="spellEnd"/>
      <w:r w:rsidRPr="003275CD">
        <w:rPr>
          <w:rFonts w:asciiTheme="majorHAnsi" w:hAnsiTheme="majorHAnsi"/>
        </w:rPr>
        <w:t xml:space="preserve"> fpdf2</w:t>
      </w:r>
    </w:p>
    <w:p w14:paraId="378B7751" w14:textId="77777777" w:rsidR="003275CD" w:rsidRPr="003275CD" w:rsidRDefault="003275CD" w:rsidP="003275CD">
      <w:pPr>
        <w:pStyle w:val="Ttulo1"/>
        <w:rPr>
          <w:b/>
          <w:bCs/>
          <w:color w:val="auto"/>
          <w:sz w:val="28"/>
          <w:szCs w:val="28"/>
        </w:rPr>
      </w:pPr>
      <w:r w:rsidRPr="003275CD">
        <w:rPr>
          <w:b/>
          <w:bCs/>
          <w:color w:val="auto"/>
          <w:sz w:val="28"/>
          <w:szCs w:val="28"/>
        </w:rPr>
        <w:t>3. Guía Paso a Paso para la Detección de Enfermedades</w:t>
      </w:r>
    </w:p>
    <w:p w14:paraId="7C6D247B" w14:textId="77777777" w:rsidR="003275CD" w:rsidRPr="003275CD" w:rsidRDefault="003275CD" w:rsidP="003275CD">
      <w:pPr>
        <w:rPr>
          <w:rFonts w:asciiTheme="majorHAnsi" w:hAnsiTheme="majorHAnsi"/>
        </w:rPr>
      </w:pPr>
      <w:r w:rsidRPr="003275CD">
        <w:rPr>
          <w:rFonts w:asciiTheme="majorHAnsi" w:hAnsiTheme="majorHAnsi"/>
        </w:rPr>
        <w:t>Esta sección describe cómo utilizar el sistema, desde el entrenamiento de los modelos hasta la interacción con la interfaz para el diagnóstico.</w:t>
      </w:r>
    </w:p>
    <w:p w14:paraId="021D7C85" w14:textId="77777777" w:rsidR="003275CD" w:rsidRPr="003275CD" w:rsidRDefault="003275CD" w:rsidP="003275CD">
      <w:pPr>
        <w:pStyle w:val="Ttulo2"/>
        <w:rPr>
          <w:b/>
          <w:bCs/>
          <w:color w:val="auto"/>
          <w:sz w:val="28"/>
          <w:szCs w:val="28"/>
        </w:rPr>
      </w:pPr>
      <w:r w:rsidRPr="003275CD">
        <w:rPr>
          <w:b/>
          <w:bCs/>
          <w:color w:val="auto"/>
          <w:sz w:val="28"/>
          <w:szCs w:val="28"/>
        </w:rPr>
        <w:t xml:space="preserve">3.1. Entrenamiento y Evaluación de Modelos en Google </w:t>
      </w:r>
      <w:proofErr w:type="spellStart"/>
      <w:r w:rsidRPr="003275CD">
        <w:rPr>
          <w:b/>
          <w:bCs/>
          <w:color w:val="auto"/>
          <w:sz w:val="28"/>
          <w:szCs w:val="28"/>
        </w:rPr>
        <w:t>Colab</w:t>
      </w:r>
      <w:proofErr w:type="spellEnd"/>
    </w:p>
    <w:p w14:paraId="403EBB48" w14:textId="77777777" w:rsidR="003275CD" w:rsidRPr="003275CD" w:rsidRDefault="003275CD" w:rsidP="003275CD">
      <w:pPr>
        <w:rPr>
          <w:rFonts w:asciiTheme="majorHAnsi" w:hAnsiTheme="majorHAnsi"/>
        </w:rPr>
      </w:pPr>
      <w:r w:rsidRPr="003275CD">
        <w:rPr>
          <w:rFonts w:asciiTheme="majorHAnsi" w:hAnsiTheme="majorHAnsi"/>
        </w:rPr>
        <w:t>Para los usuarios que deseen entrenar o reevaluar los modelos, los pasos son los siguientes:</w:t>
      </w:r>
    </w:p>
    <w:p w14:paraId="41A37F24" w14:textId="77777777" w:rsidR="003275CD" w:rsidRPr="003275CD" w:rsidRDefault="003275CD" w:rsidP="003275CD">
      <w:pPr>
        <w:numPr>
          <w:ilvl w:val="0"/>
          <w:numId w:val="2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Paso 1: Acceso al Notebook</w:t>
      </w:r>
      <w:r w:rsidRPr="003275CD">
        <w:rPr>
          <w:rFonts w:asciiTheme="majorHAnsi" w:hAnsiTheme="majorHAnsi"/>
        </w:rPr>
        <w:t>:</w:t>
      </w:r>
    </w:p>
    <w:p w14:paraId="38516B95" w14:textId="77777777" w:rsidR="003275CD" w:rsidRPr="003275CD" w:rsidRDefault="003275CD" w:rsidP="003275CD">
      <w:pPr>
        <w:numPr>
          <w:ilvl w:val="1"/>
          <w:numId w:val="2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 xml:space="preserve">Abrir el notebook </w:t>
      </w:r>
      <w:proofErr w:type="spellStart"/>
      <w:r w:rsidRPr="003275CD">
        <w:rPr>
          <w:rFonts w:asciiTheme="majorHAnsi" w:hAnsiTheme="majorHAnsi"/>
        </w:rPr>
        <w:t>model_training_colab.ipynb</w:t>
      </w:r>
      <w:proofErr w:type="spellEnd"/>
      <w:r w:rsidRPr="003275CD">
        <w:rPr>
          <w:rFonts w:asciiTheme="majorHAnsi" w:hAnsiTheme="majorHAnsi"/>
        </w:rPr>
        <w:t xml:space="preserve"> en Google </w:t>
      </w:r>
      <w:proofErr w:type="spellStart"/>
      <w:r w:rsidRPr="003275CD">
        <w:rPr>
          <w:rFonts w:asciiTheme="majorHAnsi" w:hAnsiTheme="majorHAnsi"/>
        </w:rPr>
        <w:t>Colab</w:t>
      </w:r>
      <w:proofErr w:type="spellEnd"/>
      <w:r w:rsidRPr="003275CD">
        <w:rPr>
          <w:rFonts w:asciiTheme="majorHAnsi" w:hAnsiTheme="majorHAnsi"/>
        </w:rPr>
        <w:t>. Asegurarse de tener una cuenta de Google activa.</w:t>
      </w:r>
    </w:p>
    <w:p w14:paraId="2699155D" w14:textId="77777777" w:rsidR="003275CD" w:rsidRPr="003275CD" w:rsidRDefault="003275CD" w:rsidP="003275CD">
      <w:pPr>
        <w:numPr>
          <w:ilvl w:val="1"/>
          <w:numId w:val="2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>Una vez abierto, conectar el entorno a una GPU (Unidad de Procesamiento Gráfico) para acelerar el entrenamiento. Esto se hace yendo a Menú &gt; Entorno de ejecución &gt; Cambiar tipo de entorno de ejecución &gt; GPU.</w:t>
      </w:r>
    </w:p>
    <w:p w14:paraId="59D54948" w14:textId="77777777" w:rsidR="003275CD" w:rsidRPr="003275CD" w:rsidRDefault="003275CD" w:rsidP="003275CD">
      <w:pPr>
        <w:numPr>
          <w:ilvl w:val="0"/>
          <w:numId w:val="2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Paso 2: Ejecución del Código</w:t>
      </w:r>
      <w:r w:rsidRPr="003275CD">
        <w:rPr>
          <w:rFonts w:asciiTheme="majorHAnsi" w:hAnsiTheme="majorHAnsi"/>
        </w:rPr>
        <w:t>:</w:t>
      </w:r>
    </w:p>
    <w:p w14:paraId="66692758" w14:textId="77777777" w:rsidR="003275CD" w:rsidRPr="003275CD" w:rsidRDefault="003275CD" w:rsidP="003275CD">
      <w:pPr>
        <w:numPr>
          <w:ilvl w:val="1"/>
          <w:numId w:val="2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lastRenderedPageBreak/>
        <w:t xml:space="preserve">Ejecutar todas las celdas del notebook en orden secuencial. Esto se puede hacer clicando en el botón Play de cada celda, o utilizando el atajo </w:t>
      </w:r>
      <w:proofErr w:type="spellStart"/>
      <w:r w:rsidRPr="003275CD">
        <w:rPr>
          <w:rFonts w:asciiTheme="majorHAnsi" w:hAnsiTheme="majorHAnsi"/>
        </w:rPr>
        <w:t>Ctrl</w:t>
      </w:r>
      <w:proofErr w:type="spellEnd"/>
      <w:r w:rsidRPr="003275CD">
        <w:rPr>
          <w:rFonts w:asciiTheme="majorHAnsi" w:hAnsiTheme="majorHAnsi"/>
        </w:rPr>
        <w:t xml:space="preserve"> + </w:t>
      </w:r>
      <w:proofErr w:type="spellStart"/>
      <w:r w:rsidRPr="003275CD">
        <w:rPr>
          <w:rFonts w:asciiTheme="majorHAnsi" w:hAnsiTheme="majorHAnsi"/>
        </w:rPr>
        <w:t>Enter</w:t>
      </w:r>
      <w:proofErr w:type="spellEnd"/>
      <w:r w:rsidRPr="003275CD">
        <w:rPr>
          <w:rFonts w:asciiTheme="majorHAnsi" w:hAnsiTheme="majorHAnsi"/>
        </w:rPr>
        <w:t xml:space="preserve"> (o </w:t>
      </w:r>
      <w:proofErr w:type="spellStart"/>
      <w:r w:rsidRPr="003275CD">
        <w:rPr>
          <w:rFonts w:asciiTheme="majorHAnsi" w:hAnsiTheme="majorHAnsi"/>
        </w:rPr>
        <w:t>Cmd</w:t>
      </w:r>
      <w:proofErr w:type="spellEnd"/>
      <w:r w:rsidRPr="003275CD">
        <w:rPr>
          <w:rFonts w:asciiTheme="majorHAnsi" w:hAnsiTheme="majorHAnsi"/>
        </w:rPr>
        <w:t xml:space="preserve"> + </w:t>
      </w:r>
      <w:proofErr w:type="spellStart"/>
      <w:r w:rsidRPr="003275CD">
        <w:rPr>
          <w:rFonts w:asciiTheme="majorHAnsi" w:hAnsiTheme="majorHAnsi"/>
        </w:rPr>
        <w:t>Enter</w:t>
      </w:r>
      <w:proofErr w:type="spellEnd"/>
      <w:r w:rsidRPr="003275CD">
        <w:rPr>
          <w:rFonts w:asciiTheme="majorHAnsi" w:hAnsiTheme="majorHAnsi"/>
        </w:rPr>
        <w:t xml:space="preserve"> en Mac).</w:t>
      </w:r>
    </w:p>
    <w:p w14:paraId="6B175327" w14:textId="77777777" w:rsidR="003275CD" w:rsidRPr="003275CD" w:rsidRDefault="003275CD" w:rsidP="003275CD">
      <w:pPr>
        <w:numPr>
          <w:ilvl w:val="1"/>
          <w:numId w:val="2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>El notebook realizará automáticamente las siguientes operaciones:</w:t>
      </w:r>
    </w:p>
    <w:p w14:paraId="78DDE67E" w14:textId="77777777" w:rsidR="003275CD" w:rsidRPr="003275CD" w:rsidRDefault="003275CD" w:rsidP="003275CD">
      <w:pPr>
        <w:numPr>
          <w:ilvl w:val="2"/>
          <w:numId w:val="2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 xml:space="preserve">Carga y </w:t>
      </w:r>
      <w:proofErr w:type="spellStart"/>
      <w:r w:rsidRPr="003275CD">
        <w:rPr>
          <w:rFonts w:asciiTheme="majorHAnsi" w:hAnsiTheme="majorHAnsi"/>
        </w:rPr>
        <w:t>preprocesamiento</w:t>
      </w:r>
      <w:proofErr w:type="spellEnd"/>
      <w:r w:rsidRPr="003275CD">
        <w:rPr>
          <w:rFonts w:asciiTheme="majorHAnsi" w:hAnsiTheme="majorHAnsi"/>
        </w:rPr>
        <w:t xml:space="preserve"> del </w:t>
      </w:r>
      <w:proofErr w:type="spellStart"/>
      <w:r w:rsidRPr="003275CD">
        <w:rPr>
          <w:rFonts w:asciiTheme="majorHAnsi" w:hAnsiTheme="majorHAnsi"/>
        </w:rPr>
        <w:t>dataset</w:t>
      </w:r>
      <w:proofErr w:type="spellEnd"/>
      <w:r w:rsidRPr="003275CD">
        <w:rPr>
          <w:rFonts w:asciiTheme="majorHAnsi" w:hAnsiTheme="majorHAnsi"/>
        </w:rPr>
        <w:t xml:space="preserve"> de imágenes de hojas de maíz, aplicando CLAHE y segmentación de ROI.</w:t>
      </w:r>
    </w:p>
    <w:p w14:paraId="73E05C31" w14:textId="77777777" w:rsidR="003275CD" w:rsidRPr="003275CD" w:rsidRDefault="003275CD" w:rsidP="003275CD">
      <w:pPr>
        <w:numPr>
          <w:ilvl w:val="2"/>
          <w:numId w:val="2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 xml:space="preserve">Entrenamiento de los 5 modelos (3 CNN </w:t>
      </w:r>
      <w:proofErr w:type="spellStart"/>
      <w:r w:rsidRPr="003275CD">
        <w:rPr>
          <w:rFonts w:asciiTheme="majorHAnsi" w:hAnsiTheme="majorHAnsi"/>
        </w:rPr>
        <w:t>preentrenadas</w:t>
      </w:r>
      <w:proofErr w:type="spellEnd"/>
      <w:r w:rsidRPr="003275CD">
        <w:rPr>
          <w:rFonts w:asciiTheme="majorHAnsi" w:hAnsiTheme="majorHAnsi"/>
        </w:rPr>
        <w:t xml:space="preserve"> y 2 modelos híbridos) con el </w:t>
      </w:r>
      <w:proofErr w:type="spellStart"/>
      <w:r w:rsidRPr="003275CD">
        <w:rPr>
          <w:rFonts w:asciiTheme="majorHAnsi" w:hAnsiTheme="majorHAnsi"/>
        </w:rPr>
        <w:t>dataset</w:t>
      </w:r>
      <w:proofErr w:type="spellEnd"/>
      <w:r w:rsidRPr="003275CD">
        <w:rPr>
          <w:rFonts w:asciiTheme="majorHAnsi" w:hAnsiTheme="majorHAnsi"/>
        </w:rPr>
        <w:t xml:space="preserve"> preparado.</w:t>
      </w:r>
    </w:p>
    <w:p w14:paraId="013DBDB7" w14:textId="77777777" w:rsidR="003275CD" w:rsidRPr="003275CD" w:rsidRDefault="003275CD" w:rsidP="003275CD">
      <w:pPr>
        <w:numPr>
          <w:ilvl w:val="2"/>
          <w:numId w:val="2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>Generación de matrices de confusión, curvas ROC y mapas de calor (</w:t>
      </w:r>
      <w:proofErr w:type="spellStart"/>
      <w:r w:rsidRPr="003275CD">
        <w:rPr>
          <w:rFonts w:asciiTheme="majorHAnsi" w:hAnsiTheme="majorHAnsi"/>
        </w:rPr>
        <w:t>Grad</w:t>
      </w:r>
      <w:proofErr w:type="spellEnd"/>
      <w:r w:rsidRPr="003275CD">
        <w:rPr>
          <w:rFonts w:asciiTheme="majorHAnsi" w:hAnsiTheme="majorHAnsi"/>
        </w:rPr>
        <w:t>-CAM) para cada modelo.</w:t>
      </w:r>
    </w:p>
    <w:p w14:paraId="38A3B6F9" w14:textId="77777777" w:rsidR="003275CD" w:rsidRPr="003275CD" w:rsidRDefault="003275CD" w:rsidP="003275CD">
      <w:pPr>
        <w:numPr>
          <w:ilvl w:val="2"/>
          <w:numId w:val="2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>Aplicación de pruebas estadísticas (</w:t>
      </w:r>
      <w:proofErr w:type="spellStart"/>
      <w:r w:rsidRPr="003275CD">
        <w:rPr>
          <w:rFonts w:asciiTheme="majorHAnsi" w:hAnsiTheme="majorHAnsi"/>
        </w:rPr>
        <w:t>McNemar</w:t>
      </w:r>
      <w:proofErr w:type="spellEnd"/>
      <w:r w:rsidRPr="003275CD">
        <w:rPr>
          <w:rFonts w:asciiTheme="majorHAnsi" w:hAnsiTheme="majorHAnsi"/>
        </w:rPr>
        <w:t xml:space="preserve">, </w:t>
      </w:r>
      <w:proofErr w:type="spellStart"/>
      <w:r w:rsidRPr="003275CD">
        <w:rPr>
          <w:rFonts w:asciiTheme="majorHAnsi" w:hAnsiTheme="majorHAnsi"/>
        </w:rPr>
        <w:t>Wilcoxon</w:t>
      </w:r>
      <w:proofErr w:type="spellEnd"/>
      <w:r w:rsidRPr="003275CD">
        <w:rPr>
          <w:rFonts w:asciiTheme="majorHAnsi" w:hAnsiTheme="majorHAnsi"/>
        </w:rPr>
        <w:t>) para comparar el rendimiento de los modelos.</w:t>
      </w:r>
    </w:p>
    <w:p w14:paraId="7BAF4FB6" w14:textId="77777777" w:rsidR="003275CD" w:rsidRPr="003275CD" w:rsidRDefault="003275CD" w:rsidP="003275CD">
      <w:pPr>
        <w:numPr>
          <w:ilvl w:val="0"/>
          <w:numId w:val="2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Paso 3: Descarga de Resultados</w:t>
      </w:r>
      <w:r w:rsidRPr="003275CD">
        <w:rPr>
          <w:rFonts w:asciiTheme="majorHAnsi" w:hAnsiTheme="majorHAnsi"/>
        </w:rPr>
        <w:t>:</w:t>
      </w:r>
    </w:p>
    <w:p w14:paraId="0F91FBF2" w14:textId="77777777" w:rsidR="003275CD" w:rsidRPr="003275CD" w:rsidRDefault="003275CD" w:rsidP="003275CD">
      <w:pPr>
        <w:numPr>
          <w:ilvl w:val="1"/>
          <w:numId w:val="2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>Al finalizar el entrenamiento, los modelos entrenados (en formatos .h5 o .</w:t>
      </w:r>
      <w:proofErr w:type="spellStart"/>
      <w:r w:rsidRPr="003275CD">
        <w:rPr>
          <w:rFonts w:asciiTheme="majorHAnsi" w:hAnsiTheme="majorHAnsi"/>
        </w:rPr>
        <w:t>tflite</w:t>
      </w:r>
      <w:proofErr w:type="spellEnd"/>
      <w:r w:rsidRPr="003275CD">
        <w:rPr>
          <w:rFonts w:asciiTheme="majorHAnsi" w:hAnsiTheme="majorHAnsi"/>
        </w:rPr>
        <w:t>) y los reportes detallados en formato PDF se guardarán en la carpeta /</w:t>
      </w:r>
      <w:proofErr w:type="spellStart"/>
      <w:r w:rsidRPr="003275CD">
        <w:rPr>
          <w:rFonts w:asciiTheme="majorHAnsi" w:hAnsiTheme="majorHAnsi"/>
        </w:rPr>
        <w:t>reports</w:t>
      </w:r>
      <w:proofErr w:type="spellEnd"/>
      <w:r w:rsidRPr="003275CD">
        <w:rPr>
          <w:rFonts w:asciiTheme="majorHAnsi" w:hAnsiTheme="majorHAnsi"/>
        </w:rPr>
        <w:t xml:space="preserve"> dentro del entorno de </w:t>
      </w:r>
      <w:proofErr w:type="spellStart"/>
      <w:r w:rsidRPr="003275CD">
        <w:rPr>
          <w:rFonts w:asciiTheme="majorHAnsi" w:hAnsiTheme="majorHAnsi"/>
        </w:rPr>
        <w:t>Colab</w:t>
      </w:r>
      <w:proofErr w:type="spellEnd"/>
      <w:r w:rsidRPr="003275CD">
        <w:rPr>
          <w:rFonts w:asciiTheme="majorHAnsi" w:hAnsiTheme="majorHAnsi"/>
        </w:rPr>
        <w:t>.</w:t>
      </w:r>
    </w:p>
    <w:p w14:paraId="6E7B2C15" w14:textId="77777777" w:rsidR="003275CD" w:rsidRPr="003275CD" w:rsidRDefault="003275CD" w:rsidP="003275CD">
      <w:pPr>
        <w:numPr>
          <w:ilvl w:val="1"/>
          <w:numId w:val="2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 xml:space="preserve">Para descargar estos archivos a su equipo local, utilizar el panel izquierdo de </w:t>
      </w:r>
      <w:proofErr w:type="spellStart"/>
      <w:r w:rsidRPr="003275CD">
        <w:rPr>
          <w:rFonts w:asciiTheme="majorHAnsi" w:hAnsiTheme="majorHAnsi"/>
        </w:rPr>
        <w:t>Colab</w:t>
      </w:r>
      <w:proofErr w:type="spellEnd"/>
      <w:r w:rsidRPr="003275CD">
        <w:rPr>
          <w:rFonts w:asciiTheme="majorHAnsi" w:hAnsiTheme="majorHAnsi"/>
        </w:rPr>
        <w:t xml:space="preserve"> (Archivos) y descargar los archivos deseados.</w:t>
      </w:r>
    </w:p>
    <w:p w14:paraId="0657122D" w14:textId="77777777" w:rsidR="003275CD" w:rsidRPr="003275CD" w:rsidRDefault="003275CD" w:rsidP="003275CD">
      <w:pPr>
        <w:pStyle w:val="Ttulo2"/>
        <w:rPr>
          <w:b/>
          <w:bCs/>
          <w:color w:val="auto"/>
          <w:sz w:val="28"/>
          <w:szCs w:val="28"/>
        </w:rPr>
      </w:pPr>
      <w:r w:rsidRPr="003275CD">
        <w:rPr>
          <w:b/>
          <w:bCs/>
          <w:color w:val="auto"/>
          <w:sz w:val="28"/>
          <w:szCs w:val="28"/>
        </w:rPr>
        <w:t xml:space="preserve">3.2. Uso de la Interfaz Móvil/Web con </w:t>
      </w:r>
      <w:proofErr w:type="spellStart"/>
      <w:r w:rsidRPr="003275CD">
        <w:rPr>
          <w:b/>
          <w:bCs/>
          <w:color w:val="auto"/>
          <w:sz w:val="28"/>
          <w:szCs w:val="28"/>
        </w:rPr>
        <w:t>Streamlit</w:t>
      </w:r>
      <w:proofErr w:type="spellEnd"/>
    </w:p>
    <w:p w14:paraId="5560F53B" w14:textId="77777777" w:rsidR="003275CD" w:rsidRPr="003275CD" w:rsidRDefault="003275CD" w:rsidP="003275CD">
      <w:pPr>
        <w:rPr>
          <w:rFonts w:asciiTheme="majorHAnsi" w:hAnsiTheme="majorHAnsi"/>
        </w:rPr>
      </w:pPr>
      <w:r w:rsidRPr="003275CD">
        <w:rPr>
          <w:rFonts w:asciiTheme="majorHAnsi" w:hAnsiTheme="majorHAnsi"/>
        </w:rPr>
        <w:t xml:space="preserve">Una vez que los modelos han sido entrenados (o si se utilizan modelos pre-entrenados), la aplicación de diagnóstico puede ser utilizada a través de la interfaz </w:t>
      </w:r>
      <w:proofErr w:type="spellStart"/>
      <w:r w:rsidRPr="003275CD">
        <w:rPr>
          <w:rFonts w:asciiTheme="majorHAnsi" w:hAnsiTheme="majorHAnsi"/>
        </w:rPr>
        <w:t>Streamlit</w:t>
      </w:r>
      <w:proofErr w:type="spellEnd"/>
      <w:r w:rsidRPr="003275CD">
        <w:rPr>
          <w:rFonts w:asciiTheme="majorHAnsi" w:hAnsiTheme="majorHAnsi"/>
        </w:rPr>
        <w:t>.</w:t>
      </w:r>
    </w:p>
    <w:p w14:paraId="03ACAAB5" w14:textId="77777777" w:rsidR="003275CD" w:rsidRPr="003275CD" w:rsidRDefault="003275CD" w:rsidP="003275CD">
      <w:pPr>
        <w:numPr>
          <w:ilvl w:val="0"/>
          <w:numId w:val="3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 xml:space="preserve">Paso 1: Ejecutar la Aplicación </w:t>
      </w:r>
      <w:proofErr w:type="spellStart"/>
      <w:r w:rsidRPr="003275CD">
        <w:rPr>
          <w:rFonts w:asciiTheme="majorHAnsi" w:hAnsiTheme="majorHAnsi"/>
          <w:b/>
          <w:bCs/>
        </w:rPr>
        <w:t>Streamlit</w:t>
      </w:r>
      <w:proofErr w:type="spellEnd"/>
      <w:r w:rsidRPr="003275CD">
        <w:rPr>
          <w:rFonts w:asciiTheme="majorHAnsi" w:hAnsiTheme="majorHAnsi"/>
        </w:rPr>
        <w:t>:</w:t>
      </w:r>
    </w:p>
    <w:p w14:paraId="121DA62B" w14:textId="77777777" w:rsidR="003275CD" w:rsidRPr="003275CD" w:rsidRDefault="003275CD" w:rsidP="003275CD">
      <w:pPr>
        <w:numPr>
          <w:ilvl w:val="1"/>
          <w:numId w:val="3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>Asegurarse de que los modelos entrenados (.h5 o .</w:t>
      </w:r>
      <w:proofErr w:type="spellStart"/>
      <w:r w:rsidRPr="003275CD">
        <w:rPr>
          <w:rFonts w:asciiTheme="majorHAnsi" w:hAnsiTheme="majorHAnsi"/>
        </w:rPr>
        <w:t>tflite</w:t>
      </w:r>
      <w:proofErr w:type="spellEnd"/>
      <w:r w:rsidRPr="003275CD">
        <w:rPr>
          <w:rFonts w:asciiTheme="majorHAnsi" w:hAnsiTheme="majorHAnsi"/>
        </w:rPr>
        <w:t>) estén ubicados en la carpeta /</w:t>
      </w:r>
      <w:proofErr w:type="spellStart"/>
      <w:r w:rsidRPr="003275CD">
        <w:rPr>
          <w:rFonts w:asciiTheme="majorHAnsi" w:hAnsiTheme="majorHAnsi"/>
        </w:rPr>
        <w:t>models</w:t>
      </w:r>
      <w:proofErr w:type="spellEnd"/>
      <w:r w:rsidRPr="003275CD">
        <w:rPr>
          <w:rFonts w:asciiTheme="majorHAnsi" w:hAnsiTheme="majorHAnsi"/>
        </w:rPr>
        <w:t xml:space="preserve"> del proyecto.</w:t>
      </w:r>
    </w:p>
    <w:p w14:paraId="167C6CE1" w14:textId="77777777" w:rsidR="003275CD" w:rsidRPr="003275CD" w:rsidRDefault="003275CD" w:rsidP="003275CD">
      <w:pPr>
        <w:numPr>
          <w:ilvl w:val="1"/>
          <w:numId w:val="3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>Abrir una terminal o Símbolo del Sistema y navegar hasta la raíz del proyecto donde se encuentra app2.py.</w:t>
      </w:r>
    </w:p>
    <w:p w14:paraId="3E69C27D" w14:textId="77777777" w:rsidR="003275CD" w:rsidRPr="003275CD" w:rsidRDefault="003275CD" w:rsidP="003275CD">
      <w:pPr>
        <w:numPr>
          <w:ilvl w:val="1"/>
          <w:numId w:val="3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>Ejecutar el siguiente comando:</w:t>
      </w:r>
    </w:p>
    <w:p w14:paraId="7A570B93" w14:textId="77777777" w:rsidR="003275CD" w:rsidRPr="003275CD" w:rsidRDefault="003275CD" w:rsidP="000865C9">
      <w:pPr>
        <w:ind w:left="1416"/>
        <w:rPr>
          <w:rFonts w:asciiTheme="majorHAnsi" w:hAnsiTheme="majorHAnsi"/>
        </w:rPr>
      </w:pPr>
      <w:proofErr w:type="spellStart"/>
      <w:r w:rsidRPr="003275CD">
        <w:rPr>
          <w:rFonts w:asciiTheme="majorHAnsi" w:hAnsiTheme="majorHAnsi"/>
        </w:rPr>
        <w:t>Bash</w:t>
      </w:r>
      <w:proofErr w:type="spellEnd"/>
    </w:p>
    <w:p w14:paraId="78640241" w14:textId="77777777" w:rsidR="003275CD" w:rsidRPr="003275CD" w:rsidRDefault="003275CD" w:rsidP="000865C9">
      <w:pPr>
        <w:ind w:left="1416"/>
        <w:rPr>
          <w:rFonts w:asciiTheme="majorHAnsi" w:hAnsiTheme="majorHAnsi"/>
        </w:rPr>
      </w:pPr>
      <w:proofErr w:type="spellStart"/>
      <w:r w:rsidRPr="003275CD">
        <w:rPr>
          <w:rFonts w:asciiTheme="majorHAnsi" w:hAnsiTheme="majorHAnsi"/>
        </w:rPr>
        <w:t>streamlit</w:t>
      </w:r>
      <w:proofErr w:type="spellEnd"/>
      <w:r w:rsidRPr="003275CD">
        <w:rPr>
          <w:rFonts w:asciiTheme="majorHAnsi" w:hAnsiTheme="majorHAnsi"/>
        </w:rPr>
        <w:t xml:space="preserve"> run app2.py</w:t>
      </w:r>
    </w:p>
    <w:p w14:paraId="2FB7818F" w14:textId="77777777" w:rsidR="003275CD" w:rsidRPr="003275CD" w:rsidRDefault="003275CD" w:rsidP="003275CD">
      <w:pPr>
        <w:numPr>
          <w:ilvl w:val="1"/>
          <w:numId w:val="3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>Se generará una URL local (</w:t>
      </w:r>
      <w:proofErr w:type="spellStart"/>
      <w:r w:rsidRPr="003275CD">
        <w:rPr>
          <w:rFonts w:asciiTheme="majorHAnsi" w:hAnsiTheme="majorHAnsi"/>
        </w:rPr>
        <w:t>ej</w:t>
      </w:r>
      <w:proofErr w:type="spellEnd"/>
      <w:r w:rsidRPr="003275CD">
        <w:rPr>
          <w:rFonts w:asciiTheme="majorHAnsi" w:hAnsiTheme="majorHAnsi"/>
        </w:rPr>
        <w:t xml:space="preserve">: http://localhost:8501). Abrir esta URL en su navegador web. Para acceso desde dispositivos móviles o externos, se puede usar </w:t>
      </w:r>
      <w:proofErr w:type="spellStart"/>
      <w:r w:rsidRPr="003275CD">
        <w:rPr>
          <w:rFonts w:asciiTheme="majorHAnsi" w:hAnsiTheme="majorHAnsi"/>
        </w:rPr>
        <w:t>ngrok</w:t>
      </w:r>
      <w:proofErr w:type="spellEnd"/>
      <w:r w:rsidRPr="003275CD">
        <w:rPr>
          <w:rFonts w:asciiTheme="majorHAnsi" w:hAnsiTheme="majorHAnsi"/>
        </w:rPr>
        <w:t xml:space="preserve"> o un servicio de despliegue en la nube.</w:t>
      </w:r>
    </w:p>
    <w:p w14:paraId="2DF20DDD" w14:textId="77777777" w:rsidR="003275CD" w:rsidRPr="003275CD" w:rsidRDefault="003275CD" w:rsidP="003275CD">
      <w:pPr>
        <w:numPr>
          <w:ilvl w:val="0"/>
          <w:numId w:val="3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lastRenderedPageBreak/>
        <w:t>Paso 2: Subir una Imagen</w:t>
      </w:r>
      <w:r w:rsidRPr="003275CD">
        <w:rPr>
          <w:rFonts w:asciiTheme="majorHAnsi" w:hAnsiTheme="majorHAnsi"/>
        </w:rPr>
        <w:t>:</w:t>
      </w:r>
    </w:p>
    <w:p w14:paraId="3A0A92A1" w14:textId="69D3FD69" w:rsidR="003275CD" w:rsidRDefault="003275CD" w:rsidP="003275CD">
      <w:pPr>
        <w:numPr>
          <w:ilvl w:val="1"/>
          <w:numId w:val="3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>En la interfaz de la aplicación, haga clic en el botón para cargar una imagen (</w:t>
      </w:r>
      <w:proofErr w:type="spellStart"/>
      <w:r w:rsidRPr="003275CD">
        <w:rPr>
          <w:rFonts w:asciiTheme="majorHAnsi" w:hAnsiTheme="majorHAnsi"/>
        </w:rPr>
        <w:t>Upload</w:t>
      </w:r>
      <w:proofErr w:type="spellEnd"/>
      <w:r w:rsidRPr="003275CD">
        <w:rPr>
          <w:rFonts w:asciiTheme="majorHAnsi" w:hAnsiTheme="majorHAnsi"/>
        </w:rPr>
        <w:t xml:space="preserve"> </w:t>
      </w:r>
      <w:proofErr w:type="spellStart"/>
      <w:r w:rsidRPr="003275CD">
        <w:rPr>
          <w:rFonts w:asciiTheme="majorHAnsi" w:hAnsiTheme="majorHAnsi"/>
        </w:rPr>
        <w:t>Image</w:t>
      </w:r>
      <w:proofErr w:type="spellEnd"/>
      <w:r w:rsidRPr="003275CD">
        <w:rPr>
          <w:rFonts w:asciiTheme="majorHAnsi" w:hAnsiTheme="majorHAnsi"/>
        </w:rPr>
        <w:t xml:space="preserve"> o similar).</w:t>
      </w:r>
    </w:p>
    <w:p w14:paraId="04AD8535" w14:textId="36A12F73" w:rsidR="00521748" w:rsidRPr="003275CD" w:rsidRDefault="00521748" w:rsidP="00521748">
      <w:pPr>
        <w:ind w:left="1440"/>
        <w:rPr>
          <w:rFonts w:asciiTheme="majorHAnsi" w:hAnsiTheme="majorHAnsi"/>
        </w:rPr>
      </w:pPr>
      <w:r w:rsidRPr="00521748">
        <w:rPr>
          <w:rFonts w:asciiTheme="majorHAnsi" w:hAnsiTheme="majorHAnsi"/>
          <w:noProof/>
        </w:rPr>
        <w:drawing>
          <wp:inline distT="0" distB="0" distL="0" distR="0" wp14:anchorId="60A612E3" wp14:editId="12DF10AF">
            <wp:extent cx="5400040" cy="12871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FEEF" w14:textId="128FCC6A" w:rsidR="003275CD" w:rsidRDefault="003275CD" w:rsidP="003275CD">
      <w:pPr>
        <w:numPr>
          <w:ilvl w:val="1"/>
          <w:numId w:val="3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>Seleccionar una imagen de una hoja de maíz (asegurarse de que la imagen sea clara y de buena calidad, en formato JPG o PNG).</w:t>
      </w:r>
    </w:p>
    <w:p w14:paraId="31A1B2E2" w14:textId="30DCA628" w:rsidR="00521748" w:rsidRPr="003275CD" w:rsidRDefault="00521748" w:rsidP="00521748">
      <w:pPr>
        <w:ind w:left="1440"/>
        <w:rPr>
          <w:rFonts w:asciiTheme="majorHAnsi" w:hAnsiTheme="majorHAnsi"/>
        </w:rPr>
      </w:pPr>
      <w:r w:rsidRPr="00521748">
        <w:rPr>
          <w:rFonts w:asciiTheme="majorHAnsi" w:hAnsiTheme="majorHAnsi"/>
          <w:noProof/>
        </w:rPr>
        <w:drawing>
          <wp:inline distT="0" distB="0" distL="0" distR="0" wp14:anchorId="1BDF197C" wp14:editId="58E1726D">
            <wp:extent cx="3086531" cy="436305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62A3" w14:textId="5BEFAB45" w:rsidR="003275CD" w:rsidRPr="003275CD" w:rsidRDefault="003275CD" w:rsidP="003275CD">
      <w:pPr>
        <w:numPr>
          <w:ilvl w:val="0"/>
          <w:numId w:val="3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Paso 4: Ver Diagnóstico</w:t>
      </w:r>
      <w:r w:rsidRPr="003275CD">
        <w:rPr>
          <w:rFonts w:asciiTheme="majorHAnsi" w:hAnsiTheme="majorHAnsi"/>
        </w:rPr>
        <w:t>:</w:t>
      </w:r>
    </w:p>
    <w:p w14:paraId="5E6AD594" w14:textId="148A5095" w:rsidR="003275CD" w:rsidRDefault="003275CD" w:rsidP="003275CD">
      <w:pPr>
        <w:numPr>
          <w:ilvl w:val="1"/>
          <w:numId w:val="3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>El sistema mostrará el diagnóstico predicho (</w:t>
      </w:r>
      <w:proofErr w:type="spellStart"/>
      <w:r w:rsidRPr="003275CD">
        <w:rPr>
          <w:rFonts w:asciiTheme="majorHAnsi" w:hAnsiTheme="majorHAnsi"/>
        </w:rPr>
        <w:t>e.g</w:t>
      </w:r>
      <w:proofErr w:type="spellEnd"/>
      <w:r w:rsidRPr="003275CD">
        <w:rPr>
          <w:rFonts w:asciiTheme="majorHAnsi" w:hAnsiTheme="majorHAnsi"/>
        </w:rPr>
        <w:t>., "Mancha Gris", "Roya Común", "Tizón del Maíz", o "Saludable"), junto con el nivel de probabilidad o confianza del diagnóstico.</w:t>
      </w:r>
    </w:p>
    <w:p w14:paraId="194227CB" w14:textId="04184FA3" w:rsidR="00521748" w:rsidRDefault="00521748" w:rsidP="00521748">
      <w:pPr>
        <w:ind w:left="1440"/>
        <w:rPr>
          <w:rFonts w:asciiTheme="majorHAnsi" w:hAnsiTheme="majorHAnsi"/>
        </w:rPr>
      </w:pPr>
      <w:r w:rsidRPr="00521748">
        <w:rPr>
          <w:rFonts w:asciiTheme="majorHAnsi" w:hAnsiTheme="majorHAnsi"/>
          <w:noProof/>
        </w:rPr>
        <w:lastRenderedPageBreak/>
        <w:drawing>
          <wp:inline distT="0" distB="0" distL="0" distR="0" wp14:anchorId="102EE08A" wp14:editId="1558A0AA">
            <wp:extent cx="5400040" cy="25133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C455" w14:textId="4F37BB61" w:rsidR="00521748" w:rsidRPr="003275CD" w:rsidRDefault="00521748" w:rsidP="00521748">
      <w:pPr>
        <w:ind w:left="1440"/>
        <w:rPr>
          <w:rFonts w:asciiTheme="majorHAnsi" w:hAnsiTheme="majorHAnsi"/>
        </w:rPr>
      </w:pPr>
      <w:r w:rsidRPr="00521748">
        <w:rPr>
          <w:rFonts w:asciiTheme="majorHAnsi" w:hAnsiTheme="majorHAnsi"/>
          <w:noProof/>
        </w:rPr>
        <w:drawing>
          <wp:inline distT="0" distB="0" distL="0" distR="0" wp14:anchorId="281C60FD" wp14:editId="1800C775">
            <wp:extent cx="5400040" cy="25050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0C02" w14:textId="77777777" w:rsidR="003275CD" w:rsidRPr="003275CD" w:rsidRDefault="003275CD" w:rsidP="003275CD">
      <w:pPr>
        <w:numPr>
          <w:ilvl w:val="0"/>
          <w:numId w:val="3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Paso 6: Descargar Reporte de Diagnóstico</w:t>
      </w:r>
      <w:r w:rsidRPr="003275CD">
        <w:rPr>
          <w:rFonts w:asciiTheme="majorHAnsi" w:hAnsiTheme="majorHAnsi"/>
        </w:rPr>
        <w:t>:</w:t>
      </w:r>
    </w:p>
    <w:p w14:paraId="1025A6D6" w14:textId="70F0A3E6" w:rsidR="003275CD" w:rsidRDefault="003275CD" w:rsidP="003275CD">
      <w:pPr>
        <w:numPr>
          <w:ilvl w:val="1"/>
          <w:numId w:val="3"/>
        </w:numPr>
        <w:rPr>
          <w:rFonts w:asciiTheme="majorHAnsi" w:hAnsiTheme="majorHAnsi"/>
        </w:rPr>
      </w:pPr>
      <w:r w:rsidRPr="003275CD">
        <w:rPr>
          <w:rFonts w:asciiTheme="majorHAnsi" w:hAnsiTheme="majorHAnsi"/>
        </w:rPr>
        <w:t xml:space="preserve">Si lo desea, puede seleccionar la opción "Descargar Reporte" para generar un documento PDF con los detalles del diagnóstico, la imagen analizada, los resultados del </w:t>
      </w:r>
      <w:proofErr w:type="spellStart"/>
      <w:r w:rsidRPr="003275CD">
        <w:rPr>
          <w:rFonts w:asciiTheme="majorHAnsi" w:hAnsiTheme="majorHAnsi"/>
        </w:rPr>
        <w:t>preprocesamiento</w:t>
      </w:r>
      <w:proofErr w:type="spellEnd"/>
      <w:r w:rsidRPr="003275CD">
        <w:rPr>
          <w:rFonts w:asciiTheme="majorHAnsi" w:hAnsiTheme="majorHAnsi"/>
        </w:rPr>
        <w:t>, y los mapas de calor.</w:t>
      </w:r>
    </w:p>
    <w:p w14:paraId="5ACCAAEF" w14:textId="720FB7BD" w:rsidR="00521748" w:rsidRPr="003275CD" w:rsidRDefault="00521748" w:rsidP="00521748">
      <w:pPr>
        <w:ind w:left="1440"/>
        <w:rPr>
          <w:rFonts w:asciiTheme="majorHAnsi" w:hAnsiTheme="majorHAnsi"/>
        </w:rPr>
      </w:pPr>
      <w:r w:rsidRPr="00521748">
        <w:rPr>
          <w:rFonts w:asciiTheme="majorHAnsi" w:hAnsiTheme="majorHAnsi"/>
          <w:noProof/>
        </w:rPr>
        <w:drawing>
          <wp:inline distT="0" distB="0" distL="0" distR="0" wp14:anchorId="6008C000" wp14:editId="255AEBC9">
            <wp:extent cx="5210175" cy="18367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663" cy="18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07D5" w14:textId="77777777" w:rsidR="003275CD" w:rsidRPr="003275CD" w:rsidRDefault="003275CD" w:rsidP="003275CD">
      <w:pPr>
        <w:pStyle w:val="Ttulo1"/>
        <w:rPr>
          <w:b/>
          <w:bCs/>
          <w:color w:val="auto"/>
          <w:sz w:val="28"/>
          <w:szCs w:val="28"/>
        </w:rPr>
      </w:pPr>
      <w:r w:rsidRPr="003275CD">
        <w:rPr>
          <w:b/>
          <w:bCs/>
          <w:color w:val="auto"/>
          <w:sz w:val="28"/>
          <w:szCs w:val="28"/>
        </w:rPr>
        <w:lastRenderedPageBreak/>
        <w:t>4. Explicación de Resultados y Métricas</w:t>
      </w:r>
    </w:p>
    <w:p w14:paraId="70FF30AC" w14:textId="77777777" w:rsidR="003275CD" w:rsidRPr="003275CD" w:rsidRDefault="003275CD" w:rsidP="003275CD">
      <w:pPr>
        <w:rPr>
          <w:rFonts w:asciiTheme="majorHAnsi" w:hAnsiTheme="majorHAnsi"/>
        </w:rPr>
      </w:pPr>
      <w:r w:rsidRPr="003275CD">
        <w:rPr>
          <w:rFonts w:asciiTheme="majorHAnsi" w:hAnsiTheme="majorHAnsi"/>
        </w:rPr>
        <w:t>El sistema utiliza diversas métricas y representaciones visuales para presentar los resultados del diagnóstico y la evaluación del modelo.</w:t>
      </w:r>
    </w:p>
    <w:p w14:paraId="08FB1C77" w14:textId="77777777" w:rsidR="003275CD" w:rsidRPr="003275CD" w:rsidRDefault="003275CD" w:rsidP="003275CD">
      <w:pPr>
        <w:pStyle w:val="Ttulo2"/>
        <w:rPr>
          <w:b/>
          <w:bCs/>
          <w:color w:val="auto"/>
          <w:sz w:val="28"/>
          <w:szCs w:val="28"/>
        </w:rPr>
      </w:pPr>
      <w:r w:rsidRPr="003275CD">
        <w:rPr>
          <w:b/>
          <w:bCs/>
          <w:color w:val="auto"/>
          <w:sz w:val="28"/>
          <w:szCs w:val="28"/>
        </w:rPr>
        <w:t>4.1. Métricas Clave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3"/>
        <w:gridCol w:w="6641"/>
      </w:tblGrid>
      <w:tr w:rsidR="003275CD" w:rsidRPr="003275CD" w14:paraId="04CF8FF7" w14:textId="77777777" w:rsidTr="000865C9">
        <w:tc>
          <w:tcPr>
            <w:tcW w:w="0" w:type="auto"/>
            <w:hideMark/>
          </w:tcPr>
          <w:p w14:paraId="247FBCF3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Métrica</w:t>
            </w:r>
          </w:p>
        </w:tc>
        <w:tc>
          <w:tcPr>
            <w:tcW w:w="0" w:type="auto"/>
            <w:hideMark/>
          </w:tcPr>
          <w:p w14:paraId="53808733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Descripción</w:t>
            </w:r>
          </w:p>
        </w:tc>
      </w:tr>
      <w:tr w:rsidR="003275CD" w:rsidRPr="003275CD" w14:paraId="5441EC47" w14:textId="77777777" w:rsidTr="000865C9">
        <w:tc>
          <w:tcPr>
            <w:tcW w:w="0" w:type="auto"/>
            <w:hideMark/>
          </w:tcPr>
          <w:p w14:paraId="29D2A171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  <w:b/>
                <w:bCs/>
              </w:rPr>
              <w:t>Matriz de Confusión</w:t>
            </w:r>
          </w:p>
        </w:tc>
        <w:tc>
          <w:tcPr>
            <w:tcW w:w="0" w:type="auto"/>
            <w:hideMark/>
          </w:tcPr>
          <w:p w14:paraId="1088340F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Tabla que evalúa el rendimiento del modelo mostrando los Verdaderos Positivos (VP), Verdaderos Negativos (VN), Falsos Positivos (FP) y Falsos Negativos (FN) para cada una de las clases (Saludable, Mancha Gris, Roya Común, Tizón del Maíz).</w:t>
            </w:r>
          </w:p>
        </w:tc>
      </w:tr>
      <w:tr w:rsidR="003275CD" w:rsidRPr="003275CD" w14:paraId="58ABE005" w14:textId="77777777" w:rsidTr="000865C9">
        <w:tc>
          <w:tcPr>
            <w:tcW w:w="0" w:type="auto"/>
            <w:hideMark/>
          </w:tcPr>
          <w:p w14:paraId="00124EEA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  <w:b/>
                <w:bCs/>
              </w:rPr>
              <w:t>AUC-ROC</w:t>
            </w:r>
          </w:p>
        </w:tc>
        <w:tc>
          <w:tcPr>
            <w:tcW w:w="0" w:type="auto"/>
            <w:hideMark/>
          </w:tcPr>
          <w:p w14:paraId="596A28CB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 xml:space="preserve">El Área Bajo la Curva ROC (Receiver </w:t>
            </w:r>
            <w:proofErr w:type="spellStart"/>
            <w:r w:rsidRPr="003275CD">
              <w:rPr>
                <w:rFonts w:asciiTheme="majorHAnsi" w:hAnsiTheme="majorHAnsi"/>
              </w:rPr>
              <w:t>Operating</w:t>
            </w:r>
            <w:proofErr w:type="spellEnd"/>
            <w:r w:rsidRPr="003275CD">
              <w:rPr>
                <w:rFonts w:asciiTheme="majorHAnsi" w:hAnsiTheme="majorHAnsi"/>
              </w:rPr>
              <w:t xml:space="preserve"> </w:t>
            </w:r>
            <w:proofErr w:type="spellStart"/>
            <w:r w:rsidRPr="003275CD">
              <w:rPr>
                <w:rFonts w:asciiTheme="majorHAnsi" w:hAnsiTheme="majorHAnsi"/>
              </w:rPr>
              <w:t>Characteristic</w:t>
            </w:r>
            <w:proofErr w:type="spellEnd"/>
            <w:r w:rsidRPr="003275CD">
              <w:rPr>
                <w:rFonts w:asciiTheme="majorHAnsi" w:hAnsiTheme="majorHAnsi"/>
              </w:rPr>
              <w:t>) mide la capacidad del modelo para distinguir entre las diferentes clases. Un valor cercano a 1 (idealmente &gt; 0.9) indica un excelente rendimiento.</w:t>
            </w:r>
          </w:p>
        </w:tc>
      </w:tr>
      <w:tr w:rsidR="003275CD" w:rsidRPr="003275CD" w14:paraId="562BC983" w14:textId="77777777" w:rsidTr="000865C9">
        <w:tc>
          <w:tcPr>
            <w:tcW w:w="0" w:type="auto"/>
            <w:hideMark/>
          </w:tcPr>
          <w:p w14:paraId="54BDF2FC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  <w:b/>
                <w:bCs/>
              </w:rPr>
              <w:t xml:space="preserve">Coeficiente de </w:t>
            </w:r>
            <w:proofErr w:type="spellStart"/>
            <w:r w:rsidRPr="003275CD">
              <w:rPr>
                <w:rFonts w:asciiTheme="majorHAnsi" w:hAnsiTheme="majorHAnsi"/>
                <w:b/>
                <w:bCs/>
              </w:rPr>
              <w:t>Matthews</w:t>
            </w:r>
            <w:proofErr w:type="spellEnd"/>
            <w:r w:rsidRPr="003275CD">
              <w:rPr>
                <w:rFonts w:asciiTheme="majorHAnsi" w:hAnsiTheme="majorHAnsi"/>
                <w:b/>
                <w:bCs/>
              </w:rPr>
              <w:t xml:space="preserve"> (MCC)</w:t>
            </w:r>
          </w:p>
        </w:tc>
        <w:tc>
          <w:tcPr>
            <w:tcW w:w="0" w:type="auto"/>
            <w:hideMark/>
          </w:tcPr>
          <w:p w14:paraId="161F9F37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Una medida robusta del rendimiento de la clasificación que es sensible a todas las categorías de la matriz de confusión. Su valor oscila entre -1 (predicción totalmente incorrecta) y +1 (predicción perfecta), siendo 0 una predicción aleatoria.</w:t>
            </w:r>
          </w:p>
        </w:tc>
      </w:tr>
      <w:tr w:rsidR="003275CD" w:rsidRPr="003275CD" w14:paraId="013632DE" w14:textId="77777777" w:rsidTr="000865C9">
        <w:tc>
          <w:tcPr>
            <w:tcW w:w="0" w:type="auto"/>
            <w:hideMark/>
          </w:tcPr>
          <w:p w14:paraId="68DE79D5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  <w:b/>
                <w:bCs/>
              </w:rPr>
              <w:t xml:space="preserve">Prueba de </w:t>
            </w:r>
            <w:proofErr w:type="spellStart"/>
            <w:r w:rsidRPr="003275CD">
              <w:rPr>
                <w:rFonts w:asciiTheme="majorHAnsi" w:hAnsiTheme="majorHAnsi"/>
                <w:b/>
                <w:bCs/>
              </w:rPr>
              <w:t>McNemar</w:t>
            </w:r>
            <w:proofErr w:type="spellEnd"/>
          </w:p>
        </w:tc>
        <w:tc>
          <w:tcPr>
            <w:tcW w:w="0" w:type="auto"/>
            <w:hideMark/>
          </w:tcPr>
          <w:p w14:paraId="39F4D904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Una prueba estadística utilizada para comparar el rendimiento de dos clasificadores sobre el mismo conjunto de datos. Un p-valor menor a 0.05 sugiere que hay una diferencia estadísticamente significativa entre los dos modelos.</w:t>
            </w:r>
          </w:p>
        </w:tc>
      </w:tr>
    </w:tbl>
    <w:p w14:paraId="7A1FC3C1" w14:textId="77777777" w:rsidR="003275CD" w:rsidRPr="003275CD" w:rsidRDefault="003275CD" w:rsidP="003275CD">
      <w:pPr>
        <w:pStyle w:val="Ttulo1"/>
        <w:rPr>
          <w:b/>
          <w:bCs/>
          <w:color w:val="auto"/>
          <w:sz w:val="28"/>
          <w:szCs w:val="28"/>
        </w:rPr>
      </w:pPr>
      <w:r w:rsidRPr="003275CD">
        <w:rPr>
          <w:b/>
          <w:bCs/>
          <w:color w:val="auto"/>
          <w:sz w:val="28"/>
          <w:szCs w:val="28"/>
        </w:rPr>
        <w:t>5. Solución de Problemas Comunes</w:t>
      </w:r>
    </w:p>
    <w:p w14:paraId="2FA5B2AF" w14:textId="77777777" w:rsidR="003275CD" w:rsidRPr="003275CD" w:rsidRDefault="003275CD" w:rsidP="003275CD">
      <w:pPr>
        <w:rPr>
          <w:rFonts w:asciiTheme="majorHAnsi" w:hAnsiTheme="majorHAnsi"/>
        </w:rPr>
      </w:pPr>
      <w:r w:rsidRPr="003275CD">
        <w:rPr>
          <w:rFonts w:asciiTheme="majorHAnsi" w:hAnsiTheme="majorHAnsi"/>
        </w:rPr>
        <w:t>Si encuentra algún problema al utilizar el sistema, consulte la siguiente tabla para encontrar una solución rápida: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2"/>
        <w:gridCol w:w="2727"/>
        <w:gridCol w:w="3795"/>
      </w:tblGrid>
      <w:tr w:rsidR="003275CD" w:rsidRPr="003275CD" w14:paraId="26AFFE1E" w14:textId="77777777" w:rsidTr="000865C9">
        <w:tc>
          <w:tcPr>
            <w:tcW w:w="0" w:type="auto"/>
            <w:hideMark/>
          </w:tcPr>
          <w:p w14:paraId="02C4A8E3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Problema / Error</w:t>
            </w:r>
          </w:p>
        </w:tc>
        <w:tc>
          <w:tcPr>
            <w:tcW w:w="0" w:type="auto"/>
            <w:hideMark/>
          </w:tcPr>
          <w:p w14:paraId="4D8FC09D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Posible Causa</w:t>
            </w:r>
          </w:p>
        </w:tc>
        <w:tc>
          <w:tcPr>
            <w:tcW w:w="0" w:type="auto"/>
            <w:hideMark/>
          </w:tcPr>
          <w:p w14:paraId="1EDD3110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Solución Sugerida</w:t>
            </w:r>
          </w:p>
        </w:tc>
      </w:tr>
      <w:tr w:rsidR="003275CD" w:rsidRPr="003275CD" w14:paraId="15A29E75" w14:textId="77777777" w:rsidTr="000865C9">
        <w:tc>
          <w:tcPr>
            <w:tcW w:w="0" w:type="auto"/>
            <w:hideMark/>
          </w:tcPr>
          <w:p w14:paraId="48B48D6E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  <w:b/>
                <w:bCs/>
              </w:rPr>
              <w:t>"Modelo no encontrado"</w:t>
            </w:r>
          </w:p>
        </w:tc>
        <w:tc>
          <w:tcPr>
            <w:tcW w:w="0" w:type="auto"/>
            <w:hideMark/>
          </w:tcPr>
          <w:p w14:paraId="51A28835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Los archivos del modelo (.h5 o .</w:t>
            </w:r>
            <w:proofErr w:type="spellStart"/>
            <w:r w:rsidRPr="003275CD">
              <w:rPr>
                <w:rFonts w:asciiTheme="majorHAnsi" w:hAnsiTheme="majorHAnsi"/>
              </w:rPr>
              <w:t>tflite</w:t>
            </w:r>
            <w:proofErr w:type="spellEnd"/>
            <w:r w:rsidRPr="003275CD">
              <w:rPr>
                <w:rFonts w:asciiTheme="majorHAnsi" w:hAnsiTheme="majorHAnsi"/>
              </w:rPr>
              <w:t>) no están en la ubicación esperada.</w:t>
            </w:r>
          </w:p>
        </w:tc>
        <w:tc>
          <w:tcPr>
            <w:tcW w:w="0" w:type="auto"/>
            <w:hideMark/>
          </w:tcPr>
          <w:p w14:paraId="63502B86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Asegúrese de que los archivos de los modelos entrenados se encuentren en la carpeta /</w:t>
            </w:r>
            <w:proofErr w:type="spellStart"/>
            <w:r w:rsidRPr="003275CD">
              <w:rPr>
                <w:rFonts w:asciiTheme="majorHAnsi" w:hAnsiTheme="majorHAnsi"/>
              </w:rPr>
              <w:t>models</w:t>
            </w:r>
            <w:proofErr w:type="spellEnd"/>
            <w:r w:rsidRPr="003275CD">
              <w:rPr>
                <w:rFonts w:asciiTheme="majorHAnsi" w:hAnsiTheme="majorHAnsi"/>
              </w:rPr>
              <w:t xml:space="preserve"> de su proyecto. Verifique la ruta configurada en el script app2.py.</w:t>
            </w:r>
          </w:p>
        </w:tc>
      </w:tr>
      <w:tr w:rsidR="003275CD" w:rsidRPr="003275CD" w14:paraId="76187CAB" w14:textId="77777777" w:rsidTr="000865C9">
        <w:tc>
          <w:tcPr>
            <w:tcW w:w="0" w:type="auto"/>
            <w:hideMark/>
          </w:tcPr>
          <w:p w14:paraId="1AA59BC3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  <w:b/>
                <w:bCs/>
              </w:rPr>
              <w:t>"Error al cargar imagen"</w:t>
            </w:r>
          </w:p>
        </w:tc>
        <w:tc>
          <w:tcPr>
            <w:tcW w:w="0" w:type="auto"/>
            <w:hideMark/>
          </w:tcPr>
          <w:p w14:paraId="5E555697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Formato de imagen no soportado o archivo corrupto.</w:t>
            </w:r>
          </w:p>
        </w:tc>
        <w:tc>
          <w:tcPr>
            <w:tcW w:w="0" w:type="auto"/>
            <w:hideMark/>
          </w:tcPr>
          <w:p w14:paraId="0AE7B507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Asegúrese de que la imagen sea un archivo JPG o PNG válido y no esté corrupto. Intente con otra imagen.</w:t>
            </w:r>
          </w:p>
        </w:tc>
      </w:tr>
      <w:tr w:rsidR="003275CD" w:rsidRPr="003275CD" w14:paraId="00EDDB62" w14:textId="77777777" w:rsidTr="000865C9">
        <w:tc>
          <w:tcPr>
            <w:tcW w:w="0" w:type="auto"/>
            <w:hideMark/>
          </w:tcPr>
          <w:p w14:paraId="2473B5FE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  <w:b/>
                <w:bCs/>
              </w:rPr>
              <w:lastRenderedPageBreak/>
              <w:t>"CLAHE no aplicado / Imagen no procesada"</w:t>
            </w:r>
          </w:p>
        </w:tc>
        <w:tc>
          <w:tcPr>
            <w:tcW w:w="0" w:type="auto"/>
            <w:hideMark/>
          </w:tcPr>
          <w:p w14:paraId="06198D25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 xml:space="preserve">Error en la instalación o configuración de </w:t>
            </w:r>
            <w:proofErr w:type="spellStart"/>
            <w:r w:rsidRPr="003275CD">
              <w:rPr>
                <w:rFonts w:asciiTheme="majorHAnsi" w:hAnsiTheme="majorHAnsi"/>
              </w:rPr>
              <w:t>OpenCV</w:t>
            </w:r>
            <w:proofErr w:type="spellEnd"/>
            <w:r w:rsidRPr="003275CD">
              <w:rPr>
                <w:rFonts w:asciiTheme="majorHAnsi" w:hAnsiTheme="majorHAnsi"/>
              </w:rPr>
              <w:t xml:space="preserve">, o problema en el código de </w:t>
            </w:r>
            <w:proofErr w:type="spellStart"/>
            <w:r w:rsidRPr="003275CD">
              <w:rPr>
                <w:rFonts w:asciiTheme="majorHAnsi" w:hAnsiTheme="majorHAnsi"/>
              </w:rPr>
              <w:t>preprocesamiento</w:t>
            </w:r>
            <w:proofErr w:type="spellEnd"/>
            <w:r w:rsidRPr="003275CD">
              <w:rPr>
                <w:rFonts w:asciiTheme="majorHAnsi" w:hAnsiTheme="majorHAnsi"/>
              </w:rPr>
              <w:t>.</w:t>
            </w:r>
          </w:p>
        </w:tc>
        <w:tc>
          <w:tcPr>
            <w:tcW w:w="0" w:type="auto"/>
            <w:hideMark/>
          </w:tcPr>
          <w:p w14:paraId="1D487CF1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 xml:space="preserve">Verifique que la librería </w:t>
            </w:r>
            <w:proofErr w:type="spellStart"/>
            <w:r w:rsidRPr="003275CD">
              <w:rPr>
                <w:rFonts w:asciiTheme="majorHAnsi" w:hAnsiTheme="majorHAnsi"/>
              </w:rPr>
              <w:t>opencv-python</w:t>
            </w:r>
            <w:proofErr w:type="spellEnd"/>
            <w:r w:rsidRPr="003275CD">
              <w:rPr>
                <w:rFonts w:asciiTheme="majorHAnsi" w:hAnsiTheme="majorHAnsi"/>
              </w:rPr>
              <w:t xml:space="preserve"> esté correctamente instalada (</w:t>
            </w:r>
            <w:proofErr w:type="spellStart"/>
            <w:r w:rsidRPr="003275CD">
              <w:rPr>
                <w:rFonts w:asciiTheme="majorHAnsi" w:hAnsiTheme="majorHAnsi"/>
              </w:rPr>
              <w:t>pip</w:t>
            </w:r>
            <w:proofErr w:type="spellEnd"/>
            <w:r w:rsidRPr="003275CD">
              <w:rPr>
                <w:rFonts w:asciiTheme="majorHAnsi" w:hAnsiTheme="majorHAnsi"/>
              </w:rPr>
              <w:t xml:space="preserve"> </w:t>
            </w:r>
            <w:proofErr w:type="spellStart"/>
            <w:r w:rsidRPr="003275CD">
              <w:rPr>
                <w:rFonts w:asciiTheme="majorHAnsi" w:hAnsiTheme="majorHAnsi"/>
              </w:rPr>
              <w:t>install</w:t>
            </w:r>
            <w:proofErr w:type="spellEnd"/>
            <w:r w:rsidRPr="003275CD">
              <w:rPr>
                <w:rFonts w:asciiTheme="majorHAnsi" w:hAnsiTheme="majorHAnsi"/>
              </w:rPr>
              <w:t xml:space="preserve"> </w:t>
            </w:r>
            <w:proofErr w:type="spellStart"/>
            <w:r w:rsidRPr="003275CD">
              <w:rPr>
                <w:rFonts w:asciiTheme="majorHAnsi" w:hAnsiTheme="majorHAnsi"/>
              </w:rPr>
              <w:t>opencv-python</w:t>
            </w:r>
            <w:proofErr w:type="spellEnd"/>
            <w:r w:rsidRPr="003275CD">
              <w:rPr>
                <w:rFonts w:asciiTheme="majorHAnsi" w:hAnsiTheme="majorHAnsi"/>
              </w:rPr>
              <w:t xml:space="preserve">). Revise el código de </w:t>
            </w:r>
            <w:proofErr w:type="spellStart"/>
            <w:r w:rsidRPr="003275CD">
              <w:rPr>
                <w:rFonts w:asciiTheme="majorHAnsi" w:hAnsiTheme="majorHAnsi"/>
              </w:rPr>
              <w:t>preprocesamiento</w:t>
            </w:r>
            <w:proofErr w:type="spellEnd"/>
            <w:r w:rsidRPr="003275CD">
              <w:rPr>
                <w:rFonts w:asciiTheme="majorHAnsi" w:hAnsiTheme="majorHAnsi"/>
              </w:rPr>
              <w:t xml:space="preserve"> en el notebook de </w:t>
            </w:r>
            <w:proofErr w:type="spellStart"/>
            <w:r w:rsidRPr="003275CD">
              <w:rPr>
                <w:rFonts w:asciiTheme="majorHAnsi" w:hAnsiTheme="majorHAnsi"/>
              </w:rPr>
              <w:t>Colab</w:t>
            </w:r>
            <w:proofErr w:type="spellEnd"/>
            <w:r w:rsidRPr="003275CD">
              <w:rPr>
                <w:rFonts w:asciiTheme="majorHAnsi" w:hAnsiTheme="majorHAnsi"/>
              </w:rPr>
              <w:t xml:space="preserve"> y en app2.py para detectar posibles errores.</w:t>
            </w:r>
          </w:p>
        </w:tc>
      </w:tr>
      <w:tr w:rsidR="003275CD" w:rsidRPr="003275CD" w14:paraId="52B8DC82" w14:textId="77777777" w:rsidTr="000865C9">
        <w:tc>
          <w:tcPr>
            <w:tcW w:w="0" w:type="auto"/>
            <w:hideMark/>
          </w:tcPr>
          <w:p w14:paraId="4005EA0F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  <w:b/>
                <w:bCs/>
              </w:rPr>
              <w:t>"</w:t>
            </w:r>
            <w:proofErr w:type="spellStart"/>
            <w:r w:rsidRPr="003275CD">
              <w:rPr>
                <w:rFonts w:asciiTheme="majorHAnsi" w:hAnsiTheme="majorHAnsi"/>
                <w:b/>
                <w:bCs/>
              </w:rPr>
              <w:t>Streamlit</w:t>
            </w:r>
            <w:proofErr w:type="spellEnd"/>
            <w:r w:rsidRPr="003275CD">
              <w:rPr>
                <w:rFonts w:asciiTheme="majorHAnsi" w:hAnsiTheme="majorHAnsi"/>
                <w:b/>
                <w:bCs/>
              </w:rPr>
              <w:t xml:space="preserve"> no inicia"</w:t>
            </w:r>
          </w:p>
        </w:tc>
        <w:tc>
          <w:tcPr>
            <w:tcW w:w="0" w:type="auto"/>
            <w:hideMark/>
          </w:tcPr>
          <w:p w14:paraId="3DF128C7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proofErr w:type="spellStart"/>
            <w:r w:rsidRPr="003275CD">
              <w:rPr>
                <w:rFonts w:asciiTheme="majorHAnsi" w:hAnsiTheme="majorHAnsi"/>
              </w:rPr>
              <w:t>Streamlit</w:t>
            </w:r>
            <w:proofErr w:type="spellEnd"/>
            <w:r w:rsidRPr="003275CD">
              <w:rPr>
                <w:rFonts w:asciiTheme="majorHAnsi" w:hAnsiTheme="majorHAnsi"/>
              </w:rPr>
              <w:t xml:space="preserve"> no está instalado o hay un problema con la instalación.</w:t>
            </w:r>
          </w:p>
        </w:tc>
        <w:tc>
          <w:tcPr>
            <w:tcW w:w="0" w:type="auto"/>
            <w:hideMark/>
          </w:tcPr>
          <w:p w14:paraId="67B62BBD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 xml:space="preserve">Abra su terminal o CMD y ejecute </w:t>
            </w:r>
            <w:proofErr w:type="spellStart"/>
            <w:r w:rsidRPr="003275CD">
              <w:rPr>
                <w:rFonts w:asciiTheme="majorHAnsi" w:hAnsiTheme="majorHAnsi"/>
              </w:rPr>
              <w:t>pip</w:t>
            </w:r>
            <w:proofErr w:type="spellEnd"/>
            <w:r w:rsidRPr="003275CD">
              <w:rPr>
                <w:rFonts w:asciiTheme="majorHAnsi" w:hAnsiTheme="majorHAnsi"/>
              </w:rPr>
              <w:t xml:space="preserve"> </w:t>
            </w:r>
            <w:proofErr w:type="spellStart"/>
            <w:r w:rsidRPr="003275CD">
              <w:rPr>
                <w:rFonts w:asciiTheme="majorHAnsi" w:hAnsiTheme="majorHAnsi"/>
              </w:rPr>
              <w:t>install</w:t>
            </w:r>
            <w:proofErr w:type="spellEnd"/>
            <w:r w:rsidRPr="003275CD">
              <w:rPr>
                <w:rFonts w:asciiTheme="majorHAnsi" w:hAnsiTheme="majorHAnsi"/>
              </w:rPr>
              <w:t xml:space="preserve"> --</w:t>
            </w:r>
            <w:proofErr w:type="spellStart"/>
            <w:r w:rsidRPr="003275CD">
              <w:rPr>
                <w:rFonts w:asciiTheme="majorHAnsi" w:hAnsiTheme="majorHAnsi"/>
              </w:rPr>
              <w:t>upgrade</w:t>
            </w:r>
            <w:proofErr w:type="spellEnd"/>
            <w:r w:rsidRPr="003275CD">
              <w:rPr>
                <w:rFonts w:asciiTheme="majorHAnsi" w:hAnsiTheme="majorHAnsi"/>
              </w:rPr>
              <w:t xml:space="preserve"> </w:t>
            </w:r>
            <w:proofErr w:type="spellStart"/>
            <w:r w:rsidRPr="003275CD">
              <w:rPr>
                <w:rFonts w:asciiTheme="majorHAnsi" w:hAnsiTheme="majorHAnsi"/>
              </w:rPr>
              <w:t>streamlit</w:t>
            </w:r>
            <w:proofErr w:type="spellEnd"/>
            <w:r w:rsidRPr="003275CD">
              <w:rPr>
                <w:rFonts w:asciiTheme="majorHAnsi" w:hAnsiTheme="majorHAnsi"/>
              </w:rPr>
              <w:t xml:space="preserve"> para asegurarse de tener la última versión y que esté correctamente instalada. Luego, intente ejecutar </w:t>
            </w:r>
            <w:proofErr w:type="spellStart"/>
            <w:r w:rsidRPr="003275CD">
              <w:rPr>
                <w:rFonts w:asciiTheme="majorHAnsi" w:hAnsiTheme="majorHAnsi"/>
              </w:rPr>
              <w:t>streamlit</w:t>
            </w:r>
            <w:proofErr w:type="spellEnd"/>
            <w:r w:rsidRPr="003275CD">
              <w:rPr>
                <w:rFonts w:asciiTheme="majorHAnsi" w:hAnsiTheme="majorHAnsi"/>
              </w:rPr>
              <w:t xml:space="preserve"> run app2.py nuevamente.</w:t>
            </w:r>
          </w:p>
        </w:tc>
      </w:tr>
      <w:tr w:rsidR="003275CD" w:rsidRPr="003275CD" w14:paraId="13B1EAF6" w14:textId="77777777" w:rsidTr="000865C9">
        <w:tc>
          <w:tcPr>
            <w:tcW w:w="0" w:type="auto"/>
            <w:hideMark/>
          </w:tcPr>
          <w:p w14:paraId="18F041D1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  <w:b/>
                <w:bCs/>
              </w:rPr>
              <w:t>"Diagnóstico incorrecto o inconsistente"</w:t>
            </w:r>
          </w:p>
        </w:tc>
        <w:tc>
          <w:tcPr>
            <w:tcW w:w="0" w:type="auto"/>
            <w:hideMark/>
          </w:tcPr>
          <w:p w14:paraId="5419B98E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Imagen de baja calidad, hoja con múltiples enfermedades, o limitaciones del modelo.</w:t>
            </w:r>
          </w:p>
        </w:tc>
        <w:tc>
          <w:tcPr>
            <w:tcW w:w="0" w:type="auto"/>
            <w:hideMark/>
          </w:tcPr>
          <w:p w14:paraId="79F05320" w14:textId="77777777" w:rsidR="003275CD" w:rsidRPr="003275CD" w:rsidRDefault="003275CD" w:rsidP="003275CD">
            <w:pPr>
              <w:spacing w:after="160" w:line="278" w:lineRule="auto"/>
              <w:rPr>
                <w:rFonts w:asciiTheme="majorHAnsi" w:hAnsiTheme="majorHAnsi"/>
              </w:rPr>
            </w:pPr>
            <w:r w:rsidRPr="003275CD">
              <w:rPr>
                <w:rFonts w:asciiTheme="majorHAnsi" w:hAnsiTheme="majorHAnsi"/>
              </w:rPr>
              <w:t>Asegúrese de que la imagen sea clara, bien iluminada y represente una única hoja. Intente con diferentes ángulos o iluminación. Recuerde que el sistema es una herramienta de apoyo y no reemplaza la evaluación profesional.</w:t>
            </w:r>
          </w:p>
        </w:tc>
      </w:tr>
    </w:tbl>
    <w:p w14:paraId="2B8FAE6B" w14:textId="77777777" w:rsidR="003275CD" w:rsidRPr="003275CD" w:rsidRDefault="003275CD" w:rsidP="003275CD">
      <w:pPr>
        <w:pStyle w:val="Ttulo1"/>
        <w:rPr>
          <w:b/>
          <w:bCs/>
          <w:color w:val="auto"/>
          <w:sz w:val="28"/>
          <w:szCs w:val="28"/>
        </w:rPr>
      </w:pPr>
      <w:r w:rsidRPr="003275CD">
        <w:rPr>
          <w:b/>
          <w:bCs/>
          <w:color w:val="auto"/>
          <w:sz w:val="28"/>
          <w:szCs w:val="28"/>
        </w:rPr>
        <w:t>6. Ejemplo de Reporte PDF</w:t>
      </w:r>
    </w:p>
    <w:p w14:paraId="42230A8D" w14:textId="77777777" w:rsidR="003275CD" w:rsidRPr="003275CD" w:rsidRDefault="003275CD" w:rsidP="003275CD">
      <w:pPr>
        <w:rPr>
          <w:rFonts w:asciiTheme="majorHAnsi" w:hAnsiTheme="majorHAnsi"/>
        </w:rPr>
      </w:pPr>
      <w:r w:rsidRPr="003275CD">
        <w:rPr>
          <w:rFonts w:asciiTheme="majorHAnsi" w:hAnsiTheme="majorHAnsi"/>
        </w:rPr>
        <w:t>El reporte PDF generado por el sistema es una herramienta invaluable para documentar los diagnósticos. Incluye la siguiente información:</w:t>
      </w:r>
    </w:p>
    <w:p w14:paraId="5558883B" w14:textId="2C143A7D" w:rsidR="003275CD" w:rsidRDefault="003275CD" w:rsidP="003275CD">
      <w:pPr>
        <w:numPr>
          <w:ilvl w:val="0"/>
          <w:numId w:val="5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Portada</w:t>
      </w:r>
      <w:r w:rsidRPr="003275CD">
        <w:rPr>
          <w:rFonts w:asciiTheme="majorHAnsi" w:hAnsiTheme="majorHAnsi"/>
        </w:rPr>
        <w:t>: Con el título del sistema y la fecha de generación del reporte.</w:t>
      </w:r>
    </w:p>
    <w:p w14:paraId="1F14974B" w14:textId="3233C509" w:rsidR="00521748" w:rsidRPr="003275CD" w:rsidRDefault="00521748" w:rsidP="00521748">
      <w:pPr>
        <w:ind w:left="720"/>
        <w:rPr>
          <w:rFonts w:asciiTheme="majorHAnsi" w:hAnsiTheme="majorHAnsi"/>
        </w:rPr>
      </w:pPr>
      <w:r w:rsidRPr="00521748">
        <w:rPr>
          <w:rFonts w:asciiTheme="majorHAnsi" w:hAnsiTheme="majorHAnsi"/>
          <w:noProof/>
        </w:rPr>
        <w:lastRenderedPageBreak/>
        <w:drawing>
          <wp:inline distT="0" distB="0" distL="0" distR="0" wp14:anchorId="071AC0D1" wp14:editId="2863BD89">
            <wp:extent cx="3639058" cy="518232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2470" w14:textId="156AFFAC" w:rsidR="003275CD" w:rsidRDefault="003275CD" w:rsidP="003275CD">
      <w:pPr>
        <w:numPr>
          <w:ilvl w:val="0"/>
          <w:numId w:val="5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Resumen Ejecutivo</w:t>
      </w:r>
      <w:r w:rsidRPr="003275CD">
        <w:rPr>
          <w:rFonts w:asciiTheme="majorHAnsi" w:hAnsiTheme="majorHAnsi"/>
        </w:rPr>
        <w:t>: Una visión general de las métricas globales del rendimiento del modelo (ej. AUC promedio, precisión).</w:t>
      </w:r>
    </w:p>
    <w:p w14:paraId="44DF273A" w14:textId="64088570" w:rsidR="00521748" w:rsidRPr="003275CD" w:rsidRDefault="00521748" w:rsidP="00521748">
      <w:pPr>
        <w:ind w:left="720"/>
        <w:rPr>
          <w:rFonts w:asciiTheme="majorHAnsi" w:hAnsiTheme="majorHAnsi"/>
        </w:rPr>
      </w:pPr>
      <w:r w:rsidRPr="00521748">
        <w:rPr>
          <w:rFonts w:asciiTheme="majorHAnsi" w:hAnsiTheme="majorHAnsi"/>
          <w:noProof/>
        </w:rPr>
        <w:drawing>
          <wp:inline distT="0" distB="0" distL="0" distR="0" wp14:anchorId="35F3F5ED" wp14:editId="6B2E4F93">
            <wp:extent cx="3724795" cy="1676634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B0D6" w14:textId="6AAFA95E" w:rsidR="003275CD" w:rsidRDefault="003275CD" w:rsidP="003275CD">
      <w:pPr>
        <w:numPr>
          <w:ilvl w:val="0"/>
          <w:numId w:val="5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Detalle por Diagnóstico</w:t>
      </w:r>
      <w:r w:rsidRPr="003275CD">
        <w:rPr>
          <w:rFonts w:asciiTheme="majorHAnsi" w:hAnsiTheme="majorHAnsi"/>
        </w:rPr>
        <w:t>: Para cada enfermedad detectada o la condición saludable, se incluyen las probabilidades y la confianza del modelo.</w:t>
      </w:r>
    </w:p>
    <w:p w14:paraId="70017BCC" w14:textId="08209CC7" w:rsidR="00521748" w:rsidRPr="003275CD" w:rsidRDefault="00521748" w:rsidP="00521748">
      <w:pPr>
        <w:ind w:left="720"/>
        <w:rPr>
          <w:rFonts w:asciiTheme="majorHAnsi" w:hAnsiTheme="majorHAnsi"/>
        </w:rPr>
      </w:pPr>
      <w:r w:rsidRPr="00521748">
        <w:rPr>
          <w:rFonts w:asciiTheme="majorHAnsi" w:hAnsiTheme="majorHAnsi"/>
          <w:noProof/>
        </w:rPr>
        <w:lastRenderedPageBreak/>
        <w:drawing>
          <wp:inline distT="0" distB="0" distL="0" distR="0" wp14:anchorId="662B4446" wp14:editId="62EDFFAC">
            <wp:extent cx="5400040" cy="38747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182E" w14:textId="5F706F70" w:rsidR="003275CD" w:rsidRDefault="003275CD" w:rsidP="003275CD">
      <w:pPr>
        <w:numPr>
          <w:ilvl w:val="0"/>
          <w:numId w:val="5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Análisis Estadístico</w:t>
      </w:r>
      <w:r w:rsidRPr="003275CD">
        <w:rPr>
          <w:rFonts w:asciiTheme="majorHAnsi" w:hAnsiTheme="majorHAnsi"/>
        </w:rPr>
        <w:t>: Resultados</w:t>
      </w:r>
      <w:r w:rsidR="00521748">
        <w:rPr>
          <w:rFonts w:asciiTheme="majorHAnsi" w:hAnsiTheme="majorHAnsi"/>
        </w:rPr>
        <w:t xml:space="preserve"> de matrices de confusión</w:t>
      </w:r>
      <w:r w:rsidRPr="003275CD">
        <w:rPr>
          <w:rFonts w:asciiTheme="majorHAnsi" w:hAnsiTheme="majorHAnsi"/>
        </w:rPr>
        <w:t xml:space="preserve"> de las pruebas de </w:t>
      </w:r>
      <w:proofErr w:type="spellStart"/>
      <w:r w:rsidRPr="003275CD">
        <w:rPr>
          <w:rFonts w:asciiTheme="majorHAnsi" w:hAnsiTheme="majorHAnsi"/>
        </w:rPr>
        <w:t>McNemar</w:t>
      </w:r>
      <w:proofErr w:type="spellEnd"/>
      <w:r w:rsidRPr="003275CD">
        <w:rPr>
          <w:rFonts w:asciiTheme="majorHAnsi" w:hAnsiTheme="majorHAnsi"/>
        </w:rPr>
        <w:t>, que ofrecen una base estadística para comparar la efectividad de los diferentes modelos.</w:t>
      </w:r>
    </w:p>
    <w:p w14:paraId="4B520162" w14:textId="5867CE60" w:rsidR="00521748" w:rsidRPr="003275CD" w:rsidRDefault="00521748" w:rsidP="00521748">
      <w:pPr>
        <w:ind w:left="720"/>
        <w:rPr>
          <w:rFonts w:asciiTheme="majorHAnsi" w:hAnsiTheme="majorHAnsi"/>
        </w:rPr>
      </w:pPr>
      <w:r w:rsidRPr="00521748">
        <w:rPr>
          <w:rFonts w:asciiTheme="majorHAnsi" w:hAnsiTheme="majorHAnsi"/>
          <w:noProof/>
        </w:rPr>
        <w:drawing>
          <wp:inline distT="0" distB="0" distL="0" distR="0" wp14:anchorId="21650F32" wp14:editId="3138ACD5">
            <wp:extent cx="5400040" cy="2987675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8BD5" w14:textId="77777777" w:rsidR="003275CD" w:rsidRPr="003275CD" w:rsidRDefault="003275CD" w:rsidP="003275CD">
      <w:pPr>
        <w:numPr>
          <w:ilvl w:val="0"/>
          <w:numId w:val="5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Conclusión y Recomendaciones</w:t>
      </w:r>
      <w:r w:rsidRPr="003275CD">
        <w:rPr>
          <w:rFonts w:asciiTheme="majorHAnsi" w:hAnsiTheme="majorHAnsi"/>
        </w:rPr>
        <w:t>: Un resumen de los hallazgos más importantes y, en algunos casos, una recomendación sobre el modelo de mejor rendimiento para el tipo de diagnóstico realizado.</w:t>
      </w:r>
    </w:p>
    <w:p w14:paraId="35512C3E" w14:textId="77777777" w:rsidR="003275CD" w:rsidRPr="003275CD" w:rsidRDefault="003275CD" w:rsidP="003275CD">
      <w:pPr>
        <w:pStyle w:val="Ttulo1"/>
        <w:rPr>
          <w:b/>
          <w:bCs/>
          <w:color w:val="auto"/>
          <w:sz w:val="28"/>
          <w:szCs w:val="28"/>
        </w:rPr>
      </w:pPr>
      <w:r w:rsidRPr="003275CD">
        <w:rPr>
          <w:b/>
          <w:bCs/>
          <w:color w:val="auto"/>
          <w:sz w:val="28"/>
          <w:szCs w:val="28"/>
        </w:rPr>
        <w:lastRenderedPageBreak/>
        <w:t>7. Notas Finales</w:t>
      </w:r>
    </w:p>
    <w:p w14:paraId="061B1367" w14:textId="77777777" w:rsidR="003275CD" w:rsidRPr="003275CD" w:rsidRDefault="003275CD" w:rsidP="003275CD">
      <w:pPr>
        <w:numPr>
          <w:ilvl w:val="0"/>
          <w:numId w:val="6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Precisión del Diagnóstico</w:t>
      </w:r>
      <w:r w:rsidRPr="003275CD">
        <w:rPr>
          <w:rFonts w:asciiTheme="majorHAnsi" w:hAnsiTheme="majorHAnsi"/>
        </w:rPr>
        <w:t xml:space="preserve">: Aunque el sistema ha sido validado en </w:t>
      </w:r>
      <w:proofErr w:type="spellStart"/>
      <w:r w:rsidRPr="003275CD">
        <w:rPr>
          <w:rFonts w:asciiTheme="majorHAnsi" w:hAnsiTheme="majorHAnsi"/>
        </w:rPr>
        <w:t>datasets</w:t>
      </w:r>
      <w:proofErr w:type="spellEnd"/>
      <w:r w:rsidRPr="003275CD">
        <w:rPr>
          <w:rFonts w:asciiTheme="majorHAnsi" w:hAnsiTheme="majorHAnsi"/>
        </w:rPr>
        <w:t xml:space="preserve"> públicos y ha demostrado alta precisión, es importante recordar que los modelos de Machine </w:t>
      </w:r>
      <w:proofErr w:type="spellStart"/>
      <w:r w:rsidRPr="003275CD">
        <w:rPr>
          <w:rFonts w:asciiTheme="majorHAnsi" w:hAnsiTheme="majorHAnsi"/>
        </w:rPr>
        <w:t>Learning</w:t>
      </w:r>
      <w:proofErr w:type="spellEnd"/>
      <w:r w:rsidRPr="003275CD">
        <w:rPr>
          <w:rFonts w:asciiTheme="majorHAnsi" w:hAnsiTheme="majorHAnsi"/>
        </w:rPr>
        <w:t xml:space="preserve"> tienen un margen de error inherente. La precisión puede variar dependiendo de la calidad de la imagen de entrada y de la similitud de la enfermedad con las imágenes de entrenamiento.</w:t>
      </w:r>
    </w:p>
    <w:p w14:paraId="57C417D4" w14:textId="77777777" w:rsidR="003275CD" w:rsidRPr="003275CD" w:rsidRDefault="003275CD" w:rsidP="003275CD">
      <w:pPr>
        <w:numPr>
          <w:ilvl w:val="0"/>
          <w:numId w:val="6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Limitaciones del Sistema</w:t>
      </w:r>
      <w:r w:rsidRPr="003275CD">
        <w:rPr>
          <w:rFonts w:asciiTheme="majorHAnsi" w:hAnsiTheme="majorHAnsi"/>
        </w:rPr>
        <w:t>: Para obtener los diagnósticos más precisos, el sistema requiere imágenes de hojas de maíz con buena iluminación, sin sombras excesivas, y un enfoque claro sobre la zona a analizar. Las imágenes borrosas o con múltiples objetos pueden reducir la precisión del diagnóstico.</w:t>
      </w:r>
    </w:p>
    <w:p w14:paraId="18D30FD0" w14:textId="77777777" w:rsidR="003275CD" w:rsidRPr="003275CD" w:rsidRDefault="003275CD" w:rsidP="003275CD">
      <w:pPr>
        <w:numPr>
          <w:ilvl w:val="0"/>
          <w:numId w:val="6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Consideraciones Éticas</w:t>
      </w:r>
      <w:r w:rsidRPr="003275CD">
        <w:rPr>
          <w:rFonts w:asciiTheme="majorHAnsi" w:hAnsiTheme="majorHAnsi"/>
        </w:rPr>
        <w:t xml:space="preserve">: Este sistema es una </w:t>
      </w:r>
      <w:r w:rsidRPr="003275CD">
        <w:rPr>
          <w:rFonts w:asciiTheme="majorHAnsi" w:hAnsiTheme="majorHAnsi"/>
          <w:b/>
          <w:bCs/>
        </w:rPr>
        <w:t>herramienta de apoyo diagnóstico</w:t>
      </w:r>
      <w:r w:rsidRPr="003275CD">
        <w:rPr>
          <w:rFonts w:asciiTheme="majorHAnsi" w:hAnsiTheme="majorHAnsi"/>
        </w:rPr>
        <w:t xml:space="preserve"> y bajo ninguna circunstancia debe considerarse un reemplazo de la evaluación y el juicio de un experto en agronomía, fitopatología o un profesional del campo. Siempre consulte a un especialista para la toma de decisiones críticas en el manejo de cultivos.</w:t>
      </w:r>
    </w:p>
    <w:p w14:paraId="74125256" w14:textId="77777777" w:rsidR="003275CD" w:rsidRPr="003275CD" w:rsidRDefault="003275CD" w:rsidP="003275CD">
      <w:pPr>
        <w:numPr>
          <w:ilvl w:val="0"/>
          <w:numId w:val="6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Contacto</w:t>
      </w:r>
      <w:r w:rsidRPr="003275CD">
        <w:rPr>
          <w:rFonts w:asciiTheme="majorHAnsi" w:hAnsiTheme="majorHAnsi"/>
        </w:rPr>
        <w:t>: Para cualquier pregunta o soporte técnico, puede contactarnos en: soporte@diagnosticoagricola.ai</w:t>
      </w:r>
    </w:p>
    <w:p w14:paraId="7DED9AC9" w14:textId="77777777" w:rsidR="003275CD" w:rsidRPr="003275CD" w:rsidRDefault="003275CD" w:rsidP="003275CD">
      <w:pPr>
        <w:numPr>
          <w:ilvl w:val="0"/>
          <w:numId w:val="6"/>
        </w:numPr>
        <w:rPr>
          <w:rFonts w:asciiTheme="majorHAnsi" w:hAnsiTheme="majorHAnsi"/>
        </w:rPr>
      </w:pPr>
      <w:r w:rsidRPr="003275CD">
        <w:rPr>
          <w:rFonts w:asciiTheme="majorHAnsi" w:hAnsiTheme="majorHAnsi"/>
          <w:b/>
          <w:bCs/>
        </w:rPr>
        <w:t>Repositorio de Código</w:t>
      </w:r>
      <w:r w:rsidRPr="003275CD">
        <w:rPr>
          <w:rFonts w:asciiTheme="majorHAnsi" w:hAnsiTheme="majorHAnsi"/>
        </w:rPr>
        <w:t>: El código fuente y los recursos adicionales del proyecto están disponibles en nuestro repositorio de GitHub.</w:t>
      </w:r>
    </w:p>
    <w:p w14:paraId="1F580071" w14:textId="77777777" w:rsidR="003275CD" w:rsidRPr="003275CD" w:rsidRDefault="008B0D53" w:rsidP="003275CD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</w:r>
      <w:r w:rsidR="008B0D53">
        <w:rPr>
          <w:rFonts w:asciiTheme="majorHAnsi" w:hAnsiTheme="majorHAnsi"/>
          <w:noProof/>
        </w:rPr>
        <w:pict w14:anchorId="3442A7E3">
          <v:rect id="_x0000_i1026" style="width:0;height:1.5pt" o:hralign="center" o:hrstd="t" o:hrnoshade="t" o:hr="t" fillcolor="#1b1c1d" stroked="f"/>
        </w:pict>
      </w:r>
    </w:p>
    <w:p w14:paraId="0E15A66D" w14:textId="77777777" w:rsidR="003275CD" w:rsidRPr="003275CD" w:rsidRDefault="003275CD" w:rsidP="003275CD">
      <w:pPr>
        <w:rPr>
          <w:rFonts w:asciiTheme="majorHAnsi" w:hAnsiTheme="majorHAnsi"/>
        </w:rPr>
      </w:pPr>
      <w:r w:rsidRPr="003275CD">
        <w:rPr>
          <w:rFonts w:ascii="Segoe UI Emoji" w:hAnsi="Segoe UI Emoji" w:cs="Segoe UI Emoji"/>
          <w:b/>
          <w:bCs/>
        </w:rPr>
        <w:t>🔹</w:t>
      </w:r>
      <w:r w:rsidRPr="003275CD">
        <w:rPr>
          <w:rFonts w:asciiTheme="majorHAnsi" w:hAnsiTheme="majorHAnsi"/>
          <w:b/>
          <w:bCs/>
        </w:rPr>
        <w:t xml:space="preserve"> Actualizado</w:t>
      </w:r>
      <w:r w:rsidRPr="003275CD">
        <w:rPr>
          <w:rFonts w:asciiTheme="majorHAnsi" w:hAnsiTheme="majorHAnsi"/>
        </w:rPr>
        <w:t xml:space="preserve">: Julio 2025 </w:t>
      </w:r>
      <w:r w:rsidRPr="003275CD">
        <w:rPr>
          <w:rFonts w:ascii="Segoe UI Emoji" w:hAnsi="Segoe UI Emoji" w:cs="Segoe UI Emoji"/>
        </w:rPr>
        <w:t>🔹</w:t>
      </w:r>
      <w:r w:rsidRPr="003275CD">
        <w:rPr>
          <w:rFonts w:asciiTheme="majorHAnsi" w:hAnsiTheme="majorHAnsi"/>
        </w:rPr>
        <w:t xml:space="preserve"> </w:t>
      </w:r>
      <w:r w:rsidRPr="003275CD">
        <w:rPr>
          <w:rFonts w:asciiTheme="majorHAnsi" w:hAnsiTheme="majorHAnsi"/>
          <w:b/>
          <w:bCs/>
        </w:rPr>
        <w:t>Versión</w:t>
      </w:r>
      <w:r w:rsidRPr="003275CD">
        <w:rPr>
          <w:rFonts w:asciiTheme="majorHAnsi" w:hAnsiTheme="majorHAnsi"/>
        </w:rPr>
        <w:t>: 1.0</w:t>
      </w:r>
    </w:p>
    <w:p w14:paraId="07202518" w14:textId="53BD1C1B" w:rsidR="00727594" w:rsidRPr="003275CD" w:rsidRDefault="008B0D53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</w:r>
      <w:r w:rsidR="008B0D53">
        <w:rPr>
          <w:rFonts w:asciiTheme="majorHAnsi" w:hAnsiTheme="majorHAnsi"/>
          <w:noProof/>
        </w:rPr>
        <w:pict w14:anchorId="7C2F79B7">
          <v:rect id="_x0000_i1027" style="width:0;height:1.5pt" o:hralign="center" o:hrstd="t" o:hrnoshade="t" o:hr="t" fillcolor="#1b1c1d" stroked="f"/>
        </w:pict>
      </w:r>
    </w:p>
    <w:sectPr w:rsidR="00727594" w:rsidRPr="00327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3967"/>
    <w:multiLevelType w:val="multilevel"/>
    <w:tmpl w:val="BD4A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7EF5"/>
    <w:multiLevelType w:val="multilevel"/>
    <w:tmpl w:val="8018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E055F"/>
    <w:multiLevelType w:val="multilevel"/>
    <w:tmpl w:val="5F22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53112"/>
    <w:multiLevelType w:val="multilevel"/>
    <w:tmpl w:val="69E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A7E7A"/>
    <w:multiLevelType w:val="multilevel"/>
    <w:tmpl w:val="BB8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15E53"/>
    <w:multiLevelType w:val="multilevel"/>
    <w:tmpl w:val="B58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689778">
    <w:abstractNumId w:val="0"/>
  </w:num>
  <w:num w:numId="2" w16cid:durableId="1308166241">
    <w:abstractNumId w:val="1"/>
  </w:num>
  <w:num w:numId="3" w16cid:durableId="57944167">
    <w:abstractNumId w:val="2"/>
  </w:num>
  <w:num w:numId="4" w16cid:durableId="449012069">
    <w:abstractNumId w:val="4"/>
  </w:num>
  <w:num w:numId="5" w16cid:durableId="593826744">
    <w:abstractNumId w:val="5"/>
  </w:num>
  <w:num w:numId="6" w16cid:durableId="1817379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CD"/>
    <w:rsid w:val="0003577F"/>
    <w:rsid w:val="000865C9"/>
    <w:rsid w:val="00264C94"/>
    <w:rsid w:val="003275CD"/>
    <w:rsid w:val="00521748"/>
    <w:rsid w:val="00727594"/>
    <w:rsid w:val="008B0D53"/>
    <w:rsid w:val="00A40957"/>
    <w:rsid w:val="00DB20F6"/>
    <w:rsid w:val="00F071B1"/>
    <w:rsid w:val="00F6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10915E0"/>
  <w15:chartTrackingRefBased/>
  <w15:docId w15:val="{25360970-5B06-40DC-B798-DF1210FA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7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27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5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5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5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5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5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5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5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5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5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5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5C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27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5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1712</Words>
  <Characters>9420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Solórzano Sánchez</dc:creator>
  <cp:keywords/>
  <dc:description/>
  <cp:lastModifiedBy>yoel Solórzano Sánchez</cp:lastModifiedBy>
  <cp:revision>2</cp:revision>
  <dcterms:created xsi:type="dcterms:W3CDTF">2025-07-22T18:50:00Z</dcterms:created>
  <dcterms:modified xsi:type="dcterms:W3CDTF">2025-07-22T18:50:00Z</dcterms:modified>
</cp:coreProperties>
</file>