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487E" w:rsidRDefault="00E666EA" w:rsidP="00E666EA">
      <w:pPr>
        <w:jc w:val="center"/>
        <w:rPr>
          <w:b/>
          <w:bCs/>
          <w:lang w:val="es-PE"/>
        </w:rPr>
      </w:pPr>
      <w:r w:rsidRPr="00E666EA">
        <w:rPr>
          <w:b/>
          <w:bCs/>
          <w:lang w:val="es-PE"/>
        </w:rPr>
        <w:t>DECLARACIÓN DE CARGA HORARIA</w:t>
      </w:r>
    </w:p>
    <w:p w:rsidR="00E666EA" w:rsidRDefault="00E666EA" w:rsidP="00E666EA">
      <w:pPr>
        <w:pStyle w:val="Prrafodelista"/>
        <w:numPr>
          <w:ilvl w:val="0"/>
          <w:numId w:val="1"/>
        </w:numPr>
        <w:ind w:left="426" w:hanging="426"/>
        <w:jc w:val="both"/>
        <w:rPr>
          <w:lang w:val="es-PE"/>
        </w:rPr>
      </w:pPr>
      <w:r w:rsidRPr="00E666EA">
        <w:rPr>
          <w:lang w:val="es-PE"/>
        </w:rPr>
        <w:t xml:space="preserve">La secretaria del departamento asigna la carga </w:t>
      </w:r>
      <w:r>
        <w:rPr>
          <w:lang w:val="es-PE"/>
        </w:rPr>
        <w:t>lectiva a cada docente de acuerdo a la asignación realizada en una reunión convocada por el director de departamento, un docente puede compartir el curso con otro docente, se le puede asignar la teoría + práctica, y ninguno o un grupo de práctica, complementariamente a otro docente podría asignársele solo 1 o más grupos de laboratorios</w:t>
      </w:r>
    </w:p>
    <w:p w:rsidR="00E666EA" w:rsidRDefault="00E666EA" w:rsidP="00EB7B30">
      <w:pPr>
        <w:pStyle w:val="Prrafodelista"/>
        <w:numPr>
          <w:ilvl w:val="0"/>
          <w:numId w:val="1"/>
        </w:numPr>
        <w:ind w:left="426" w:hanging="426"/>
        <w:jc w:val="both"/>
        <w:rPr>
          <w:lang w:val="es-PE"/>
        </w:rPr>
      </w:pPr>
      <w:r w:rsidRPr="00EB7B30">
        <w:rPr>
          <w:lang w:val="es-PE"/>
        </w:rPr>
        <w:t xml:space="preserve">Cada docente llena los datos de la carga no lectiva completando el </w:t>
      </w:r>
      <w:proofErr w:type="gramStart"/>
      <w:r w:rsidRPr="00EB7B30">
        <w:rPr>
          <w:lang w:val="es-PE"/>
        </w:rPr>
        <w:t>n{</w:t>
      </w:r>
      <w:proofErr w:type="gramEnd"/>
      <w:r w:rsidRPr="00EB7B30">
        <w:rPr>
          <w:lang w:val="es-PE"/>
        </w:rPr>
        <w:t>umero de horas seg</w:t>
      </w:r>
      <w:r w:rsidR="00EB7B30" w:rsidRPr="00EB7B30">
        <w:rPr>
          <w:lang w:val="es-PE"/>
        </w:rPr>
        <w:t>ú</w:t>
      </w:r>
      <w:r w:rsidRPr="00EB7B30">
        <w:rPr>
          <w:lang w:val="es-PE"/>
        </w:rPr>
        <w:t>n sea tiempo completo</w:t>
      </w:r>
      <w:r w:rsidR="00EB7B30" w:rsidRPr="00EB7B30">
        <w:rPr>
          <w:lang w:val="es-PE"/>
        </w:rPr>
        <w:t xml:space="preserve"> o tiempo parcial, sumando el total de horas con la carga lectiva asignada y carga lectiva no asignada</w:t>
      </w:r>
      <w:r w:rsidR="00EB7B30">
        <w:rPr>
          <w:lang w:val="es-PE"/>
        </w:rPr>
        <w:t>.</w:t>
      </w:r>
    </w:p>
    <w:p w:rsidR="00EB7B30" w:rsidRDefault="00EB7B30" w:rsidP="00EB7B30">
      <w:pPr>
        <w:pStyle w:val="Prrafodelista"/>
        <w:numPr>
          <w:ilvl w:val="0"/>
          <w:numId w:val="1"/>
        </w:numPr>
        <w:ind w:left="426" w:hanging="426"/>
        <w:jc w:val="both"/>
        <w:rPr>
          <w:lang w:val="es-PE"/>
        </w:rPr>
      </w:pPr>
      <w:r>
        <w:rPr>
          <w:lang w:val="es-PE"/>
        </w:rPr>
        <w:t>El docente previamente hace su declaración de la carga lectiva en la Dirección de escuela</w:t>
      </w:r>
    </w:p>
    <w:p w:rsidR="00EB7B30" w:rsidRDefault="00EB7B30" w:rsidP="00EB7B30">
      <w:pPr>
        <w:pStyle w:val="Prrafodelista"/>
        <w:numPr>
          <w:ilvl w:val="0"/>
          <w:numId w:val="1"/>
        </w:numPr>
        <w:ind w:left="426" w:hanging="426"/>
        <w:jc w:val="both"/>
        <w:rPr>
          <w:lang w:val="es-PE"/>
        </w:rPr>
      </w:pPr>
      <w:r>
        <w:rPr>
          <w:lang w:val="es-PE"/>
        </w:rPr>
        <w:t>El docente habiendo llenado su carga completa lectiva (que la realizó en la dirección de escuela) y no lectiva debe completar su horario con la carga no lectiva completando el total de horas de su declaración horaria.</w:t>
      </w:r>
    </w:p>
    <w:p w:rsidR="00EB7B30" w:rsidRDefault="00EB7B30" w:rsidP="00EB7B30">
      <w:pPr>
        <w:pStyle w:val="Prrafodelista"/>
        <w:numPr>
          <w:ilvl w:val="0"/>
          <w:numId w:val="1"/>
        </w:numPr>
        <w:ind w:left="426" w:hanging="426"/>
        <w:jc w:val="both"/>
        <w:rPr>
          <w:lang w:val="es-PE"/>
        </w:rPr>
      </w:pPr>
      <w:r>
        <w:rPr>
          <w:lang w:val="es-PE"/>
        </w:rPr>
        <w:t>Así mismo debe generar los formatos de declaración de manera automática</w:t>
      </w:r>
    </w:p>
    <w:p w:rsidR="00430D62" w:rsidRDefault="00EB7B30">
      <w:pPr>
        <w:rPr>
          <w:lang w:val="es-PE"/>
        </w:rPr>
        <w:sectPr w:rsidR="00430D62" w:rsidSect="00430D62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rPr>
          <w:lang w:val="es-PE"/>
        </w:rPr>
        <w:br w:type="page"/>
      </w:r>
    </w:p>
    <w:p w:rsidR="00EB7B30" w:rsidRDefault="00EB7B30">
      <w:pPr>
        <w:rPr>
          <w:lang w:val="es-PE"/>
        </w:rPr>
      </w:pPr>
    </w:p>
    <w:p w:rsidR="00EB7B30" w:rsidRPr="00EB7B30" w:rsidRDefault="00EB7B30" w:rsidP="00430D62">
      <w:pPr>
        <w:pStyle w:val="Prrafodelista"/>
        <w:ind w:left="426" w:hanging="1135"/>
        <w:jc w:val="both"/>
        <w:rPr>
          <w:lang w:val="es-PE"/>
        </w:rPr>
      </w:pPr>
      <w:r>
        <w:rPr>
          <w:noProof/>
        </w:rPr>
        <w:drawing>
          <wp:inline distT="0" distB="0" distL="0" distR="0">
            <wp:extent cx="9907557" cy="4747565"/>
            <wp:effectExtent l="0" t="0" r="0" b="0"/>
            <wp:docPr id="177026702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7742" cy="477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7B30" w:rsidRDefault="00E666EA" w:rsidP="00E666EA">
      <w:pPr>
        <w:pStyle w:val="Prrafodelista"/>
        <w:numPr>
          <w:ilvl w:val="0"/>
          <w:numId w:val="1"/>
        </w:numPr>
        <w:jc w:val="both"/>
        <w:rPr>
          <w:lang w:val="es-PE"/>
        </w:rPr>
        <w:sectPr w:rsidR="00EB7B30" w:rsidSect="00EB7B30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 w:rsidRPr="00E666EA">
        <w:rPr>
          <w:lang w:val="es-PE"/>
        </w:rPr>
        <w:br w:type="page"/>
      </w:r>
    </w:p>
    <w:p w:rsidR="00E666EA" w:rsidRPr="00430D62" w:rsidRDefault="00E666EA" w:rsidP="00430D62">
      <w:pPr>
        <w:ind w:left="360"/>
        <w:jc w:val="both"/>
        <w:rPr>
          <w:lang w:val="es-PE"/>
        </w:rPr>
      </w:pPr>
    </w:p>
    <w:p w:rsidR="00E666EA" w:rsidRDefault="00E666EA" w:rsidP="00E666EA">
      <w:pPr>
        <w:ind w:hanging="1418"/>
        <w:jc w:val="both"/>
        <w:rPr>
          <w:b/>
          <w:bCs/>
          <w:lang w:val="es-PE"/>
        </w:rPr>
        <w:sectPr w:rsidR="00E666EA" w:rsidSect="00EB7B30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rPr>
          <w:noProof/>
        </w:rPr>
        <w:drawing>
          <wp:inline distT="0" distB="0" distL="0" distR="0">
            <wp:extent cx="7249792" cy="7625751"/>
            <wp:effectExtent l="0" t="0" r="8890" b="0"/>
            <wp:docPr id="1719039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9119" cy="764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6EA" w:rsidRDefault="00EB7B30" w:rsidP="00430D62">
      <w:pPr>
        <w:ind w:hanging="993"/>
        <w:jc w:val="both"/>
        <w:rPr>
          <w:b/>
          <w:bCs/>
          <w:lang w:val="es-PE"/>
        </w:rPr>
      </w:pPr>
      <w:r>
        <w:rPr>
          <w:noProof/>
        </w:rPr>
        <w:lastRenderedPageBreak/>
        <w:drawing>
          <wp:inline distT="0" distB="0" distL="0" distR="0">
            <wp:extent cx="10208950" cy="4871923"/>
            <wp:effectExtent l="0" t="0" r="1905" b="5080"/>
            <wp:docPr id="41771775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7512" cy="488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7B30" w:rsidRDefault="00EB7B30">
      <w:pPr>
        <w:rPr>
          <w:b/>
          <w:bCs/>
          <w:lang w:val="es-PE"/>
        </w:rPr>
      </w:pPr>
      <w:r>
        <w:rPr>
          <w:b/>
          <w:bCs/>
          <w:lang w:val="es-PE"/>
        </w:rPr>
        <w:br w:type="page"/>
      </w:r>
    </w:p>
    <w:p w:rsidR="00430D62" w:rsidRDefault="00430D62" w:rsidP="00430D62">
      <w:pPr>
        <w:ind w:hanging="993"/>
        <w:jc w:val="both"/>
        <w:rPr>
          <w:b/>
          <w:bCs/>
          <w:lang w:val="es-PE"/>
        </w:rPr>
      </w:pPr>
      <w:r>
        <w:rPr>
          <w:noProof/>
        </w:rPr>
        <w:lastRenderedPageBreak/>
        <w:drawing>
          <wp:inline distT="0" distB="0" distL="0" distR="0">
            <wp:extent cx="10162962" cy="4849977"/>
            <wp:effectExtent l="0" t="0" r="0" b="8255"/>
            <wp:docPr id="98275330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4654" cy="485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D62" w:rsidRDefault="00430D62">
      <w:pPr>
        <w:rPr>
          <w:b/>
          <w:bCs/>
          <w:lang w:val="es-PE"/>
        </w:rPr>
      </w:pPr>
      <w:r>
        <w:rPr>
          <w:b/>
          <w:bCs/>
          <w:lang w:val="es-PE"/>
        </w:rPr>
        <w:br w:type="page"/>
      </w:r>
    </w:p>
    <w:p w:rsidR="00430D62" w:rsidRDefault="00430D62" w:rsidP="00430D62">
      <w:pPr>
        <w:ind w:hanging="993"/>
        <w:jc w:val="both"/>
        <w:rPr>
          <w:b/>
          <w:bCs/>
          <w:lang w:val="es-PE"/>
        </w:rPr>
      </w:pPr>
      <w:r>
        <w:rPr>
          <w:noProof/>
        </w:rPr>
        <w:lastRenderedPageBreak/>
        <w:drawing>
          <wp:inline distT="0" distB="0" distL="0" distR="0">
            <wp:extent cx="10158146" cy="4835347"/>
            <wp:effectExtent l="0" t="0" r="0" b="3810"/>
            <wp:docPr id="88034997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3338" cy="4842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D62" w:rsidRDefault="00430D62">
      <w:pPr>
        <w:rPr>
          <w:b/>
          <w:bCs/>
          <w:lang w:val="es-PE"/>
        </w:rPr>
      </w:pPr>
      <w:r>
        <w:rPr>
          <w:b/>
          <w:bCs/>
          <w:lang w:val="es-PE"/>
        </w:rPr>
        <w:br w:type="page"/>
      </w:r>
    </w:p>
    <w:p w:rsidR="00430D62" w:rsidRDefault="00430D62" w:rsidP="00430D62">
      <w:pPr>
        <w:ind w:hanging="993"/>
        <w:rPr>
          <w:b/>
          <w:bCs/>
          <w:lang w:val="es-PE"/>
        </w:rPr>
      </w:pPr>
      <w:r>
        <w:rPr>
          <w:noProof/>
        </w:rPr>
        <w:lastRenderedPageBreak/>
        <w:drawing>
          <wp:inline distT="0" distB="0" distL="0" distR="0">
            <wp:extent cx="10204248" cy="4857292"/>
            <wp:effectExtent l="0" t="0" r="6985" b="635"/>
            <wp:docPr id="150753957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0343" cy="4864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D62" w:rsidRDefault="00430D62">
      <w:pPr>
        <w:rPr>
          <w:b/>
          <w:bCs/>
          <w:lang w:val="es-PE"/>
        </w:rPr>
      </w:pPr>
      <w:r>
        <w:rPr>
          <w:b/>
          <w:bCs/>
          <w:lang w:val="es-PE"/>
        </w:rPr>
        <w:br w:type="page"/>
      </w:r>
    </w:p>
    <w:p w:rsidR="00EB7B30" w:rsidRPr="00E666EA" w:rsidRDefault="00430D62" w:rsidP="00430D62">
      <w:pPr>
        <w:ind w:hanging="993"/>
        <w:rPr>
          <w:b/>
          <w:bCs/>
          <w:lang w:val="es-PE"/>
        </w:rPr>
      </w:pPr>
      <w:r>
        <w:rPr>
          <w:noProof/>
        </w:rPr>
        <w:lastRenderedPageBreak/>
        <w:drawing>
          <wp:inline distT="0" distB="0" distL="0" distR="0">
            <wp:extent cx="10227415" cy="4901184"/>
            <wp:effectExtent l="0" t="0" r="2540" b="0"/>
            <wp:docPr id="36250425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2054" cy="490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7B30" w:rsidRPr="00E666EA" w:rsidSect="00E666E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757EF"/>
    <w:multiLevelType w:val="hybridMultilevel"/>
    <w:tmpl w:val="F7D2CD8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970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6EA"/>
    <w:rsid w:val="002A487E"/>
    <w:rsid w:val="00430D62"/>
    <w:rsid w:val="008A4694"/>
    <w:rsid w:val="00DA2373"/>
    <w:rsid w:val="00E666EA"/>
    <w:rsid w:val="00EB7B30"/>
    <w:rsid w:val="00F7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A63537"/>
  <w15:chartTrackingRefBased/>
  <w15:docId w15:val="{740E545B-AAA9-4792-8A34-BB4192F5B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6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6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66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6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66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6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6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6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6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66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66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66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66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66E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66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66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66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66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6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6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6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6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6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66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66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66E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66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66E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66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</cp:lastModifiedBy>
  <cp:revision>2</cp:revision>
  <dcterms:created xsi:type="dcterms:W3CDTF">2026-05-26T14:46:00Z</dcterms:created>
  <dcterms:modified xsi:type="dcterms:W3CDTF">2026-05-26T14:46:00Z</dcterms:modified>
</cp:coreProperties>
</file>