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インテリアコーディネーター　業務委託契約書</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○○株式会社（以下「甲」という。）と</w:t>
      </w:r>
      <w:r w:rsidDel="00000000" w:rsidR="00000000" w:rsidRPr="00000000">
        <w:rPr>
          <w:rFonts w:ascii="MS Mincho" w:cs="MS Mincho" w:eastAsia="MS Mincho" w:hAnsi="MS Mincho"/>
          <w:rtl w:val="0"/>
        </w:rPr>
        <w:t xml:space="preserve">✕✕</w:t>
      </w:r>
      <w:r w:rsidDel="00000000" w:rsidR="00000000" w:rsidRPr="00000000">
        <w:rPr>
          <w:rtl w:val="0"/>
        </w:rPr>
        <w:t xml:space="preserve">（以下「乙」という。）は、本日、以下のとおりインテリアコーディネート業務委託契約（以下「本契約」という。）を締結した。</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第１条</w:t>
      </w:r>
    </w:p>
    <w:p w:rsidR="00000000" w:rsidDel="00000000" w:rsidP="00000000" w:rsidRDefault="00000000" w:rsidRPr="00000000" w14:paraId="00000007">
      <w:pPr>
        <w:rPr/>
      </w:pPr>
      <w:r w:rsidDel="00000000" w:rsidR="00000000" w:rsidRPr="00000000">
        <w:rPr>
          <w:rtl w:val="0"/>
        </w:rPr>
        <w:t xml:space="preserve">甲は、乙に対し、甲本店の改装におけるインテリアコーディネートに関する以下の業務(以下「本件業務」という。)を委託し、乙はこれを受託する。</w:t>
      </w:r>
    </w:p>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ヒアリング及びプランニング</w:t>
      </w:r>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図面・スケッチ作成</w:t>
      </w: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商品・素材の選択及び発注</w:t>
      </w: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その他本件業務遂行に必要な事項</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第２条</w:t>
      </w:r>
    </w:p>
    <w:p w:rsidR="00000000" w:rsidDel="00000000" w:rsidP="00000000" w:rsidRDefault="00000000" w:rsidRPr="00000000" w14:paraId="0000000E">
      <w:pPr>
        <w:rPr/>
      </w:pPr>
      <w:r w:rsidDel="00000000" w:rsidR="00000000" w:rsidRPr="00000000">
        <w:rPr>
          <w:rtl w:val="0"/>
        </w:rPr>
        <w:t xml:space="preserve">本件業務の契約期間は、令和〇年○月〇日から令和〇年〇月〇日までとする。ただし、やむを得ない理由がある場合に限り、甲乙の協議により当該期間を変更することができる。</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第３条</w:t>
      </w:r>
    </w:p>
    <w:p w:rsidR="00000000" w:rsidDel="00000000" w:rsidP="00000000" w:rsidRDefault="00000000" w:rsidRPr="00000000" w14:paraId="00000011">
      <w:pPr>
        <w:rPr/>
      </w:pPr>
      <w:r w:rsidDel="00000000" w:rsidR="00000000" w:rsidRPr="00000000">
        <w:rPr>
          <w:rtl w:val="0"/>
        </w:rPr>
        <w:t xml:space="preserve">甲は乙に対し、本件業務委託料として、金○○円を支払う。支払は、乙の業務終了後 １カ月以内に、乙の指定口座に振り込むものとする。振込手数料は甲が負担する。</w:t>
      </w:r>
    </w:p>
    <w:p w:rsidR="00000000" w:rsidDel="00000000" w:rsidP="00000000" w:rsidRDefault="00000000" w:rsidRPr="00000000" w14:paraId="00000012">
      <w:pPr>
        <w:rPr/>
      </w:pPr>
      <w:r w:rsidDel="00000000" w:rsidR="00000000" w:rsidRPr="00000000">
        <w:rPr>
          <w:rtl w:val="0"/>
        </w:rPr>
        <w:t xml:space="preserve">2　第1条2号の商品・素材に関する代金の支払いは、先方業者からの請求書に基づき、甲が直接行う。</w:t>
      </w:r>
    </w:p>
    <w:p w:rsidR="00000000" w:rsidDel="00000000" w:rsidP="00000000" w:rsidRDefault="00000000" w:rsidRPr="00000000" w14:paraId="00000013">
      <w:pPr>
        <w:rPr/>
      </w:pPr>
      <w:r w:rsidDel="00000000" w:rsidR="00000000" w:rsidRPr="00000000">
        <w:rPr>
          <w:rtl w:val="0"/>
        </w:rPr>
        <w:t xml:space="preserve">２　本件業務において乙が負担あるいは立替えた費用がある場合は、業務終了後に乙から甲へ明細を提示して請求し、甲は前項の支払と合わせて当該費用を支払うものとする。</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第４条 </w:t>
      </w:r>
    </w:p>
    <w:p w:rsidR="00000000" w:rsidDel="00000000" w:rsidP="00000000" w:rsidRDefault="00000000" w:rsidRPr="00000000" w14:paraId="00000016">
      <w:pPr>
        <w:rPr/>
      </w:pPr>
      <w:r w:rsidDel="00000000" w:rsidR="00000000" w:rsidRPr="00000000">
        <w:rPr>
          <w:rtl w:val="0"/>
        </w:rPr>
        <w:t xml:space="preserve">乙は、甲から乙に秘密情報として開示又は提供された情報を、甲の書面による許諾なしに第三者に開示・漏洩してはならない。</w:t>
      </w:r>
    </w:p>
    <w:p w:rsidR="00000000" w:rsidDel="00000000" w:rsidP="00000000" w:rsidRDefault="00000000" w:rsidRPr="00000000" w14:paraId="00000017">
      <w:pPr>
        <w:rPr/>
      </w:pPr>
      <w:r w:rsidDel="00000000" w:rsidR="00000000" w:rsidRPr="00000000">
        <w:rPr>
          <w:rtl w:val="0"/>
        </w:rPr>
        <w:t xml:space="preserve">2　乙は、本件業務完了後に、本件業務に関する画像・写真等を、甲の確認を得て乙のホームページに事例紹介として掲載することができる。</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第５条</w:t>
      </w:r>
    </w:p>
    <w:p w:rsidR="00000000" w:rsidDel="00000000" w:rsidP="00000000" w:rsidRDefault="00000000" w:rsidRPr="00000000" w14:paraId="0000001A">
      <w:pPr>
        <w:rPr/>
      </w:pPr>
      <w:r w:rsidDel="00000000" w:rsidR="00000000" w:rsidRPr="00000000">
        <w:rPr>
          <w:rtl w:val="0"/>
        </w:rPr>
        <w:t xml:space="preserve">乙は、甲の本件業務の全部または一部を、甲の事前の同意を得ることなく第三者に再委託してはならない。</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第６条</w:t>
      </w:r>
    </w:p>
    <w:p w:rsidR="00000000" w:rsidDel="00000000" w:rsidP="00000000" w:rsidRDefault="00000000" w:rsidRPr="00000000" w14:paraId="0000001D">
      <w:pPr>
        <w:rPr/>
      </w:pPr>
      <w:r w:rsidDel="00000000" w:rsidR="00000000" w:rsidRPr="00000000">
        <w:rPr>
          <w:rtl w:val="0"/>
        </w:rPr>
        <w:t xml:space="preserve">乙は、甲に対し、本件業務を、インテリアコーディネーターとして責任をもって履行することを約した。</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第７条</w:t>
      </w:r>
    </w:p>
    <w:p w:rsidR="00000000" w:rsidDel="00000000" w:rsidP="00000000" w:rsidRDefault="00000000" w:rsidRPr="00000000" w14:paraId="00000020">
      <w:pPr>
        <w:rPr/>
      </w:pPr>
      <w:r w:rsidDel="00000000" w:rsidR="00000000" w:rsidRPr="00000000">
        <w:rPr>
          <w:rtl w:val="0"/>
        </w:rPr>
        <w:t xml:space="preserve">甲及び乙は、それぞれ相手方に対し、反社会的勢力の排除に関する以下の各号の事項を確約する。</w:t>
      </w:r>
    </w:p>
    <w:p w:rsidR="00000000" w:rsidDel="00000000" w:rsidP="00000000" w:rsidRDefault="00000000" w:rsidRPr="00000000" w14:paraId="00000021">
      <w:pPr>
        <w:rPr/>
      </w:pPr>
      <w:r w:rsidDel="00000000" w:rsidR="00000000" w:rsidRPr="00000000">
        <w:rPr>
          <w:rtl w:val="0"/>
        </w:rPr>
        <w:t xml:space="preserve">⑴ 自らまたは自らの従業員または執行役員が、暴力団、暴力団関係企業、総会屋もしくはこれらに準ずる者またはその構成員（以下総称して「反社会的勢力」という。）ではないこと。</w:t>
      </w:r>
    </w:p>
    <w:p w:rsidR="00000000" w:rsidDel="00000000" w:rsidP="00000000" w:rsidRDefault="00000000" w:rsidRPr="00000000" w14:paraId="00000022">
      <w:pPr>
        <w:rPr/>
      </w:pPr>
      <w:r w:rsidDel="00000000" w:rsidR="00000000" w:rsidRPr="00000000">
        <w:rPr>
          <w:rtl w:val="0"/>
        </w:rPr>
        <w:t xml:space="preserve">⑵　反社会的勢力に自己の名義を利用させ、この契約を締結するものでないこと。</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第８条</w:t>
      </w:r>
    </w:p>
    <w:p w:rsidR="00000000" w:rsidDel="00000000" w:rsidP="00000000" w:rsidRDefault="00000000" w:rsidRPr="00000000" w14:paraId="00000025">
      <w:pPr>
        <w:rPr/>
      </w:pPr>
      <w:r w:rsidDel="00000000" w:rsidR="00000000" w:rsidRPr="00000000">
        <w:rPr>
          <w:rtl w:val="0"/>
        </w:rPr>
        <w:t xml:space="preserve">甲及び乙は、相手方が次の各号のいずれかに該当すると合理的に認められる場合には、何らの通知をすることなく、直ちに本契約を解除することができる。 </w:t>
      </w:r>
    </w:p>
    <w:p w:rsidR="00000000" w:rsidDel="00000000" w:rsidP="00000000" w:rsidRDefault="00000000" w:rsidRPr="00000000" w14:paraId="00000026">
      <w:pPr>
        <w:rPr/>
      </w:pPr>
      <w:r w:rsidDel="00000000" w:rsidR="00000000" w:rsidRPr="00000000">
        <w:rPr>
          <w:rtl w:val="0"/>
        </w:rPr>
        <w:t xml:space="preserve">⑴　相手方が本契約の履行に関し、不正の行為をしたとき </w:t>
      </w:r>
    </w:p>
    <w:p w:rsidR="00000000" w:rsidDel="00000000" w:rsidP="00000000" w:rsidRDefault="00000000" w:rsidRPr="00000000" w14:paraId="00000027">
      <w:pPr>
        <w:rPr/>
      </w:pPr>
      <w:r w:rsidDel="00000000" w:rsidR="00000000" w:rsidRPr="00000000">
        <w:rPr>
          <w:rtl w:val="0"/>
        </w:rPr>
        <w:t xml:space="preserve">⑵　相手方が本契約の規定の一に違反したとき</w:t>
      </w:r>
    </w:p>
    <w:p w:rsidR="00000000" w:rsidDel="00000000" w:rsidP="00000000" w:rsidRDefault="00000000" w:rsidRPr="00000000" w14:paraId="00000028">
      <w:pPr>
        <w:rPr/>
      </w:pPr>
      <w:r w:rsidDel="00000000" w:rsidR="00000000" w:rsidRPr="00000000">
        <w:rPr>
          <w:rtl w:val="0"/>
        </w:rPr>
        <w:t xml:space="preserve">２　前項の規定は、損害賠償の請求を妨げない。</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第９条</w:t>
      </w:r>
    </w:p>
    <w:p w:rsidR="00000000" w:rsidDel="00000000" w:rsidP="00000000" w:rsidRDefault="00000000" w:rsidRPr="00000000" w14:paraId="0000002B">
      <w:pPr>
        <w:rPr/>
      </w:pPr>
      <w:r w:rsidDel="00000000" w:rsidR="00000000" w:rsidRPr="00000000">
        <w:rPr>
          <w:rtl w:val="0"/>
        </w:rPr>
        <w:t xml:space="preserve">本契約に定めなき事項または本契約の解釈に疑義が生じた事項については、甲乙間において真摯に協議するものとする。</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第１０条 </w:t>
      </w:r>
    </w:p>
    <w:p w:rsidR="00000000" w:rsidDel="00000000" w:rsidP="00000000" w:rsidRDefault="00000000" w:rsidRPr="00000000" w14:paraId="0000002E">
      <w:pPr>
        <w:rPr/>
      </w:pPr>
      <w:r w:rsidDel="00000000" w:rsidR="00000000" w:rsidRPr="00000000">
        <w:rPr>
          <w:rtl w:val="0"/>
        </w:rPr>
        <w:t xml:space="preserve">本契約に関する裁判上については、○○地方裁判所を第一審の管轄裁判所とする。</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以上、本契約の成立を証するため、本書二通又は本書の電磁的記録を作成し、甲乙記名押印若しくは署名又は電子署名のうえ、各自保管する。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令和　　年　　月　　日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ind w:firstLine="2310"/>
        <w:rPr/>
      </w:pPr>
      <w:r w:rsidDel="00000000" w:rsidR="00000000" w:rsidRPr="00000000">
        <w:rPr>
          <w:rtl w:val="0"/>
        </w:rPr>
        <w:t xml:space="preserve">甲　住所　</w:t>
      </w:r>
    </w:p>
    <w:p w:rsidR="00000000" w:rsidDel="00000000" w:rsidP="00000000" w:rsidRDefault="00000000" w:rsidRPr="00000000" w14:paraId="00000036">
      <w:pPr>
        <w:rPr/>
      </w:pPr>
      <w:r w:rsidDel="00000000" w:rsidR="00000000" w:rsidRPr="00000000">
        <w:rPr>
          <w:rtl w:val="0"/>
        </w:rPr>
        <w:t xml:space="preserve">　　　　　　　　　　　　　会社名及び代表者名　　　　　　　　　　　　印</w:t>
      </w:r>
    </w:p>
    <w:p w:rsidR="00000000" w:rsidDel="00000000" w:rsidP="00000000" w:rsidRDefault="00000000" w:rsidRPr="00000000" w14:paraId="00000037">
      <w:pPr>
        <w:ind w:firstLine="2310"/>
        <w:rPr/>
      </w:pPr>
      <w:r w:rsidDel="00000000" w:rsidR="00000000" w:rsidRPr="00000000">
        <w:rPr>
          <w:rtl w:val="0"/>
        </w:rPr>
        <w:t xml:space="preserve">乙　住所　</w:t>
      </w:r>
    </w:p>
    <w:p w:rsidR="00000000" w:rsidDel="00000000" w:rsidP="00000000" w:rsidRDefault="00000000" w:rsidRPr="00000000" w14:paraId="00000038">
      <w:pPr>
        <w:rPr/>
      </w:pPr>
      <w:r w:rsidDel="00000000" w:rsidR="00000000" w:rsidRPr="00000000">
        <w:rPr>
          <w:rtl w:val="0"/>
        </w:rPr>
        <w:t xml:space="preserve">　　　　　　　　　　　　　氏名　　　　　　　　　　　　　　　　　　　印</w:t>
      </w:r>
    </w:p>
    <w:sectPr>
      <w:pgSz w:h="16838" w:w="11906" w:orient="portrait"/>
      <w:pgMar w:bottom="1701" w:top="1985" w:left="1701" w:right="1701"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MS Mincho"/>
  <w:font w:name="游明朝"/>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decimal"/>
      <w:lvlText w:val="(%2)"/>
      <w:lvlJc w:val="left"/>
      <w:pPr>
        <w:ind w:left="880" w:hanging="440"/>
      </w:pPr>
      <w:rPr/>
    </w:lvl>
    <w:lvl w:ilvl="2">
      <w:start w:val="1"/>
      <w:numFmt w:val="decimal"/>
      <w:lvlText w:val="%3"/>
      <w:lvlJc w:val="left"/>
      <w:pPr>
        <w:ind w:left="1320" w:hanging="440"/>
      </w:pPr>
      <w:rPr/>
    </w:lvl>
    <w:lvl w:ilvl="3">
      <w:start w:val="1"/>
      <w:numFmt w:val="decimal"/>
      <w:lvlText w:val="%4."/>
      <w:lvlJc w:val="left"/>
      <w:pPr>
        <w:ind w:left="1760" w:hanging="440"/>
      </w:pPr>
      <w:rPr/>
    </w:lvl>
    <w:lvl w:ilvl="4">
      <w:start w:val="1"/>
      <w:numFmt w:val="decimal"/>
      <w:lvlText w:val="(%5)"/>
      <w:lvlJc w:val="left"/>
      <w:pPr>
        <w:ind w:left="2200" w:hanging="440"/>
      </w:pPr>
      <w:rPr/>
    </w:lvl>
    <w:lvl w:ilvl="5">
      <w:start w:val="1"/>
      <w:numFmt w:val="decimal"/>
      <w:lvlText w:val="%6"/>
      <w:lvlJc w:val="left"/>
      <w:pPr>
        <w:ind w:left="2640" w:hanging="440"/>
      </w:pPr>
      <w:rPr/>
    </w:lvl>
    <w:lvl w:ilvl="6">
      <w:start w:val="1"/>
      <w:numFmt w:val="decimal"/>
      <w:lvlText w:val="%7."/>
      <w:lvlJc w:val="left"/>
      <w:pPr>
        <w:ind w:left="3080" w:hanging="440"/>
      </w:pPr>
      <w:rPr/>
    </w:lvl>
    <w:lvl w:ilvl="7">
      <w:start w:val="1"/>
      <w:numFmt w:val="decimal"/>
      <w:lvlText w:val="(%8)"/>
      <w:lvlJc w:val="left"/>
      <w:pPr>
        <w:ind w:left="3520" w:hanging="440"/>
      </w:pPr>
      <w:rPr/>
    </w:lvl>
    <w:lvl w:ilvl="8">
      <w:start w:val="1"/>
      <w:numFmt w:val="decimal"/>
      <w:lvlText w:val="%9"/>
      <w:lvlJc w:val="left"/>
      <w:pPr>
        <w:ind w:left="3960" w:hanging="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游明朝" w:cs="游明朝" w:eastAsia="游明朝" w:hAnsi="游明朝"/>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both"/>
    </w:pPr>
    <w:rPr>
      <w:rFonts w:ascii="游明朝" w:cs="游明朝" w:eastAsia="游明朝" w:hAnsi="游明朝"/>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both"/>
    </w:pPr>
    <w:rPr>
      <w:rFonts w:ascii="游明朝" w:cs="游明朝" w:eastAsia="游明朝" w:hAnsi="游明朝"/>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both"/>
    </w:pPr>
    <w:rPr>
      <w:rFonts w:ascii="游明朝" w:cs="游明朝" w:eastAsia="游明朝" w:hAnsi="游明朝"/>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both"/>
    </w:pPr>
    <w:rPr>
      <w:rFonts w:ascii="游明朝" w:cs="游明朝" w:eastAsia="游明朝" w:hAnsi="游明朝"/>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both"/>
    </w:pPr>
    <w:rPr>
      <w:rFonts w:ascii="游明朝" w:cs="游明朝" w:eastAsia="游明朝" w:hAnsi="游明朝"/>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both"/>
    </w:pPr>
    <w:rPr>
      <w:rFonts w:ascii="游明朝" w:cs="游明朝" w:eastAsia="游明朝" w:hAnsi="游明朝"/>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both"/>
    </w:pPr>
    <w:rPr>
      <w:rFonts w:ascii="游明朝" w:cs="游明朝" w:eastAsia="游明朝" w:hAnsi="游明朝"/>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jc w:val="both"/>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92147B"/>
    <w:pPr>
      <w:ind w:left="840" w:leftChars="40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VlypfCBCf7l7Zj2B/xED2s/aRA==">CgMxLjA4AHIhMVBEYmNrUHBldFpLS3lKTmY2bmxuZDlUVEJSVXdzZXBW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2024-08-10T06:35:00Z</dcterms:created>
</cp:coreProperties>
</file>