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EC92" w14:textId="14CB56A0" w:rsidR="008C4F39" w:rsidRPr="000716C2" w:rsidRDefault="008C4F39" w:rsidP="004C4B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6F1D2" w14:textId="0637D9E3" w:rsidR="005B1768" w:rsidRPr="000716C2" w:rsidRDefault="005B1768" w:rsidP="000716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050FB" w14:textId="77777777" w:rsidR="009F7956" w:rsidRPr="000716C2" w:rsidRDefault="009F7956" w:rsidP="000716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60B559" w14:textId="77777777" w:rsidR="009F7956" w:rsidRPr="004C4B4A" w:rsidRDefault="009F7956" w:rsidP="000716C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63EC7" w14:textId="08AAFA5D" w:rsidR="005B1768" w:rsidRPr="004C3DF6" w:rsidRDefault="00C137DD" w:rsidP="00A432BE">
      <w:pPr>
        <w:spacing w:line="360" w:lineRule="auto"/>
        <w:ind w:left="-113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C3DF6">
        <w:rPr>
          <w:rFonts w:ascii="Times New Roman" w:hAnsi="Times New Roman" w:cs="Times New Roman"/>
          <w:b/>
          <w:bCs/>
          <w:sz w:val="44"/>
          <w:szCs w:val="44"/>
        </w:rPr>
        <w:t xml:space="preserve">DLOUHODOBÁ MATURITNÍ </w:t>
      </w:r>
      <w:r w:rsidR="005B1768" w:rsidRPr="004C3DF6">
        <w:rPr>
          <w:rFonts w:ascii="Times New Roman" w:hAnsi="Times New Roman" w:cs="Times New Roman"/>
          <w:b/>
          <w:bCs/>
          <w:sz w:val="44"/>
          <w:szCs w:val="44"/>
        </w:rPr>
        <w:t xml:space="preserve">PRÁCE </w:t>
      </w:r>
      <w:r w:rsidR="004C3DF6" w:rsidRPr="004C3DF6">
        <w:rPr>
          <w:rFonts w:ascii="Times New Roman" w:hAnsi="Times New Roman" w:cs="Times New Roman"/>
          <w:b/>
          <w:bCs/>
          <w:sz w:val="44"/>
          <w:szCs w:val="44"/>
        </w:rPr>
        <w:t>S OBHAJOBOU</w:t>
      </w:r>
    </w:p>
    <w:p w14:paraId="5FB5F5FA" w14:textId="62AA6883" w:rsidR="005B1768" w:rsidRPr="004C4B4A" w:rsidRDefault="005B1768" w:rsidP="00A432BE">
      <w:pPr>
        <w:spacing w:line="360" w:lineRule="auto"/>
        <w:ind w:left="-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84A9F" w14:textId="27D39838" w:rsidR="005B1768" w:rsidRPr="004C4B4A" w:rsidRDefault="005B1768" w:rsidP="00A432BE">
      <w:pPr>
        <w:spacing w:line="360" w:lineRule="auto"/>
        <w:ind w:left="-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BECC3" w14:textId="7FC6C9E1" w:rsidR="005B1768" w:rsidRPr="004C4B4A" w:rsidRDefault="005B1768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BC32A" w14:textId="14C5D532" w:rsidR="005B1768" w:rsidRPr="00E261DE" w:rsidRDefault="005B1768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36"/>
          <w:szCs w:val="36"/>
        </w:rPr>
      </w:pPr>
      <w:r w:rsidRPr="004C3DF6">
        <w:rPr>
          <w:rFonts w:ascii="Times New Roman" w:hAnsi="Times New Roman" w:cs="Times New Roman"/>
          <w:sz w:val="36"/>
          <w:szCs w:val="36"/>
        </w:rPr>
        <w:t xml:space="preserve">Téma: </w:t>
      </w:r>
      <w:r w:rsidR="005B2317" w:rsidRPr="004C3DF6">
        <w:rPr>
          <w:rFonts w:ascii="Times New Roman" w:hAnsi="Times New Roman" w:cs="Times New Roman"/>
          <w:sz w:val="36"/>
          <w:szCs w:val="36"/>
        </w:rPr>
        <w:tab/>
      </w:r>
      <w:r w:rsidR="00782193" w:rsidRPr="00782193">
        <w:rPr>
          <w:rFonts w:ascii="Times New Roman" w:hAnsi="Times New Roman" w:cs="Times New Roman"/>
          <w:b/>
          <w:bCs/>
          <w:iCs/>
          <w:sz w:val="36"/>
          <w:szCs w:val="36"/>
        </w:rPr>
        <w:t>Automatické řízení ohřevu TUV mezi přebytky FVE, sítí</w:t>
      </w:r>
      <w:r w:rsidR="007821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 w:rsidR="00782193" w:rsidRPr="007821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a </w:t>
      </w:r>
      <w:proofErr w:type="spellStart"/>
      <w:r w:rsidR="00782193" w:rsidRPr="00782193">
        <w:rPr>
          <w:rFonts w:ascii="Times New Roman" w:hAnsi="Times New Roman" w:cs="Times New Roman"/>
          <w:b/>
          <w:bCs/>
          <w:iCs/>
          <w:sz w:val="36"/>
          <w:szCs w:val="36"/>
        </w:rPr>
        <w:t>peletovým</w:t>
      </w:r>
      <w:proofErr w:type="spellEnd"/>
      <w:r w:rsidR="00782193" w:rsidRPr="007821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kotlem</w:t>
      </w:r>
    </w:p>
    <w:p w14:paraId="0D88C1BA" w14:textId="527CA6D4" w:rsidR="009F7956" w:rsidRPr="004C4B4A" w:rsidRDefault="009F7956" w:rsidP="00A432BE">
      <w:pPr>
        <w:spacing w:line="360" w:lineRule="auto"/>
        <w:ind w:left="-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99A9F" w14:textId="6C4DA66B" w:rsidR="009F7956" w:rsidRPr="00E261DE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3CD8" w14:textId="769CC5DA" w:rsidR="009F7956" w:rsidRPr="00E261DE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5F6D74">
        <w:rPr>
          <w:rFonts w:ascii="Times New Roman" w:hAnsi="Times New Roman" w:cs="Times New Roman"/>
          <w:b/>
          <w:bCs/>
          <w:sz w:val="28"/>
          <w:szCs w:val="28"/>
        </w:rPr>
        <w:t>Autor práce:</w:t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>Adam Popilka</w:t>
      </w:r>
    </w:p>
    <w:p w14:paraId="1DF262D3" w14:textId="3705DA84" w:rsidR="009F7956" w:rsidRPr="00E261DE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5F6D74">
        <w:rPr>
          <w:rFonts w:ascii="Times New Roman" w:hAnsi="Times New Roman" w:cs="Times New Roman"/>
          <w:b/>
          <w:bCs/>
          <w:sz w:val="28"/>
          <w:szCs w:val="28"/>
        </w:rPr>
        <w:t xml:space="preserve">Třída: </w:t>
      </w:r>
      <w:r w:rsidRP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8219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>.M</w:t>
      </w:r>
    </w:p>
    <w:p w14:paraId="1D3579CE" w14:textId="565286AF" w:rsidR="009F7956" w:rsidRPr="00E261DE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5F6D74">
        <w:rPr>
          <w:rFonts w:ascii="Times New Roman" w:hAnsi="Times New Roman" w:cs="Times New Roman"/>
          <w:b/>
          <w:bCs/>
          <w:sz w:val="28"/>
          <w:szCs w:val="28"/>
        </w:rPr>
        <w:t xml:space="preserve">Obor studia: </w:t>
      </w:r>
      <w:r w:rsidRP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049C" w:rsidRPr="00E261DE">
        <w:rPr>
          <w:rFonts w:ascii="Times New Roman" w:hAnsi="Times New Roman" w:cs="Times New Roman"/>
          <w:b/>
          <w:bCs/>
          <w:sz w:val="28"/>
          <w:szCs w:val="28"/>
        </w:rPr>
        <w:t xml:space="preserve">78-42-M/01 </w:t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>Technické lyceum</w:t>
      </w:r>
    </w:p>
    <w:p w14:paraId="475024E2" w14:textId="5468AB26" w:rsidR="009F7956" w:rsidRPr="00E261DE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5F6D74">
        <w:rPr>
          <w:rFonts w:ascii="Times New Roman" w:hAnsi="Times New Roman" w:cs="Times New Roman"/>
          <w:b/>
          <w:bCs/>
          <w:sz w:val="28"/>
          <w:szCs w:val="28"/>
        </w:rPr>
        <w:t>Vedoucí práce:</w:t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82193">
        <w:rPr>
          <w:rFonts w:ascii="Times New Roman" w:hAnsi="Times New Roman" w:cs="Times New Roman"/>
          <w:b/>
          <w:bCs/>
          <w:sz w:val="28"/>
          <w:szCs w:val="28"/>
        </w:rPr>
        <w:t>Ing. Pavel Jedlička</w:t>
      </w:r>
    </w:p>
    <w:p w14:paraId="2D311298" w14:textId="4E7AC132" w:rsidR="00782193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5F6D74">
        <w:rPr>
          <w:rFonts w:ascii="Times New Roman" w:hAnsi="Times New Roman" w:cs="Times New Roman"/>
          <w:b/>
          <w:bCs/>
          <w:sz w:val="28"/>
          <w:szCs w:val="28"/>
        </w:rPr>
        <w:t>Dne:</w:t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261DE">
        <w:rPr>
          <w:rFonts w:ascii="Times New Roman" w:hAnsi="Times New Roman" w:cs="Times New Roman"/>
          <w:b/>
          <w:bCs/>
          <w:sz w:val="28"/>
          <w:szCs w:val="28"/>
        </w:rPr>
        <w:t xml:space="preserve"> 28.4.202</w:t>
      </w:r>
      <w:r w:rsidR="0078219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59CBE07" w14:textId="602C7D9A" w:rsidR="006A33E9" w:rsidRPr="005F6D74" w:rsidRDefault="009F7956" w:rsidP="00A432BE">
      <w:pPr>
        <w:spacing w:line="360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  <w:sectPr w:rsidR="006A33E9" w:rsidRPr="005F6D74" w:rsidSect="00403D56">
          <w:headerReference w:type="default" r:id="rId8"/>
          <w:footerReference w:type="default" r:id="rId9"/>
          <w:headerReference w:type="first" r:id="rId10"/>
          <w:pgSz w:w="11906" w:h="16838"/>
          <w:pgMar w:top="1418" w:right="1134" w:bottom="1701" w:left="2268" w:header="709" w:footer="709" w:gutter="0"/>
          <w:cols w:space="708"/>
          <w:titlePg/>
          <w:docGrid w:linePitch="360"/>
        </w:sectPr>
      </w:pPr>
      <w:r w:rsidRPr="005F6D74">
        <w:rPr>
          <w:rFonts w:ascii="Times New Roman" w:hAnsi="Times New Roman" w:cs="Times New Roman"/>
          <w:b/>
          <w:bCs/>
          <w:sz w:val="28"/>
          <w:szCs w:val="28"/>
        </w:rPr>
        <w:t>Hodnocení</w:t>
      </w:r>
      <w:r w:rsidR="00782193" w:rsidRPr="005F6D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016F5C" w14:textId="77777777" w:rsidR="00782193" w:rsidRPr="0003706C" w:rsidRDefault="00782193" w:rsidP="00782193">
      <w:pPr>
        <w:pStyle w:val="Standard"/>
        <w:rPr>
          <w:rFonts w:cs="Times New Roman"/>
          <w:b/>
          <w:bCs/>
          <w:sz w:val="40"/>
          <w:szCs w:val="40"/>
        </w:rPr>
      </w:pPr>
    </w:p>
    <w:p w14:paraId="6919D717" w14:textId="77777777" w:rsidR="00782193" w:rsidRPr="0003706C" w:rsidRDefault="00782193" w:rsidP="00782193">
      <w:pPr>
        <w:pStyle w:val="Standard"/>
        <w:jc w:val="center"/>
        <w:rPr>
          <w:rFonts w:cs="Times New Roman"/>
          <w:sz w:val="28"/>
          <w:szCs w:val="28"/>
        </w:rPr>
      </w:pPr>
      <w:proofErr w:type="gramStart"/>
      <w:r w:rsidRPr="0003706C">
        <w:rPr>
          <w:rFonts w:cs="Times New Roman"/>
          <w:b/>
          <w:bCs/>
          <w:sz w:val="28"/>
          <w:szCs w:val="28"/>
        </w:rPr>
        <w:t>Zadání  dlouhodobé</w:t>
      </w:r>
      <w:proofErr w:type="gramEnd"/>
      <w:r w:rsidRPr="0003706C">
        <w:rPr>
          <w:rFonts w:cs="Times New Roman"/>
          <w:b/>
          <w:bCs/>
          <w:sz w:val="28"/>
          <w:szCs w:val="28"/>
        </w:rPr>
        <w:t xml:space="preserve"> maturitní práce</w:t>
      </w:r>
    </w:p>
    <w:p w14:paraId="1F5D6FD1" w14:textId="77777777" w:rsidR="00782193" w:rsidRPr="0003706C" w:rsidRDefault="00782193" w:rsidP="00782193">
      <w:pPr>
        <w:pStyle w:val="Standard"/>
        <w:rPr>
          <w:rFonts w:cs="Times New Roman"/>
          <w:b/>
          <w:u w:val="single"/>
        </w:rPr>
      </w:pPr>
    </w:p>
    <w:p w14:paraId="5E9762F7" w14:textId="054DD835" w:rsidR="00782193" w:rsidRPr="002D3C92" w:rsidRDefault="00782193" w:rsidP="00F67D99">
      <w:pPr>
        <w:pStyle w:val="Standard"/>
        <w:tabs>
          <w:tab w:val="left" w:pos="1719"/>
        </w:tabs>
        <w:ind w:firstLine="851"/>
        <w:rPr>
          <w:rFonts w:cs="Times New Roman"/>
          <w:b/>
          <w:bCs/>
        </w:rPr>
      </w:pPr>
      <w:r w:rsidRPr="0003706C">
        <w:rPr>
          <w:rFonts w:cs="Times New Roman"/>
          <w:b/>
        </w:rPr>
        <w:t>Žák:</w:t>
      </w:r>
      <w:r w:rsidRPr="0003706C">
        <w:rPr>
          <w:rFonts w:cs="Times New Roman"/>
          <w:b/>
        </w:rPr>
        <w:tab/>
      </w:r>
      <w:r w:rsidR="00F67D99" w:rsidRPr="0003706C">
        <w:rPr>
          <w:rFonts w:cs="Times New Roman"/>
          <w:b/>
        </w:rPr>
        <w:tab/>
      </w:r>
      <w:r w:rsidR="00F67D99" w:rsidRPr="0003706C">
        <w:rPr>
          <w:rFonts w:cs="Times New Roman"/>
          <w:b/>
        </w:rPr>
        <w:tab/>
      </w:r>
      <w:r w:rsidRPr="002D3C92">
        <w:rPr>
          <w:rFonts w:cs="Times New Roman"/>
          <w:b/>
          <w:bCs/>
        </w:rPr>
        <w:t>Adam P</w:t>
      </w:r>
      <w:r w:rsidR="00F67D99" w:rsidRPr="002D3C92">
        <w:rPr>
          <w:rFonts w:cs="Times New Roman"/>
          <w:b/>
          <w:bCs/>
        </w:rPr>
        <w:t>opilka</w:t>
      </w:r>
    </w:p>
    <w:p w14:paraId="70BC86DA" w14:textId="02DBE87E" w:rsidR="00782193" w:rsidRPr="002D3C92" w:rsidRDefault="00782193" w:rsidP="00F67D99">
      <w:pPr>
        <w:pStyle w:val="Standard"/>
        <w:tabs>
          <w:tab w:val="left" w:pos="1719"/>
        </w:tabs>
        <w:ind w:firstLine="851"/>
        <w:rPr>
          <w:rFonts w:cs="Times New Roman"/>
          <w:b/>
          <w:bCs/>
        </w:rPr>
      </w:pPr>
      <w:r w:rsidRPr="002D3C92">
        <w:rPr>
          <w:rFonts w:cs="Times New Roman"/>
          <w:b/>
          <w:bCs/>
        </w:rPr>
        <w:t>Třída:</w:t>
      </w:r>
      <w:r w:rsidRPr="002D3C92">
        <w:rPr>
          <w:rFonts w:cs="Times New Roman"/>
          <w:b/>
          <w:bCs/>
        </w:rPr>
        <w:tab/>
      </w:r>
      <w:r w:rsidR="00F67D99" w:rsidRPr="002D3C92">
        <w:rPr>
          <w:rFonts w:cs="Times New Roman"/>
          <w:b/>
          <w:bCs/>
        </w:rPr>
        <w:tab/>
      </w:r>
      <w:r w:rsidR="00F67D99" w:rsidRPr="002D3C92">
        <w:rPr>
          <w:rFonts w:cs="Times New Roman"/>
          <w:b/>
          <w:bCs/>
        </w:rPr>
        <w:tab/>
      </w:r>
      <w:r w:rsidRPr="002D3C92">
        <w:rPr>
          <w:rFonts w:cs="Times New Roman"/>
          <w:b/>
          <w:bCs/>
        </w:rPr>
        <w:t>4. M</w:t>
      </w:r>
    </w:p>
    <w:p w14:paraId="0B8E5355" w14:textId="77777777" w:rsidR="00782193" w:rsidRPr="002D3C92" w:rsidRDefault="00782193" w:rsidP="00F67D99">
      <w:pPr>
        <w:pStyle w:val="Standard"/>
        <w:tabs>
          <w:tab w:val="left" w:pos="1719"/>
        </w:tabs>
        <w:ind w:firstLine="851"/>
        <w:rPr>
          <w:rFonts w:cs="Times New Roman"/>
          <w:b/>
          <w:bCs/>
        </w:rPr>
      </w:pPr>
      <w:r w:rsidRPr="002D3C92">
        <w:rPr>
          <w:rFonts w:cs="Times New Roman"/>
          <w:b/>
          <w:bCs/>
        </w:rPr>
        <w:t>Studijní obor:</w:t>
      </w:r>
      <w:r w:rsidRPr="002D3C92">
        <w:rPr>
          <w:rFonts w:cs="Times New Roman"/>
          <w:b/>
          <w:bCs/>
        </w:rPr>
        <w:tab/>
        <w:t>78-42-M/01 Technické lyceum</w:t>
      </w:r>
    </w:p>
    <w:p w14:paraId="6E1F9A59" w14:textId="4972EEA2" w:rsidR="00782193" w:rsidRPr="0003706C" w:rsidRDefault="00782193" w:rsidP="00F67D99">
      <w:pPr>
        <w:pStyle w:val="Standard"/>
        <w:tabs>
          <w:tab w:val="left" w:pos="1719"/>
        </w:tabs>
        <w:ind w:firstLine="851"/>
        <w:rPr>
          <w:rFonts w:cs="Times New Roman"/>
          <w:b/>
        </w:rPr>
      </w:pPr>
      <w:r w:rsidRPr="002D3C92">
        <w:rPr>
          <w:rFonts w:cs="Times New Roman"/>
          <w:b/>
          <w:bCs/>
        </w:rPr>
        <w:t>Zaměření:</w:t>
      </w:r>
      <w:r w:rsidRPr="002D3C92">
        <w:rPr>
          <w:rFonts w:cs="Times New Roman"/>
          <w:b/>
          <w:bCs/>
        </w:rPr>
        <w:tab/>
      </w:r>
      <w:r w:rsidR="00F67D99" w:rsidRPr="002D3C92">
        <w:rPr>
          <w:rFonts w:cs="Times New Roman"/>
          <w:b/>
          <w:bCs/>
        </w:rPr>
        <w:tab/>
      </w:r>
      <w:r w:rsidRPr="002D3C92">
        <w:rPr>
          <w:rFonts w:cs="Times New Roman"/>
          <w:b/>
          <w:bCs/>
        </w:rPr>
        <w:t>Kybernetika</w:t>
      </w:r>
    </w:p>
    <w:p w14:paraId="4D714A8F" w14:textId="2658F523" w:rsidR="00782193" w:rsidRPr="0003706C" w:rsidRDefault="00782193" w:rsidP="00F67D99">
      <w:pPr>
        <w:pStyle w:val="Standard"/>
        <w:tabs>
          <w:tab w:val="left" w:pos="1719"/>
        </w:tabs>
        <w:ind w:firstLine="851"/>
        <w:rPr>
          <w:rFonts w:cs="Times New Roman"/>
        </w:rPr>
      </w:pPr>
      <w:r w:rsidRPr="0003706C">
        <w:rPr>
          <w:rFonts w:cs="Times New Roman"/>
          <w:b/>
        </w:rPr>
        <w:t xml:space="preserve">Školní </w:t>
      </w:r>
      <w:proofErr w:type="gramStart"/>
      <w:r w:rsidRPr="0003706C">
        <w:rPr>
          <w:rFonts w:cs="Times New Roman"/>
          <w:b/>
        </w:rPr>
        <w:t>rok:</w:t>
      </w:r>
      <w:r w:rsidRPr="0003706C">
        <w:rPr>
          <w:rFonts w:cs="Times New Roman"/>
        </w:rPr>
        <w:t xml:space="preserve">   </w:t>
      </w:r>
      <w:proofErr w:type="gramEnd"/>
      <w:r w:rsidR="00F67D99" w:rsidRPr="0003706C">
        <w:rPr>
          <w:rFonts w:cs="Times New Roman"/>
        </w:rPr>
        <w:tab/>
      </w:r>
      <w:r w:rsidRPr="00E34577">
        <w:rPr>
          <w:rFonts w:cs="Times New Roman"/>
          <w:b/>
          <w:bCs/>
        </w:rPr>
        <w:t>2023 - 2024</w:t>
      </w:r>
    </w:p>
    <w:p w14:paraId="0E461E1A" w14:textId="77777777" w:rsidR="00782193" w:rsidRPr="0003706C" w:rsidRDefault="00782193" w:rsidP="00F67D99">
      <w:pPr>
        <w:pStyle w:val="Standard"/>
        <w:tabs>
          <w:tab w:val="left" w:pos="1719"/>
        </w:tabs>
        <w:ind w:firstLine="851"/>
        <w:rPr>
          <w:rFonts w:cs="Times New Roman"/>
          <w:b/>
        </w:rPr>
      </w:pPr>
      <w:r w:rsidRPr="0003706C">
        <w:rPr>
          <w:rFonts w:cs="Times New Roman"/>
          <w:b/>
        </w:rPr>
        <w:tab/>
      </w:r>
    </w:p>
    <w:p w14:paraId="4492F788" w14:textId="18E50CE7" w:rsidR="00782193" w:rsidRPr="0003706C" w:rsidRDefault="00782193" w:rsidP="00F67D99">
      <w:pPr>
        <w:pStyle w:val="Standard"/>
        <w:tabs>
          <w:tab w:val="left" w:pos="1719"/>
        </w:tabs>
        <w:spacing w:line="360" w:lineRule="auto"/>
        <w:ind w:left="2831" w:hanging="1980"/>
        <w:jc w:val="both"/>
        <w:rPr>
          <w:rFonts w:cs="Times New Roman"/>
          <w:b/>
          <w:bCs/>
          <w:i/>
        </w:rPr>
      </w:pPr>
      <w:r w:rsidRPr="00306FEC">
        <w:rPr>
          <w:rFonts w:cs="Times New Roman"/>
          <w:iCs/>
        </w:rPr>
        <w:t xml:space="preserve">Téma </w:t>
      </w:r>
      <w:proofErr w:type="gramStart"/>
      <w:r w:rsidRPr="00306FEC">
        <w:rPr>
          <w:rFonts w:cs="Times New Roman"/>
          <w:iCs/>
        </w:rPr>
        <w:t>práce:</w:t>
      </w:r>
      <w:r w:rsidRPr="0003706C">
        <w:rPr>
          <w:rFonts w:cs="Times New Roman"/>
          <w:i/>
        </w:rPr>
        <w:t xml:space="preserve">  </w:t>
      </w:r>
      <w:r w:rsidRPr="0003706C">
        <w:rPr>
          <w:rFonts w:cs="Times New Roman"/>
          <w:i/>
        </w:rPr>
        <w:tab/>
      </w:r>
      <w:bookmarkStart w:id="0" w:name="_Hlk156342204"/>
      <w:proofErr w:type="gramEnd"/>
      <w:r w:rsidRPr="00306FEC">
        <w:rPr>
          <w:rFonts w:cs="Times New Roman"/>
          <w:b/>
          <w:bCs/>
          <w:i/>
        </w:rPr>
        <w:t xml:space="preserve">Automatické řízení ohřevu TUV mezi přebytky FVE, sítí a </w:t>
      </w:r>
      <w:proofErr w:type="spellStart"/>
      <w:r w:rsidRPr="00306FEC">
        <w:rPr>
          <w:rFonts w:cs="Times New Roman"/>
          <w:b/>
          <w:bCs/>
          <w:i/>
        </w:rPr>
        <w:t>peletovým</w:t>
      </w:r>
      <w:proofErr w:type="spellEnd"/>
      <w:r w:rsidRPr="00306FEC">
        <w:rPr>
          <w:rFonts w:cs="Times New Roman"/>
          <w:b/>
          <w:bCs/>
          <w:i/>
        </w:rPr>
        <w:t xml:space="preserve"> kotlem</w:t>
      </w:r>
      <w:r w:rsidRPr="0003706C">
        <w:rPr>
          <w:rFonts w:cs="Times New Roman"/>
          <w:b/>
          <w:bCs/>
          <w:i/>
        </w:rPr>
        <w:t xml:space="preserve"> </w:t>
      </w:r>
    </w:p>
    <w:bookmarkEnd w:id="0"/>
    <w:p w14:paraId="552EFCEA" w14:textId="77777777" w:rsidR="00782193" w:rsidRPr="0003706C" w:rsidRDefault="00782193" w:rsidP="00F67D99">
      <w:pPr>
        <w:pStyle w:val="Zhlav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3706C">
        <w:rPr>
          <w:rFonts w:ascii="Times New Roman" w:hAnsi="Times New Roman" w:cs="Times New Roman"/>
          <w:b/>
          <w:bCs/>
          <w:iCs/>
          <w:sz w:val="24"/>
          <w:szCs w:val="24"/>
        </w:rPr>
        <w:t>Pokyny k obsahu a rozsahu práce:</w:t>
      </w:r>
    </w:p>
    <w:p w14:paraId="06A9750D" w14:textId="77777777" w:rsidR="00782193" w:rsidRPr="0003706C" w:rsidRDefault="00782193" w:rsidP="00F67D99">
      <w:pPr>
        <w:pStyle w:val="Standard"/>
        <w:numPr>
          <w:ilvl w:val="0"/>
          <w:numId w:val="6"/>
        </w:numPr>
        <w:tabs>
          <w:tab w:val="left" w:pos="3402"/>
        </w:tabs>
        <w:ind w:hanging="281"/>
        <w:rPr>
          <w:rFonts w:cs="Times New Roman"/>
        </w:rPr>
      </w:pPr>
      <w:bookmarkStart w:id="1" w:name="_Hlk156343832"/>
      <w:r w:rsidRPr="0003706C">
        <w:rPr>
          <w:rFonts w:cs="Times New Roman"/>
        </w:rPr>
        <w:t xml:space="preserve">Seznámení s technologií + popis </w:t>
      </w:r>
    </w:p>
    <w:p w14:paraId="2DFC379C" w14:textId="77777777" w:rsidR="00782193" w:rsidRPr="0003706C" w:rsidRDefault="00782193" w:rsidP="00F67D99">
      <w:pPr>
        <w:pStyle w:val="Standard"/>
        <w:numPr>
          <w:ilvl w:val="0"/>
          <w:numId w:val="6"/>
        </w:numPr>
        <w:tabs>
          <w:tab w:val="left" w:pos="3402"/>
        </w:tabs>
        <w:ind w:hanging="281"/>
        <w:rPr>
          <w:rFonts w:cs="Times New Roman"/>
        </w:rPr>
      </w:pPr>
      <w:r w:rsidRPr="0003706C">
        <w:rPr>
          <w:rFonts w:cs="Times New Roman"/>
        </w:rPr>
        <w:t>Definice vstupních a výstupních veličin</w:t>
      </w:r>
    </w:p>
    <w:p w14:paraId="3FEE24E1" w14:textId="77777777" w:rsidR="00782193" w:rsidRPr="0003706C" w:rsidRDefault="00782193" w:rsidP="00F67D99">
      <w:pPr>
        <w:pStyle w:val="Standard"/>
        <w:numPr>
          <w:ilvl w:val="0"/>
          <w:numId w:val="6"/>
        </w:numPr>
        <w:tabs>
          <w:tab w:val="left" w:pos="3402"/>
        </w:tabs>
        <w:ind w:hanging="281"/>
        <w:rPr>
          <w:rFonts w:cs="Times New Roman"/>
        </w:rPr>
      </w:pPr>
      <w:r w:rsidRPr="0003706C">
        <w:rPr>
          <w:rFonts w:cs="Times New Roman"/>
        </w:rPr>
        <w:t>Tvorba algoritmu</w:t>
      </w:r>
    </w:p>
    <w:p w14:paraId="2E0990F9" w14:textId="77777777" w:rsidR="00782193" w:rsidRPr="0003706C" w:rsidRDefault="00782193" w:rsidP="00F67D99">
      <w:pPr>
        <w:pStyle w:val="Standard"/>
        <w:numPr>
          <w:ilvl w:val="0"/>
          <w:numId w:val="6"/>
        </w:numPr>
        <w:tabs>
          <w:tab w:val="left" w:pos="3402"/>
        </w:tabs>
        <w:ind w:hanging="281"/>
        <w:rPr>
          <w:rFonts w:cs="Times New Roman"/>
        </w:rPr>
      </w:pPr>
      <w:r w:rsidRPr="0003706C">
        <w:rPr>
          <w:rFonts w:cs="Times New Roman"/>
        </w:rPr>
        <w:t xml:space="preserve">Specifikace PLC </w:t>
      </w:r>
    </w:p>
    <w:p w14:paraId="400B7401" w14:textId="77777777" w:rsidR="00782193" w:rsidRPr="0003706C" w:rsidRDefault="00782193" w:rsidP="00F67D99">
      <w:pPr>
        <w:pStyle w:val="Standard"/>
        <w:numPr>
          <w:ilvl w:val="0"/>
          <w:numId w:val="6"/>
        </w:numPr>
        <w:tabs>
          <w:tab w:val="left" w:pos="3402"/>
        </w:tabs>
        <w:ind w:hanging="281"/>
        <w:rPr>
          <w:rFonts w:cs="Times New Roman"/>
        </w:rPr>
      </w:pPr>
      <w:r w:rsidRPr="0003706C">
        <w:rPr>
          <w:rFonts w:cs="Times New Roman"/>
        </w:rPr>
        <w:t>Test řízení/realizace</w:t>
      </w:r>
    </w:p>
    <w:bookmarkEnd w:id="1"/>
    <w:p w14:paraId="126E1226" w14:textId="77777777" w:rsidR="00782193" w:rsidRPr="0003706C" w:rsidRDefault="00782193" w:rsidP="00F67D99">
      <w:pPr>
        <w:pStyle w:val="Standard"/>
        <w:ind w:hanging="281"/>
        <w:rPr>
          <w:rFonts w:cs="Times New Roman"/>
          <w:iCs/>
        </w:rPr>
      </w:pPr>
    </w:p>
    <w:p w14:paraId="23BAEFBB" w14:textId="77777777" w:rsidR="00782193" w:rsidRPr="0003706C" w:rsidRDefault="00782193" w:rsidP="00F67D99">
      <w:pPr>
        <w:pStyle w:val="Standard"/>
        <w:ind w:firstLine="851"/>
        <w:rPr>
          <w:rFonts w:cs="Times New Roman"/>
          <w:b/>
          <w:iCs/>
        </w:rPr>
      </w:pPr>
      <w:r w:rsidRPr="0003706C">
        <w:rPr>
          <w:rFonts w:cs="Times New Roman"/>
          <w:b/>
          <w:iCs/>
        </w:rPr>
        <w:t>Plán konzultací:</w:t>
      </w:r>
    </w:p>
    <w:p w14:paraId="773B8953" w14:textId="77777777" w:rsidR="00F67D99" w:rsidRPr="0003706C" w:rsidRDefault="00F67D99" w:rsidP="00F67D99">
      <w:pPr>
        <w:pStyle w:val="Standard"/>
        <w:ind w:firstLine="851"/>
        <w:rPr>
          <w:rFonts w:cs="Times New Roman"/>
          <w:b/>
          <w:i/>
        </w:rPr>
      </w:pPr>
    </w:p>
    <w:p w14:paraId="558BAE0D" w14:textId="77777777" w:rsidR="00782193" w:rsidRPr="0003706C" w:rsidRDefault="00782193" w:rsidP="00F67D99">
      <w:pPr>
        <w:pStyle w:val="Standard"/>
        <w:ind w:left="1273" w:firstLine="708"/>
        <w:rPr>
          <w:rFonts w:cs="Times New Roman"/>
        </w:rPr>
      </w:pPr>
      <w:r w:rsidRPr="0003706C">
        <w:rPr>
          <w:rFonts w:cs="Times New Roman"/>
        </w:rPr>
        <w:t>Říjen 2023 – Nákup součástek</w:t>
      </w:r>
    </w:p>
    <w:p w14:paraId="6AA10FBF" w14:textId="77777777" w:rsidR="00782193" w:rsidRPr="0003706C" w:rsidRDefault="00782193" w:rsidP="00F67D99">
      <w:pPr>
        <w:pStyle w:val="Standard"/>
        <w:ind w:left="1273" w:firstLine="708"/>
        <w:rPr>
          <w:rFonts w:cs="Times New Roman"/>
        </w:rPr>
      </w:pPr>
      <w:r w:rsidRPr="0003706C">
        <w:rPr>
          <w:rFonts w:cs="Times New Roman"/>
        </w:rPr>
        <w:t xml:space="preserve">Listopad 2023 – Návrh a rozkreslení </w:t>
      </w:r>
    </w:p>
    <w:p w14:paraId="3FE60939" w14:textId="77777777" w:rsidR="00782193" w:rsidRPr="0003706C" w:rsidRDefault="00782193" w:rsidP="00F67D99">
      <w:pPr>
        <w:pStyle w:val="Standard"/>
        <w:ind w:left="1130" w:firstLine="851"/>
        <w:rPr>
          <w:rFonts w:cs="Times New Roman"/>
        </w:rPr>
      </w:pPr>
      <w:r w:rsidRPr="0003706C">
        <w:rPr>
          <w:rFonts w:cs="Times New Roman"/>
        </w:rPr>
        <w:t>Prosinec 2023 – Algoritmus</w:t>
      </w:r>
    </w:p>
    <w:p w14:paraId="76FCACB1" w14:textId="77777777" w:rsidR="00782193" w:rsidRPr="0003706C" w:rsidRDefault="00782193" w:rsidP="00F67D99">
      <w:pPr>
        <w:pStyle w:val="Standard"/>
        <w:ind w:left="1273" w:firstLine="708"/>
        <w:rPr>
          <w:rFonts w:cs="Times New Roman"/>
        </w:rPr>
      </w:pPr>
      <w:r w:rsidRPr="0003706C">
        <w:rPr>
          <w:rFonts w:cs="Times New Roman"/>
        </w:rPr>
        <w:t>Leden 2024 – Začátek programování PLC</w:t>
      </w:r>
    </w:p>
    <w:p w14:paraId="5679EC19" w14:textId="77777777" w:rsidR="00782193" w:rsidRPr="0003706C" w:rsidRDefault="00782193" w:rsidP="00F67D99">
      <w:pPr>
        <w:pStyle w:val="Standard"/>
        <w:ind w:left="1130" w:firstLine="851"/>
        <w:rPr>
          <w:rFonts w:cs="Times New Roman"/>
        </w:rPr>
      </w:pPr>
      <w:r w:rsidRPr="0003706C">
        <w:rPr>
          <w:rFonts w:cs="Times New Roman"/>
        </w:rPr>
        <w:t>Únor 2024– Programování PLC</w:t>
      </w:r>
    </w:p>
    <w:p w14:paraId="1E636735" w14:textId="77777777" w:rsidR="00782193" w:rsidRPr="0003706C" w:rsidRDefault="00782193" w:rsidP="00F67D99">
      <w:pPr>
        <w:pStyle w:val="Standard"/>
        <w:ind w:left="1130" w:firstLine="851"/>
        <w:rPr>
          <w:rFonts w:cs="Times New Roman"/>
        </w:rPr>
      </w:pPr>
      <w:r w:rsidRPr="0003706C">
        <w:rPr>
          <w:rFonts w:cs="Times New Roman"/>
        </w:rPr>
        <w:t>Březen 2024 – Finále</w:t>
      </w:r>
    </w:p>
    <w:p w14:paraId="667B13D9" w14:textId="77777777" w:rsidR="00782193" w:rsidRPr="0003706C" w:rsidRDefault="00782193" w:rsidP="00F67D99">
      <w:pPr>
        <w:pStyle w:val="Standard"/>
        <w:ind w:firstLine="851"/>
        <w:rPr>
          <w:rFonts w:cs="Times New Roman"/>
          <w:b/>
          <w:bCs/>
          <w:i/>
        </w:rPr>
      </w:pPr>
    </w:p>
    <w:p w14:paraId="3BB6B5AF" w14:textId="77777777" w:rsidR="00782193" w:rsidRPr="0003706C" w:rsidRDefault="00782193" w:rsidP="00F67D99">
      <w:pPr>
        <w:pStyle w:val="Standard"/>
        <w:ind w:firstLine="851"/>
        <w:rPr>
          <w:rFonts w:cs="Times New Roman"/>
          <w:iCs/>
        </w:rPr>
      </w:pPr>
    </w:p>
    <w:p w14:paraId="41856A8A" w14:textId="77777777" w:rsidR="00F67D99" w:rsidRPr="0003706C" w:rsidRDefault="00F67D99" w:rsidP="00F67D99">
      <w:pPr>
        <w:pStyle w:val="Standard"/>
        <w:ind w:firstLine="851"/>
        <w:rPr>
          <w:rFonts w:cs="Times New Roman"/>
          <w:iCs/>
        </w:rPr>
      </w:pPr>
    </w:p>
    <w:p w14:paraId="6B64DD67" w14:textId="77777777" w:rsidR="00782193" w:rsidRPr="00417CDC" w:rsidRDefault="00782193" w:rsidP="00F67D99">
      <w:pPr>
        <w:pStyle w:val="Zhlav"/>
        <w:tabs>
          <w:tab w:val="left" w:pos="2827"/>
        </w:tabs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7CDC">
        <w:rPr>
          <w:rFonts w:ascii="Times New Roman" w:hAnsi="Times New Roman" w:cs="Times New Roman"/>
          <w:iCs/>
          <w:sz w:val="24"/>
          <w:szCs w:val="24"/>
        </w:rPr>
        <w:t>Termín odevzdání:</w:t>
      </w:r>
      <w:r w:rsidRPr="00417CDC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Pr="00417CDC">
        <w:rPr>
          <w:rFonts w:ascii="Times New Roman" w:hAnsi="Times New Roman" w:cs="Times New Roman"/>
          <w:b/>
          <w:bCs/>
          <w:iCs/>
          <w:sz w:val="24"/>
          <w:szCs w:val="24"/>
        </w:rPr>
        <w:t>27. března 2024</w:t>
      </w:r>
    </w:p>
    <w:p w14:paraId="178EA8AA" w14:textId="77777777" w:rsidR="00782193" w:rsidRPr="00417CDC" w:rsidRDefault="00782193" w:rsidP="00F67D99">
      <w:pPr>
        <w:pStyle w:val="Zhlav"/>
        <w:tabs>
          <w:tab w:val="left" w:pos="2827"/>
        </w:tabs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7CDC">
        <w:rPr>
          <w:rFonts w:ascii="Times New Roman" w:hAnsi="Times New Roman" w:cs="Times New Roman"/>
          <w:iCs/>
          <w:sz w:val="24"/>
          <w:szCs w:val="24"/>
        </w:rPr>
        <w:t>Čas obhajoby:</w:t>
      </w:r>
      <w:r w:rsidRPr="00417CDC">
        <w:rPr>
          <w:rFonts w:ascii="Times New Roman" w:hAnsi="Times New Roman" w:cs="Times New Roman"/>
          <w:i/>
          <w:sz w:val="24"/>
          <w:szCs w:val="24"/>
        </w:rPr>
        <w:tab/>
      </w:r>
      <w:r w:rsidRPr="00417CDC">
        <w:rPr>
          <w:rFonts w:ascii="Times New Roman" w:hAnsi="Times New Roman" w:cs="Times New Roman"/>
          <w:b/>
          <w:bCs/>
          <w:iCs/>
          <w:sz w:val="24"/>
          <w:szCs w:val="24"/>
        </w:rPr>
        <w:t>15 minut</w:t>
      </w:r>
    </w:p>
    <w:p w14:paraId="56E93921" w14:textId="77777777" w:rsidR="00782193" w:rsidRDefault="00782193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  <w:r w:rsidRPr="00417CDC">
        <w:rPr>
          <w:rFonts w:cs="Times New Roman"/>
        </w:rPr>
        <w:t>Vedoucí práce:</w:t>
      </w:r>
      <w:r w:rsidRPr="00417CDC">
        <w:rPr>
          <w:rFonts w:cs="Times New Roman"/>
        </w:rPr>
        <w:tab/>
      </w:r>
      <w:r w:rsidRPr="00417CDC">
        <w:rPr>
          <w:rFonts w:cs="Times New Roman"/>
          <w:b/>
          <w:bCs/>
        </w:rPr>
        <w:t>Ing. Pavel Jedlička</w:t>
      </w:r>
    </w:p>
    <w:p w14:paraId="5A09ABFA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61F7ABF7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6749A480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0E02B70B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1A521CEF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5EB611A6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0A2ACDDD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50D4407C" w14:textId="77777777" w:rsid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  <w:b/>
          <w:bCs/>
        </w:rPr>
      </w:pPr>
    </w:p>
    <w:p w14:paraId="75BAE5CE" w14:textId="6693AF48" w:rsidR="00417CDC" w:rsidRPr="00417CDC" w:rsidRDefault="00417CDC" w:rsidP="00417CDC">
      <w:pPr>
        <w:pStyle w:val="Zpat"/>
        <w:tabs>
          <w:tab w:val="center" w:pos="7395"/>
        </w:tabs>
        <w:ind w:firstLine="851"/>
        <w:rPr>
          <w:rFonts w:ascii="Encode Sans" w:hAnsi="Encode Sans"/>
          <w:sz w:val="24"/>
          <w:szCs w:val="24"/>
        </w:rPr>
      </w:pPr>
      <w:r w:rsidRPr="00417CDC">
        <w:rPr>
          <w:rFonts w:ascii="Encode Sans" w:hAnsi="Encode Sans"/>
          <w:sz w:val="24"/>
          <w:szCs w:val="24"/>
        </w:rPr>
        <w:t xml:space="preserve">V Plzni dne: 30. </w:t>
      </w:r>
      <w:proofErr w:type="gramStart"/>
      <w:r w:rsidRPr="00417CDC">
        <w:rPr>
          <w:rFonts w:ascii="Encode Sans" w:hAnsi="Encode Sans"/>
          <w:sz w:val="24"/>
          <w:szCs w:val="24"/>
        </w:rPr>
        <w:t>září  2023</w:t>
      </w:r>
      <w:proofErr w:type="gramEnd"/>
      <w:r w:rsidRPr="00417CDC">
        <w:rPr>
          <w:rFonts w:ascii="Encode Sans" w:hAnsi="Encode Sans"/>
          <w:sz w:val="24"/>
          <w:szCs w:val="24"/>
        </w:rPr>
        <w:tab/>
      </w:r>
      <w:r>
        <w:rPr>
          <w:rFonts w:ascii="Encode Sans" w:hAnsi="Encode Sans"/>
          <w:sz w:val="24"/>
          <w:szCs w:val="24"/>
        </w:rPr>
        <w:tab/>
      </w:r>
      <w:r w:rsidRPr="00417CDC">
        <w:rPr>
          <w:rFonts w:ascii="Encode Sans" w:hAnsi="Encode Sans"/>
          <w:sz w:val="24"/>
          <w:szCs w:val="24"/>
        </w:rPr>
        <w:t>Mgr. Vlastimil Volák</w:t>
      </w:r>
    </w:p>
    <w:p w14:paraId="1E0EFA50" w14:textId="4AB83F50" w:rsidR="00417CDC" w:rsidRPr="00417CDC" w:rsidRDefault="00417CDC" w:rsidP="00417CDC">
      <w:pPr>
        <w:pStyle w:val="Zpat"/>
        <w:tabs>
          <w:tab w:val="center" w:pos="7395"/>
        </w:tabs>
        <w:spacing w:line="360" w:lineRule="auto"/>
        <w:jc w:val="both"/>
        <w:rPr>
          <w:rFonts w:ascii="Encode Sans" w:hAnsi="Encode Sans"/>
          <w:i/>
          <w:sz w:val="24"/>
          <w:szCs w:val="24"/>
        </w:rPr>
      </w:pPr>
      <w:r w:rsidRPr="00417CDC">
        <w:rPr>
          <w:rFonts w:ascii="Encode Sans" w:hAnsi="Encode Sans"/>
          <w:i/>
          <w:sz w:val="24"/>
          <w:szCs w:val="24"/>
        </w:rPr>
        <w:tab/>
      </w:r>
      <w:r>
        <w:rPr>
          <w:rFonts w:ascii="Encode Sans" w:hAnsi="Encode Sans"/>
          <w:i/>
          <w:sz w:val="24"/>
          <w:szCs w:val="24"/>
        </w:rPr>
        <w:tab/>
      </w:r>
      <w:r w:rsidRPr="00417CDC">
        <w:rPr>
          <w:rFonts w:ascii="Encode Sans" w:hAnsi="Encode Sans"/>
          <w:i/>
          <w:sz w:val="24"/>
          <w:szCs w:val="24"/>
        </w:rPr>
        <w:t>ředitel školy</w:t>
      </w:r>
    </w:p>
    <w:p w14:paraId="3ED0470B" w14:textId="3FA586E2" w:rsidR="00417CDC" w:rsidRPr="00417CDC" w:rsidRDefault="00417CDC" w:rsidP="00F67D99">
      <w:pPr>
        <w:pStyle w:val="Standard"/>
        <w:tabs>
          <w:tab w:val="left" w:pos="2811"/>
        </w:tabs>
        <w:ind w:left="30" w:firstLine="851"/>
        <w:jc w:val="both"/>
        <w:rPr>
          <w:rFonts w:cs="Times New Roman"/>
        </w:rPr>
      </w:pPr>
    </w:p>
    <w:p w14:paraId="4F9BF514" w14:textId="77777777" w:rsidR="004C4B4A" w:rsidRDefault="004C4B4A" w:rsidP="000716C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C4B4A" w:rsidSect="00403D5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4E07490" w14:textId="77777777" w:rsidR="004C4B4A" w:rsidRDefault="004C4B4A" w:rsidP="00704E00">
      <w:pPr>
        <w:tabs>
          <w:tab w:val="left" w:pos="567"/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539B3FD9" w14:textId="4B447FAB" w:rsidR="002C3AB4" w:rsidRPr="003B17F3" w:rsidRDefault="002C3AB4" w:rsidP="00DA1039">
      <w:pPr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3B17F3">
        <w:rPr>
          <w:rFonts w:ascii="Times New Roman" w:hAnsi="Times New Roman" w:cs="Times New Roman"/>
          <w:b/>
          <w:bCs/>
          <w:sz w:val="28"/>
          <w:szCs w:val="28"/>
        </w:rPr>
        <w:t>Anotace</w:t>
      </w:r>
    </w:p>
    <w:p w14:paraId="0DFB2AD1" w14:textId="15B8B497" w:rsidR="00A70483" w:rsidRPr="0030594E" w:rsidRDefault="00A70483" w:rsidP="00A70483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6342788"/>
      <w:r w:rsidRPr="0030594E">
        <w:rPr>
          <w:rFonts w:ascii="Times New Roman" w:hAnsi="Times New Roman" w:cs="Times New Roman"/>
          <w:sz w:val="24"/>
          <w:szCs w:val="24"/>
        </w:rPr>
        <w:t xml:space="preserve">Automatické řízení ohřevu teplé užitkové vody (TUV) mezi </w:t>
      </w:r>
      <w:r w:rsidR="0030594E" w:rsidRPr="0030594E">
        <w:rPr>
          <w:rFonts w:ascii="Times New Roman" w:hAnsi="Times New Roman" w:cs="Times New Roman"/>
          <w:sz w:val="24"/>
          <w:szCs w:val="24"/>
        </w:rPr>
        <w:t>přebytky fotovoltaické</w:t>
      </w:r>
      <w:r w:rsidRPr="0030594E">
        <w:rPr>
          <w:rFonts w:ascii="Times New Roman" w:hAnsi="Times New Roman" w:cs="Times New Roman"/>
          <w:sz w:val="24"/>
          <w:szCs w:val="24"/>
        </w:rPr>
        <w:t xml:space="preserve"> elektrárny (FVE), sítí a </w:t>
      </w:r>
      <w:proofErr w:type="spellStart"/>
      <w:r w:rsidRPr="0030594E">
        <w:rPr>
          <w:rFonts w:ascii="Times New Roman" w:hAnsi="Times New Roman" w:cs="Times New Roman"/>
          <w:sz w:val="24"/>
          <w:szCs w:val="24"/>
        </w:rPr>
        <w:t>peletovým</w:t>
      </w:r>
      <w:proofErr w:type="spellEnd"/>
      <w:r w:rsidRPr="0030594E">
        <w:rPr>
          <w:rFonts w:ascii="Times New Roman" w:hAnsi="Times New Roman" w:cs="Times New Roman"/>
          <w:sz w:val="24"/>
          <w:szCs w:val="24"/>
        </w:rPr>
        <w:t xml:space="preserve"> kotlem. Cílem mojí maturitní práce je efektivně využít přebytků vyrobené energie z instalované FVE na </w:t>
      </w:r>
      <w:r w:rsidR="0030594E" w:rsidRPr="0030594E">
        <w:rPr>
          <w:rFonts w:ascii="Times New Roman" w:hAnsi="Times New Roman" w:cs="Times New Roman"/>
          <w:sz w:val="24"/>
          <w:szCs w:val="24"/>
        </w:rPr>
        <w:t>rodinném domě (R</w:t>
      </w:r>
      <w:r w:rsidRPr="0030594E">
        <w:rPr>
          <w:rFonts w:ascii="Times New Roman" w:hAnsi="Times New Roman" w:cs="Times New Roman"/>
          <w:sz w:val="24"/>
          <w:szCs w:val="24"/>
        </w:rPr>
        <w:t>D</w:t>
      </w:r>
      <w:r w:rsidR="0030594E" w:rsidRPr="0030594E">
        <w:rPr>
          <w:rFonts w:ascii="Times New Roman" w:hAnsi="Times New Roman" w:cs="Times New Roman"/>
          <w:sz w:val="24"/>
          <w:szCs w:val="24"/>
        </w:rPr>
        <w:t>)</w:t>
      </w:r>
      <w:r w:rsidRPr="0030594E">
        <w:rPr>
          <w:rFonts w:ascii="Times New Roman" w:hAnsi="Times New Roman" w:cs="Times New Roman"/>
          <w:sz w:val="24"/>
          <w:szCs w:val="24"/>
        </w:rPr>
        <w:t xml:space="preserve"> k ohřevu TUV a tím omezit spotřebu dalších druhů paliva</w:t>
      </w:r>
      <w:r w:rsidR="0030594E" w:rsidRPr="0030594E">
        <w:rPr>
          <w:rFonts w:ascii="Times New Roman" w:hAnsi="Times New Roman" w:cs="Times New Roman"/>
          <w:sz w:val="24"/>
          <w:szCs w:val="24"/>
        </w:rPr>
        <w:t>,</w:t>
      </w:r>
      <w:r w:rsidRPr="0030594E">
        <w:rPr>
          <w:rFonts w:ascii="Times New Roman" w:hAnsi="Times New Roman" w:cs="Times New Roman"/>
          <w:sz w:val="24"/>
          <w:szCs w:val="24"/>
        </w:rPr>
        <w:t xml:space="preserve"> tedy </w:t>
      </w:r>
      <w:proofErr w:type="spellStart"/>
      <w:r w:rsidRPr="0030594E">
        <w:rPr>
          <w:rFonts w:ascii="Times New Roman" w:hAnsi="Times New Roman" w:cs="Times New Roman"/>
          <w:sz w:val="24"/>
          <w:szCs w:val="24"/>
        </w:rPr>
        <w:t>peletek</w:t>
      </w:r>
      <w:proofErr w:type="spellEnd"/>
      <w:r w:rsidR="0030594E">
        <w:rPr>
          <w:rFonts w:ascii="Times New Roman" w:hAnsi="Times New Roman" w:cs="Times New Roman"/>
          <w:sz w:val="24"/>
          <w:szCs w:val="24"/>
        </w:rPr>
        <w:t xml:space="preserve"> či dřeva</w:t>
      </w:r>
      <w:r w:rsidRPr="0030594E">
        <w:rPr>
          <w:rFonts w:ascii="Times New Roman" w:hAnsi="Times New Roman" w:cs="Times New Roman"/>
          <w:sz w:val="24"/>
          <w:szCs w:val="24"/>
        </w:rPr>
        <w:t xml:space="preserve"> </w:t>
      </w:r>
      <w:r w:rsidR="0030594E">
        <w:rPr>
          <w:rFonts w:ascii="Times New Roman" w:hAnsi="Times New Roman" w:cs="Times New Roman"/>
          <w:sz w:val="24"/>
          <w:szCs w:val="24"/>
        </w:rPr>
        <w:t>nebo</w:t>
      </w:r>
      <w:r w:rsidRPr="0030594E">
        <w:rPr>
          <w:rFonts w:ascii="Times New Roman" w:hAnsi="Times New Roman" w:cs="Times New Roman"/>
          <w:sz w:val="24"/>
          <w:szCs w:val="24"/>
        </w:rPr>
        <w:t xml:space="preserve"> el</w:t>
      </w:r>
      <w:r w:rsidR="0030594E" w:rsidRPr="0030594E">
        <w:rPr>
          <w:rFonts w:ascii="Times New Roman" w:hAnsi="Times New Roman" w:cs="Times New Roman"/>
          <w:sz w:val="24"/>
          <w:szCs w:val="24"/>
        </w:rPr>
        <w:t>ektřiny ze</w:t>
      </w:r>
      <w:r w:rsidRPr="0030594E">
        <w:rPr>
          <w:rFonts w:ascii="Times New Roman" w:hAnsi="Times New Roman" w:cs="Times New Roman"/>
          <w:sz w:val="24"/>
          <w:szCs w:val="24"/>
        </w:rPr>
        <w:t xml:space="preserve"> sítě</w:t>
      </w:r>
      <w:bookmarkEnd w:id="2"/>
      <w:r w:rsidRPr="003059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0FF4B" w14:textId="77A644ED" w:rsidR="00A70483" w:rsidRPr="0003706C" w:rsidRDefault="00A70483" w:rsidP="00A70483">
      <w:pPr>
        <w:pStyle w:val="Standard"/>
        <w:tabs>
          <w:tab w:val="left" w:pos="1719"/>
        </w:tabs>
        <w:spacing w:line="360" w:lineRule="auto"/>
        <w:ind w:left="2831" w:hanging="1980"/>
        <w:jc w:val="both"/>
        <w:rPr>
          <w:rFonts w:cs="Times New Roman"/>
          <w:b/>
          <w:bCs/>
          <w:i/>
        </w:rPr>
      </w:pPr>
    </w:p>
    <w:p w14:paraId="1F07192B" w14:textId="6E5D439C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AF7B255" w14:textId="5B8127B1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4DC8FB7" w14:textId="1C820DDD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45A9B78" w14:textId="630B2FAC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FF5A872" w14:textId="6E4BFFB8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49E1BAB" w14:textId="709869A0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92ABA93" w14:textId="37446083" w:rsidR="006F6019" w:rsidRDefault="006F6019" w:rsidP="000D4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FA30F" w14:textId="77777777" w:rsidR="004C4B4A" w:rsidRDefault="004C4B4A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9CC02D8" w14:textId="77777777" w:rsidR="004C4B4A" w:rsidRDefault="004C4B4A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92275EA" w14:textId="77777777" w:rsidR="005B2317" w:rsidRPr="000716C2" w:rsidRDefault="005B2317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5374387" w14:textId="442665E3" w:rsidR="006F601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566A845" w14:textId="1E0A12FF" w:rsidR="00F97AE7" w:rsidRDefault="004C4B4A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C4B4A">
        <w:rPr>
          <w:rFonts w:ascii="Times New Roman" w:hAnsi="Times New Roman" w:cs="Times New Roman"/>
          <w:b/>
          <w:bCs/>
          <w:sz w:val="28"/>
          <w:szCs w:val="28"/>
        </w:rPr>
        <w:t>Prohlášení</w:t>
      </w:r>
    </w:p>
    <w:p w14:paraId="036CA6A0" w14:textId="620B4519" w:rsidR="00DD7669" w:rsidRPr="000716C2" w:rsidRDefault="006F6019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716C2">
        <w:rPr>
          <w:rFonts w:ascii="Times New Roman" w:hAnsi="Times New Roman" w:cs="Times New Roman"/>
          <w:sz w:val="24"/>
          <w:szCs w:val="24"/>
        </w:rPr>
        <w:t>„Prohlašuji, že jsem tuto práci vypracoval samostatně a použil literárních pramenů a informací, které cituji a uvádím v seznamu použité literatury a zdrojů a informací.“</w:t>
      </w:r>
    </w:p>
    <w:p w14:paraId="568FB6DE" w14:textId="7E5DAEEB" w:rsidR="00C652D0" w:rsidRPr="000716C2" w:rsidRDefault="00C652D0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716C2">
        <w:rPr>
          <w:rFonts w:ascii="Times New Roman" w:hAnsi="Times New Roman" w:cs="Times New Roman"/>
          <w:sz w:val="24"/>
          <w:szCs w:val="24"/>
        </w:rPr>
        <w:t>„Souhlasím s využitím mé práce učiteli VOŠ a SPŠE Plzeň k výuce.“</w:t>
      </w:r>
    </w:p>
    <w:p w14:paraId="194550DB" w14:textId="77777777" w:rsidR="00B1763C" w:rsidRDefault="00B1763C" w:rsidP="00DA1039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5E8DE05" w14:textId="3E71F911" w:rsidR="00B320AC" w:rsidRDefault="00DD7669" w:rsidP="00782193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716C2">
        <w:rPr>
          <w:rFonts w:ascii="Times New Roman" w:hAnsi="Times New Roman" w:cs="Times New Roman"/>
          <w:sz w:val="24"/>
          <w:szCs w:val="24"/>
        </w:rPr>
        <w:t>V Plzni dne: ……………….  Podpis: ……………….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31501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8739E" w14:textId="2493CE1D" w:rsidR="00E05771" w:rsidRPr="00E05771" w:rsidRDefault="00E05771" w:rsidP="00E05771">
          <w:pPr>
            <w:pStyle w:val="Nadpisobsahu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0577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Obsah</w:t>
          </w:r>
        </w:p>
        <w:p w14:paraId="19AFA2C1" w14:textId="5C2EEE36" w:rsidR="00052021" w:rsidRDefault="00E05771">
          <w:pPr>
            <w:pStyle w:val="Obsah1"/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51266" w:history="1">
            <w:r w:rsidR="00052021"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052021">
              <w:rPr>
                <w:rFonts w:eastAsiaTheme="minorEastAsia"/>
                <w:noProof/>
                <w:lang w:eastAsia="cs-CZ"/>
              </w:rPr>
              <w:tab/>
            </w:r>
            <w:r w:rsidR="00052021"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Úvod</w:t>
            </w:r>
            <w:r w:rsidR="00052021">
              <w:rPr>
                <w:noProof/>
                <w:webHidden/>
              </w:rPr>
              <w:tab/>
            </w:r>
            <w:r w:rsidR="00052021">
              <w:rPr>
                <w:noProof/>
                <w:webHidden/>
              </w:rPr>
              <w:fldChar w:fldCharType="begin"/>
            </w:r>
            <w:r w:rsidR="00052021">
              <w:rPr>
                <w:noProof/>
                <w:webHidden/>
              </w:rPr>
              <w:instrText xml:space="preserve"> PAGEREF _Toc158151266 \h </w:instrText>
            </w:r>
            <w:r w:rsidR="00052021">
              <w:rPr>
                <w:noProof/>
                <w:webHidden/>
              </w:rPr>
            </w:r>
            <w:r w:rsidR="00052021">
              <w:rPr>
                <w:noProof/>
                <w:webHidden/>
              </w:rPr>
              <w:fldChar w:fldCharType="separate"/>
            </w:r>
            <w:r w:rsidR="00052021">
              <w:rPr>
                <w:noProof/>
                <w:webHidden/>
              </w:rPr>
              <w:t>5</w:t>
            </w:r>
            <w:r w:rsidR="00052021">
              <w:rPr>
                <w:noProof/>
                <w:webHidden/>
              </w:rPr>
              <w:fldChar w:fldCharType="end"/>
            </w:r>
          </w:hyperlink>
        </w:p>
        <w:p w14:paraId="02038C7A" w14:textId="760ADBE5" w:rsidR="00052021" w:rsidRDefault="0005202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58151267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Popis současného stavu instalované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C6F0" w14:textId="7916A7A7" w:rsidR="00052021" w:rsidRDefault="00052021">
          <w:pPr>
            <w:pStyle w:val="Obsah2"/>
            <w:rPr>
              <w:rFonts w:eastAsiaTheme="minorEastAsia"/>
              <w:noProof/>
              <w:lang w:eastAsia="cs-CZ"/>
            </w:rPr>
          </w:pPr>
          <w:hyperlink w:anchor="_Toc158151268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FVE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BBE2" w14:textId="0DFF588F" w:rsidR="00052021" w:rsidRDefault="00052021">
          <w:pPr>
            <w:pStyle w:val="Obsah2"/>
            <w:rPr>
              <w:rFonts w:eastAsiaTheme="minorEastAsia"/>
              <w:noProof/>
              <w:lang w:eastAsia="cs-CZ"/>
            </w:rPr>
          </w:pPr>
          <w:hyperlink w:anchor="_Toc158151269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Vytápění a ohřev TUV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9DA7" w14:textId="149F7C6F" w:rsidR="00052021" w:rsidRDefault="00052021">
          <w:pPr>
            <w:pStyle w:val="Obsah2"/>
            <w:rPr>
              <w:rFonts w:eastAsiaTheme="minorEastAsia"/>
              <w:noProof/>
              <w:lang w:eastAsia="cs-CZ"/>
            </w:rPr>
          </w:pPr>
          <w:hyperlink w:anchor="_Toc158151270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Problém, zadání – popis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CD42" w14:textId="1AF74AA0" w:rsidR="00052021" w:rsidRDefault="0005202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58151271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Definice vstupních a výstupních veličin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42A7" w14:textId="4E7377BC" w:rsidR="00052021" w:rsidRDefault="0005202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58151272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Vlastní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ED2A" w14:textId="58323801" w:rsidR="00052021" w:rsidRDefault="0005202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58151273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Specifikace PLC a jeho naprogramování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3EB2" w14:textId="26DDF2DC" w:rsidR="00052021" w:rsidRDefault="0005202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58151274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Test samotné realizace 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15B7" w14:textId="16F4029B" w:rsidR="00052021" w:rsidRDefault="0005202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158151275" w:history="1"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A235C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70A1" w14:textId="29FF12A1" w:rsidR="00E05771" w:rsidRDefault="00E05771">
          <w:r>
            <w:rPr>
              <w:b/>
              <w:bCs/>
            </w:rPr>
            <w:fldChar w:fldCharType="end"/>
          </w:r>
        </w:p>
      </w:sdtContent>
    </w:sdt>
    <w:p w14:paraId="003F0554" w14:textId="77777777" w:rsidR="00007E3F" w:rsidRDefault="00007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268312" w14:textId="5255F4D2" w:rsidR="0003706C" w:rsidRDefault="0003706C">
      <w:pPr>
        <w:rPr>
          <w:rFonts w:ascii="Times New Roman" w:hAnsi="Times New Roman" w:cs="Times New Roman"/>
          <w:sz w:val="24"/>
          <w:szCs w:val="24"/>
        </w:rPr>
      </w:pPr>
    </w:p>
    <w:p w14:paraId="599C1496" w14:textId="7CE5C349" w:rsidR="0003706C" w:rsidRPr="0030594E" w:rsidRDefault="0003706C" w:rsidP="0030594E">
      <w:pPr>
        <w:pStyle w:val="Nadpis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8151266"/>
      <w:r w:rsidRPr="0030594E">
        <w:rPr>
          <w:rFonts w:ascii="Times New Roman" w:hAnsi="Times New Roman" w:cs="Times New Roman"/>
          <w:b/>
          <w:bCs/>
          <w:color w:val="auto"/>
          <w:sz w:val="28"/>
          <w:szCs w:val="28"/>
        </w:rPr>
        <w:t>Úvod</w:t>
      </w:r>
      <w:bookmarkEnd w:id="3"/>
    </w:p>
    <w:p w14:paraId="47641400" w14:textId="4B2E0131" w:rsidR="00E05771" w:rsidRDefault="00BB5A4D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maturitní práci </w:t>
      </w:r>
      <w:r w:rsidR="0030594E">
        <w:rPr>
          <w:rFonts w:ascii="Times New Roman" w:hAnsi="Times New Roman" w:cs="Times New Roman"/>
          <w:sz w:val="24"/>
          <w:szCs w:val="24"/>
        </w:rPr>
        <w:t xml:space="preserve">se zabývám maximálním </w:t>
      </w:r>
      <w:r w:rsidR="00C15C50">
        <w:rPr>
          <w:rFonts w:ascii="Times New Roman" w:hAnsi="Times New Roman" w:cs="Times New Roman"/>
          <w:sz w:val="24"/>
          <w:szCs w:val="24"/>
        </w:rPr>
        <w:t>využití</w:t>
      </w:r>
      <w:r w:rsidR="00E05771">
        <w:rPr>
          <w:rFonts w:ascii="Times New Roman" w:hAnsi="Times New Roman" w:cs="Times New Roman"/>
          <w:sz w:val="24"/>
          <w:szCs w:val="24"/>
        </w:rPr>
        <w:t>m</w:t>
      </w:r>
      <w:r w:rsidR="00C15C50">
        <w:rPr>
          <w:rFonts w:ascii="Times New Roman" w:hAnsi="Times New Roman" w:cs="Times New Roman"/>
          <w:sz w:val="24"/>
          <w:szCs w:val="24"/>
        </w:rPr>
        <w:t xml:space="preserve"> </w:t>
      </w:r>
      <w:r w:rsidR="0030594E">
        <w:rPr>
          <w:rFonts w:ascii="Times New Roman" w:hAnsi="Times New Roman" w:cs="Times New Roman"/>
          <w:sz w:val="24"/>
          <w:szCs w:val="24"/>
        </w:rPr>
        <w:t xml:space="preserve">vyrobené elektřiny z </w:t>
      </w:r>
      <w:r w:rsidR="00C15C50">
        <w:rPr>
          <w:rFonts w:ascii="Times New Roman" w:hAnsi="Times New Roman" w:cs="Times New Roman"/>
          <w:sz w:val="24"/>
          <w:szCs w:val="24"/>
        </w:rPr>
        <w:t xml:space="preserve">fotovoltaické elektrárny </w:t>
      </w:r>
      <w:r w:rsidR="0030594E">
        <w:rPr>
          <w:rFonts w:ascii="Times New Roman" w:hAnsi="Times New Roman" w:cs="Times New Roman"/>
          <w:sz w:val="24"/>
          <w:szCs w:val="24"/>
        </w:rPr>
        <w:t>instalované na rodinném domě</w:t>
      </w:r>
      <w:r w:rsidR="003063B8">
        <w:rPr>
          <w:rFonts w:ascii="Times New Roman" w:hAnsi="Times New Roman" w:cs="Times New Roman"/>
          <w:sz w:val="24"/>
          <w:szCs w:val="24"/>
        </w:rPr>
        <w:t xml:space="preserve"> </w:t>
      </w:r>
      <w:r w:rsidR="003063B8">
        <w:rPr>
          <w:rFonts w:ascii="Times New Roman" w:hAnsi="Times New Roman" w:cs="Times New Roman"/>
          <w:sz w:val="24"/>
          <w:szCs w:val="24"/>
        </w:rPr>
        <w:t>(</w:t>
      </w:r>
      <w:r w:rsidR="003063B8">
        <w:rPr>
          <w:rFonts w:ascii="Times New Roman" w:hAnsi="Times New Roman" w:cs="Times New Roman"/>
          <w:sz w:val="24"/>
          <w:szCs w:val="24"/>
        </w:rPr>
        <w:t>RD)</w:t>
      </w:r>
      <w:r w:rsidR="00C15C50">
        <w:rPr>
          <w:rFonts w:ascii="Times New Roman" w:hAnsi="Times New Roman" w:cs="Times New Roman"/>
          <w:sz w:val="24"/>
          <w:szCs w:val="24"/>
        </w:rPr>
        <w:t xml:space="preserve">. </w:t>
      </w:r>
      <w:r w:rsidR="00E05771">
        <w:rPr>
          <w:rFonts w:ascii="Times New Roman" w:hAnsi="Times New Roman" w:cs="Times New Roman"/>
          <w:sz w:val="24"/>
          <w:szCs w:val="24"/>
        </w:rPr>
        <w:t>Pomocí a</w:t>
      </w:r>
      <w:r w:rsidR="0030594E" w:rsidRPr="0030594E">
        <w:rPr>
          <w:rFonts w:ascii="Times New Roman" w:hAnsi="Times New Roman" w:cs="Times New Roman"/>
          <w:sz w:val="24"/>
          <w:szCs w:val="24"/>
        </w:rPr>
        <w:t>utomatické</w:t>
      </w:r>
      <w:r w:rsidR="00E05771">
        <w:rPr>
          <w:rFonts w:ascii="Times New Roman" w:hAnsi="Times New Roman" w:cs="Times New Roman"/>
          <w:sz w:val="24"/>
          <w:szCs w:val="24"/>
        </w:rPr>
        <w:t>ho</w:t>
      </w:r>
      <w:r w:rsidR="0030594E" w:rsidRPr="0030594E">
        <w:rPr>
          <w:rFonts w:ascii="Times New Roman" w:hAnsi="Times New Roman" w:cs="Times New Roman"/>
          <w:sz w:val="24"/>
          <w:szCs w:val="24"/>
        </w:rPr>
        <w:t xml:space="preserve"> řízení </w:t>
      </w:r>
      <w:r w:rsidR="00E05771">
        <w:rPr>
          <w:rFonts w:ascii="Times New Roman" w:hAnsi="Times New Roman" w:cs="Times New Roman"/>
          <w:sz w:val="24"/>
          <w:szCs w:val="24"/>
        </w:rPr>
        <w:t xml:space="preserve">s použitím PLC (SIEMENS LOGO) </w:t>
      </w:r>
      <w:r w:rsidR="0030594E" w:rsidRPr="0030594E">
        <w:rPr>
          <w:rFonts w:ascii="Times New Roman" w:hAnsi="Times New Roman" w:cs="Times New Roman"/>
          <w:sz w:val="24"/>
          <w:szCs w:val="24"/>
        </w:rPr>
        <w:t>přebytky</w:t>
      </w:r>
      <w:r w:rsidR="00E05771">
        <w:rPr>
          <w:rFonts w:ascii="Times New Roman" w:hAnsi="Times New Roman" w:cs="Times New Roman"/>
          <w:sz w:val="24"/>
          <w:szCs w:val="24"/>
        </w:rPr>
        <w:t xml:space="preserve"> elektřiny z</w:t>
      </w:r>
      <w:r w:rsidR="0030594E" w:rsidRPr="0030594E">
        <w:rPr>
          <w:rFonts w:ascii="Times New Roman" w:hAnsi="Times New Roman" w:cs="Times New Roman"/>
          <w:sz w:val="24"/>
          <w:szCs w:val="24"/>
        </w:rPr>
        <w:t xml:space="preserve"> fotovoltaické elektrárny (FVE</w:t>
      </w:r>
      <w:r w:rsidR="00E05771">
        <w:rPr>
          <w:rFonts w:ascii="Times New Roman" w:hAnsi="Times New Roman" w:cs="Times New Roman"/>
          <w:sz w:val="24"/>
          <w:szCs w:val="24"/>
        </w:rPr>
        <w:t>) chci</w:t>
      </w:r>
      <w:r w:rsidR="00E05771" w:rsidRPr="00E05771">
        <w:rPr>
          <w:rFonts w:ascii="Times New Roman" w:hAnsi="Times New Roman" w:cs="Times New Roman"/>
          <w:sz w:val="24"/>
          <w:szCs w:val="24"/>
        </w:rPr>
        <w:t xml:space="preserve"> </w:t>
      </w:r>
      <w:r w:rsidR="00E05771">
        <w:rPr>
          <w:rFonts w:ascii="Times New Roman" w:hAnsi="Times New Roman" w:cs="Times New Roman"/>
          <w:sz w:val="24"/>
          <w:szCs w:val="24"/>
        </w:rPr>
        <w:t>využít k </w:t>
      </w:r>
      <w:r w:rsidR="00E05771" w:rsidRPr="0030594E">
        <w:rPr>
          <w:rFonts w:ascii="Times New Roman" w:hAnsi="Times New Roman" w:cs="Times New Roman"/>
          <w:sz w:val="24"/>
          <w:szCs w:val="24"/>
        </w:rPr>
        <w:t>ohřevu</w:t>
      </w:r>
      <w:r w:rsidR="00E05771">
        <w:rPr>
          <w:rFonts w:ascii="Times New Roman" w:hAnsi="Times New Roman" w:cs="Times New Roman"/>
          <w:sz w:val="24"/>
          <w:szCs w:val="24"/>
        </w:rPr>
        <w:t xml:space="preserve"> 300 l</w:t>
      </w:r>
      <w:r w:rsidR="00E05771" w:rsidRPr="0030594E">
        <w:rPr>
          <w:rFonts w:ascii="Times New Roman" w:hAnsi="Times New Roman" w:cs="Times New Roman"/>
          <w:sz w:val="24"/>
          <w:szCs w:val="24"/>
        </w:rPr>
        <w:t xml:space="preserve"> </w:t>
      </w:r>
      <w:r w:rsidR="00E05771">
        <w:rPr>
          <w:rFonts w:ascii="Times New Roman" w:hAnsi="Times New Roman" w:cs="Times New Roman"/>
          <w:sz w:val="24"/>
          <w:szCs w:val="24"/>
        </w:rPr>
        <w:t xml:space="preserve">zásobníku </w:t>
      </w:r>
      <w:r w:rsidR="00E05771" w:rsidRPr="0030594E">
        <w:rPr>
          <w:rFonts w:ascii="Times New Roman" w:hAnsi="Times New Roman" w:cs="Times New Roman"/>
          <w:sz w:val="24"/>
          <w:szCs w:val="24"/>
        </w:rPr>
        <w:t>teplé užitkové vody (TUV)</w:t>
      </w:r>
      <w:r w:rsidR="00E05771">
        <w:rPr>
          <w:rFonts w:ascii="Times New Roman" w:hAnsi="Times New Roman" w:cs="Times New Roman"/>
          <w:sz w:val="24"/>
          <w:szCs w:val="24"/>
        </w:rPr>
        <w:t xml:space="preserve"> pro RD</w:t>
      </w:r>
      <w:r w:rsidR="0030594E" w:rsidRPr="003059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44F84F" w14:textId="7D089B53" w:rsidR="004C57F3" w:rsidRDefault="00E05771" w:rsidP="004C57F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první kapitol</w:t>
      </w:r>
      <w:r w:rsidR="004C57F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maturitní práce </w:t>
      </w:r>
      <w:r w:rsidR="004C57F3">
        <w:rPr>
          <w:rFonts w:ascii="Times New Roman" w:hAnsi="Times New Roman" w:cs="Times New Roman"/>
          <w:sz w:val="24"/>
          <w:szCs w:val="24"/>
        </w:rPr>
        <w:t xml:space="preserve">popíšu současný stav instalované technologie. Tedy fotovoltaické elektrárny a celého topného sytému RD. V současné době se TUV ohřívá pomocí kotle na tuhá paliva, tedy spalováním dřeva a zejména dřevěných </w:t>
      </w:r>
      <w:proofErr w:type="spellStart"/>
      <w:r w:rsidR="004C57F3">
        <w:rPr>
          <w:rFonts w:ascii="Times New Roman" w:hAnsi="Times New Roman" w:cs="Times New Roman"/>
          <w:sz w:val="24"/>
          <w:szCs w:val="24"/>
        </w:rPr>
        <w:t>peletek</w:t>
      </w:r>
      <w:proofErr w:type="spellEnd"/>
      <w:r w:rsidR="004C57F3">
        <w:rPr>
          <w:rFonts w:ascii="Times New Roman" w:hAnsi="Times New Roman" w:cs="Times New Roman"/>
          <w:sz w:val="24"/>
          <w:szCs w:val="24"/>
        </w:rPr>
        <w:t>.</w:t>
      </w:r>
    </w:p>
    <w:p w14:paraId="1EE296B2" w14:textId="2D1721BA" w:rsidR="004C57F3" w:rsidRDefault="004C57F3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dalších kapitolách se budu věnovat </w:t>
      </w:r>
      <w:bookmarkStart w:id="4" w:name="_Hlk156345044"/>
      <w:r>
        <w:rPr>
          <w:rFonts w:ascii="Times New Roman" w:hAnsi="Times New Roman" w:cs="Times New Roman"/>
          <w:sz w:val="24"/>
          <w:szCs w:val="24"/>
        </w:rPr>
        <w:t xml:space="preserve">definici vstupních a výstupních veličin </w:t>
      </w:r>
      <w:bookmarkEnd w:id="4"/>
      <w:r>
        <w:rPr>
          <w:rFonts w:ascii="Times New Roman" w:hAnsi="Times New Roman" w:cs="Times New Roman"/>
          <w:sz w:val="24"/>
          <w:szCs w:val="24"/>
        </w:rPr>
        <w:t>pro samotný algoritmus řízení. Dále tvorbou vlastního algoritmu</w:t>
      </w:r>
      <w:r w:rsidR="00AC63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4FDEFE" w14:textId="0080D4ED" w:rsidR="004C57F3" w:rsidRDefault="004C57F3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posledních kapitolách se zaměřím na specifikaci PLC a </w:t>
      </w:r>
      <w:r w:rsidR="00AC63EB">
        <w:rPr>
          <w:rFonts w:ascii="Times New Roman" w:hAnsi="Times New Roman" w:cs="Times New Roman"/>
          <w:sz w:val="24"/>
          <w:szCs w:val="24"/>
        </w:rPr>
        <w:t xml:space="preserve">jeho naprogramování. Závěrem bude </w:t>
      </w:r>
      <w:r>
        <w:rPr>
          <w:rFonts w:ascii="Times New Roman" w:hAnsi="Times New Roman" w:cs="Times New Roman"/>
          <w:sz w:val="24"/>
          <w:szCs w:val="24"/>
        </w:rPr>
        <w:t>test samotné realizace řízení.</w:t>
      </w:r>
    </w:p>
    <w:p w14:paraId="5D0BD91C" w14:textId="61867815" w:rsidR="004C57F3" w:rsidRPr="00766782" w:rsidRDefault="004C57F3" w:rsidP="004C57F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0594E">
        <w:rPr>
          <w:rFonts w:ascii="Times New Roman" w:hAnsi="Times New Roman" w:cs="Times New Roman"/>
          <w:sz w:val="24"/>
          <w:szCs w:val="24"/>
        </w:rPr>
        <w:t xml:space="preserve">Cílem mojí maturitní práce je </w:t>
      </w:r>
      <w:r>
        <w:rPr>
          <w:rFonts w:ascii="Times New Roman" w:hAnsi="Times New Roman" w:cs="Times New Roman"/>
          <w:sz w:val="24"/>
          <w:szCs w:val="24"/>
        </w:rPr>
        <w:t xml:space="preserve">tedy </w:t>
      </w:r>
      <w:r w:rsidRPr="0030594E">
        <w:rPr>
          <w:rFonts w:ascii="Times New Roman" w:hAnsi="Times New Roman" w:cs="Times New Roman"/>
          <w:sz w:val="24"/>
          <w:szCs w:val="24"/>
        </w:rPr>
        <w:t xml:space="preserve">efektivně využít přebytků vyrobené energie z instalované FVE na rodinném domě (RD) k ohřevu TUV a tím omezit spotřebu dalších druhů paliva, tedy </w:t>
      </w:r>
      <w:proofErr w:type="spellStart"/>
      <w:r w:rsidRPr="0030594E">
        <w:rPr>
          <w:rFonts w:ascii="Times New Roman" w:hAnsi="Times New Roman" w:cs="Times New Roman"/>
          <w:sz w:val="24"/>
          <w:szCs w:val="24"/>
        </w:rPr>
        <w:t>peletek</w:t>
      </w:r>
      <w:proofErr w:type="spellEnd"/>
      <w:r w:rsidR="00D52C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či dřeva</w:t>
      </w:r>
      <w:r w:rsidR="00D52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případně</w:t>
      </w:r>
      <w:r w:rsidRPr="0030594E">
        <w:rPr>
          <w:rFonts w:ascii="Times New Roman" w:hAnsi="Times New Roman" w:cs="Times New Roman"/>
          <w:sz w:val="24"/>
          <w:szCs w:val="24"/>
        </w:rPr>
        <w:t xml:space="preserve"> elektřiny ze sítě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F3D97" w14:textId="327E4C0E" w:rsidR="003063B8" w:rsidRDefault="003063B8" w:rsidP="003063B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063B8">
        <w:rPr>
          <w:rFonts w:ascii="Times New Roman" w:hAnsi="Times New Roman" w:cs="Times New Roman"/>
          <w:sz w:val="24"/>
          <w:szCs w:val="24"/>
        </w:rPr>
        <w:t>Pomocí automatického řízení s použitím PLC (SIEMENS LOGO) chci omezit počet startů a tím zkrácení provozní doby kotle při dodržení požadavku na dostatečné množství TUV ve večerních hodinách letní sezóny.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4538F" w14:textId="77777777" w:rsidR="004C57F3" w:rsidRDefault="004C57F3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D4E4328" w14:textId="77777777" w:rsidR="00AC63EB" w:rsidRDefault="00AC63EB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1945C36" w14:textId="77777777" w:rsidR="00AC63EB" w:rsidRDefault="00AC63EB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96EE613" w14:textId="77777777" w:rsidR="00AC63EB" w:rsidRDefault="00AC63EB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DDF483" w14:textId="77777777" w:rsidR="00AC63EB" w:rsidRDefault="00AC63EB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F03451D" w14:textId="77777777" w:rsidR="00C2608F" w:rsidRDefault="00C2608F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59483F" w14:textId="77777777" w:rsidR="00C2608F" w:rsidRDefault="00C2608F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D0F3B3" w14:textId="77777777" w:rsidR="00C2608F" w:rsidRDefault="00C2608F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B53445" w14:textId="77777777" w:rsidR="00AC63EB" w:rsidRDefault="00AC63EB" w:rsidP="00E0577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162CE93" w14:textId="5F3DB363" w:rsidR="00AC63EB" w:rsidRDefault="00FF0202" w:rsidP="00FF0202">
      <w:pPr>
        <w:pStyle w:val="Nadpis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8151267"/>
      <w:r w:rsidRPr="00FF0202">
        <w:rPr>
          <w:rFonts w:ascii="Times New Roman" w:hAnsi="Times New Roman" w:cs="Times New Roman"/>
          <w:b/>
          <w:bCs/>
          <w:color w:val="auto"/>
          <w:sz w:val="28"/>
          <w:szCs w:val="28"/>
        </w:rPr>
        <w:t>Popis současného stavu instalované technologie</w:t>
      </w:r>
      <w:bookmarkEnd w:id="5"/>
    </w:p>
    <w:p w14:paraId="2FC07134" w14:textId="1387415B" w:rsidR="004A0E2C" w:rsidRPr="004A0E2C" w:rsidRDefault="004A0E2C" w:rsidP="004A0E2C"/>
    <w:p w14:paraId="318E1CED" w14:textId="5476558C" w:rsidR="00C94F52" w:rsidRPr="00C94F52" w:rsidRDefault="00FF0202" w:rsidP="00C94F52">
      <w:pPr>
        <w:pStyle w:val="Nadpis2"/>
        <w:rPr>
          <w:rFonts w:ascii="Times New Roman" w:hAnsi="Times New Roman" w:cs="Times New Roman"/>
          <w:b/>
          <w:bCs/>
          <w:color w:val="auto"/>
        </w:rPr>
      </w:pPr>
      <w:bookmarkStart w:id="6" w:name="_Toc158151268"/>
      <w:r w:rsidRPr="00FF0202">
        <w:rPr>
          <w:rFonts w:ascii="Times New Roman" w:hAnsi="Times New Roman" w:cs="Times New Roman"/>
          <w:b/>
          <w:bCs/>
          <w:color w:val="auto"/>
        </w:rPr>
        <w:t>FVE</w:t>
      </w:r>
      <w:bookmarkEnd w:id="6"/>
    </w:p>
    <w:p w14:paraId="0DD51DAF" w14:textId="41BB4DE9" w:rsidR="004A0E2C" w:rsidRDefault="004A0E2C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sz w:val="24"/>
          <w:szCs w:val="24"/>
        </w:rPr>
        <w:t xml:space="preserve">Základem FVE je 16ks fotovoltaických panelů </w:t>
      </w:r>
      <w:proofErr w:type="spellStart"/>
      <w:r w:rsidRPr="0068698A">
        <w:rPr>
          <w:rFonts w:ascii="Times New Roman" w:hAnsi="Times New Roman" w:cs="Times New Roman"/>
          <w:sz w:val="24"/>
          <w:szCs w:val="24"/>
        </w:rPr>
        <w:t>PhonoSolar</w:t>
      </w:r>
      <w:proofErr w:type="spellEnd"/>
      <w:r w:rsidRPr="0068698A">
        <w:rPr>
          <w:rFonts w:ascii="Times New Roman" w:hAnsi="Times New Roman" w:cs="Times New Roman"/>
          <w:sz w:val="24"/>
          <w:szCs w:val="24"/>
        </w:rPr>
        <w:t xml:space="preserve"> o 455Wp (</w:t>
      </w:r>
      <w:proofErr w:type="spellStart"/>
      <w:r w:rsidRPr="0068698A">
        <w:rPr>
          <w:rFonts w:ascii="Times New Roman" w:hAnsi="Times New Roman" w:cs="Times New Roman"/>
          <w:sz w:val="24"/>
          <w:szCs w:val="24"/>
        </w:rPr>
        <w:t>Wattpeak</w:t>
      </w:r>
      <w:proofErr w:type="spellEnd"/>
      <w:r w:rsidRPr="0068698A">
        <w:rPr>
          <w:rFonts w:ascii="Times New Roman" w:hAnsi="Times New Roman" w:cs="Times New Roman"/>
          <w:sz w:val="24"/>
          <w:szCs w:val="24"/>
        </w:rPr>
        <w:t xml:space="preserve">) tj. 7,28kWp a ČEZ BATTERY BOX obsahující </w:t>
      </w:r>
      <w:r w:rsidR="00A25E50" w:rsidRPr="0068698A">
        <w:rPr>
          <w:rFonts w:ascii="Times New Roman" w:hAnsi="Times New Roman" w:cs="Times New Roman"/>
          <w:sz w:val="24"/>
          <w:szCs w:val="24"/>
        </w:rPr>
        <w:t>3fázový</w:t>
      </w:r>
      <w:r w:rsidRPr="0068698A">
        <w:rPr>
          <w:rFonts w:ascii="Times New Roman" w:hAnsi="Times New Roman" w:cs="Times New Roman"/>
          <w:sz w:val="24"/>
          <w:szCs w:val="24"/>
        </w:rPr>
        <w:t xml:space="preserve"> střídač včetně akumulátorů s kapacitou 9,6Wh</w:t>
      </w:r>
      <w:r w:rsidR="00A2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ED34A" w14:textId="009597A4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522B579D" w14:textId="05E71279" w:rsidR="00C94F52" w:rsidRDefault="00C94F52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9439C2" wp14:editId="0CBC5FA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86300" cy="5223510"/>
            <wp:effectExtent l="0" t="0" r="0" b="0"/>
            <wp:wrapSquare wrapText="bothSides"/>
            <wp:docPr id="1358834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4791" name="Obrázek 135883479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5"/>
                    <a:stretch/>
                  </pic:blipFill>
                  <pic:spPr bwMode="auto">
                    <a:xfrm>
                      <a:off x="0" y="0"/>
                      <a:ext cx="4686300" cy="52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A7123" w14:textId="36897146" w:rsidR="00C4087E" w:rsidRDefault="00C4087E" w:rsidP="003063B8">
      <w:pPr>
        <w:spacing w:line="360" w:lineRule="auto"/>
        <w:ind w:left="709" w:hanging="1"/>
        <w:jc w:val="both"/>
        <w:rPr>
          <w:noProof/>
        </w:rPr>
      </w:pPr>
    </w:p>
    <w:p w14:paraId="4FE551E9" w14:textId="68DC6251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07DDD1C5" w14:textId="076D2D06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4E5AEF91" w14:textId="64583F2A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6A3D228E" w14:textId="6B79B402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01669076" w14:textId="7D7D0053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6E26BA37" w14:textId="72822FB9" w:rsidR="00C4087E" w:rsidRDefault="00C4087E" w:rsidP="003063B8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33398EB9" w14:textId="287D0E07" w:rsidR="00C4087E" w:rsidRDefault="00C4087E" w:rsidP="003063B8">
      <w:pPr>
        <w:spacing w:line="360" w:lineRule="auto"/>
        <w:ind w:left="709" w:hanging="1"/>
        <w:jc w:val="both"/>
      </w:pPr>
    </w:p>
    <w:p w14:paraId="5434D581" w14:textId="477AD924" w:rsidR="00C4087E" w:rsidRDefault="00C4087E" w:rsidP="003063B8">
      <w:pPr>
        <w:spacing w:line="360" w:lineRule="auto"/>
        <w:ind w:left="709" w:hanging="1"/>
        <w:jc w:val="both"/>
      </w:pPr>
    </w:p>
    <w:p w14:paraId="4D7F6B28" w14:textId="7EFBCE5F" w:rsidR="00C4087E" w:rsidRDefault="00C4087E" w:rsidP="003063B8">
      <w:pPr>
        <w:spacing w:line="360" w:lineRule="auto"/>
        <w:ind w:left="709" w:hanging="1"/>
        <w:jc w:val="both"/>
      </w:pPr>
    </w:p>
    <w:p w14:paraId="63BDF33F" w14:textId="1E35AAC7" w:rsidR="00C4087E" w:rsidRDefault="00C4087E" w:rsidP="003063B8">
      <w:pPr>
        <w:spacing w:line="360" w:lineRule="auto"/>
        <w:ind w:left="709" w:hanging="1"/>
        <w:jc w:val="both"/>
      </w:pPr>
    </w:p>
    <w:p w14:paraId="6E0E2F7A" w14:textId="54C91491" w:rsidR="00C4087E" w:rsidRDefault="00C4087E" w:rsidP="003063B8">
      <w:pPr>
        <w:spacing w:line="360" w:lineRule="auto"/>
        <w:ind w:left="709" w:hanging="1"/>
        <w:jc w:val="both"/>
      </w:pPr>
    </w:p>
    <w:p w14:paraId="48816861" w14:textId="77777777" w:rsidR="00C4087E" w:rsidRDefault="00C4087E" w:rsidP="003063B8">
      <w:pPr>
        <w:spacing w:line="360" w:lineRule="auto"/>
        <w:ind w:left="709" w:hanging="1"/>
        <w:jc w:val="both"/>
      </w:pPr>
    </w:p>
    <w:p w14:paraId="088B8947" w14:textId="77777777" w:rsidR="00C4087E" w:rsidRDefault="00C4087E" w:rsidP="003063B8">
      <w:pPr>
        <w:spacing w:line="360" w:lineRule="auto"/>
        <w:ind w:left="709" w:hanging="1"/>
        <w:jc w:val="both"/>
      </w:pPr>
    </w:p>
    <w:p w14:paraId="4590C5B5" w14:textId="1125F93E" w:rsidR="00C4087E" w:rsidRPr="00C94F52" w:rsidRDefault="00C94F52" w:rsidP="00566E9E">
      <w:pPr>
        <w:spacing w:line="360" w:lineRule="auto"/>
        <w:ind w:left="2125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FVE na RD [</w:t>
      </w:r>
      <w:r w:rsidR="00051362" w:rsidRPr="00051362">
        <w:rPr>
          <w:rFonts w:ascii="Times New Roman" w:hAnsi="Times New Roman" w:cs="Times New Roman"/>
          <w:i/>
          <w:iCs/>
          <w:sz w:val="24"/>
          <w:szCs w:val="24"/>
        </w:rPr>
        <w:t>zdroj:</w:t>
      </w:r>
      <w:r w:rsidRPr="00051362">
        <w:rPr>
          <w:rFonts w:ascii="Times New Roman" w:hAnsi="Times New Roman" w:cs="Times New Roman"/>
          <w:i/>
          <w:iCs/>
          <w:sz w:val="24"/>
          <w:szCs w:val="24"/>
        </w:rPr>
        <w:t xml:space="preserve"> vlastní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396E7EC" w14:textId="299FCB0C" w:rsidR="00C4087E" w:rsidRDefault="00C94F52" w:rsidP="003063B8">
      <w:pPr>
        <w:spacing w:line="360" w:lineRule="auto"/>
        <w:ind w:left="709" w:hanging="1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B9AEC1" wp14:editId="3A0C2B9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186940" cy="3810000"/>
            <wp:effectExtent l="0" t="0" r="3810" b="0"/>
            <wp:wrapSquare wrapText="bothSides"/>
            <wp:docPr id="10863349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3498" name="Obrázek 1086334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01364" w14:textId="5FB8062F" w:rsidR="00C94F52" w:rsidRDefault="00C94F52" w:rsidP="003063B8">
      <w:pPr>
        <w:spacing w:line="360" w:lineRule="auto"/>
        <w:ind w:left="709" w:hanging="1"/>
        <w:jc w:val="both"/>
      </w:pPr>
    </w:p>
    <w:p w14:paraId="50951B44" w14:textId="77777777" w:rsidR="00C94F52" w:rsidRDefault="00C94F52" w:rsidP="003063B8">
      <w:pPr>
        <w:spacing w:line="360" w:lineRule="auto"/>
        <w:ind w:left="709" w:hanging="1"/>
        <w:jc w:val="both"/>
      </w:pPr>
    </w:p>
    <w:p w14:paraId="62EC5AEF" w14:textId="745170C6" w:rsidR="00C94F52" w:rsidRDefault="00C94F52" w:rsidP="003063B8">
      <w:pPr>
        <w:spacing w:line="360" w:lineRule="auto"/>
        <w:ind w:left="709" w:hanging="1"/>
        <w:jc w:val="both"/>
      </w:pPr>
    </w:p>
    <w:p w14:paraId="47C3A1C5" w14:textId="77777777" w:rsidR="00C94F52" w:rsidRDefault="00C94F52" w:rsidP="003063B8">
      <w:pPr>
        <w:spacing w:line="360" w:lineRule="auto"/>
        <w:ind w:left="709" w:hanging="1"/>
        <w:jc w:val="both"/>
      </w:pPr>
    </w:p>
    <w:p w14:paraId="65F9B9A2" w14:textId="5B3D1868" w:rsidR="00C94F52" w:rsidRDefault="00C94F52" w:rsidP="003063B8">
      <w:pPr>
        <w:spacing w:line="360" w:lineRule="auto"/>
        <w:ind w:left="709" w:hanging="1"/>
        <w:jc w:val="both"/>
      </w:pPr>
    </w:p>
    <w:p w14:paraId="6D649D65" w14:textId="77777777" w:rsidR="00C94F52" w:rsidRDefault="00C94F52" w:rsidP="003063B8">
      <w:pPr>
        <w:spacing w:line="360" w:lineRule="auto"/>
        <w:ind w:left="709" w:hanging="1"/>
        <w:jc w:val="both"/>
      </w:pPr>
    </w:p>
    <w:p w14:paraId="7BB0475E" w14:textId="77777777" w:rsidR="00C94F52" w:rsidRDefault="00C94F52" w:rsidP="003063B8">
      <w:pPr>
        <w:spacing w:line="360" w:lineRule="auto"/>
        <w:ind w:left="709" w:hanging="1"/>
        <w:jc w:val="both"/>
      </w:pPr>
    </w:p>
    <w:p w14:paraId="092981CB" w14:textId="77777777" w:rsidR="00C94F52" w:rsidRDefault="00C94F52" w:rsidP="003063B8">
      <w:pPr>
        <w:spacing w:line="360" w:lineRule="auto"/>
        <w:ind w:left="709" w:hanging="1"/>
        <w:jc w:val="both"/>
      </w:pPr>
    </w:p>
    <w:p w14:paraId="74219467" w14:textId="77777777" w:rsidR="00C94F52" w:rsidRDefault="00C94F52" w:rsidP="003063B8">
      <w:pPr>
        <w:spacing w:line="360" w:lineRule="auto"/>
        <w:ind w:left="709" w:hanging="1"/>
        <w:jc w:val="both"/>
      </w:pPr>
    </w:p>
    <w:p w14:paraId="11748DDC" w14:textId="77777777" w:rsidR="00C94F52" w:rsidRDefault="00C94F52" w:rsidP="003063B8">
      <w:pPr>
        <w:spacing w:line="360" w:lineRule="auto"/>
        <w:ind w:left="709" w:hanging="1"/>
        <w:jc w:val="both"/>
      </w:pPr>
    </w:p>
    <w:p w14:paraId="31FD615D" w14:textId="5F642F18" w:rsidR="00C94F52" w:rsidRDefault="00C94F52" w:rsidP="00B41E70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[zdroj</w:t>
      </w:r>
      <w:proofErr w:type="gramStart"/>
      <w:r>
        <w:rPr>
          <w:rFonts w:ascii="Times New Roman" w:hAnsi="Times New Roman" w:cs="Times New Roman"/>
          <w:sz w:val="24"/>
          <w:szCs w:val="24"/>
        </w:rPr>
        <w:t>: ]</w:t>
      </w:r>
      <w:proofErr w:type="gramEnd"/>
    </w:p>
    <w:p w14:paraId="5262E295" w14:textId="77777777" w:rsidR="00B41E70" w:rsidRDefault="00B41E70" w:rsidP="00B41E70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0C645A12" w14:textId="77777777" w:rsidR="00B41E70" w:rsidRDefault="00B41E70" w:rsidP="00B41E70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28C58DF9" w14:textId="77777777" w:rsidR="00B41E70" w:rsidRPr="00B41E70" w:rsidRDefault="00B41E70" w:rsidP="00B41E70">
      <w:pPr>
        <w:spacing w:line="360" w:lineRule="auto"/>
        <w:ind w:left="709" w:hanging="1"/>
        <w:jc w:val="both"/>
      </w:pPr>
    </w:p>
    <w:p w14:paraId="054D209B" w14:textId="6EE03009" w:rsidR="00052021" w:rsidRPr="00C94F52" w:rsidRDefault="00052021" w:rsidP="00C94F52">
      <w:pPr>
        <w:pStyle w:val="Nadpis2"/>
        <w:rPr>
          <w:rFonts w:ascii="Times New Roman" w:hAnsi="Times New Roman" w:cs="Times New Roman"/>
          <w:b/>
          <w:bCs/>
          <w:color w:val="auto"/>
        </w:rPr>
      </w:pPr>
      <w:bookmarkStart w:id="7" w:name="_Toc158151269"/>
      <w:bookmarkStart w:id="8" w:name="_Hlk158151373"/>
      <w:r w:rsidRPr="00C94F52">
        <w:rPr>
          <w:rFonts w:ascii="Times New Roman" w:hAnsi="Times New Roman" w:cs="Times New Roman"/>
          <w:b/>
          <w:bCs/>
          <w:color w:val="auto"/>
        </w:rPr>
        <w:t>Vytápění a ohřev TUV</w:t>
      </w:r>
      <w:bookmarkEnd w:id="7"/>
    </w:p>
    <w:bookmarkEnd w:id="8"/>
    <w:p w14:paraId="4F299668" w14:textId="77777777" w:rsidR="00FF0202" w:rsidRPr="00FF0202" w:rsidRDefault="00FF0202" w:rsidP="00FF0202"/>
    <w:p w14:paraId="07B45C3C" w14:textId="77777777" w:rsidR="00B41E70" w:rsidRDefault="008B7EB4" w:rsidP="008B7EB4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sz w:val="24"/>
          <w:szCs w:val="24"/>
        </w:rPr>
        <w:t>Zdrojem tepelné energie je kotel na tuhá paliva „ATMOS DC18S s úpravou“. Tento kotel lze provozovat v režimu spalování palivového dřeva s ručním přikládáním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2021" w:rsidRPr="0068698A">
        <w:rPr>
          <w:rFonts w:ascii="Times New Roman" w:hAnsi="Times New Roman" w:cs="Times New Roman"/>
          <w:sz w:val="24"/>
          <w:szCs w:val="24"/>
        </w:rPr>
        <w:t>anebo</w:t>
      </w:r>
      <w:r w:rsidRPr="0068698A">
        <w:rPr>
          <w:rFonts w:ascii="Times New Roman" w:hAnsi="Times New Roman" w:cs="Times New Roman"/>
          <w:sz w:val="24"/>
          <w:szCs w:val="24"/>
        </w:rPr>
        <w:t xml:space="preserve"> v automatickém režimu hořáku A25 při spalování dřevěných pelet ze zásobníku paliva o kapacitě </w:t>
      </w:r>
      <w:r w:rsidR="00052021" w:rsidRPr="0068698A">
        <w:rPr>
          <w:rFonts w:ascii="Times New Roman" w:hAnsi="Times New Roman" w:cs="Times New Roman"/>
          <w:sz w:val="24"/>
          <w:szCs w:val="24"/>
        </w:rPr>
        <w:t>350 l</w:t>
      </w:r>
      <w:r w:rsidRPr="0068698A">
        <w:rPr>
          <w:rFonts w:ascii="Times New Roman" w:hAnsi="Times New Roman" w:cs="Times New Roman"/>
          <w:sz w:val="24"/>
          <w:szCs w:val="24"/>
        </w:rPr>
        <w:t>. Dále v mé práci budu řešit pouze automatický provoz kotle (na pelety). Kotel nabíjí akumulační nádrž o objemu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98A">
        <w:rPr>
          <w:rFonts w:ascii="Times New Roman" w:hAnsi="Times New Roman" w:cs="Times New Roman"/>
          <w:sz w:val="24"/>
          <w:szCs w:val="24"/>
        </w:rPr>
        <w:t xml:space="preserve">l, ze které je pomocí čerpadel zajištěno vytápění objektu RD a ohřev TUV. v kombinovaném bojleru o objemu 300 l. Kotel je hydraulicky zapojen tak, že přednostně dochází k ohřevu TUV v bojleru a až potom k nabíjení akumulační nádrže. </w:t>
      </w:r>
    </w:p>
    <w:p w14:paraId="3E273BDC" w14:textId="4D671C45" w:rsidR="008B7EB4" w:rsidRPr="0068698A" w:rsidRDefault="008B7EB4" w:rsidP="008B7EB4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sz w:val="24"/>
          <w:szCs w:val="24"/>
        </w:rPr>
        <w:lastRenderedPageBreak/>
        <w:t>Kotel v automatickém režimu udržuje teplotu v akumulační nádrži v nastaveném rozsahu teplot. Teploty jsou měřeny RTD umístěných v horní a spodní části akumulační nádrže. Kotel startuje, pokud teplota spodní vody v nádrži klesne pod 50 °C a vypíná, pokud teplota horní vody přesáhne 75°C. Čerpadlo okruhu vytápění je ovládáno prostorovým termostatem a teplota topné vody je trojcestným ventilem udržována na 40 °C +/- 3°C.  Teplota TUV v bojleru je měřena RTD, kterou vyhodnocuje termostat s nastavenou teplotou 42 °C, ten spíná čerpadlo okruhu ohřevu bojleru. Dále je bojler ohříván elektrickou topnou spirálou 3,3kW z přebytků FVE. Spínání topné spirály je řešeno přímo v ČEZ BATTERY BOXU výstupním signálem 24VDC a stykačem který spíná silový obvod spirály.</w:t>
      </w:r>
      <w:r w:rsidR="00C4087E" w:rsidRPr="00C4087E">
        <w:rPr>
          <w:noProof/>
        </w:rPr>
        <w:t xml:space="preserve"> </w:t>
      </w:r>
    </w:p>
    <w:p w14:paraId="715628D8" w14:textId="6F2FFA77" w:rsidR="00FF0202" w:rsidRDefault="008B7EB4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DB7DA6F" w14:textId="6AD2EE30" w:rsidR="00C4087E" w:rsidRDefault="00B41E70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4087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95BC96" wp14:editId="69E03D20">
            <wp:simplePos x="0" y="0"/>
            <wp:positionH relativeFrom="column">
              <wp:posOffset>-1021080</wp:posOffset>
            </wp:positionH>
            <wp:positionV relativeFrom="paragraph">
              <wp:posOffset>163830</wp:posOffset>
            </wp:positionV>
            <wp:extent cx="7021774" cy="5111924"/>
            <wp:effectExtent l="0" t="0" r="8255" b="0"/>
            <wp:wrapNone/>
            <wp:docPr id="5340029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29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774" cy="511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1C836" w14:textId="589BC49F" w:rsidR="00C4087E" w:rsidRDefault="00C4087E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22716B88" w14:textId="77777777" w:rsidR="001D2419" w:rsidRDefault="001D2419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2BB07A" w14:textId="77777777" w:rsidR="001D2419" w:rsidRDefault="001D2419" w:rsidP="001D2419">
      <w:pPr>
        <w:pStyle w:val="Nadpis2"/>
        <w:rPr>
          <w:rFonts w:ascii="Times New Roman" w:hAnsi="Times New Roman" w:cs="Times New Roman"/>
          <w:b/>
          <w:bCs/>
          <w:color w:val="auto"/>
        </w:rPr>
      </w:pPr>
      <w:bookmarkStart w:id="9" w:name="_Toc158151270"/>
      <w:r>
        <w:rPr>
          <w:rFonts w:ascii="Times New Roman" w:hAnsi="Times New Roman" w:cs="Times New Roman"/>
          <w:b/>
          <w:bCs/>
          <w:color w:val="auto"/>
        </w:rPr>
        <w:t>Problém, zadání – popis řešení</w:t>
      </w:r>
      <w:bookmarkEnd w:id="9"/>
    </w:p>
    <w:p w14:paraId="701E2E2E" w14:textId="77777777" w:rsidR="001D2419" w:rsidRDefault="001D2419" w:rsidP="001D2419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0DE9033" w14:textId="6D78D6CE" w:rsidR="001D2419" w:rsidRPr="0068698A" w:rsidRDefault="001D2419" w:rsidP="001D2419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sz w:val="24"/>
          <w:szCs w:val="24"/>
        </w:rPr>
        <w:t xml:space="preserve">Nevýhoda </w:t>
      </w:r>
      <w:r w:rsidR="00052021">
        <w:rPr>
          <w:rFonts w:ascii="Times New Roman" w:hAnsi="Times New Roman" w:cs="Times New Roman"/>
          <w:sz w:val="24"/>
          <w:szCs w:val="24"/>
        </w:rPr>
        <w:t>konfigurace vytápění a ohřevu TÚV</w:t>
      </w:r>
      <w:r w:rsidR="00BF34BA">
        <w:rPr>
          <w:rFonts w:ascii="Times New Roman" w:hAnsi="Times New Roman" w:cs="Times New Roman"/>
          <w:sz w:val="24"/>
          <w:szCs w:val="24"/>
        </w:rPr>
        <w:t xml:space="preserve"> popsané v kapitole 2.2.</w:t>
      </w:r>
      <w:r w:rsidR="00052021">
        <w:rPr>
          <w:rFonts w:ascii="Times New Roman" w:hAnsi="Times New Roman" w:cs="Times New Roman"/>
          <w:sz w:val="24"/>
          <w:szCs w:val="24"/>
        </w:rPr>
        <w:t xml:space="preserve"> </w:t>
      </w:r>
      <w:r w:rsidRPr="0068698A">
        <w:rPr>
          <w:rFonts w:ascii="Times New Roman" w:hAnsi="Times New Roman" w:cs="Times New Roman"/>
          <w:sz w:val="24"/>
          <w:szCs w:val="24"/>
        </w:rPr>
        <w:t>se projevuje v</w:t>
      </w:r>
      <w:r w:rsidR="00BF34BA">
        <w:rPr>
          <w:rFonts w:ascii="Times New Roman" w:hAnsi="Times New Roman" w:cs="Times New Roman"/>
          <w:sz w:val="24"/>
          <w:szCs w:val="24"/>
        </w:rPr>
        <w:t xml:space="preserve"> především v </w:t>
      </w:r>
      <w:r w:rsidRPr="0068698A">
        <w:rPr>
          <w:rFonts w:ascii="Times New Roman" w:hAnsi="Times New Roman" w:cs="Times New Roman"/>
          <w:sz w:val="24"/>
          <w:szCs w:val="24"/>
        </w:rPr>
        <w:t xml:space="preserve">letní </w:t>
      </w:r>
      <w:r w:rsidRPr="0068698A">
        <w:rPr>
          <w:rFonts w:ascii="Times New Roman" w:hAnsi="Times New Roman" w:cs="Times New Roman"/>
          <w:sz w:val="24"/>
          <w:szCs w:val="24"/>
        </w:rPr>
        <w:t>sezóně,</w:t>
      </w:r>
      <w:r w:rsidRPr="0068698A">
        <w:rPr>
          <w:rFonts w:ascii="Times New Roman" w:hAnsi="Times New Roman" w:cs="Times New Roman"/>
          <w:sz w:val="24"/>
          <w:szCs w:val="24"/>
        </w:rPr>
        <w:t xml:space="preserve"> kdy není zásadní požadavek na vytápění </w:t>
      </w:r>
      <w:r w:rsidRPr="0068698A">
        <w:rPr>
          <w:rFonts w:ascii="Times New Roman" w:hAnsi="Times New Roman" w:cs="Times New Roman"/>
          <w:sz w:val="24"/>
          <w:szCs w:val="24"/>
        </w:rPr>
        <w:t>RD,</w:t>
      </w:r>
      <w:r w:rsidRPr="0068698A">
        <w:rPr>
          <w:rFonts w:ascii="Times New Roman" w:hAnsi="Times New Roman" w:cs="Times New Roman"/>
          <w:sz w:val="24"/>
          <w:szCs w:val="24"/>
        </w:rPr>
        <w:t xml:space="preserve"> a přesto kotel ve svém automatickém režimu udržuje na</w:t>
      </w:r>
      <w:r w:rsidR="00BF34BA">
        <w:rPr>
          <w:rFonts w:ascii="Times New Roman" w:hAnsi="Times New Roman" w:cs="Times New Roman"/>
          <w:sz w:val="24"/>
          <w:szCs w:val="24"/>
        </w:rPr>
        <w:t>hřátou</w:t>
      </w:r>
      <w:r w:rsidRPr="0068698A">
        <w:rPr>
          <w:rFonts w:ascii="Times New Roman" w:hAnsi="Times New Roman" w:cs="Times New Roman"/>
          <w:sz w:val="24"/>
          <w:szCs w:val="24"/>
        </w:rPr>
        <w:t xml:space="preserve"> celou akumulační nádrž </w:t>
      </w:r>
      <w:r w:rsidR="00BF34BA">
        <w:rPr>
          <w:rFonts w:ascii="Times New Roman" w:hAnsi="Times New Roman" w:cs="Times New Roman"/>
          <w:sz w:val="24"/>
          <w:szCs w:val="24"/>
        </w:rPr>
        <w:t xml:space="preserve">1000 l </w:t>
      </w:r>
      <w:r w:rsidRPr="0068698A">
        <w:rPr>
          <w:rFonts w:ascii="Times New Roman" w:hAnsi="Times New Roman" w:cs="Times New Roman"/>
          <w:sz w:val="24"/>
          <w:szCs w:val="24"/>
        </w:rPr>
        <w:t>jen pro ohřev TUV v</w:t>
      </w:r>
      <w:r w:rsidR="00052021">
        <w:rPr>
          <w:rFonts w:ascii="Times New Roman" w:hAnsi="Times New Roman" w:cs="Times New Roman"/>
          <w:sz w:val="24"/>
          <w:szCs w:val="24"/>
        </w:rPr>
        <w:t> </w:t>
      </w:r>
      <w:r w:rsidRPr="0068698A">
        <w:rPr>
          <w:rFonts w:ascii="Times New Roman" w:hAnsi="Times New Roman" w:cs="Times New Roman"/>
          <w:sz w:val="24"/>
          <w:szCs w:val="24"/>
        </w:rPr>
        <w:t>bojleru</w:t>
      </w:r>
      <w:r w:rsidR="00052021">
        <w:rPr>
          <w:rFonts w:ascii="Times New Roman" w:hAnsi="Times New Roman" w:cs="Times New Roman"/>
          <w:sz w:val="24"/>
          <w:szCs w:val="24"/>
        </w:rPr>
        <w:t>.</w:t>
      </w:r>
      <w:r w:rsidRPr="0068698A">
        <w:rPr>
          <w:rFonts w:ascii="Times New Roman" w:hAnsi="Times New Roman" w:cs="Times New Roman"/>
          <w:sz w:val="24"/>
          <w:szCs w:val="24"/>
        </w:rPr>
        <w:t xml:space="preserve"> </w:t>
      </w:r>
      <w:r w:rsidR="00BF34BA">
        <w:rPr>
          <w:rFonts w:ascii="Times New Roman" w:hAnsi="Times New Roman" w:cs="Times New Roman"/>
          <w:sz w:val="24"/>
          <w:szCs w:val="24"/>
        </w:rPr>
        <w:t xml:space="preserve">Bojler </w:t>
      </w:r>
      <w:r w:rsidRPr="0068698A">
        <w:rPr>
          <w:rFonts w:ascii="Times New Roman" w:hAnsi="Times New Roman" w:cs="Times New Roman"/>
          <w:sz w:val="24"/>
          <w:szCs w:val="24"/>
        </w:rPr>
        <w:t xml:space="preserve">je </w:t>
      </w:r>
      <w:r w:rsidR="00BF34BA">
        <w:rPr>
          <w:rFonts w:ascii="Times New Roman" w:hAnsi="Times New Roman" w:cs="Times New Roman"/>
          <w:sz w:val="24"/>
          <w:szCs w:val="24"/>
        </w:rPr>
        <w:t xml:space="preserve">sice </w:t>
      </w:r>
      <w:r w:rsidRPr="0068698A">
        <w:rPr>
          <w:rFonts w:ascii="Times New Roman" w:hAnsi="Times New Roman" w:cs="Times New Roman"/>
          <w:sz w:val="24"/>
          <w:szCs w:val="24"/>
        </w:rPr>
        <w:t>také dotován přebytky z</w:t>
      </w:r>
      <w:r w:rsidR="00BF34BA">
        <w:rPr>
          <w:rFonts w:ascii="Times New Roman" w:hAnsi="Times New Roman" w:cs="Times New Roman"/>
          <w:sz w:val="24"/>
          <w:szCs w:val="24"/>
        </w:rPr>
        <w:t> </w:t>
      </w:r>
      <w:r w:rsidRPr="0068698A">
        <w:rPr>
          <w:rFonts w:ascii="Times New Roman" w:hAnsi="Times New Roman" w:cs="Times New Roman"/>
          <w:sz w:val="24"/>
          <w:szCs w:val="24"/>
        </w:rPr>
        <w:t>FVE</w:t>
      </w:r>
      <w:r w:rsidR="00BF34BA">
        <w:rPr>
          <w:rFonts w:ascii="Times New Roman" w:hAnsi="Times New Roman" w:cs="Times New Roman"/>
          <w:sz w:val="24"/>
          <w:szCs w:val="24"/>
        </w:rPr>
        <w:t>,</w:t>
      </w:r>
      <w:r w:rsidRPr="0068698A">
        <w:rPr>
          <w:rFonts w:ascii="Times New Roman" w:hAnsi="Times New Roman" w:cs="Times New Roman"/>
          <w:sz w:val="24"/>
          <w:szCs w:val="24"/>
        </w:rPr>
        <w:t xml:space="preserve"> které jsou</w:t>
      </w:r>
      <w:r w:rsidR="00BF34BA">
        <w:rPr>
          <w:rFonts w:ascii="Times New Roman" w:hAnsi="Times New Roman" w:cs="Times New Roman"/>
          <w:sz w:val="24"/>
          <w:szCs w:val="24"/>
        </w:rPr>
        <w:t xml:space="preserve"> ale nyní těžko</w:t>
      </w:r>
      <w:r w:rsidRPr="0068698A">
        <w:rPr>
          <w:rFonts w:ascii="Times New Roman" w:hAnsi="Times New Roman" w:cs="Times New Roman"/>
          <w:sz w:val="24"/>
          <w:szCs w:val="24"/>
        </w:rPr>
        <w:t xml:space="preserve"> </w:t>
      </w:r>
      <w:r w:rsidR="00BF34BA">
        <w:rPr>
          <w:rFonts w:ascii="Times New Roman" w:hAnsi="Times New Roman" w:cs="Times New Roman"/>
          <w:sz w:val="24"/>
          <w:szCs w:val="24"/>
        </w:rPr>
        <w:t>předvídatelné,</w:t>
      </w:r>
      <w:r w:rsidRPr="0068698A">
        <w:rPr>
          <w:rFonts w:ascii="Times New Roman" w:hAnsi="Times New Roman" w:cs="Times New Roman"/>
          <w:sz w:val="24"/>
          <w:szCs w:val="24"/>
        </w:rPr>
        <w:t xml:space="preserve"> a proto nelze jednoduše v letní sezóně odstavit kotel a spoléhat se pouze na ohřev TUV jen </w:t>
      </w:r>
      <w:r w:rsidR="00BF34BA">
        <w:rPr>
          <w:rFonts w:ascii="Times New Roman" w:hAnsi="Times New Roman" w:cs="Times New Roman"/>
          <w:sz w:val="24"/>
          <w:szCs w:val="24"/>
        </w:rPr>
        <w:t>z </w:t>
      </w:r>
      <w:r w:rsidR="00BF34BA" w:rsidRPr="0068698A">
        <w:rPr>
          <w:rFonts w:ascii="Times New Roman" w:hAnsi="Times New Roman" w:cs="Times New Roman"/>
          <w:sz w:val="24"/>
          <w:szCs w:val="24"/>
        </w:rPr>
        <w:t>přebytk</w:t>
      </w:r>
      <w:r w:rsidR="00BF34BA">
        <w:rPr>
          <w:rFonts w:ascii="Times New Roman" w:hAnsi="Times New Roman" w:cs="Times New Roman"/>
          <w:sz w:val="24"/>
          <w:szCs w:val="24"/>
        </w:rPr>
        <w:t>ů</w:t>
      </w:r>
      <w:r w:rsidRPr="0068698A">
        <w:rPr>
          <w:rFonts w:ascii="Times New Roman" w:hAnsi="Times New Roman" w:cs="Times New Roman"/>
          <w:sz w:val="24"/>
          <w:szCs w:val="24"/>
        </w:rPr>
        <w:t xml:space="preserve"> z FVE. </w:t>
      </w:r>
      <w:r w:rsidR="00BF34BA">
        <w:rPr>
          <w:rFonts w:ascii="Times New Roman" w:hAnsi="Times New Roman" w:cs="Times New Roman"/>
          <w:sz w:val="24"/>
          <w:szCs w:val="24"/>
        </w:rPr>
        <w:t xml:space="preserve"> A p</w:t>
      </w:r>
      <w:r w:rsidRPr="0068698A">
        <w:rPr>
          <w:rFonts w:ascii="Times New Roman" w:hAnsi="Times New Roman" w:cs="Times New Roman"/>
          <w:sz w:val="24"/>
          <w:szCs w:val="24"/>
        </w:rPr>
        <w:t>roto se</w:t>
      </w:r>
      <w:r w:rsidR="00BF34BA">
        <w:rPr>
          <w:rFonts w:ascii="Times New Roman" w:hAnsi="Times New Roman" w:cs="Times New Roman"/>
          <w:sz w:val="24"/>
          <w:szCs w:val="24"/>
        </w:rPr>
        <w:t xml:space="preserve"> v rámci mé maturitní práce </w:t>
      </w:r>
      <w:r w:rsidRPr="0068698A">
        <w:rPr>
          <w:rFonts w:ascii="Times New Roman" w:hAnsi="Times New Roman" w:cs="Times New Roman"/>
          <w:sz w:val="24"/>
          <w:szCs w:val="24"/>
        </w:rPr>
        <w:t>pokusím vytvořit a následně i odladit algoritmus pro povolení startu kotle pouze při nedostatečném ohřevu z FVE. Budu předpokládat, že 300</w:t>
      </w:r>
      <w:r w:rsidRPr="0068698A">
        <w:rPr>
          <w:rFonts w:ascii="Times New Roman" w:hAnsi="Times New Roman" w:cs="Times New Roman"/>
          <w:sz w:val="24"/>
          <w:szCs w:val="24"/>
        </w:rPr>
        <w:t>l objem</w:t>
      </w:r>
      <w:r w:rsidRPr="0068698A">
        <w:rPr>
          <w:rFonts w:ascii="Times New Roman" w:hAnsi="Times New Roman" w:cs="Times New Roman"/>
          <w:sz w:val="24"/>
          <w:szCs w:val="24"/>
        </w:rPr>
        <w:t xml:space="preserve"> kombinovaného bojleru zajistí dostatek TUV pro jeden běžný den provozu domácnosti v </w:t>
      </w:r>
      <w:r w:rsidRPr="0068698A">
        <w:rPr>
          <w:rFonts w:ascii="Times New Roman" w:hAnsi="Times New Roman" w:cs="Times New Roman"/>
          <w:sz w:val="24"/>
          <w:szCs w:val="24"/>
        </w:rPr>
        <w:t>RD,</w:t>
      </w:r>
      <w:r w:rsidRPr="0068698A">
        <w:rPr>
          <w:rFonts w:ascii="Times New Roman" w:hAnsi="Times New Roman" w:cs="Times New Roman"/>
          <w:sz w:val="24"/>
          <w:szCs w:val="24"/>
        </w:rPr>
        <w:t xml:space="preserve"> a tak bude stačit provést vyhodnocení algoritmu pouze 1x za den.</w:t>
      </w:r>
    </w:p>
    <w:p w14:paraId="6457EE8D" w14:textId="7BA12F0D" w:rsidR="003063B8" w:rsidRDefault="00052021" w:rsidP="00BF34B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34BA">
        <w:rPr>
          <w:rFonts w:ascii="Times New Roman" w:hAnsi="Times New Roman" w:cs="Times New Roman"/>
          <w:sz w:val="24"/>
          <w:szCs w:val="24"/>
        </w:rPr>
        <w:t xml:space="preserve">Budu tedy realizovat automatizaci pro ohřívání TUV, což zahrnuje vytvoření algoritmu, naprogramování do PLC a následné testování, simulace na modelu a následně </w:t>
      </w:r>
      <w:r w:rsidR="00BF34BA" w:rsidRPr="00BF34BA">
        <w:rPr>
          <w:rFonts w:ascii="Times New Roman" w:hAnsi="Times New Roman" w:cs="Times New Roman"/>
          <w:sz w:val="24"/>
          <w:szCs w:val="24"/>
        </w:rPr>
        <w:t xml:space="preserve">test </w:t>
      </w:r>
      <w:r w:rsidRPr="00BF34BA">
        <w:rPr>
          <w:rFonts w:ascii="Times New Roman" w:hAnsi="Times New Roman" w:cs="Times New Roman"/>
          <w:sz w:val="24"/>
          <w:szCs w:val="24"/>
        </w:rPr>
        <w:t>v reálném zapojení.</w:t>
      </w:r>
      <w:r w:rsidR="00BF34BA" w:rsidRPr="00BF34BA">
        <w:rPr>
          <w:rFonts w:ascii="Times New Roman" w:hAnsi="Times New Roman" w:cs="Times New Roman"/>
          <w:sz w:val="24"/>
          <w:szCs w:val="24"/>
        </w:rPr>
        <w:t xml:space="preserve"> </w:t>
      </w:r>
      <w:r w:rsidR="003063B8" w:rsidRPr="00BF34BA">
        <w:rPr>
          <w:rFonts w:ascii="Times New Roman" w:hAnsi="Times New Roman" w:cs="Times New Roman"/>
          <w:sz w:val="24"/>
          <w:szCs w:val="24"/>
        </w:rPr>
        <w:t>Pomocí automatického řízení s použitím PLC (SIEMENS LOGO) chci</w:t>
      </w:r>
      <w:r w:rsidR="00BF34BA" w:rsidRPr="00BF34BA">
        <w:rPr>
          <w:rFonts w:ascii="Times New Roman" w:hAnsi="Times New Roman" w:cs="Times New Roman"/>
          <w:sz w:val="24"/>
          <w:szCs w:val="24"/>
        </w:rPr>
        <w:t xml:space="preserve"> tedy</w:t>
      </w:r>
      <w:r w:rsidR="003063B8" w:rsidRPr="00BF34BA">
        <w:rPr>
          <w:rFonts w:ascii="Times New Roman" w:hAnsi="Times New Roman" w:cs="Times New Roman"/>
          <w:sz w:val="24"/>
          <w:szCs w:val="24"/>
        </w:rPr>
        <w:t xml:space="preserve"> omezit počet startů a tím zkrá</w:t>
      </w:r>
      <w:r w:rsidR="00BF34BA" w:rsidRPr="00BF34BA">
        <w:rPr>
          <w:rFonts w:ascii="Times New Roman" w:hAnsi="Times New Roman" w:cs="Times New Roman"/>
          <w:sz w:val="24"/>
          <w:szCs w:val="24"/>
        </w:rPr>
        <w:t>tit</w:t>
      </w:r>
      <w:r w:rsidR="003063B8" w:rsidRPr="00BF34BA">
        <w:rPr>
          <w:rFonts w:ascii="Times New Roman" w:hAnsi="Times New Roman" w:cs="Times New Roman"/>
          <w:sz w:val="24"/>
          <w:szCs w:val="24"/>
        </w:rPr>
        <w:t xml:space="preserve"> provozní doby kotle při dodržení požadavku na dostatečné množství TUV ve večerních hodinách letní sezóny.</w:t>
      </w:r>
      <w:r w:rsidR="00306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56EC5" w14:textId="77777777" w:rsidR="00FF0202" w:rsidRDefault="00FF0202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D2D978" w14:textId="519DF238" w:rsidR="00FF0202" w:rsidRDefault="00FF0202" w:rsidP="00FF0202">
      <w:pPr>
        <w:pStyle w:val="Nadpis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8151271"/>
      <w:r w:rsidRPr="00FF0202">
        <w:rPr>
          <w:rFonts w:ascii="Times New Roman" w:hAnsi="Times New Roman" w:cs="Times New Roman"/>
          <w:b/>
          <w:bCs/>
          <w:color w:val="auto"/>
          <w:sz w:val="28"/>
          <w:szCs w:val="28"/>
        </w:rPr>
        <w:t>Definice vstupních a výstupních veličin</w:t>
      </w:r>
      <w:bookmarkEnd w:id="10"/>
    </w:p>
    <w:p w14:paraId="66D279FE" w14:textId="77777777" w:rsidR="00FF0202" w:rsidRPr="00FF0202" w:rsidRDefault="00FF0202" w:rsidP="00FF0202"/>
    <w:p w14:paraId="560AC12A" w14:textId="73029A78" w:rsidR="00283D7F" w:rsidRDefault="00283D7F" w:rsidP="00283D7F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sz w:val="24"/>
          <w:szCs w:val="24"/>
        </w:rPr>
        <w:t xml:space="preserve">Hlavní vstupní veličinou bude teplota TUV v bojleru. Daný bojler je vybaven jednou rezervní jímkou pro osazení čidla RTD o průměru </w:t>
      </w:r>
      <w:r w:rsidRPr="0068698A">
        <w:rPr>
          <w:rFonts w:ascii="Times New Roman" w:hAnsi="Times New Roman" w:cs="Times New Roman"/>
          <w:sz w:val="24"/>
          <w:szCs w:val="24"/>
        </w:rPr>
        <w:t>6 mm</w:t>
      </w:r>
      <w:r w:rsidRPr="0068698A">
        <w:rPr>
          <w:rFonts w:ascii="Times New Roman" w:hAnsi="Times New Roman" w:cs="Times New Roman"/>
          <w:sz w:val="24"/>
          <w:szCs w:val="24"/>
        </w:rPr>
        <w:t>. Dle tech</w:t>
      </w:r>
      <w:r>
        <w:rPr>
          <w:rFonts w:ascii="Times New Roman" w:hAnsi="Times New Roman" w:cs="Times New Roman"/>
          <w:sz w:val="24"/>
          <w:szCs w:val="24"/>
        </w:rPr>
        <w:t>nické</w:t>
      </w:r>
      <w:r w:rsidRPr="0068698A">
        <w:rPr>
          <w:rFonts w:ascii="Times New Roman" w:hAnsi="Times New Roman" w:cs="Times New Roman"/>
          <w:sz w:val="24"/>
          <w:szCs w:val="24"/>
        </w:rPr>
        <w:t xml:space="preserve"> dokumentace PLC je nutný článek </w:t>
      </w:r>
      <w:r w:rsidR="00BF34BA">
        <w:rPr>
          <w:rFonts w:ascii="Times New Roman" w:hAnsi="Times New Roman" w:cs="Times New Roman"/>
          <w:sz w:val="24"/>
          <w:szCs w:val="24"/>
        </w:rPr>
        <w:t xml:space="preserve">pro měření teploty </w:t>
      </w:r>
      <w:r w:rsidRPr="0068698A">
        <w:rPr>
          <w:rFonts w:ascii="Times New Roman" w:hAnsi="Times New Roman" w:cs="Times New Roman"/>
          <w:sz w:val="24"/>
          <w:szCs w:val="24"/>
        </w:rPr>
        <w:t xml:space="preserve">PT100. </w:t>
      </w:r>
    </w:p>
    <w:p w14:paraId="75A154AD" w14:textId="7A1AB801" w:rsidR="00283D7F" w:rsidRDefault="00283D7F" w:rsidP="00283D7F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 </w:t>
      </w:r>
      <w:r>
        <w:rPr>
          <w:rFonts w:ascii="Times New Roman" w:hAnsi="Times New Roman" w:cs="Times New Roman"/>
          <w:sz w:val="24"/>
          <w:szCs w:val="24"/>
        </w:rPr>
        <w:t>vyhodnocení,</w:t>
      </w:r>
      <w:r>
        <w:rPr>
          <w:rFonts w:ascii="Times New Roman" w:hAnsi="Times New Roman" w:cs="Times New Roman"/>
          <w:sz w:val="24"/>
          <w:szCs w:val="24"/>
        </w:rPr>
        <w:t xml:space="preserve"> zda je teplota vyšší nebo nižší volím</w:t>
      </w:r>
      <w:r w:rsidR="00BF34B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17:00</w:t>
      </w:r>
      <w:r w:rsidR="00BF34BA">
        <w:rPr>
          <w:rFonts w:ascii="Times New Roman" w:hAnsi="Times New Roman" w:cs="Times New Roman"/>
          <w:sz w:val="24"/>
          <w:szCs w:val="24"/>
        </w:rPr>
        <w:t xml:space="preserve"> hod</w:t>
      </w:r>
      <w:r>
        <w:rPr>
          <w:rFonts w:ascii="Times New Roman" w:hAnsi="Times New Roman" w:cs="Times New Roman"/>
          <w:sz w:val="24"/>
          <w:szCs w:val="24"/>
        </w:rPr>
        <w:t xml:space="preserve">. V této době už většinou FVE nebude mít dostatečný </w:t>
      </w:r>
      <w:r>
        <w:rPr>
          <w:rFonts w:ascii="Times New Roman" w:hAnsi="Times New Roman" w:cs="Times New Roman"/>
          <w:sz w:val="24"/>
          <w:szCs w:val="24"/>
        </w:rPr>
        <w:t>výkon,</w:t>
      </w:r>
      <w:r>
        <w:rPr>
          <w:rFonts w:ascii="Times New Roman" w:hAnsi="Times New Roman" w:cs="Times New Roman"/>
          <w:sz w:val="24"/>
          <w:szCs w:val="24"/>
        </w:rPr>
        <w:t xml:space="preserve"> aby byl aktivní ohřev bojleru přebytky z FVE a docházelo ke zvyšování teploty TUV. </w:t>
      </w:r>
      <w:r w:rsidR="00BF3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Zároveň je stále dostatek času pro zapálení kotle a dohřátí </w:t>
      </w:r>
      <w:r>
        <w:rPr>
          <w:rFonts w:ascii="Times New Roman" w:hAnsi="Times New Roman" w:cs="Times New Roman"/>
          <w:sz w:val="24"/>
          <w:szCs w:val="24"/>
        </w:rPr>
        <w:t>TUV,</w:t>
      </w:r>
      <w:r>
        <w:rPr>
          <w:rFonts w:ascii="Times New Roman" w:hAnsi="Times New Roman" w:cs="Times New Roman"/>
          <w:sz w:val="24"/>
          <w:szCs w:val="24"/>
        </w:rPr>
        <w:t xml:space="preserve"> protože největší odběr TUV lze předpokládat až ve večerních hodinách.</w:t>
      </w:r>
    </w:p>
    <w:p w14:paraId="132C8A04" w14:textId="77777777" w:rsidR="00445F5B" w:rsidRDefault="00283D7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 nutné se také </w:t>
      </w:r>
      <w:r>
        <w:rPr>
          <w:rFonts w:ascii="Times New Roman" w:hAnsi="Times New Roman" w:cs="Times New Roman"/>
          <w:sz w:val="24"/>
          <w:szCs w:val="24"/>
        </w:rPr>
        <w:t>zamyslet,</w:t>
      </w:r>
      <w:r>
        <w:rPr>
          <w:rFonts w:ascii="Times New Roman" w:hAnsi="Times New Roman" w:cs="Times New Roman"/>
          <w:sz w:val="24"/>
          <w:szCs w:val="24"/>
        </w:rPr>
        <w:t xml:space="preserve"> jak proces </w:t>
      </w:r>
      <w:r>
        <w:rPr>
          <w:rFonts w:ascii="Times New Roman" w:hAnsi="Times New Roman" w:cs="Times New Roman"/>
          <w:sz w:val="24"/>
          <w:szCs w:val="24"/>
        </w:rPr>
        <w:t>ukončit,</w:t>
      </w:r>
      <w:r>
        <w:rPr>
          <w:rFonts w:ascii="Times New Roman" w:hAnsi="Times New Roman" w:cs="Times New Roman"/>
          <w:sz w:val="24"/>
          <w:szCs w:val="24"/>
        </w:rPr>
        <w:t xml:space="preserve"> aby nedošlo k zablokování kotle při zvýšení teploty TUV. </w:t>
      </w:r>
      <w:bookmarkStart w:id="11" w:name="_Toc158151272"/>
      <w:r w:rsidR="00445F5B">
        <w:rPr>
          <w:rFonts w:ascii="Times New Roman" w:hAnsi="Times New Roman" w:cs="Times New Roman"/>
          <w:sz w:val="24"/>
          <w:szCs w:val="24"/>
        </w:rPr>
        <w:t xml:space="preserve">Toto řeším nastavením </w:t>
      </w:r>
      <w:proofErr w:type="spellStart"/>
      <w:r w:rsidR="00445F5B">
        <w:rPr>
          <w:rFonts w:ascii="Times New Roman" w:hAnsi="Times New Roman" w:cs="Times New Roman"/>
          <w:sz w:val="24"/>
          <w:szCs w:val="24"/>
        </w:rPr>
        <w:t>přídrže</w:t>
      </w:r>
      <w:proofErr w:type="spellEnd"/>
      <w:r w:rsidR="00445F5B">
        <w:rPr>
          <w:rFonts w:ascii="Times New Roman" w:hAnsi="Times New Roman" w:cs="Times New Roman"/>
          <w:sz w:val="24"/>
          <w:szCs w:val="24"/>
        </w:rPr>
        <w:t xml:space="preserve"> výstupu na 4 hodiny což je dostatečná doba pro plný ohřev bojleru a akumulační nádrže.</w:t>
      </w:r>
    </w:p>
    <w:p w14:paraId="713B3512" w14:textId="2EB772D4" w:rsidR="00C2608F" w:rsidRDefault="00C2608F" w:rsidP="00445F5B">
      <w:p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C2608F">
        <w:rPr>
          <w:rFonts w:ascii="Times New Roman" w:hAnsi="Times New Roman" w:cs="Times New Roman"/>
          <w:b/>
          <w:bCs/>
          <w:sz w:val="28"/>
          <w:szCs w:val="28"/>
        </w:rPr>
        <w:t>lastní algoritm</w:t>
      </w:r>
      <w:r>
        <w:rPr>
          <w:rFonts w:ascii="Times New Roman" w:hAnsi="Times New Roman" w:cs="Times New Roman"/>
          <w:b/>
          <w:bCs/>
          <w:sz w:val="28"/>
          <w:szCs w:val="28"/>
        </w:rPr>
        <w:t>us</w:t>
      </w:r>
      <w:bookmarkEnd w:id="11"/>
    </w:p>
    <w:p w14:paraId="693C3D20" w14:textId="6BE70EEF" w:rsidR="00445F5B" w:rsidRDefault="00714C96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Zadání: </w:t>
      </w:r>
      <w:r w:rsidRPr="004C57F3">
        <w:rPr>
          <w:rFonts w:ascii="Times New Roman" w:hAnsi="Times New Roman" w:cs="Times New Roman"/>
          <w:sz w:val="24"/>
          <w:szCs w:val="24"/>
          <w:highlight w:val="yellow"/>
        </w:rPr>
        <w:t>Automatizace</w:t>
      </w:r>
      <w:r w:rsidR="00445F5B" w:rsidRPr="004C57F3">
        <w:rPr>
          <w:rFonts w:ascii="Times New Roman" w:hAnsi="Times New Roman" w:cs="Times New Roman"/>
          <w:sz w:val="24"/>
          <w:szCs w:val="24"/>
          <w:highlight w:val="yellow"/>
        </w:rPr>
        <w:t xml:space="preserve"> bude spočívat v tom, že pokud v nějaký určitý čas bude mít voda v kotli teplotu menší než 40°, začne se voda ohřívat na určitou dobu nebo dokud nepřesáhne nějakou danou teplotu. Bude se přitom užívat právě přebytečná energie z FVE a tento cyklus se bude opakovat každý den či týden</w:t>
      </w:r>
      <w:r w:rsidR="00445F5B">
        <w:rPr>
          <w:rFonts w:ascii="Times New Roman" w:hAnsi="Times New Roman" w:cs="Times New Roman"/>
          <w:sz w:val="24"/>
          <w:szCs w:val="24"/>
        </w:rPr>
        <w:t>, letní sezonu.</w:t>
      </w:r>
    </w:p>
    <w:p w14:paraId="2CF2AA8A" w14:textId="6BD00212" w:rsidR="00445F5B" w:rsidRDefault="00445F5B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Výpis programu:</w:t>
      </w:r>
    </w:p>
    <w:p w14:paraId="7EFD81F6" w14:textId="77777777" w:rsidR="00C2608F" w:rsidRDefault="00C2608F" w:rsidP="00C2608F"/>
    <w:p w14:paraId="3893A1F1" w14:textId="33623C0A" w:rsidR="00C2608F" w:rsidRDefault="00C2608F" w:rsidP="00C2608F">
      <w:pPr>
        <w:pStyle w:val="Nadpis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81512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</w:t>
      </w:r>
      <w:r w:rsidRPr="00C2608F">
        <w:rPr>
          <w:rFonts w:ascii="Times New Roman" w:hAnsi="Times New Roman" w:cs="Times New Roman"/>
          <w:b/>
          <w:bCs/>
          <w:color w:val="auto"/>
          <w:sz w:val="28"/>
          <w:szCs w:val="28"/>
        </w:rPr>
        <w:t>pecifikac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Pr="00C2608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PLC a jeho naprogramování</w:t>
      </w:r>
      <w:bookmarkEnd w:id="12"/>
    </w:p>
    <w:p w14:paraId="276666B2" w14:textId="77777777" w:rsidR="00445F5B" w:rsidRDefault="00445F5B" w:rsidP="00445F5B">
      <w:pPr>
        <w:rPr>
          <w:rFonts w:ascii="Times New Roman" w:hAnsi="Times New Roman" w:cs="Times New Roman"/>
          <w:sz w:val="24"/>
          <w:szCs w:val="24"/>
        </w:rPr>
      </w:pPr>
    </w:p>
    <w:p w14:paraId="59BB2B21" w14:textId="1E7E7735" w:rsidR="00445F5B" w:rsidRDefault="00445F5B" w:rsidP="00445F5B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utomatick</w:t>
      </w:r>
      <w:r>
        <w:rPr>
          <w:rFonts w:ascii="Times New Roman" w:hAnsi="Times New Roman" w:cs="Times New Roman"/>
          <w:sz w:val="24"/>
          <w:szCs w:val="24"/>
        </w:rPr>
        <w:t xml:space="preserve">ý </w:t>
      </w:r>
      <w:r>
        <w:rPr>
          <w:rFonts w:ascii="Times New Roman" w:hAnsi="Times New Roman" w:cs="Times New Roman"/>
          <w:sz w:val="24"/>
          <w:szCs w:val="24"/>
        </w:rPr>
        <w:t>logický automat LOGO.</w:t>
      </w:r>
    </w:p>
    <w:p w14:paraId="7669A245" w14:textId="259606E1" w:rsidR="00445F5B" w:rsidRDefault="00445F5B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sz w:val="24"/>
          <w:szCs w:val="24"/>
        </w:rPr>
        <w:t xml:space="preserve">Výstupní signál pro povolení/blokování startu kotle bude nutné zapojit </w:t>
      </w:r>
      <w:r w:rsidR="00C4087E" w:rsidRPr="0068698A">
        <w:rPr>
          <w:rFonts w:ascii="Times New Roman" w:hAnsi="Times New Roman" w:cs="Times New Roman"/>
          <w:sz w:val="24"/>
          <w:szCs w:val="24"/>
        </w:rPr>
        <w:t>do vnitřních</w:t>
      </w:r>
      <w:r w:rsidRPr="0068698A">
        <w:rPr>
          <w:rFonts w:ascii="Times New Roman" w:hAnsi="Times New Roman" w:cs="Times New Roman"/>
          <w:sz w:val="24"/>
          <w:szCs w:val="24"/>
        </w:rPr>
        <w:t xml:space="preserve"> obvodů kotle viz. el. schéma. Kotel je vybaven provozním </w:t>
      </w:r>
      <w:r w:rsidR="00C4087E" w:rsidRPr="0068698A">
        <w:rPr>
          <w:rFonts w:ascii="Times New Roman" w:hAnsi="Times New Roman" w:cs="Times New Roman"/>
          <w:sz w:val="24"/>
          <w:szCs w:val="24"/>
        </w:rPr>
        <w:t>vypínačem,</w:t>
      </w:r>
      <w:r w:rsidRPr="0068698A">
        <w:rPr>
          <w:rFonts w:ascii="Times New Roman" w:hAnsi="Times New Roman" w:cs="Times New Roman"/>
          <w:sz w:val="24"/>
          <w:szCs w:val="24"/>
        </w:rPr>
        <w:t xml:space="preserve"> do jehož obvodu zapojím výstupní kontakt PLC </w:t>
      </w:r>
      <w:r w:rsidR="00C4087E" w:rsidRPr="0068698A">
        <w:rPr>
          <w:rFonts w:ascii="Times New Roman" w:hAnsi="Times New Roman" w:cs="Times New Roman"/>
          <w:sz w:val="24"/>
          <w:szCs w:val="24"/>
        </w:rPr>
        <w:t>LOGO,</w:t>
      </w:r>
      <w:r w:rsidRPr="0068698A">
        <w:rPr>
          <w:rFonts w:ascii="Times New Roman" w:hAnsi="Times New Roman" w:cs="Times New Roman"/>
          <w:sz w:val="24"/>
          <w:szCs w:val="24"/>
        </w:rPr>
        <w:t xml:space="preserve"> který je dostatečně dimenzován na ovládací napětí 230VAC. </w:t>
      </w:r>
    </w:p>
    <w:p w14:paraId="0E41CB7E" w14:textId="2C32F637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869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83304B" wp14:editId="7DC91234">
            <wp:simplePos x="0" y="0"/>
            <wp:positionH relativeFrom="margin">
              <wp:posOffset>-175585</wp:posOffset>
            </wp:positionH>
            <wp:positionV relativeFrom="paragraph">
              <wp:posOffset>7798</wp:posOffset>
            </wp:positionV>
            <wp:extent cx="5400040" cy="4037330"/>
            <wp:effectExtent l="0" t="0" r="0" b="1270"/>
            <wp:wrapNone/>
            <wp:docPr id="1291913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3255" name="Picture 12919132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96D70" w14:textId="3B3E85CE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D57A009" w14:textId="5B5C393C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B77E8B5" w14:textId="647A2084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2468CDC" w14:textId="6A78827D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2C71D66" w14:textId="0A70A786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EDCB3C8" w14:textId="0E172B72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FE490E1" w14:textId="6641C767" w:rsidR="00092B2F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EC8ABF5" w14:textId="77777777" w:rsidR="00092B2F" w:rsidRPr="0068698A" w:rsidRDefault="00092B2F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D874C88" w14:textId="25B906BD" w:rsidR="00445F5B" w:rsidRPr="00445F5B" w:rsidRDefault="00445F5B" w:rsidP="00445F5B"/>
    <w:p w14:paraId="5AF9ECF5" w14:textId="7F3EA9A8" w:rsidR="00C2608F" w:rsidRDefault="00C2608F" w:rsidP="00C2608F">
      <w:pPr>
        <w:pStyle w:val="Nadpis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81512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</w:t>
      </w:r>
      <w:r w:rsidRPr="00C2608F">
        <w:rPr>
          <w:rFonts w:ascii="Times New Roman" w:hAnsi="Times New Roman" w:cs="Times New Roman"/>
          <w:b/>
          <w:bCs/>
          <w:color w:val="auto"/>
          <w:sz w:val="28"/>
          <w:szCs w:val="28"/>
        </w:rPr>
        <w:t>est samotné realizace řízení</w:t>
      </w:r>
      <w:bookmarkEnd w:id="13"/>
    </w:p>
    <w:p w14:paraId="445350BA" w14:textId="08569B05" w:rsidR="00445F5B" w:rsidRDefault="00445F5B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12F9573" w14:textId="05C4DA04" w:rsidR="00445F5B" w:rsidRPr="00445F5B" w:rsidRDefault="00445F5B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45F5B">
        <w:rPr>
          <w:rFonts w:ascii="Times New Roman" w:hAnsi="Times New Roman" w:cs="Times New Roman"/>
          <w:sz w:val="24"/>
          <w:szCs w:val="24"/>
        </w:rPr>
        <w:t>Simulace pomocí PC</w:t>
      </w:r>
    </w:p>
    <w:p w14:paraId="7AA44885" w14:textId="3F4D4A0C" w:rsidR="00445F5B" w:rsidRPr="00445F5B" w:rsidRDefault="00445F5B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45F5B">
        <w:rPr>
          <w:rFonts w:ascii="Times New Roman" w:hAnsi="Times New Roman" w:cs="Times New Roman"/>
          <w:sz w:val="24"/>
          <w:szCs w:val="24"/>
        </w:rPr>
        <w:t>Reálný test v instalaci RD</w:t>
      </w:r>
    </w:p>
    <w:p w14:paraId="53BFAE6C" w14:textId="21916526" w:rsidR="00C2608F" w:rsidRPr="00C2608F" w:rsidRDefault="00C2608F" w:rsidP="00C2608F">
      <w:pPr>
        <w:pStyle w:val="Nadpis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8151275"/>
      <w:r w:rsidRPr="00C2608F">
        <w:rPr>
          <w:rFonts w:ascii="Times New Roman" w:hAnsi="Times New Roman" w:cs="Times New Roman"/>
          <w:b/>
          <w:bCs/>
          <w:color w:val="auto"/>
          <w:sz w:val="28"/>
          <w:szCs w:val="28"/>
        </w:rPr>
        <w:t>Závěr</w:t>
      </w:r>
      <w:bookmarkEnd w:id="14"/>
      <w:r w:rsidRPr="00C2608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C9BCDD7" w14:textId="77777777" w:rsidR="00445F5B" w:rsidRDefault="00445F5B" w:rsidP="00C2608F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4D3BB" w14:textId="5B958479" w:rsidR="00445F5B" w:rsidRDefault="00BD1CA6" w:rsidP="00C2608F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222222"/>
          <w:shd w:val="clear" w:color="auto" w:fill="FFFF00"/>
        </w:rPr>
        <w:t xml:space="preserve">Cíl: Ekonomický provoz v letní </w:t>
      </w:r>
      <w:r>
        <w:rPr>
          <w:color w:val="222222"/>
          <w:shd w:val="clear" w:color="auto" w:fill="FFFF00"/>
        </w:rPr>
        <w:t>sezóně,</w:t>
      </w:r>
      <w:r>
        <w:rPr>
          <w:color w:val="222222"/>
          <w:shd w:val="clear" w:color="auto" w:fill="FFFF00"/>
        </w:rPr>
        <w:t xml:space="preserve"> tj. dosáhnout studené akumulační nádrže a horkého bojleru </w:t>
      </w:r>
      <w:r>
        <w:rPr>
          <w:color w:val="222222"/>
          <w:shd w:val="clear" w:color="auto" w:fill="FFFF00"/>
        </w:rPr>
        <w:t>TUV,</w:t>
      </w:r>
      <w:r>
        <w:rPr>
          <w:color w:val="222222"/>
          <w:shd w:val="clear" w:color="auto" w:fill="FFFF00"/>
        </w:rPr>
        <w:t xml:space="preserve"> avšak při nedostatečném ohřátí bojleru TUV zajistit (povolit) automatický start kotle.</w:t>
      </w:r>
    </w:p>
    <w:p w14:paraId="7AC8DC02" w14:textId="77777777" w:rsidR="00445F5B" w:rsidRDefault="00445F5B" w:rsidP="00C2608F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0977F" w14:textId="27646C9B" w:rsidR="00C2608F" w:rsidRDefault="00445F5B" w:rsidP="00C2608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Návrhy </w:t>
      </w:r>
      <w:r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další zlepšení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regulace:</w:t>
      </w:r>
    </w:p>
    <w:p w14:paraId="5879D15F" w14:textId="6088E1A5" w:rsidR="00445F5B" w:rsidRDefault="00445F5B" w:rsidP="00445F5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Lze zvážit úpravu nastavení teploty horní vody v akumulační nádrži na nižší teplotu než současných </w:t>
      </w:r>
      <w:r w:rsidR="00C4087E">
        <w:rPr>
          <w:rFonts w:ascii="Times New Roman" w:hAnsi="Times New Roman" w:cs="Times New Roman"/>
          <w:sz w:val="24"/>
          <w:szCs w:val="24"/>
        </w:rPr>
        <w:t>75 °C</w:t>
      </w:r>
      <w:r>
        <w:rPr>
          <w:rFonts w:ascii="Times New Roman" w:hAnsi="Times New Roman" w:cs="Times New Roman"/>
          <w:sz w:val="24"/>
          <w:szCs w:val="24"/>
        </w:rPr>
        <w:t xml:space="preserve"> pro letní </w:t>
      </w:r>
      <w:r w:rsidR="00C4087E">
        <w:rPr>
          <w:rFonts w:ascii="Times New Roman" w:hAnsi="Times New Roman" w:cs="Times New Roman"/>
          <w:sz w:val="24"/>
          <w:szCs w:val="24"/>
        </w:rPr>
        <w:t>měsíce,</w:t>
      </w:r>
      <w:r>
        <w:rPr>
          <w:rFonts w:ascii="Times New Roman" w:hAnsi="Times New Roman" w:cs="Times New Roman"/>
          <w:sz w:val="24"/>
          <w:szCs w:val="24"/>
        </w:rPr>
        <w:t xml:space="preserve"> kdy bude v provozu blokování automatického startu logickým automatem LOGO. Tím se zkrátí doba hoření kotle po odblokování.</w:t>
      </w:r>
    </w:p>
    <w:p w14:paraId="7D445C94" w14:textId="77777777" w:rsidR="00C2608F" w:rsidRPr="00C2608F" w:rsidRDefault="00C2608F" w:rsidP="00C2608F"/>
    <w:sectPr w:rsidR="00C2608F" w:rsidRPr="00C2608F" w:rsidSect="00403D56">
      <w:headerReference w:type="first" r:id="rId15"/>
      <w:pgSz w:w="11906" w:h="16838"/>
      <w:pgMar w:top="1418" w:right="1134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B420" w14:textId="77777777" w:rsidR="00403D56" w:rsidRDefault="00403D56" w:rsidP="000508E3">
      <w:pPr>
        <w:spacing w:after="0" w:line="240" w:lineRule="auto"/>
      </w:pPr>
      <w:r>
        <w:separator/>
      </w:r>
    </w:p>
  </w:endnote>
  <w:endnote w:type="continuationSeparator" w:id="0">
    <w:p w14:paraId="1981811D" w14:textId="77777777" w:rsidR="00403D56" w:rsidRDefault="00403D56" w:rsidP="0005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06115"/>
      <w:docPartObj>
        <w:docPartGallery w:val="Page Numbers (Bottom of Page)"/>
        <w:docPartUnique/>
      </w:docPartObj>
    </w:sdtPr>
    <w:sdtContent>
      <w:p w14:paraId="29644AE5" w14:textId="31BA604D" w:rsidR="00931D44" w:rsidRDefault="00931D44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4BDEA" w14:textId="0CDD85D7" w:rsidR="00F973F1" w:rsidRDefault="00F973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FC3B" w14:textId="77777777" w:rsidR="00403D56" w:rsidRDefault="00403D56" w:rsidP="000508E3">
      <w:pPr>
        <w:spacing w:after="0" w:line="240" w:lineRule="auto"/>
      </w:pPr>
      <w:r>
        <w:separator/>
      </w:r>
    </w:p>
  </w:footnote>
  <w:footnote w:type="continuationSeparator" w:id="0">
    <w:p w14:paraId="4B4F9418" w14:textId="77777777" w:rsidR="00403D56" w:rsidRDefault="00403D56" w:rsidP="0005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CB49" w14:textId="038C69A5" w:rsidR="000508E3" w:rsidRDefault="000508E3" w:rsidP="000508E3">
    <w:pPr>
      <w:pStyle w:val="Zhlav"/>
    </w:pPr>
    <w:r>
      <w:tab/>
    </w:r>
  </w:p>
  <w:p w14:paraId="04C3D731" w14:textId="77777777" w:rsidR="000508E3" w:rsidRDefault="000508E3" w:rsidP="000508E3">
    <w:pPr>
      <w:pStyle w:val="Zhlav"/>
    </w:pPr>
  </w:p>
  <w:p w14:paraId="1CA29217" w14:textId="4A808C61" w:rsidR="000508E3" w:rsidRPr="000508E3" w:rsidRDefault="000508E3" w:rsidP="005B1768">
    <w:pPr>
      <w:pStyle w:val="Zhlav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F4C6" w14:textId="36246F89" w:rsidR="002F7BC2" w:rsidRDefault="004C3DF6" w:rsidP="002F7BC2">
    <w:pPr>
      <w:pStyle w:val="Zhlav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2F23DB0" wp14:editId="756B49F9">
          <wp:simplePos x="0" y="0"/>
          <wp:positionH relativeFrom="leftMargin">
            <wp:align>right</wp:align>
          </wp:positionH>
          <wp:positionV relativeFrom="paragraph">
            <wp:posOffset>13154</wp:posOffset>
          </wp:positionV>
          <wp:extent cx="716519" cy="716519"/>
          <wp:effectExtent l="0" t="0" r="7620" b="7620"/>
          <wp:wrapNone/>
          <wp:docPr id="1590177322" name="Obrázek 15901773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6316138" name="Obrázek 6663161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519" cy="716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473B73" w14:textId="0CFA60A0" w:rsidR="002F7BC2" w:rsidRPr="004C4B4A" w:rsidRDefault="002F7BC2" w:rsidP="002F7BC2">
    <w:pPr>
      <w:pStyle w:val="Zhlav"/>
      <w:jc w:val="center"/>
      <w:rPr>
        <w:b/>
        <w:bCs/>
      </w:rPr>
    </w:pPr>
    <w:r w:rsidRPr="004C4B4A">
      <w:rPr>
        <w:rFonts w:ascii="Times New Roman" w:hAnsi="Times New Roman" w:cs="Times New Roman"/>
        <w:b/>
        <w:bCs/>
        <w:sz w:val="24"/>
        <w:szCs w:val="24"/>
      </w:rPr>
      <w:t>Vyšší odborná škola</w:t>
    </w:r>
  </w:p>
  <w:p w14:paraId="76C09DB7" w14:textId="77777777" w:rsidR="002F7BC2" w:rsidRPr="004C4B4A" w:rsidRDefault="002F7BC2" w:rsidP="002F7BC2">
    <w:pPr>
      <w:pStyle w:val="Zhlav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4C4B4A">
      <w:rPr>
        <w:rFonts w:ascii="Times New Roman" w:hAnsi="Times New Roman" w:cs="Times New Roman"/>
        <w:b/>
        <w:bCs/>
        <w:sz w:val="24"/>
        <w:szCs w:val="24"/>
      </w:rPr>
      <w:t>a střední průmyslová škola elektrotechnická</w:t>
    </w:r>
  </w:p>
  <w:p w14:paraId="566F67E5" w14:textId="314B3BA7" w:rsidR="002F7BC2" w:rsidRPr="004C4B4A" w:rsidRDefault="002F7BC2" w:rsidP="002F7BC2">
    <w:pPr>
      <w:pStyle w:val="Zhlav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4C4B4A">
      <w:rPr>
        <w:rFonts w:ascii="Times New Roman" w:hAnsi="Times New Roman" w:cs="Times New Roman"/>
        <w:b/>
        <w:bCs/>
        <w:sz w:val="24"/>
        <w:szCs w:val="24"/>
      </w:rPr>
      <w:t>Plzeň, Koterovská 85</w:t>
    </w:r>
  </w:p>
  <w:p w14:paraId="11317356" w14:textId="735FA00F" w:rsidR="00F973F1" w:rsidRDefault="00F973F1" w:rsidP="002F7BC2">
    <w:pPr>
      <w:pStyle w:val="Zhlav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C534" w14:textId="314E03D7" w:rsidR="004C4B4A" w:rsidRDefault="004C4B4A" w:rsidP="002F7BC2">
    <w:pPr>
      <w:pStyle w:val="Zhlav"/>
    </w:pPr>
  </w:p>
  <w:p w14:paraId="6BDA67A4" w14:textId="77777777" w:rsidR="004C4B4A" w:rsidRDefault="004C4B4A" w:rsidP="002F7BC2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7180"/>
    <w:multiLevelType w:val="hybridMultilevel"/>
    <w:tmpl w:val="EDB246BA"/>
    <w:lvl w:ilvl="0" w:tplc="FFFFFFF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44" w:hanging="360"/>
      </w:pPr>
    </w:lvl>
    <w:lvl w:ilvl="2" w:tplc="FFFFFFFF" w:tentative="1">
      <w:start w:val="1"/>
      <w:numFmt w:val="lowerRoman"/>
      <w:lvlText w:val="%3."/>
      <w:lvlJc w:val="right"/>
      <w:pPr>
        <w:ind w:left="3564" w:hanging="180"/>
      </w:pPr>
    </w:lvl>
    <w:lvl w:ilvl="3" w:tplc="FFFFFFFF" w:tentative="1">
      <w:start w:val="1"/>
      <w:numFmt w:val="decimal"/>
      <w:lvlText w:val="%4."/>
      <w:lvlJc w:val="left"/>
      <w:pPr>
        <w:ind w:left="4284" w:hanging="360"/>
      </w:pPr>
    </w:lvl>
    <w:lvl w:ilvl="4" w:tplc="FFFFFFFF" w:tentative="1">
      <w:start w:val="1"/>
      <w:numFmt w:val="lowerLetter"/>
      <w:lvlText w:val="%5."/>
      <w:lvlJc w:val="left"/>
      <w:pPr>
        <w:ind w:left="5004" w:hanging="360"/>
      </w:pPr>
    </w:lvl>
    <w:lvl w:ilvl="5" w:tplc="FFFFFFFF" w:tentative="1">
      <w:start w:val="1"/>
      <w:numFmt w:val="lowerRoman"/>
      <w:lvlText w:val="%6."/>
      <w:lvlJc w:val="right"/>
      <w:pPr>
        <w:ind w:left="5724" w:hanging="180"/>
      </w:pPr>
    </w:lvl>
    <w:lvl w:ilvl="6" w:tplc="FFFFFFFF" w:tentative="1">
      <w:start w:val="1"/>
      <w:numFmt w:val="decimal"/>
      <w:lvlText w:val="%7."/>
      <w:lvlJc w:val="left"/>
      <w:pPr>
        <w:ind w:left="6444" w:hanging="360"/>
      </w:pPr>
    </w:lvl>
    <w:lvl w:ilvl="7" w:tplc="FFFFFFFF" w:tentative="1">
      <w:start w:val="1"/>
      <w:numFmt w:val="lowerLetter"/>
      <w:lvlText w:val="%8."/>
      <w:lvlJc w:val="left"/>
      <w:pPr>
        <w:ind w:left="7164" w:hanging="360"/>
      </w:pPr>
    </w:lvl>
    <w:lvl w:ilvl="8" w:tplc="FFFFFFFF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 w15:restartNumberingAfterBreak="0">
    <w:nsid w:val="13B707AA"/>
    <w:multiLevelType w:val="hybridMultilevel"/>
    <w:tmpl w:val="EDB246BA"/>
    <w:lvl w:ilvl="0" w:tplc="FFFFFFF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44" w:hanging="360"/>
      </w:pPr>
    </w:lvl>
    <w:lvl w:ilvl="2" w:tplc="FFFFFFFF" w:tentative="1">
      <w:start w:val="1"/>
      <w:numFmt w:val="lowerRoman"/>
      <w:lvlText w:val="%3."/>
      <w:lvlJc w:val="right"/>
      <w:pPr>
        <w:ind w:left="3564" w:hanging="180"/>
      </w:pPr>
    </w:lvl>
    <w:lvl w:ilvl="3" w:tplc="FFFFFFFF" w:tentative="1">
      <w:start w:val="1"/>
      <w:numFmt w:val="decimal"/>
      <w:lvlText w:val="%4."/>
      <w:lvlJc w:val="left"/>
      <w:pPr>
        <w:ind w:left="4284" w:hanging="360"/>
      </w:pPr>
    </w:lvl>
    <w:lvl w:ilvl="4" w:tplc="FFFFFFFF" w:tentative="1">
      <w:start w:val="1"/>
      <w:numFmt w:val="lowerLetter"/>
      <w:lvlText w:val="%5."/>
      <w:lvlJc w:val="left"/>
      <w:pPr>
        <w:ind w:left="5004" w:hanging="360"/>
      </w:pPr>
    </w:lvl>
    <w:lvl w:ilvl="5" w:tplc="FFFFFFFF" w:tentative="1">
      <w:start w:val="1"/>
      <w:numFmt w:val="lowerRoman"/>
      <w:lvlText w:val="%6."/>
      <w:lvlJc w:val="right"/>
      <w:pPr>
        <w:ind w:left="5724" w:hanging="180"/>
      </w:pPr>
    </w:lvl>
    <w:lvl w:ilvl="6" w:tplc="FFFFFFFF" w:tentative="1">
      <w:start w:val="1"/>
      <w:numFmt w:val="decimal"/>
      <w:lvlText w:val="%7."/>
      <w:lvlJc w:val="left"/>
      <w:pPr>
        <w:ind w:left="6444" w:hanging="360"/>
      </w:pPr>
    </w:lvl>
    <w:lvl w:ilvl="7" w:tplc="FFFFFFFF" w:tentative="1">
      <w:start w:val="1"/>
      <w:numFmt w:val="lowerLetter"/>
      <w:lvlText w:val="%8."/>
      <w:lvlJc w:val="left"/>
      <w:pPr>
        <w:ind w:left="7164" w:hanging="360"/>
      </w:pPr>
    </w:lvl>
    <w:lvl w:ilvl="8" w:tplc="FFFFFFFF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 w15:restartNumberingAfterBreak="0">
    <w:nsid w:val="151917B5"/>
    <w:multiLevelType w:val="hybridMultilevel"/>
    <w:tmpl w:val="571A14CE"/>
    <w:lvl w:ilvl="0" w:tplc="0405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" w15:restartNumberingAfterBreak="0">
    <w:nsid w:val="185B00B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FC718D"/>
    <w:multiLevelType w:val="hybridMultilevel"/>
    <w:tmpl w:val="8EA265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3945"/>
    <w:multiLevelType w:val="hybridMultilevel"/>
    <w:tmpl w:val="FFFAD602"/>
    <w:lvl w:ilvl="0" w:tplc="C4C2C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63F21D4"/>
    <w:multiLevelType w:val="multilevel"/>
    <w:tmpl w:val="CCE887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8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836" w:hanging="1800"/>
      </w:pPr>
      <w:rPr>
        <w:rFonts w:hint="default"/>
      </w:rPr>
    </w:lvl>
  </w:abstractNum>
  <w:abstractNum w:abstractNumId="7" w15:restartNumberingAfterBreak="0">
    <w:nsid w:val="692154E3"/>
    <w:multiLevelType w:val="hybridMultilevel"/>
    <w:tmpl w:val="EDB246BA"/>
    <w:lvl w:ilvl="0" w:tplc="0405000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44" w:hanging="360"/>
      </w:pPr>
    </w:lvl>
    <w:lvl w:ilvl="2" w:tplc="0405001B" w:tentative="1">
      <w:start w:val="1"/>
      <w:numFmt w:val="lowerRoman"/>
      <w:lvlText w:val="%3."/>
      <w:lvlJc w:val="right"/>
      <w:pPr>
        <w:ind w:left="3564" w:hanging="180"/>
      </w:pPr>
    </w:lvl>
    <w:lvl w:ilvl="3" w:tplc="0405000F" w:tentative="1">
      <w:start w:val="1"/>
      <w:numFmt w:val="decimal"/>
      <w:lvlText w:val="%4."/>
      <w:lvlJc w:val="left"/>
      <w:pPr>
        <w:ind w:left="4284" w:hanging="360"/>
      </w:pPr>
    </w:lvl>
    <w:lvl w:ilvl="4" w:tplc="04050019" w:tentative="1">
      <w:start w:val="1"/>
      <w:numFmt w:val="lowerLetter"/>
      <w:lvlText w:val="%5."/>
      <w:lvlJc w:val="left"/>
      <w:pPr>
        <w:ind w:left="5004" w:hanging="360"/>
      </w:pPr>
    </w:lvl>
    <w:lvl w:ilvl="5" w:tplc="0405001B" w:tentative="1">
      <w:start w:val="1"/>
      <w:numFmt w:val="lowerRoman"/>
      <w:lvlText w:val="%6."/>
      <w:lvlJc w:val="right"/>
      <w:pPr>
        <w:ind w:left="5724" w:hanging="180"/>
      </w:pPr>
    </w:lvl>
    <w:lvl w:ilvl="6" w:tplc="0405000F" w:tentative="1">
      <w:start w:val="1"/>
      <w:numFmt w:val="decimal"/>
      <w:lvlText w:val="%7."/>
      <w:lvlJc w:val="left"/>
      <w:pPr>
        <w:ind w:left="6444" w:hanging="360"/>
      </w:pPr>
    </w:lvl>
    <w:lvl w:ilvl="7" w:tplc="04050019" w:tentative="1">
      <w:start w:val="1"/>
      <w:numFmt w:val="lowerLetter"/>
      <w:lvlText w:val="%8."/>
      <w:lvlJc w:val="left"/>
      <w:pPr>
        <w:ind w:left="7164" w:hanging="360"/>
      </w:pPr>
    </w:lvl>
    <w:lvl w:ilvl="8" w:tplc="0405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8" w15:restartNumberingAfterBreak="0">
    <w:nsid w:val="7D7E2559"/>
    <w:multiLevelType w:val="multilevel"/>
    <w:tmpl w:val="0A164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7871621">
    <w:abstractNumId w:val="6"/>
  </w:num>
  <w:num w:numId="2" w16cid:durableId="668562743">
    <w:abstractNumId w:val="8"/>
  </w:num>
  <w:num w:numId="3" w16cid:durableId="860124241">
    <w:abstractNumId w:val="3"/>
  </w:num>
  <w:num w:numId="4" w16cid:durableId="2056585663">
    <w:abstractNumId w:val="4"/>
  </w:num>
  <w:num w:numId="5" w16cid:durableId="727192166">
    <w:abstractNumId w:val="2"/>
  </w:num>
  <w:num w:numId="6" w16cid:durableId="1807355613">
    <w:abstractNumId w:val="7"/>
  </w:num>
  <w:num w:numId="7" w16cid:durableId="1223322863">
    <w:abstractNumId w:val="5"/>
  </w:num>
  <w:num w:numId="8" w16cid:durableId="188372804">
    <w:abstractNumId w:val="0"/>
  </w:num>
  <w:num w:numId="9" w16cid:durableId="1065958096">
    <w:abstractNumId w:val="1"/>
  </w:num>
  <w:num w:numId="10" w16cid:durableId="1003705830">
    <w:abstractNumId w:val="3"/>
  </w:num>
  <w:num w:numId="11" w16cid:durableId="1970697167">
    <w:abstractNumId w:val="3"/>
  </w:num>
  <w:num w:numId="12" w16cid:durableId="259265779">
    <w:abstractNumId w:val="3"/>
  </w:num>
  <w:num w:numId="13" w16cid:durableId="128831889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F"/>
    <w:rsid w:val="00005E33"/>
    <w:rsid w:val="00007E3F"/>
    <w:rsid w:val="000365B9"/>
    <w:rsid w:val="0003706C"/>
    <w:rsid w:val="000508E3"/>
    <w:rsid w:val="00051362"/>
    <w:rsid w:val="00052021"/>
    <w:rsid w:val="000716C2"/>
    <w:rsid w:val="00073523"/>
    <w:rsid w:val="00084DB2"/>
    <w:rsid w:val="00090298"/>
    <w:rsid w:val="00092B2F"/>
    <w:rsid w:val="000969FF"/>
    <w:rsid w:val="000A4346"/>
    <w:rsid w:val="000A5492"/>
    <w:rsid w:val="000D45FF"/>
    <w:rsid w:val="00117B3F"/>
    <w:rsid w:val="00120C4C"/>
    <w:rsid w:val="0012486F"/>
    <w:rsid w:val="00136776"/>
    <w:rsid w:val="00150567"/>
    <w:rsid w:val="00152842"/>
    <w:rsid w:val="00167FF8"/>
    <w:rsid w:val="001A314C"/>
    <w:rsid w:val="001B0DD5"/>
    <w:rsid w:val="001B22E7"/>
    <w:rsid w:val="001B3218"/>
    <w:rsid w:val="001D2419"/>
    <w:rsid w:val="002040D0"/>
    <w:rsid w:val="00206238"/>
    <w:rsid w:val="0021642F"/>
    <w:rsid w:val="0021742A"/>
    <w:rsid w:val="00225A66"/>
    <w:rsid w:val="0022603E"/>
    <w:rsid w:val="00227900"/>
    <w:rsid w:val="00230320"/>
    <w:rsid w:val="002441B6"/>
    <w:rsid w:val="00247B57"/>
    <w:rsid w:val="0026622D"/>
    <w:rsid w:val="0026707A"/>
    <w:rsid w:val="00276F55"/>
    <w:rsid w:val="00277109"/>
    <w:rsid w:val="00283D7F"/>
    <w:rsid w:val="00291FAA"/>
    <w:rsid w:val="00296DDA"/>
    <w:rsid w:val="002A25F4"/>
    <w:rsid w:val="002B4C22"/>
    <w:rsid w:val="002C3AB4"/>
    <w:rsid w:val="002D3C92"/>
    <w:rsid w:val="002E033D"/>
    <w:rsid w:val="002F2F0C"/>
    <w:rsid w:val="002F7BC2"/>
    <w:rsid w:val="0030561F"/>
    <w:rsid w:val="0030594E"/>
    <w:rsid w:val="003063B8"/>
    <w:rsid w:val="00306FEC"/>
    <w:rsid w:val="00310192"/>
    <w:rsid w:val="00313BD6"/>
    <w:rsid w:val="00327339"/>
    <w:rsid w:val="00327DE5"/>
    <w:rsid w:val="00340239"/>
    <w:rsid w:val="00355255"/>
    <w:rsid w:val="00375E00"/>
    <w:rsid w:val="00380CC2"/>
    <w:rsid w:val="003814F5"/>
    <w:rsid w:val="003A1DAC"/>
    <w:rsid w:val="003B17F3"/>
    <w:rsid w:val="003D423C"/>
    <w:rsid w:val="003E1F83"/>
    <w:rsid w:val="003E56C1"/>
    <w:rsid w:val="00403D56"/>
    <w:rsid w:val="00417B9D"/>
    <w:rsid w:val="00417CDC"/>
    <w:rsid w:val="00435516"/>
    <w:rsid w:val="00437AEF"/>
    <w:rsid w:val="00445F5B"/>
    <w:rsid w:val="00447AB4"/>
    <w:rsid w:val="00453338"/>
    <w:rsid w:val="004542BA"/>
    <w:rsid w:val="00481E91"/>
    <w:rsid w:val="0049049C"/>
    <w:rsid w:val="00491E14"/>
    <w:rsid w:val="00495CF9"/>
    <w:rsid w:val="004A0E2C"/>
    <w:rsid w:val="004C3DF6"/>
    <w:rsid w:val="004C4B4A"/>
    <w:rsid w:val="004C57F3"/>
    <w:rsid w:val="004C621A"/>
    <w:rsid w:val="004D2BD1"/>
    <w:rsid w:val="00502136"/>
    <w:rsid w:val="005023F3"/>
    <w:rsid w:val="00510DEF"/>
    <w:rsid w:val="005121E3"/>
    <w:rsid w:val="005156BE"/>
    <w:rsid w:val="00530CA0"/>
    <w:rsid w:val="0053126A"/>
    <w:rsid w:val="00566E9E"/>
    <w:rsid w:val="00594247"/>
    <w:rsid w:val="005B1768"/>
    <w:rsid w:val="005B2317"/>
    <w:rsid w:val="005B71DE"/>
    <w:rsid w:val="005C13DE"/>
    <w:rsid w:val="005F6D74"/>
    <w:rsid w:val="00620298"/>
    <w:rsid w:val="00644E54"/>
    <w:rsid w:val="0064737B"/>
    <w:rsid w:val="00660850"/>
    <w:rsid w:val="00663398"/>
    <w:rsid w:val="0068028B"/>
    <w:rsid w:val="006844C6"/>
    <w:rsid w:val="00693FB1"/>
    <w:rsid w:val="00696E46"/>
    <w:rsid w:val="006A2D17"/>
    <w:rsid w:val="006A33E9"/>
    <w:rsid w:val="006A494C"/>
    <w:rsid w:val="006A73CA"/>
    <w:rsid w:val="006B48BC"/>
    <w:rsid w:val="006E2222"/>
    <w:rsid w:val="006F6019"/>
    <w:rsid w:val="0070475F"/>
    <w:rsid w:val="00704E00"/>
    <w:rsid w:val="00713029"/>
    <w:rsid w:val="00714C96"/>
    <w:rsid w:val="00741858"/>
    <w:rsid w:val="00746DF4"/>
    <w:rsid w:val="00766782"/>
    <w:rsid w:val="00782193"/>
    <w:rsid w:val="007C5CA2"/>
    <w:rsid w:val="007D63F0"/>
    <w:rsid w:val="007F6DE5"/>
    <w:rsid w:val="0080525B"/>
    <w:rsid w:val="008066D5"/>
    <w:rsid w:val="0080746D"/>
    <w:rsid w:val="0085682E"/>
    <w:rsid w:val="00857B7F"/>
    <w:rsid w:val="00891BDC"/>
    <w:rsid w:val="0089404F"/>
    <w:rsid w:val="008B7EB4"/>
    <w:rsid w:val="008C31C5"/>
    <w:rsid w:val="008C4F39"/>
    <w:rsid w:val="008D1816"/>
    <w:rsid w:val="008E401C"/>
    <w:rsid w:val="008F1653"/>
    <w:rsid w:val="00904B0E"/>
    <w:rsid w:val="0091405B"/>
    <w:rsid w:val="00920A73"/>
    <w:rsid w:val="00931D44"/>
    <w:rsid w:val="00963495"/>
    <w:rsid w:val="009637AB"/>
    <w:rsid w:val="00971BC6"/>
    <w:rsid w:val="009818BE"/>
    <w:rsid w:val="00983B23"/>
    <w:rsid w:val="009848D4"/>
    <w:rsid w:val="00986DED"/>
    <w:rsid w:val="009B0B16"/>
    <w:rsid w:val="009B2A37"/>
    <w:rsid w:val="009B61D6"/>
    <w:rsid w:val="009C73DE"/>
    <w:rsid w:val="009D0BBE"/>
    <w:rsid w:val="009D6939"/>
    <w:rsid w:val="009E79B2"/>
    <w:rsid w:val="009F7956"/>
    <w:rsid w:val="00A25E50"/>
    <w:rsid w:val="00A3055D"/>
    <w:rsid w:val="00A3131E"/>
    <w:rsid w:val="00A432BE"/>
    <w:rsid w:val="00A521D1"/>
    <w:rsid w:val="00A5251A"/>
    <w:rsid w:val="00A53E26"/>
    <w:rsid w:val="00A57562"/>
    <w:rsid w:val="00A670ED"/>
    <w:rsid w:val="00A70393"/>
    <w:rsid w:val="00A70483"/>
    <w:rsid w:val="00A81AAE"/>
    <w:rsid w:val="00A8581B"/>
    <w:rsid w:val="00A85824"/>
    <w:rsid w:val="00A86A64"/>
    <w:rsid w:val="00AC5AD6"/>
    <w:rsid w:val="00AC63EB"/>
    <w:rsid w:val="00AE0C85"/>
    <w:rsid w:val="00AE33BF"/>
    <w:rsid w:val="00B1763C"/>
    <w:rsid w:val="00B233F8"/>
    <w:rsid w:val="00B320AC"/>
    <w:rsid w:val="00B41E70"/>
    <w:rsid w:val="00B51B72"/>
    <w:rsid w:val="00B81837"/>
    <w:rsid w:val="00B9606A"/>
    <w:rsid w:val="00BA444E"/>
    <w:rsid w:val="00BA48EB"/>
    <w:rsid w:val="00BB17E3"/>
    <w:rsid w:val="00BB5A4D"/>
    <w:rsid w:val="00BB73FC"/>
    <w:rsid w:val="00BC3CB1"/>
    <w:rsid w:val="00BD1CA6"/>
    <w:rsid w:val="00BD4B69"/>
    <w:rsid w:val="00BF34BA"/>
    <w:rsid w:val="00C03D12"/>
    <w:rsid w:val="00C12408"/>
    <w:rsid w:val="00C137DD"/>
    <w:rsid w:val="00C14FEF"/>
    <w:rsid w:val="00C15C50"/>
    <w:rsid w:val="00C25302"/>
    <w:rsid w:val="00C2608F"/>
    <w:rsid w:val="00C338EF"/>
    <w:rsid w:val="00C4087E"/>
    <w:rsid w:val="00C41A69"/>
    <w:rsid w:val="00C420DF"/>
    <w:rsid w:val="00C421C9"/>
    <w:rsid w:val="00C652D0"/>
    <w:rsid w:val="00C80819"/>
    <w:rsid w:val="00C8259D"/>
    <w:rsid w:val="00C8541A"/>
    <w:rsid w:val="00C9191D"/>
    <w:rsid w:val="00C9196A"/>
    <w:rsid w:val="00C93CBC"/>
    <w:rsid w:val="00C94F52"/>
    <w:rsid w:val="00CB2785"/>
    <w:rsid w:val="00CC1E43"/>
    <w:rsid w:val="00CC4442"/>
    <w:rsid w:val="00CD2A73"/>
    <w:rsid w:val="00CE553A"/>
    <w:rsid w:val="00CE63E5"/>
    <w:rsid w:val="00CE70A8"/>
    <w:rsid w:val="00CF312C"/>
    <w:rsid w:val="00CF3750"/>
    <w:rsid w:val="00CF56F4"/>
    <w:rsid w:val="00D00BD6"/>
    <w:rsid w:val="00D06F63"/>
    <w:rsid w:val="00D16929"/>
    <w:rsid w:val="00D25F2A"/>
    <w:rsid w:val="00D2700B"/>
    <w:rsid w:val="00D52C06"/>
    <w:rsid w:val="00D83AB0"/>
    <w:rsid w:val="00DA1039"/>
    <w:rsid w:val="00DB5010"/>
    <w:rsid w:val="00DC08D3"/>
    <w:rsid w:val="00DD251B"/>
    <w:rsid w:val="00DD7669"/>
    <w:rsid w:val="00E02CF0"/>
    <w:rsid w:val="00E0480D"/>
    <w:rsid w:val="00E05771"/>
    <w:rsid w:val="00E261DE"/>
    <w:rsid w:val="00E340E9"/>
    <w:rsid w:val="00E34577"/>
    <w:rsid w:val="00E6580A"/>
    <w:rsid w:val="00E70591"/>
    <w:rsid w:val="00E72246"/>
    <w:rsid w:val="00E91E2E"/>
    <w:rsid w:val="00EB0219"/>
    <w:rsid w:val="00EB4BE7"/>
    <w:rsid w:val="00EB7835"/>
    <w:rsid w:val="00ED1446"/>
    <w:rsid w:val="00EF5CCE"/>
    <w:rsid w:val="00F121D8"/>
    <w:rsid w:val="00F144B1"/>
    <w:rsid w:val="00F4309A"/>
    <w:rsid w:val="00F4383B"/>
    <w:rsid w:val="00F46751"/>
    <w:rsid w:val="00F54DC5"/>
    <w:rsid w:val="00F62F78"/>
    <w:rsid w:val="00F65F64"/>
    <w:rsid w:val="00F66324"/>
    <w:rsid w:val="00F67D99"/>
    <w:rsid w:val="00F76B36"/>
    <w:rsid w:val="00F973F1"/>
    <w:rsid w:val="00F97AE7"/>
    <w:rsid w:val="00FA572B"/>
    <w:rsid w:val="00FB0FAD"/>
    <w:rsid w:val="00FC1079"/>
    <w:rsid w:val="00FE6881"/>
    <w:rsid w:val="00FF0202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B95F7"/>
  <w15:chartTrackingRefBased/>
  <w15:docId w15:val="{A2B1325A-7226-4DD4-B686-682292E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EF5CC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1E9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17F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17F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17F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B17F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B17F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17F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B17F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nhideWhenUsed/>
    <w:rsid w:val="00050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508E3"/>
  </w:style>
  <w:style w:type="paragraph" w:styleId="Zpat">
    <w:name w:val="footer"/>
    <w:basedOn w:val="Normln"/>
    <w:link w:val="ZpatChar"/>
    <w:unhideWhenUsed/>
    <w:rsid w:val="00050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rsid w:val="000508E3"/>
  </w:style>
  <w:style w:type="paragraph" w:styleId="Odstavecseseznamem">
    <w:name w:val="List Paragraph"/>
    <w:basedOn w:val="Normln"/>
    <w:uiPriority w:val="34"/>
    <w:qFormat/>
    <w:rsid w:val="00C9196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81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4542B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42BA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rsid w:val="00EF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B17F3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704E00"/>
    <w:pPr>
      <w:tabs>
        <w:tab w:val="left" w:pos="440"/>
        <w:tab w:val="left" w:pos="1134"/>
        <w:tab w:val="right" w:leader="dot" w:pos="9062"/>
      </w:tabs>
      <w:spacing w:after="100" w:line="360" w:lineRule="auto"/>
      <w:ind w:left="1134" w:hanging="567"/>
    </w:pPr>
  </w:style>
  <w:style w:type="paragraph" w:styleId="Obsah2">
    <w:name w:val="toc 2"/>
    <w:basedOn w:val="Normln"/>
    <w:next w:val="Normln"/>
    <w:autoRedefine/>
    <w:uiPriority w:val="39"/>
    <w:unhideWhenUsed/>
    <w:rsid w:val="00704E00"/>
    <w:pPr>
      <w:tabs>
        <w:tab w:val="left" w:pos="1134"/>
        <w:tab w:val="right" w:leader="dot" w:pos="9062"/>
      </w:tabs>
      <w:spacing w:after="100" w:line="360" w:lineRule="auto"/>
      <w:ind w:left="1134" w:hanging="425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3B1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B17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17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B17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B17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17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B17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247B57"/>
    <w:pPr>
      <w:spacing w:after="0" w:line="240" w:lineRule="auto"/>
    </w:pPr>
    <w:rPr>
      <w:rFonts w:eastAsiaTheme="minorEastAsia"/>
      <w:kern w:val="0"/>
      <w:lang w:eastAsia="cs-CZ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47B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08F5-295D-4C5C-B83E-99FA4294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</Pages>
  <Words>1298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Popilka</dc:creator>
  <cp:keywords/>
  <dc:description/>
  <cp:lastModifiedBy>Adam Popilka</cp:lastModifiedBy>
  <cp:revision>30</cp:revision>
  <cp:lastPrinted>2023-04-27T21:04:00Z</cp:lastPrinted>
  <dcterms:created xsi:type="dcterms:W3CDTF">2023-12-05T20:24:00Z</dcterms:created>
  <dcterms:modified xsi:type="dcterms:W3CDTF">2024-02-06T22:29:00Z</dcterms:modified>
</cp:coreProperties>
</file>