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7723572"/>
        <w:docPartObj>
          <w:docPartGallery w:val="Cover Pages"/>
          <w:docPartUnique/>
        </w:docPartObj>
      </w:sdtPr>
      <w:sdtEndPr>
        <w:rPr>
          <w:rFonts w:ascii="Cambria Math" w:hAnsi="Cambria Math"/>
          <w:i/>
        </w:rPr>
      </w:sdtEndPr>
      <w:sdtContent>
        <w:p w14:paraId="56B3A964" w14:textId="77777777" w:rsidR="00EA3AF9" w:rsidRDefault="00EA3AF9">
          <w:r>
            <w:rPr>
              <w:noProof/>
            </w:rPr>
            <mc:AlternateContent>
              <mc:Choice Requires="wpg">
                <w:drawing>
                  <wp:anchor distT="0" distB="0" distL="114300" distR="114300" simplePos="0" relativeHeight="251659264" behindDoc="0" locked="0" layoutInCell="1" allowOverlap="1" wp14:anchorId="43A47508" wp14:editId="172A8595">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9-07-14T00:00:00Z">
                                      <w:dateFormat w:val="yyyy"/>
                                      <w:lid w:val="en-US"/>
                                      <w:storeMappedDataAs w:val="dateTime"/>
                                      <w:calendar w:val="gregorian"/>
                                    </w:date>
                                  </w:sdtPr>
                                  <w:sdtEndPr/>
                                  <w:sdtContent>
                                    <w:p w14:paraId="0608FC0E" w14:textId="7AA90E84" w:rsidR="00EA3AF9" w:rsidRDefault="00EA3AF9">
                                      <w:pPr>
                                        <w:pStyle w:val="NoSpacing"/>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00000" w:themeColor="text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037A2E49" w14:textId="313C9676" w:rsidR="00EA3AF9" w:rsidRPr="00EA3AF9" w:rsidRDefault="00EA3AF9">
                                      <w:pPr>
                                        <w:pStyle w:val="NoSpacing"/>
                                        <w:spacing w:line="360" w:lineRule="auto"/>
                                        <w:rPr>
                                          <w:color w:val="000000" w:themeColor="text1"/>
                                        </w:rPr>
                                      </w:pPr>
                                      <w:r w:rsidRPr="00EA3AF9">
                                        <w:rPr>
                                          <w:color w:val="000000" w:themeColor="text1"/>
                                          <w:lang w:val="el-GR"/>
                                        </w:rPr>
                                        <w:t>Τογκουσίδης Αναστάσιος</w:t>
                                      </w:r>
                                    </w:p>
                                  </w:sdtContent>
                                </w:sdt>
                                <w:sdt>
                                  <w:sdtPr>
                                    <w:rPr>
                                      <w:color w:val="000000" w:themeColor="text1"/>
                                    </w:rPr>
                                    <w:alias w:val="Company"/>
                                    <w:id w:val="1760174317"/>
                                    <w:dataBinding w:prefixMappings="xmlns:ns0='http://schemas.openxmlformats.org/officeDocument/2006/extended-properties'" w:xpath="/ns0:Properties[1]/ns0:Company[1]" w:storeItemID="{6668398D-A668-4E3E-A5EB-62B293D839F1}"/>
                                    <w:text/>
                                  </w:sdtPr>
                                  <w:sdtEndPr/>
                                  <w:sdtContent>
                                    <w:p w14:paraId="014E47B8" w14:textId="470D2A4F" w:rsidR="00EA3AF9" w:rsidRPr="00EA3AF9" w:rsidRDefault="00EA3AF9">
                                      <w:pPr>
                                        <w:pStyle w:val="NoSpacing"/>
                                        <w:spacing w:line="360" w:lineRule="auto"/>
                                        <w:rPr>
                                          <w:color w:val="000000" w:themeColor="text1"/>
                                        </w:rPr>
                                      </w:pPr>
                                      <w:r w:rsidRPr="00EA3AF9">
                                        <w:rPr>
                                          <w:color w:val="000000" w:themeColor="text1"/>
                                          <w:lang w:val="el-GR"/>
                                        </w:rPr>
                                        <w:t>ΑΕΜ: 8920</w:t>
                                      </w:r>
                                    </w:p>
                                  </w:sdtContent>
                                </w:sdt>
                                <w:p w14:paraId="3321FCDD" w14:textId="07F5DF0B" w:rsidR="00EA3AF9" w:rsidRPr="00EA3AF9" w:rsidRDefault="00EA3AF9">
                                  <w:pPr>
                                    <w:pStyle w:val="NoSpacing"/>
                                    <w:spacing w:line="360" w:lineRule="auto"/>
                                    <w:rPr>
                                      <w:color w:val="000000" w:themeColor="text1"/>
                                    </w:rPr>
                                  </w:pPr>
                                  <w:r w:rsidRPr="00EA3AF9">
                                    <w:rPr>
                                      <w:color w:val="000000" w:themeColor="text1"/>
                                      <w:lang w:val="el-GR"/>
                                    </w:rPr>
                                    <w:t>14/7</w:t>
                                  </w:r>
                                  <w:r w:rsidRPr="00EA3AF9">
                                    <w:rPr>
                                      <w:color w:val="000000" w:themeColor="text1"/>
                                    </w:rPr>
                                    <w:t>/2019</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3A47508"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9-07-14T00:00:00Z">
                                <w:dateFormat w:val="yyyy"/>
                                <w:lid w:val="en-US"/>
                                <w:storeMappedDataAs w:val="dateTime"/>
                                <w:calendar w:val="gregorian"/>
                              </w:date>
                            </w:sdtPr>
                            <w:sdtEndPr/>
                            <w:sdtContent>
                              <w:p w14:paraId="0608FC0E" w14:textId="7AA90E84" w:rsidR="00EA3AF9" w:rsidRDefault="00EA3AF9">
                                <w:pPr>
                                  <w:pStyle w:val="NoSpacing"/>
                                  <w:rPr>
                                    <w:color w:val="FFFFFF" w:themeColor="background1"/>
                                    <w:sz w:val="96"/>
                                    <w:szCs w:val="96"/>
                                  </w:rPr>
                                </w:pPr>
                                <w:r>
                                  <w:rPr>
                                    <w:color w:val="FFFFFF" w:themeColor="background1"/>
                                    <w:sz w:val="96"/>
                                    <w:szCs w:val="96"/>
                                  </w:rPr>
                                  <w:t>2019</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000000" w:themeColor="text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037A2E49" w14:textId="313C9676" w:rsidR="00EA3AF9" w:rsidRPr="00EA3AF9" w:rsidRDefault="00EA3AF9">
                                <w:pPr>
                                  <w:pStyle w:val="NoSpacing"/>
                                  <w:spacing w:line="360" w:lineRule="auto"/>
                                  <w:rPr>
                                    <w:color w:val="000000" w:themeColor="text1"/>
                                  </w:rPr>
                                </w:pPr>
                                <w:r w:rsidRPr="00EA3AF9">
                                  <w:rPr>
                                    <w:color w:val="000000" w:themeColor="text1"/>
                                    <w:lang w:val="el-GR"/>
                                  </w:rPr>
                                  <w:t>Τογκουσίδης Αναστάσιος</w:t>
                                </w:r>
                              </w:p>
                            </w:sdtContent>
                          </w:sdt>
                          <w:sdt>
                            <w:sdtPr>
                              <w:rPr>
                                <w:color w:val="000000" w:themeColor="text1"/>
                              </w:rPr>
                              <w:alias w:val="Company"/>
                              <w:id w:val="1760174317"/>
                              <w:dataBinding w:prefixMappings="xmlns:ns0='http://schemas.openxmlformats.org/officeDocument/2006/extended-properties'" w:xpath="/ns0:Properties[1]/ns0:Company[1]" w:storeItemID="{6668398D-A668-4E3E-A5EB-62B293D839F1}"/>
                              <w:text/>
                            </w:sdtPr>
                            <w:sdtEndPr/>
                            <w:sdtContent>
                              <w:p w14:paraId="014E47B8" w14:textId="470D2A4F" w:rsidR="00EA3AF9" w:rsidRPr="00EA3AF9" w:rsidRDefault="00EA3AF9">
                                <w:pPr>
                                  <w:pStyle w:val="NoSpacing"/>
                                  <w:spacing w:line="360" w:lineRule="auto"/>
                                  <w:rPr>
                                    <w:color w:val="000000" w:themeColor="text1"/>
                                  </w:rPr>
                                </w:pPr>
                                <w:r w:rsidRPr="00EA3AF9">
                                  <w:rPr>
                                    <w:color w:val="000000" w:themeColor="text1"/>
                                    <w:lang w:val="el-GR"/>
                                  </w:rPr>
                                  <w:t>ΑΕΜ: 8920</w:t>
                                </w:r>
                              </w:p>
                            </w:sdtContent>
                          </w:sdt>
                          <w:p w14:paraId="3321FCDD" w14:textId="07F5DF0B" w:rsidR="00EA3AF9" w:rsidRPr="00EA3AF9" w:rsidRDefault="00EA3AF9">
                            <w:pPr>
                              <w:pStyle w:val="NoSpacing"/>
                              <w:spacing w:line="360" w:lineRule="auto"/>
                              <w:rPr>
                                <w:color w:val="000000" w:themeColor="text1"/>
                              </w:rPr>
                            </w:pPr>
                            <w:r w:rsidRPr="00EA3AF9">
                              <w:rPr>
                                <w:color w:val="000000" w:themeColor="text1"/>
                                <w:lang w:val="el-GR"/>
                              </w:rPr>
                              <w:t>14/7</w:t>
                            </w:r>
                            <w:r w:rsidRPr="00EA3AF9">
                              <w:rPr>
                                <w:color w:val="000000" w:themeColor="text1"/>
                              </w:rPr>
                              <w:t>/2019</w:t>
                            </w: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55536F28" wp14:editId="1BBFBED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accent1">
                                <a:lumMod val="75000"/>
                              </a:schemeClr>
                            </a:solidFill>
                            <a:ln w="19050">
                              <a:solidFill>
                                <a:schemeClr val="accent1">
                                  <a:lumMod val="75000"/>
                                </a:schemeClr>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0F74CF9C" w14:textId="6D90AA8B" w:rsidR="00EA3AF9" w:rsidRDefault="00EA3AF9">
                                    <w:pPr>
                                      <w:pStyle w:val="NoSpacing"/>
                                      <w:jc w:val="right"/>
                                      <w:rPr>
                                        <w:color w:val="FFFFFF" w:themeColor="background1"/>
                                        <w:sz w:val="72"/>
                                        <w:szCs w:val="72"/>
                                      </w:rPr>
                                    </w:pPr>
                                    <w:r>
                                      <w:rPr>
                                        <w:color w:val="FFFFFF" w:themeColor="background1"/>
                                        <w:sz w:val="72"/>
                                        <w:szCs w:val="72"/>
                                        <w:lang w:val="el-GR"/>
                                      </w:rPr>
                                      <w:t>Ασαφή Συστήματα – Εργασία Ι</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5536F28"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" o:allowincell="f" fillcolor="#2f5496 [2404]" strokecolor="#2f5496 [2404]"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0F74CF9C" w14:textId="6D90AA8B" w:rsidR="00EA3AF9" w:rsidRDefault="00EA3AF9">
                              <w:pPr>
                                <w:pStyle w:val="NoSpacing"/>
                                <w:jc w:val="right"/>
                                <w:rPr>
                                  <w:color w:val="FFFFFF" w:themeColor="background1"/>
                                  <w:sz w:val="72"/>
                                  <w:szCs w:val="72"/>
                                </w:rPr>
                              </w:pPr>
                              <w:r>
                                <w:rPr>
                                  <w:color w:val="FFFFFF" w:themeColor="background1"/>
                                  <w:sz w:val="72"/>
                                  <w:szCs w:val="72"/>
                                  <w:lang w:val="el-GR"/>
                                </w:rPr>
                                <w:t>Ασαφή Συστήματα – Εργασία Ι</w:t>
                              </w:r>
                            </w:p>
                          </w:sdtContent>
                        </w:sdt>
                      </w:txbxContent>
                    </v:textbox>
                    <w10:wrap anchorx="page" anchory="page"/>
                  </v:rect>
                </w:pict>
              </mc:Fallback>
            </mc:AlternateContent>
          </w:r>
        </w:p>
        <w:p w14:paraId="4AACE341" w14:textId="77777777" w:rsidR="00605D51" w:rsidRDefault="00EA3AF9" w:rsidP="00605D51">
          <w:pPr>
            <w:pStyle w:val="Heading1"/>
          </w:pPr>
          <w:r>
            <w:rPr>
              <w:noProof/>
            </w:rPr>
            <w:drawing>
              <wp:anchor distT="0" distB="0" distL="114300" distR="114300" simplePos="0" relativeHeight="251660288" behindDoc="0" locked="0" layoutInCell="0" allowOverlap="1" wp14:anchorId="281F0EAA" wp14:editId="7A133F23">
                <wp:simplePos x="0" y="0"/>
                <wp:positionH relativeFrom="page">
                  <wp:posOffset>1984664</wp:posOffset>
                </wp:positionH>
                <wp:positionV relativeFrom="page">
                  <wp:posOffset>3429000</wp:posOffset>
                </wp:positionV>
                <wp:extent cx="5344391" cy="3049270"/>
                <wp:effectExtent l="152400" t="152400" r="161290" b="17018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79559" cy="306933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br w:type="page"/>
          </w:r>
          <w:r w:rsidR="00605D51">
            <w:lastRenderedPageBreak/>
            <w:t>Ελεγχόμενο Σύστημα</w:t>
          </w:r>
        </w:p>
        <w:p w14:paraId="406C73D8" w14:textId="77777777" w:rsidR="00605D51" w:rsidRDefault="00605D51" w:rsidP="00605D51">
          <w:pPr>
            <w:jc w:val="both"/>
          </w:pPr>
          <w:r>
            <w:t xml:space="preserve">Η πρώτη εργασία που μου ανατέθηκε είναι η </w:t>
          </w:r>
          <w:r w:rsidRPr="00605D51">
            <w:rPr>
              <w:b/>
              <w:bCs/>
            </w:rPr>
            <w:t>εργασία Τ1</w:t>
          </w:r>
          <w:r>
            <w:t>. Στη συγκεκριμένη εργασία ένας μηχανισμός τραπεζίου υψηλής ακρίβειας χρησιμοποιεί ένα ταχύμετρο ακριβείας. Στόχος είναι να διατηρήσουμε την υψηλή ακρίβεια στη μόνιμη κατάσταση του ελέγχου της ταχύτητας.  Για να έχουμε μηδενικό σφάλμα στη μόνιμη κατάσταση επιλέγουμε ελεγκτές με αναλογική ολοκληρωτική δράση.</w:t>
          </w:r>
        </w:p>
        <w:p w14:paraId="11688A36" w14:textId="77777777" w:rsidR="00605D51" w:rsidRDefault="00605D51" w:rsidP="00605D51">
          <w:pPr>
            <w:jc w:val="both"/>
          </w:pPr>
          <w:r>
            <w:t>Η συνάρτηση μεταφοράς του ελεγχόμενου συστήματος είναι η ακόλουθη:</w:t>
          </w:r>
        </w:p>
        <w:p w14:paraId="1DD43A22" w14:textId="77777777" w:rsidR="00605D51" w:rsidRDefault="00047C3D" w:rsidP="00605D51">
          <w:pPr>
            <w:jc w:val="cente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(s+0.1)(s+10)</m:t>
                  </m:r>
                </m:den>
              </m:f>
              <m:r>
                <w:rPr>
                  <w:rFonts w:ascii="Cambria Math" w:hAnsi="Cambria Math"/>
                </w:rPr>
                <m:t xml:space="preserve"> </m:t>
              </m:r>
            </m:oMath>
          </m:oMathPara>
        </w:p>
        <w:p w14:paraId="5617B4BB" w14:textId="77777777" w:rsidR="00605D51" w:rsidRDefault="00605D51" w:rsidP="00605D51">
          <w:pPr>
            <w:pStyle w:val="Heading1"/>
          </w:pPr>
          <w:r>
            <w:t>Σχεδίαση κλασσικού γραμμικού ελεγκτή</w:t>
          </w:r>
        </w:p>
        <w:p w14:paraId="2C67BAB1" w14:textId="77777777" w:rsidR="00AB7E2D" w:rsidRDefault="00AB7E2D" w:rsidP="00AB7E2D">
          <w:pPr>
            <w:jc w:val="both"/>
          </w:pPr>
          <w:r>
            <w:t xml:space="preserve">Για μηδενικό σφάλμα στη μόνιμη κατάσταση του ελέγχου της ταχύτητας θεωρούμε ένα γραμμικό ελεγκτή </w:t>
          </w:r>
          <w:r>
            <w:rPr>
              <w:lang w:val="en-US"/>
            </w:rPr>
            <w:t>PI</w:t>
          </w:r>
          <w:r w:rsidRPr="00AB7E2D">
            <w:t xml:space="preserve"> </w:t>
          </w:r>
          <w:r>
            <w:t>της μορφής:</w:t>
          </w:r>
        </w:p>
        <w:p w14:paraId="6C190A21" w14:textId="77777777" w:rsidR="00AB7E2D" w:rsidRDefault="00047C3D" w:rsidP="00AB7E2D">
          <w:pPr>
            <w:jc w:val="cente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s</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r>
                        <w:rPr>
                          <w:rFonts w:ascii="Cambria Math" w:hAnsi="Cambria Math"/>
                        </w:rPr>
                        <m:t>s+c</m:t>
                      </m:r>
                    </m:e>
                  </m:d>
                </m:num>
                <m:den>
                  <m:r>
                    <w:rPr>
                      <w:rFonts w:ascii="Cambria Math" w:hAnsi="Cambria Math"/>
                    </w:rPr>
                    <m:t>s</m:t>
                  </m:r>
                </m:den>
              </m:f>
            </m:oMath>
          </m:oMathPara>
        </w:p>
        <w:p w14:paraId="7A921599" w14:textId="77777777" w:rsidR="00AB7E2D" w:rsidRDefault="00AB7E2D" w:rsidP="00AB7E2D">
          <w:pPr>
            <w:jc w:val="both"/>
            <w:rPr>
              <w:rFonts w:eastAsiaTheme="minorEastAsia"/>
            </w:rPr>
          </w:pPr>
          <w:r>
            <w:rPr>
              <w:rFonts w:eastAsiaTheme="minorEastAsia"/>
            </w:rPr>
            <w:t xml:space="preserve">όπου </w:t>
          </w:r>
          <m:oMath>
            <m:r>
              <w:rPr>
                <w:rFonts w:ascii="Cambria Math" w:eastAsiaTheme="minorEastAsia" w:hAnsi="Cambria Math"/>
              </w:rPr>
              <m:t>c=</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en>
            </m:f>
          </m:oMath>
          <w:r w:rsidRPr="00AB7E2D">
            <w:rPr>
              <w:rFonts w:eastAsiaTheme="minorEastAsia"/>
            </w:rPr>
            <w:t xml:space="preserve">. </w:t>
          </w:r>
          <w:r>
            <w:rPr>
              <w:rFonts w:eastAsiaTheme="minorEastAsia"/>
            </w:rPr>
            <w:t>Ζητείται να προσδιοριστούν οι παράμετροι του γραμμικού ελεγκτή έτσι ώστε να πλήρούνται οι παρακάτω προδιαγραφές:</w:t>
          </w:r>
        </w:p>
        <w:p w14:paraId="7A4E5E15" w14:textId="77777777" w:rsidR="00AB7E2D" w:rsidRPr="00AB7E2D" w:rsidRDefault="00AB7E2D" w:rsidP="00AB7E2D">
          <w:pPr>
            <w:pStyle w:val="ListParagraph"/>
            <w:numPr>
              <w:ilvl w:val="0"/>
              <w:numId w:val="1"/>
            </w:numPr>
            <w:jc w:val="both"/>
          </w:pPr>
          <w:r>
            <w:t xml:space="preserve">Υπερύψωση για βηματική είσοδο μικρότερη από </w:t>
          </w:r>
          <m:oMath>
            <m:r>
              <w:rPr>
                <w:rFonts w:ascii="Cambria Math" w:hAnsi="Cambria Math"/>
              </w:rPr>
              <m:t>8%</m:t>
            </m:r>
          </m:oMath>
        </w:p>
        <w:p w14:paraId="66B6F089" w14:textId="11F6CE4A" w:rsidR="00B80602" w:rsidRPr="00AB7E2D" w:rsidRDefault="00AB7E2D" w:rsidP="00AB7E2D">
          <w:pPr>
            <w:pStyle w:val="ListParagraph"/>
            <w:numPr>
              <w:ilvl w:val="0"/>
              <w:numId w:val="1"/>
            </w:numPr>
            <w:jc w:val="both"/>
          </w:pPr>
          <w:r>
            <w:rPr>
              <w:rFonts w:eastAsiaTheme="minorEastAsia"/>
            </w:rPr>
            <w:t xml:space="preserve">Χρόνος ανόδου μικρότερος από </w:t>
          </w:r>
          <m:oMath>
            <m:r>
              <w:rPr>
                <w:rFonts w:ascii="Cambria Math" w:eastAsiaTheme="minorEastAsia" w:hAnsi="Cambria Math"/>
              </w:rPr>
              <m:t xml:space="preserve">0.6 </m:t>
            </m:r>
            <m:r>
              <w:rPr>
                <w:rFonts w:ascii="Cambria Math" w:eastAsiaTheme="minorEastAsia" w:hAnsi="Cambria Math"/>
                <w:lang w:val="en-US"/>
              </w:rPr>
              <m:t>sec</m:t>
            </m:r>
          </m:oMath>
        </w:p>
      </w:sdtContent>
    </w:sdt>
    <w:p w14:paraId="4454B018" w14:textId="4854820D" w:rsidR="00AB7E2D" w:rsidRDefault="00AB7E2D" w:rsidP="00AB7E2D">
      <w:pPr>
        <w:jc w:val="both"/>
      </w:pPr>
      <w:r>
        <w:t>Μια ποιοτική αναπαράσταση του συστήματος κλειστού βρόχου φαίνεται στο παρακάτω σχήμα.</w:t>
      </w:r>
    </w:p>
    <w:p w14:paraId="2346B649" w14:textId="77777777" w:rsidR="00AB7E2D" w:rsidRDefault="00AB7E2D" w:rsidP="00AB7E2D">
      <w:pPr>
        <w:keepNext/>
        <w:jc w:val="center"/>
      </w:pPr>
      <w:r w:rsidRPr="00AB7E2D">
        <w:rPr>
          <w:noProof/>
        </w:rPr>
        <w:drawing>
          <wp:inline distT="0" distB="0" distL="0" distR="0" wp14:anchorId="3F1680B7" wp14:editId="3973DBF5">
            <wp:extent cx="4869873" cy="1516945"/>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7566" cy="1525571"/>
                    </a:xfrm>
                    <a:prstGeom prst="rect">
                      <a:avLst/>
                    </a:prstGeom>
                  </pic:spPr>
                </pic:pic>
              </a:graphicData>
            </a:graphic>
          </wp:inline>
        </w:drawing>
      </w:r>
    </w:p>
    <w:p w14:paraId="6D0E1B64" w14:textId="2C2DFA6F" w:rsidR="00AB7E2D" w:rsidRDefault="00AB7E2D" w:rsidP="00AB7E2D">
      <w:pPr>
        <w:pStyle w:val="Caption"/>
        <w:jc w:val="center"/>
        <w:rPr>
          <w:b/>
          <w:bCs/>
        </w:rPr>
      </w:pPr>
      <w:r w:rsidRPr="00AB7E2D">
        <w:rPr>
          <w:b/>
          <w:bCs/>
        </w:rPr>
        <w:t xml:space="preserve">Σχήμα </w:t>
      </w:r>
      <w:r w:rsidRPr="00AB7E2D">
        <w:rPr>
          <w:b/>
          <w:bCs/>
        </w:rPr>
        <w:fldChar w:fldCharType="begin"/>
      </w:r>
      <w:r w:rsidRPr="00AB7E2D">
        <w:rPr>
          <w:b/>
          <w:bCs/>
        </w:rPr>
        <w:instrText xml:space="preserve"> SEQ Σχήμα \* ARABIC </w:instrText>
      </w:r>
      <w:r w:rsidRPr="00AB7E2D">
        <w:rPr>
          <w:b/>
          <w:bCs/>
        </w:rPr>
        <w:fldChar w:fldCharType="separate"/>
      </w:r>
      <w:r w:rsidR="00CF7CF1">
        <w:rPr>
          <w:b/>
          <w:bCs/>
          <w:noProof/>
        </w:rPr>
        <w:t>1</w:t>
      </w:r>
      <w:r w:rsidRPr="00AB7E2D">
        <w:rPr>
          <w:b/>
          <w:bCs/>
        </w:rPr>
        <w:fldChar w:fldCharType="end"/>
      </w:r>
      <w:r w:rsidRPr="00AB7E2D">
        <w:rPr>
          <w:b/>
          <w:bCs/>
        </w:rPr>
        <w:t>: Σύστημα κλειστού βρόχου</w:t>
      </w:r>
    </w:p>
    <w:p w14:paraId="2D487B77" w14:textId="77777777" w:rsidR="00176D63" w:rsidRDefault="00176D63" w:rsidP="00AB7E2D"/>
    <w:p w14:paraId="30D40584" w14:textId="5C63CD1E" w:rsidR="00AB7E2D" w:rsidRDefault="00176D63" w:rsidP="00AB7E2D">
      <w:r>
        <w:t>Η συνάρτηση ανοιχτού βρόχου, με βάση την οποία θα σχεδιαστεί ο γεωμετρικός τόπος ριζών, είναι η ακόλουθη:</w:t>
      </w:r>
    </w:p>
    <w:p w14:paraId="7BC0E1EB" w14:textId="0E525DA7" w:rsidR="00176D63" w:rsidRPr="00176D63" w:rsidRDefault="00176D63" w:rsidP="00AB7E2D">
      <w:pPr>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s+c</m:t>
                  </m:r>
                </m:e>
              </m:d>
            </m:num>
            <m:den>
              <m:r>
                <w:rPr>
                  <w:rFonts w:ascii="Cambria Math" w:hAnsi="Cambria Math"/>
                </w:rPr>
                <m:t>s(s+0.1)(s+10)</m:t>
              </m:r>
            </m:den>
          </m:f>
        </m:oMath>
      </m:oMathPara>
    </w:p>
    <w:p w14:paraId="08DF88EB" w14:textId="5A77DB36" w:rsidR="00176D63" w:rsidRDefault="00176D63" w:rsidP="00AC5D3C">
      <w:pPr>
        <w:jc w:val="both"/>
        <w:rPr>
          <w:rFonts w:eastAsiaTheme="minorEastAsia"/>
        </w:rPr>
      </w:pPr>
      <w:r>
        <w:rPr>
          <w:rFonts w:eastAsiaTheme="minorEastAsia"/>
        </w:rPr>
        <w:t xml:space="preserve">Ζητείται να τοποθετηθεί το μηδενικό του ελεγκτή ανάμεσα στους πόλους </w:t>
      </w:r>
      <m:oMath>
        <m:r>
          <w:rPr>
            <w:rFonts w:ascii="Cambria Math" w:eastAsiaTheme="minorEastAsia" w:hAnsi="Cambria Math"/>
          </w:rPr>
          <m:t>-0.1</m:t>
        </m:r>
      </m:oMath>
      <w:r>
        <w:rPr>
          <w:rFonts w:eastAsiaTheme="minorEastAsia"/>
        </w:rPr>
        <w:t xml:space="preserve"> και </w:t>
      </w:r>
      <m:oMath>
        <m:r>
          <w:rPr>
            <w:rFonts w:ascii="Cambria Math" w:eastAsiaTheme="minorEastAsia" w:hAnsi="Cambria Math"/>
          </w:rPr>
          <m:t>-10</m:t>
        </m:r>
      </m:oMath>
      <w:r>
        <w:rPr>
          <w:rFonts w:eastAsiaTheme="minorEastAsia"/>
        </w:rPr>
        <w:t xml:space="preserve"> σε μια θέση κοντά στον κυρίαρχο πόλο </w:t>
      </w:r>
      <m:oMath>
        <m:r>
          <w:rPr>
            <w:rFonts w:ascii="Cambria Math" w:eastAsiaTheme="minorEastAsia" w:hAnsi="Cambria Math"/>
          </w:rPr>
          <m:t>-0.1</m:t>
        </m:r>
      </m:oMath>
      <w:r>
        <w:rPr>
          <w:rFonts w:eastAsiaTheme="minorEastAsia"/>
        </w:rPr>
        <w:t>.</w:t>
      </w:r>
      <w:r w:rsidR="00AC5D3C">
        <w:rPr>
          <w:rFonts w:eastAsiaTheme="minorEastAsia"/>
        </w:rPr>
        <w:t xml:space="preserve"> Έπειτα από αρκετές δοκιμές, κατέληξα στο συμπέρασμα ότι για να πληρούνται οι ζητούμενες προδιαφραφές προδιαφραφές, πρέπει το μηδενικό να τοποθετηθεί αρκούντως κοντά στον πόλο </w:t>
      </w:r>
      <m:oMath>
        <m:r>
          <w:rPr>
            <w:rFonts w:ascii="Cambria Math" w:eastAsiaTheme="minorEastAsia" w:hAnsi="Cambria Math"/>
          </w:rPr>
          <m:t>-0.1</m:t>
        </m:r>
      </m:oMath>
      <w:r w:rsidR="00AC5D3C">
        <w:rPr>
          <w:rFonts w:eastAsiaTheme="minorEastAsia"/>
        </w:rPr>
        <w:t xml:space="preserve"> και το κέρδος </w:t>
      </w:r>
      <m:oMath>
        <m:r>
          <w:rPr>
            <w:rFonts w:ascii="Cambria Math" w:eastAsiaTheme="minorEastAsia" w:hAnsi="Cambria Math"/>
          </w:rPr>
          <m:t>Κ</m:t>
        </m:r>
      </m:oMath>
      <w:r w:rsidR="00AC5D3C">
        <w:rPr>
          <w:rFonts w:eastAsiaTheme="minorEastAsia"/>
        </w:rPr>
        <w:t xml:space="preserve"> να είναι </w:t>
      </w:r>
      <w:r w:rsidR="00AC5D3C">
        <w:rPr>
          <w:rFonts w:eastAsiaTheme="minorEastAsia"/>
        </w:rPr>
        <w:lastRenderedPageBreak/>
        <w:t xml:space="preserve">αρκούντως μεγάλο, οπότε επιλέχθηκε </w:t>
      </w:r>
      <m:oMath>
        <m:r>
          <m:rPr>
            <m:sty m:val="bi"/>
          </m:rPr>
          <w:rPr>
            <w:rFonts w:ascii="Cambria Math" w:eastAsiaTheme="minorEastAsia" w:hAnsi="Cambria Math"/>
          </w:rPr>
          <m:t>c= 0.15</m:t>
        </m:r>
      </m:oMath>
      <w:r w:rsidR="00AC5D3C">
        <w:rPr>
          <w:rFonts w:eastAsiaTheme="minorEastAsia"/>
        </w:rPr>
        <w:t xml:space="preserve"> και </w:t>
      </w:r>
      <m:oMath>
        <m:r>
          <m:rPr>
            <m:sty m:val="bi"/>
          </m:rPr>
          <w:rPr>
            <w:rFonts w:ascii="Cambria Math" w:eastAsiaTheme="minorEastAsia" w:hAnsi="Cambria Math"/>
          </w:rPr>
          <m:t>Κ = 60</m:t>
        </m:r>
      </m:oMath>
      <w:r w:rsidR="00AC5D3C" w:rsidRPr="00AC5D3C">
        <w:rPr>
          <w:rFonts w:eastAsiaTheme="minorEastAsia"/>
        </w:rPr>
        <w:t xml:space="preserve">. </w:t>
      </w:r>
      <w:r w:rsidR="00AC5D3C">
        <w:rPr>
          <w:rFonts w:eastAsiaTheme="minorEastAsia"/>
        </w:rPr>
        <w:t>Ο γεωμετρικός τόπος ριζών της συνάρτησης ανοιχτού βρόχου απεικονίζεται στο παρακάτω σχήμα.</w:t>
      </w:r>
    </w:p>
    <w:p w14:paraId="6D0997FD" w14:textId="77777777" w:rsidR="00AC5D3C" w:rsidRDefault="00AC5D3C" w:rsidP="00AC5D3C">
      <w:pPr>
        <w:keepNext/>
        <w:jc w:val="center"/>
      </w:pPr>
      <w:r>
        <w:rPr>
          <w:noProof/>
        </w:rPr>
        <w:drawing>
          <wp:inline distT="0" distB="0" distL="0" distR="0" wp14:anchorId="14F30EF7" wp14:editId="689107C8">
            <wp:extent cx="4142509" cy="3103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ot_locus.png"/>
                    <pic:cNvPicPr/>
                  </pic:nvPicPr>
                  <pic:blipFill>
                    <a:blip r:embed="rId12">
                      <a:extLst>
                        <a:ext uri="{28A0092B-C50C-407E-A947-70E740481C1C}">
                          <a14:useLocalDpi xmlns:a14="http://schemas.microsoft.com/office/drawing/2010/main" val="0"/>
                        </a:ext>
                      </a:extLst>
                    </a:blip>
                    <a:stretch>
                      <a:fillRect/>
                    </a:stretch>
                  </pic:blipFill>
                  <pic:spPr>
                    <a:xfrm>
                      <a:off x="0" y="0"/>
                      <a:ext cx="4152199" cy="3110504"/>
                    </a:xfrm>
                    <a:prstGeom prst="rect">
                      <a:avLst/>
                    </a:prstGeom>
                  </pic:spPr>
                </pic:pic>
              </a:graphicData>
            </a:graphic>
          </wp:inline>
        </w:drawing>
      </w:r>
    </w:p>
    <w:p w14:paraId="0A0D2246" w14:textId="3B49557B" w:rsidR="00AC5D3C" w:rsidRDefault="00AC5D3C" w:rsidP="00AC5D3C">
      <w:pPr>
        <w:pStyle w:val="Caption"/>
        <w:jc w:val="center"/>
        <w:rPr>
          <w:b/>
          <w:bCs/>
        </w:rPr>
      </w:pPr>
      <w:r w:rsidRPr="00AC5D3C">
        <w:rPr>
          <w:b/>
          <w:bCs/>
        </w:rPr>
        <w:t xml:space="preserve">Σχήμα </w:t>
      </w:r>
      <w:r w:rsidRPr="00AC5D3C">
        <w:rPr>
          <w:b/>
          <w:bCs/>
        </w:rPr>
        <w:fldChar w:fldCharType="begin"/>
      </w:r>
      <w:r w:rsidRPr="00AC5D3C">
        <w:rPr>
          <w:b/>
          <w:bCs/>
        </w:rPr>
        <w:instrText xml:space="preserve"> SEQ Σχήμα \* ARABIC </w:instrText>
      </w:r>
      <w:r w:rsidRPr="00AC5D3C">
        <w:rPr>
          <w:b/>
          <w:bCs/>
        </w:rPr>
        <w:fldChar w:fldCharType="separate"/>
      </w:r>
      <w:r w:rsidR="00CF7CF1">
        <w:rPr>
          <w:b/>
          <w:bCs/>
          <w:noProof/>
        </w:rPr>
        <w:t>2</w:t>
      </w:r>
      <w:r w:rsidRPr="00AC5D3C">
        <w:rPr>
          <w:b/>
          <w:bCs/>
        </w:rPr>
        <w:fldChar w:fldCharType="end"/>
      </w:r>
      <w:r w:rsidRPr="00AC5D3C">
        <w:rPr>
          <w:b/>
          <w:bCs/>
        </w:rPr>
        <w:t>: Γεωμετρικός τόπος ριζών</w:t>
      </w:r>
    </w:p>
    <w:p w14:paraId="1D2B42F3" w14:textId="024016C0" w:rsidR="00AC5D3C" w:rsidRPr="003830E8" w:rsidRDefault="003830E8" w:rsidP="003830E8">
      <w:pPr>
        <w:jc w:val="both"/>
      </w:pPr>
      <w:r>
        <w:t xml:space="preserve">Η απόκριση του συστήματος στη βηματική είσοδο παρουσιάζεται στο σχήμα 3. Να σημειωθεί πως η συνάρτηση συστήματος κλειστού βρόχου υπολογίστηκε με την συνάρτηση </w:t>
      </w:r>
      <w:r>
        <w:rPr>
          <w:rFonts w:ascii="Courier New" w:hAnsi="Courier New" w:cs="Courier New"/>
          <w:sz w:val="20"/>
          <w:szCs w:val="20"/>
          <w:lang w:val="en-US"/>
        </w:rPr>
        <w:t>feedback</w:t>
      </w:r>
      <w:r w:rsidRPr="003830E8">
        <w:rPr>
          <w:rFonts w:ascii="Courier New" w:hAnsi="Courier New" w:cs="Courier New"/>
          <w:sz w:val="20"/>
          <w:szCs w:val="20"/>
        </w:rPr>
        <w:t>()</w:t>
      </w:r>
      <w:r w:rsidRPr="003830E8">
        <w:t xml:space="preserve"> </w:t>
      </w:r>
      <w:r>
        <w:t xml:space="preserve">του </w:t>
      </w:r>
      <w:proofErr w:type="spellStart"/>
      <w:r>
        <w:rPr>
          <w:lang w:val="en-US"/>
        </w:rPr>
        <w:t>Matlab</w:t>
      </w:r>
      <w:proofErr w:type="spellEnd"/>
      <w:r>
        <w:t xml:space="preserve">, ενώ η προσομοίωση της απόκρισης  του συστήματος έγινε με την εντολή </w:t>
      </w:r>
      <w:proofErr w:type="spellStart"/>
      <w:r w:rsidRPr="003830E8">
        <w:rPr>
          <w:rFonts w:ascii="Courier New" w:hAnsi="Courier New" w:cs="Courier New"/>
          <w:sz w:val="20"/>
          <w:szCs w:val="20"/>
          <w:lang w:val="en-US"/>
        </w:rPr>
        <w:t>lsim</w:t>
      </w:r>
      <w:proofErr w:type="spellEnd"/>
      <w:r w:rsidRPr="003830E8">
        <w:rPr>
          <w:rFonts w:ascii="Courier New" w:hAnsi="Courier New" w:cs="Courier New"/>
          <w:sz w:val="20"/>
          <w:szCs w:val="20"/>
        </w:rPr>
        <w:t>()</w:t>
      </w:r>
      <w:r w:rsidRPr="003830E8">
        <w:t>.</w:t>
      </w:r>
    </w:p>
    <w:p w14:paraId="0EAFE846" w14:textId="77777777" w:rsidR="003830E8" w:rsidRDefault="003830E8" w:rsidP="003830E8">
      <w:pPr>
        <w:keepNext/>
        <w:jc w:val="center"/>
      </w:pPr>
      <w:r>
        <w:rPr>
          <w:noProof/>
        </w:rPr>
        <w:drawing>
          <wp:inline distT="0" distB="0" distL="0" distR="0" wp14:anchorId="73EB341B" wp14:editId="0700B540">
            <wp:extent cx="3886200" cy="2860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ot_locus.png"/>
                    <pic:cNvPicPr/>
                  </pic:nvPicPr>
                  <pic:blipFill>
                    <a:blip r:embed="rId13">
                      <a:extLst>
                        <a:ext uri="{28A0092B-C50C-407E-A947-70E740481C1C}">
                          <a14:useLocalDpi xmlns:a14="http://schemas.microsoft.com/office/drawing/2010/main" val="0"/>
                        </a:ext>
                      </a:extLst>
                    </a:blip>
                    <a:stretch>
                      <a:fillRect/>
                    </a:stretch>
                  </pic:blipFill>
                  <pic:spPr>
                    <a:xfrm>
                      <a:off x="0" y="0"/>
                      <a:ext cx="3897693" cy="2869135"/>
                    </a:xfrm>
                    <a:prstGeom prst="rect">
                      <a:avLst/>
                    </a:prstGeom>
                  </pic:spPr>
                </pic:pic>
              </a:graphicData>
            </a:graphic>
          </wp:inline>
        </w:drawing>
      </w:r>
    </w:p>
    <w:p w14:paraId="449B6163" w14:textId="41EEB8CE" w:rsidR="003830E8" w:rsidRDefault="003830E8" w:rsidP="003830E8">
      <w:pPr>
        <w:pStyle w:val="Caption"/>
        <w:jc w:val="center"/>
        <w:rPr>
          <w:b/>
          <w:bCs/>
        </w:rPr>
      </w:pPr>
      <w:r w:rsidRPr="003830E8">
        <w:rPr>
          <w:b/>
          <w:bCs/>
        </w:rPr>
        <w:t xml:space="preserve">Σχήμα </w:t>
      </w:r>
      <w:r w:rsidRPr="003830E8">
        <w:rPr>
          <w:b/>
          <w:bCs/>
        </w:rPr>
        <w:fldChar w:fldCharType="begin"/>
      </w:r>
      <w:r w:rsidRPr="003830E8">
        <w:rPr>
          <w:b/>
          <w:bCs/>
        </w:rPr>
        <w:instrText xml:space="preserve"> SEQ Σχήμα \* ARABIC </w:instrText>
      </w:r>
      <w:r w:rsidRPr="003830E8">
        <w:rPr>
          <w:b/>
          <w:bCs/>
        </w:rPr>
        <w:fldChar w:fldCharType="separate"/>
      </w:r>
      <w:r w:rsidR="00CF7CF1">
        <w:rPr>
          <w:b/>
          <w:bCs/>
          <w:noProof/>
        </w:rPr>
        <w:t>3</w:t>
      </w:r>
      <w:r w:rsidRPr="003830E8">
        <w:rPr>
          <w:b/>
          <w:bCs/>
        </w:rPr>
        <w:fldChar w:fldCharType="end"/>
      </w:r>
      <w:r w:rsidRPr="003830E8">
        <w:rPr>
          <w:b/>
          <w:bCs/>
        </w:rPr>
        <w:t>: Απόκριση συστήματος κλειστού βρόχου σε βηματική είσοδο</w:t>
      </w:r>
    </w:p>
    <w:p w14:paraId="6CA08F85" w14:textId="08A028CE" w:rsidR="00371448" w:rsidRDefault="003830E8" w:rsidP="00371448">
      <w:pPr>
        <w:jc w:val="both"/>
        <w:rPr>
          <w:rFonts w:eastAsiaTheme="minorEastAsia"/>
        </w:rPr>
      </w:pPr>
      <w:r>
        <w:t xml:space="preserve">Η συνάρτηση </w:t>
      </w:r>
      <w:proofErr w:type="spellStart"/>
      <w:r w:rsidRPr="003830E8">
        <w:rPr>
          <w:rFonts w:ascii="Courier New" w:hAnsi="Courier New" w:cs="Courier New"/>
          <w:sz w:val="20"/>
          <w:szCs w:val="20"/>
          <w:lang w:val="en-US"/>
        </w:rPr>
        <w:t>stepinfo</w:t>
      </w:r>
      <w:proofErr w:type="spellEnd"/>
      <w:r w:rsidRPr="003830E8">
        <w:rPr>
          <w:rFonts w:ascii="Courier New" w:hAnsi="Courier New" w:cs="Courier New"/>
          <w:sz w:val="20"/>
          <w:szCs w:val="20"/>
        </w:rPr>
        <w:t>()</w:t>
      </w:r>
      <w:r w:rsidRPr="003830E8">
        <w:t xml:space="preserve"> </w:t>
      </w:r>
      <w:r>
        <w:t xml:space="preserve">του </w:t>
      </w:r>
      <w:proofErr w:type="spellStart"/>
      <w:r>
        <w:rPr>
          <w:lang w:val="en-US"/>
        </w:rPr>
        <w:t>Matlab</w:t>
      </w:r>
      <w:proofErr w:type="spellEnd"/>
      <w:r w:rsidRPr="003830E8">
        <w:t xml:space="preserve"> </w:t>
      </w:r>
      <w:r>
        <w:t>είναι ιδιαίτερα χρήσιμη καθώς δίνει σαν έξοδο τα ποιοτικά χαρακτηριστικά της απόκρισης του συστήματος</w:t>
      </w:r>
      <w:r w:rsidR="00371448">
        <w:t>. Με τις παραπάνω επιλογές</w:t>
      </w:r>
      <w:r w:rsidR="00C141FD" w:rsidRPr="00C141FD">
        <w:t xml:space="preserve"> </w:t>
      </w:r>
      <w:r w:rsidR="00C141FD">
        <w:t>της</w:t>
      </w:r>
      <w:r w:rsidR="00371448">
        <w:t xml:space="preserve"> θέση</w:t>
      </w:r>
      <w:r w:rsidR="00C141FD">
        <w:t>ς</w:t>
      </w:r>
      <w:r w:rsidR="00371448">
        <w:t xml:space="preserve"> του μηδενικού και το</w:t>
      </w:r>
      <w:r w:rsidR="00C141FD">
        <w:t>υ</w:t>
      </w:r>
      <w:r w:rsidR="00371448">
        <w:t xml:space="preserve"> κέρδος Κ, το σύστημα εμφανίζει μια υπερύψωση της τάξεως του </w:t>
      </w:r>
      <m:oMath>
        <m:r>
          <m:rPr>
            <m:sty m:val="bi"/>
          </m:rPr>
          <w:rPr>
            <w:rFonts w:ascii="Cambria Math" w:hAnsi="Cambria Math"/>
          </w:rPr>
          <m:t>7.4%</m:t>
        </m:r>
      </m:oMath>
      <w:r w:rsidR="00371448">
        <w:rPr>
          <w:rFonts w:eastAsiaTheme="minorEastAsia"/>
        </w:rPr>
        <w:t xml:space="preserve"> και χρόνο ανόδου </w:t>
      </w:r>
      <m:oMath>
        <m:r>
          <m:rPr>
            <m:sty m:val="bi"/>
          </m:rPr>
          <w:rPr>
            <w:rFonts w:ascii="Cambria Math" w:eastAsiaTheme="minorEastAsia" w:hAnsi="Cambria Math"/>
          </w:rPr>
          <m:t xml:space="preserve">0.2536 </m:t>
        </m:r>
        <m:r>
          <m:rPr>
            <m:sty m:val="bi"/>
          </m:rPr>
          <w:rPr>
            <w:rFonts w:ascii="Cambria Math" w:eastAsiaTheme="minorEastAsia" w:hAnsi="Cambria Math"/>
            <w:lang w:val="en-US"/>
          </w:rPr>
          <m:t>sec</m:t>
        </m:r>
        <m:r>
          <w:rPr>
            <w:rFonts w:ascii="Cambria Math" w:eastAsiaTheme="minorEastAsia" w:hAnsi="Cambria Math"/>
          </w:rPr>
          <m:t>.</m:t>
        </m:r>
      </m:oMath>
      <w:r w:rsidR="00371448" w:rsidRPr="00371448">
        <w:rPr>
          <w:rFonts w:eastAsiaTheme="minorEastAsia"/>
        </w:rPr>
        <w:t xml:space="preserve"> </w:t>
      </w:r>
      <w:r w:rsidR="00371448">
        <w:rPr>
          <w:rFonts w:eastAsiaTheme="minorEastAsia"/>
        </w:rPr>
        <w:t xml:space="preserve">Παρατηρούμε επίσης ότι υπάρχει ένα μικρό </w:t>
      </w:r>
      <w:r w:rsidR="00715046">
        <w:rPr>
          <w:rFonts w:eastAsiaTheme="minorEastAsia"/>
        </w:rPr>
        <w:lastRenderedPageBreak/>
        <w:t xml:space="preserve">σχετικό </w:t>
      </w:r>
      <w:r w:rsidR="00371448">
        <w:rPr>
          <w:rFonts w:eastAsiaTheme="minorEastAsia"/>
        </w:rPr>
        <w:t>σφάλμα μόνιμης κατάστασης</w:t>
      </w:r>
      <w:r w:rsidR="005D6BD6">
        <w:rPr>
          <w:rFonts w:eastAsiaTheme="minorEastAsia"/>
        </w:rPr>
        <w:t xml:space="preserve"> </w:t>
      </w:r>
      <m:oMath>
        <m:r>
          <w:rPr>
            <w:rFonts w:ascii="Cambria Math" w:eastAsiaTheme="minorEastAsia" w:hAnsi="Cambria Math"/>
          </w:rPr>
          <m:t>0.0041</m:t>
        </m:r>
      </m:oMath>
      <w:r w:rsidR="00715046" w:rsidRPr="00715046">
        <w:rPr>
          <w:rFonts w:eastAsiaTheme="minorEastAsia"/>
        </w:rPr>
        <w:t>%</w:t>
      </w:r>
      <w:r w:rsidR="00371448" w:rsidRPr="00371448">
        <w:rPr>
          <w:rFonts w:eastAsiaTheme="minorEastAsia"/>
        </w:rPr>
        <w:t>.</w:t>
      </w:r>
      <w:r w:rsidR="00715046" w:rsidRPr="00715046">
        <w:rPr>
          <w:rFonts w:eastAsiaTheme="minorEastAsia"/>
        </w:rPr>
        <w:t xml:space="preserve"> </w:t>
      </w:r>
      <w:r w:rsidR="00715046">
        <w:rPr>
          <w:rFonts w:eastAsiaTheme="minorEastAsia"/>
        </w:rPr>
        <w:t xml:space="preserve">Αυτό πρακτικά σημαίνει ότι </w:t>
      </w:r>
      <w:r w:rsidR="005D6BD6">
        <w:rPr>
          <w:rFonts w:eastAsiaTheme="minorEastAsia"/>
        </w:rPr>
        <w:t xml:space="preserve">σε μια βηματική είσοδο με πλάτος </w:t>
      </w:r>
      <m:oMath>
        <m:r>
          <w:rPr>
            <w:rFonts w:ascii="Cambria Math" w:eastAsiaTheme="minorEastAsia" w:hAnsi="Cambria Math"/>
          </w:rPr>
          <m:t xml:space="preserve">50 rad/sec </m:t>
        </m:r>
      </m:oMath>
      <w:r w:rsidR="005D6BD6">
        <w:rPr>
          <w:rFonts w:eastAsiaTheme="minorEastAsia"/>
        </w:rPr>
        <w:t xml:space="preserve">υπάρχει σφάλμα μόνιμης κατάστασης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ss</m:t>
            </m:r>
          </m:sub>
        </m:sSub>
        <m:r>
          <w:rPr>
            <w:rFonts w:ascii="Cambria Math" w:eastAsiaTheme="minorEastAsia" w:hAnsi="Cambria Math"/>
          </w:rPr>
          <m:t>=0.2 rad/sec</m:t>
        </m:r>
      </m:oMath>
      <w:r w:rsidR="005D6BD6" w:rsidRPr="005D6BD6">
        <w:rPr>
          <w:rFonts w:eastAsiaTheme="minorEastAsia"/>
        </w:rPr>
        <w:t>.</w:t>
      </w:r>
      <w:r w:rsidR="0032226B" w:rsidRPr="0032226B">
        <w:rPr>
          <w:rFonts w:eastAsiaTheme="minorEastAsia"/>
        </w:rPr>
        <w:t xml:space="preserve"> </w:t>
      </w:r>
      <w:r w:rsidR="0032226B">
        <w:rPr>
          <w:rFonts w:eastAsiaTheme="minorEastAsia"/>
        </w:rPr>
        <w:t>Τέλος, σύμφωνα με τις επιλογές του κέρδους και του μηδενικού, είναι:</w:t>
      </w:r>
    </w:p>
    <w:p w14:paraId="44C6771F" w14:textId="4E39883D" w:rsidR="0032226B" w:rsidRPr="0032226B" w:rsidRDefault="00047C3D" w:rsidP="00371448">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25</m:t>
              </m:r>
            </m:den>
          </m:f>
          <m:r>
            <w:rPr>
              <w:rFonts w:ascii="Cambria Math" w:eastAsiaTheme="minorEastAsia" w:hAnsi="Cambria Math"/>
            </w:rPr>
            <m:t>=2.4</m:t>
          </m:r>
        </m:oMath>
      </m:oMathPara>
    </w:p>
    <w:p w14:paraId="102C731D" w14:textId="47F07C81" w:rsidR="0032226B" w:rsidRPr="003B49FD" w:rsidRDefault="00047C3D" w:rsidP="00371448">
      <w:pPr>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=0.15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=9</m:t>
          </m:r>
        </m:oMath>
      </m:oMathPara>
    </w:p>
    <w:p w14:paraId="08D20AB8" w14:textId="6FE529B1" w:rsidR="00004AE1" w:rsidRPr="0032226B" w:rsidRDefault="0032226B" w:rsidP="0032226B">
      <w:pPr>
        <w:pStyle w:val="Heading1"/>
      </w:pPr>
      <w:r>
        <w:t>Σχεδίαση Ασαφούς Ελεγκτή (</w:t>
      </w:r>
      <w:r>
        <w:rPr>
          <w:lang w:val="en-US"/>
        </w:rPr>
        <w:t>FLC</w:t>
      </w:r>
      <w:r w:rsidRPr="0032226B">
        <w:t>)</w:t>
      </w:r>
    </w:p>
    <w:p w14:paraId="0FC6D06A" w14:textId="5889B3D8" w:rsidR="00C13337" w:rsidRDefault="00C13337" w:rsidP="003830E8">
      <w:pPr>
        <w:jc w:val="both"/>
      </w:pPr>
      <w:r>
        <w:t xml:space="preserve">Προκειμένου να έχουμε μηδενικό σφάλμα μόνιμης κατάστασης για την ταχύτητα επιλέγουμε για το σύστημα έναν ασαφή ελεγκτή τύπου </w:t>
      </w:r>
      <w:r>
        <w:rPr>
          <w:lang w:val="en-US"/>
        </w:rPr>
        <w:t>FZ</w:t>
      </w:r>
      <w:r w:rsidRPr="00C13337">
        <w:t>-</w:t>
      </w:r>
      <w:r>
        <w:rPr>
          <w:lang w:val="en-US"/>
        </w:rPr>
        <w:t>PI</w:t>
      </w:r>
      <w:r w:rsidRPr="00C13337">
        <w:t xml:space="preserve">. </w:t>
      </w:r>
      <w:r>
        <w:t>Ζητείται να σχεδιαστεί κατάλληλα ο συγκεκριμένος ελεγκτής και να πραγματοποιηθεί προσομοίωση του συστήματος κλειστού βρόχου σε διακριτό χρόνο με διάστημα δειγματοληψίας</w:t>
      </w:r>
      <m:oMath>
        <m:r>
          <w:rPr>
            <w:rFonts w:ascii="Cambria Math" w:hAnsi="Cambria Math"/>
          </w:rPr>
          <m:t xml:space="preserve"> Τ=0.01 </m:t>
        </m:r>
        <m:r>
          <w:rPr>
            <w:rFonts w:ascii="Cambria Math" w:hAnsi="Cambria Math"/>
            <w:lang w:val="en-US"/>
          </w:rPr>
          <m:t>sec</m:t>
        </m:r>
      </m:oMath>
      <w:r w:rsidRPr="00C13337">
        <w:t xml:space="preserve">. </w:t>
      </w:r>
      <w:r>
        <w:t>Να σημειωθεί πως ολόκληρη η προσομοίωση πραγματοποιήθηκε με κώδικα και δεν χρησιμοποιήθηκε το</w:t>
      </w:r>
      <w:r w:rsidRPr="00C13337">
        <w:t xml:space="preserve"> </w:t>
      </w:r>
      <w:r>
        <w:t xml:space="preserve">γραφικό περιβάλλον </w:t>
      </w:r>
      <w:r>
        <w:rPr>
          <w:lang w:val="en-US"/>
        </w:rPr>
        <w:t>Fuzzy</w:t>
      </w:r>
      <w:r w:rsidRPr="00C13337">
        <w:t xml:space="preserve"> </w:t>
      </w:r>
      <w:r>
        <w:rPr>
          <w:lang w:val="en-US"/>
        </w:rPr>
        <w:t>editor</w:t>
      </w:r>
      <w:r w:rsidRPr="00C13337">
        <w:t>.</w:t>
      </w:r>
    </w:p>
    <w:p w14:paraId="35C54647" w14:textId="2006345B" w:rsidR="00C13337" w:rsidRDefault="00C13337" w:rsidP="003830E8">
      <w:pPr>
        <w:jc w:val="both"/>
      </w:pPr>
      <w:r>
        <w:t xml:space="preserve">Ο ασαφής ελεγκτής αρχικοποιείται εντός της συνάρτησης </w:t>
      </w:r>
      <w:r w:rsidRPr="00C13337">
        <w:rPr>
          <w:rFonts w:ascii="Courier New" w:hAnsi="Courier New" w:cs="Courier New"/>
          <w:sz w:val="20"/>
          <w:lang w:val="en-US"/>
        </w:rPr>
        <w:t>create</w:t>
      </w:r>
      <w:r w:rsidRPr="00C13337">
        <w:rPr>
          <w:rFonts w:ascii="Courier New" w:hAnsi="Courier New" w:cs="Courier New"/>
          <w:sz w:val="20"/>
        </w:rPr>
        <w:t>_</w:t>
      </w:r>
      <w:proofErr w:type="spellStart"/>
      <w:r w:rsidRPr="00C13337">
        <w:rPr>
          <w:rFonts w:ascii="Courier New" w:hAnsi="Courier New" w:cs="Courier New"/>
          <w:sz w:val="20"/>
          <w:lang w:val="en-US"/>
        </w:rPr>
        <w:t>fz</w:t>
      </w:r>
      <w:proofErr w:type="spellEnd"/>
      <w:r w:rsidRPr="00C13337">
        <w:rPr>
          <w:rFonts w:ascii="Courier New" w:hAnsi="Courier New" w:cs="Courier New"/>
          <w:sz w:val="20"/>
        </w:rPr>
        <w:t>_</w:t>
      </w:r>
      <w:r w:rsidRPr="00C13337">
        <w:rPr>
          <w:rFonts w:ascii="Courier New" w:hAnsi="Courier New" w:cs="Courier New"/>
          <w:sz w:val="20"/>
          <w:lang w:val="en-US"/>
        </w:rPr>
        <w:t>pi</w:t>
      </w:r>
      <w:r w:rsidRPr="00C13337">
        <w:rPr>
          <w:rFonts w:ascii="Courier New" w:hAnsi="Courier New" w:cs="Courier New"/>
          <w:sz w:val="20"/>
        </w:rPr>
        <w:t>.</w:t>
      </w:r>
      <w:r w:rsidRPr="00C13337">
        <w:rPr>
          <w:rFonts w:ascii="Courier New" w:hAnsi="Courier New" w:cs="Courier New"/>
          <w:sz w:val="20"/>
          <w:lang w:val="en-US"/>
        </w:rPr>
        <w:t>m</w:t>
      </w:r>
      <w:r w:rsidRPr="00C13337">
        <w:t xml:space="preserve"> </w:t>
      </w:r>
      <w:r>
        <w:t xml:space="preserve">στον κώδικα του </w:t>
      </w:r>
      <w:proofErr w:type="spellStart"/>
      <w:r>
        <w:rPr>
          <w:lang w:val="en-US"/>
        </w:rPr>
        <w:t>Matlab</w:t>
      </w:r>
      <w:proofErr w:type="spellEnd"/>
      <w:r w:rsidRPr="00C13337">
        <w:t xml:space="preserve">. </w:t>
      </w:r>
      <w:r>
        <w:t xml:space="preserve">Χρησιμοποιείται η εντολή </w:t>
      </w:r>
      <w:proofErr w:type="spellStart"/>
      <w:r w:rsidRPr="00B94EF1">
        <w:rPr>
          <w:rFonts w:ascii="Courier New" w:hAnsi="Courier New" w:cs="Courier New"/>
          <w:sz w:val="20"/>
          <w:lang w:val="en-US"/>
        </w:rPr>
        <w:t>newfis</w:t>
      </w:r>
      <w:proofErr w:type="spellEnd"/>
      <w:r w:rsidRPr="00B94EF1">
        <w:rPr>
          <w:rFonts w:ascii="Courier New" w:hAnsi="Courier New" w:cs="Courier New"/>
          <w:sz w:val="20"/>
        </w:rPr>
        <w:t>()</w:t>
      </w:r>
      <w:r w:rsidRPr="00C13337">
        <w:t xml:space="preserve"> </w:t>
      </w:r>
      <w:r>
        <w:t xml:space="preserve">για τη δημιουργία του ασαφούς ελεγκτή και η εντολή </w:t>
      </w:r>
      <w:proofErr w:type="spellStart"/>
      <w:r w:rsidRPr="00B94EF1">
        <w:rPr>
          <w:rFonts w:ascii="Courier New" w:hAnsi="Courier New" w:cs="Courier New"/>
          <w:sz w:val="20"/>
          <w:lang w:val="en-US"/>
        </w:rPr>
        <w:t>addmf</w:t>
      </w:r>
      <w:proofErr w:type="spellEnd"/>
      <w:r w:rsidRPr="00B94EF1">
        <w:rPr>
          <w:rFonts w:ascii="Courier New" w:hAnsi="Courier New" w:cs="Courier New"/>
          <w:sz w:val="20"/>
        </w:rPr>
        <w:t>()</w:t>
      </w:r>
      <w:r w:rsidRPr="00C13337">
        <w:t xml:space="preserve"> </w:t>
      </w:r>
      <w:r>
        <w:t xml:space="preserve">για την προσθήκη </w:t>
      </w:r>
      <w:r w:rsidR="00B94EF1">
        <w:t>μιας</w:t>
      </w:r>
      <w:r w:rsidR="00B94EF1" w:rsidRPr="00B94EF1">
        <w:t xml:space="preserve"> </w:t>
      </w:r>
      <w:r w:rsidR="006A5EFB">
        <w:t>συνάρτησης συμ</w:t>
      </w:r>
      <w:r w:rsidR="00F10193">
        <w:t>μ</w:t>
      </w:r>
      <w:r w:rsidR="006A5EFB">
        <w:t>ετοχής (</w:t>
      </w:r>
      <w:r w:rsidR="00B94EF1">
        <w:rPr>
          <w:lang w:val="en-US"/>
        </w:rPr>
        <w:t>member</w:t>
      </w:r>
      <w:r w:rsidR="006A5EFB">
        <w:rPr>
          <w:lang w:val="en-US"/>
        </w:rPr>
        <w:t>ship</w:t>
      </w:r>
      <w:r w:rsidR="00B94EF1" w:rsidRPr="00B94EF1">
        <w:t xml:space="preserve"> </w:t>
      </w:r>
      <w:r w:rsidR="00B94EF1">
        <w:rPr>
          <w:lang w:val="en-US"/>
        </w:rPr>
        <w:t>function</w:t>
      </w:r>
      <w:r w:rsidR="006A5EFB">
        <w:t>)</w:t>
      </w:r>
      <w:r w:rsidR="00B94EF1" w:rsidRPr="00B94EF1">
        <w:t xml:space="preserve"> </w:t>
      </w:r>
      <w:r w:rsidR="00B94EF1">
        <w:t xml:space="preserve">στα πεδία </w:t>
      </w:r>
      <w:r w:rsidR="00B94EF1">
        <w:rPr>
          <w:lang w:val="en-US"/>
        </w:rPr>
        <w:t>input</w:t>
      </w:r>
      <w:r w:rsidR="00B94EF1" w:rsidRPr="00B94EF1">
        <w:t xml:space="preserve"> (</w:t>
      </w:r>
      <m:oMath>
        <m:r>
          <w:rPr>
            <w:rFonts w:ascii="Cambria Math" w:hAnsi="Cambria Math"/>
            <w:lang w:val="en-US"/>
          </w:rPr>
          <m:t>E</m:t>
        </m:r>
      </m:oMath>
      <w:r w:rsidR="00B94EF1" w:rsidRPr="00B94EF1">
        <w:t xml:space="preserve">, </w:t>
      </w:r>
      <m:oMath>
        <m:r>
          <w:rPr>
            <w:rFonts w:ascii="Cambria Math" w:hAnsi="Cambria Math"/>
            <w:lang w:val="en-US"/>
          </w:rPr>
          <m:t>dE</m:t>
        </m:r>
      </m:oMath>
      <w:r w:rsidR="00B94EF1" w:rsidRPr="00B94EF1">
        <w:t xml:space="preserve">) </w:t>
      </w:r>
      <w:r w:rsidR="00B94EF1">
        <w:t xml:space="preserve">και </w:t>
      </w:r>
      <w:r w:rsidR="00B94EF1">
        <w:rPr>
          <w:lang w:val="en-US"/>
        </w:rPr>
        <w:t>output</w:t>
      </w:r>
      <w:r w:rsidR="00B94EF1" w:rsidRPr="00B94EF1">
        <w:t xml:space="preserve"> (</w:t>
      </w:r>
      <m:oMath>
        <m:r>
          <w:rPr>
            <w:rFonts w:ascii="Cambria Math" w:hAnsi="Cambria Math"/>
            <w:lang w:val="en-US"/>
          </w:rPr>
          <m:t>dU</m:t>
        </m:r>
      </m:oMath>
      <w:r w:rsidR="00B94EF1" w:rsidRPr="00B94EF1">
        <w:t>).</w:t>
      </w:r>
      <w:r w:rsidR="006A5EFB">
        <w:t xml:space="preserve"> Συνεπώς, οι λεκτικές μεταβλητές του σφάλματος </w:t>
      </w:r>
      <m:oMath>
        <m:r>
          <w:rPr>
            <w:rFonts w:ascii="Cambria Math" w:hAnsi="Cambria Math"/>
          </w:rPr>
          <m:t>Ε</m:t>
        </m:r>
      </m:oMath>
      <w:r w:rsidR="006A5EFB">
        <w:t xml:space="preserve">, της μεταβολής του σφάλματος </w:t>
      </w:r>
      <m:oMath>
        <m:r>
          <w:rPr>
            <w:rFonts w:ascii="Cambria Math" w:hAnsi="Cambria Math"/>
            <w:lang w:val="en-US"/>
          </w:rPr>
          <m:t>dE</m:t>
        </m:r>
      </m:oMath>
      <w:r w:rsidR="006A5EFB" w:rsidRPr="006A5EFB">
        <w:t xml:space="preserve"> </w:t>
      </w:r>
      <w:r w:rsidR="006A5EFB">
        <w:t xml:space="preserve">και της μεταβολής του σήματος ελέγχου </w:t>
      </w:r>
      <m:oMath>
        <m:r>
          <w:rPr>
            <w:rFonts w:ascii="Cambria Math" w:hAnsi="Cambria Math"/>
            <w:lang w:val="en-US"/>
          </w:rPr>
          <m:t>dU</m:t>
        </m:r>
      </m:oMath>
      <w:r w:rsidR="006A5EFB" w:rsidRPr="006A5EFB">
        <w:t xml:space="preserve"> </w:t>
      </w:r>
      <w:r w:rsidR="006A5EFB">
        <w:t xml:space="preserve">περιγράφονται από εννιά λεκτικές τιμές όπως φαίνεται στα σχήματα </w:t>
      </w:r>
      <w:r w:rsidR="000940A3">
        <w:t>4</w:t>
      </w:r>
      <w:r w:rsidR="006A5EFB">
        <w:t xml:space="preserve">, </w:t>
      </w:r>
      <w:r w:rsidR="000940A3">
        <w:t>5</w:t>
      </w:r>
      <w:r w:rsidR="006A5EFB">
        <w:t xml:space="preserve"> και </w:t>
      </w:r>
      <w:r w:rsidR="000940A3">
        <w:t>6</w:t>
      </w:r>
      <w:r w:rsidR="006A5EFB">
        <w:t>.</w:t>
      </w:r>
    </w:p>
    <w:p w14:paraId="6B7FB086" w14:textId="77777777" w:rsidR="006050F4" w:rsidRDefault="006050F4" w:rsidP="006050F4">
      <w:pPr>
        <w:keepNext/>
        <w:jc w:val="center"/>
      </w:pPr>
      <w:r>
        <w:rPr>
          <w:noProof/>
        </w:rPr>
        <w:drawing>
          <wp:inline distT="0" distB="0" distL="0" distR="0" wp14:anchorId="514FC67E" wp14:editId="1FA2C068">
            <wp:extent cx="4572000" cy="328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png"/>
                    <pic:cNvPicPr/>
                  </pic:nvPicPr>
                  <pic:blipFill>
                    <a:blip r:embed="rId14">
                      <a:extLst>
                        <a:ext uri="{28A0092B-C50C-407E-A947-70E740481C1C}">
                          <a14:useLocalDpi xmlns:a14="http://schemas.microsoft.com/office/drawing/2010/main" val="0"/>
                        </a:ext>
                      </a:extLst>
                    </a:blip>
                    <a:stretch>
                      <a:fillRect/>
                    </a:stretch>
                  </pic:blipFill>
                  <pic:spPr>
                    <a:xfrm>
                      <a:off x="0" y="0"/>
                      <a:ext cx="4583347" cy="3291098"/>
                    </a:xfrm>
                    <a:prstGeom prst="rect">
                      <a:avLst/>
                    </a:prstGeom>
                  </pic:spPr>
                </pic:pic>
              </a:graphicData>
            </a:graphic>
          </wp:inline>
        </w:drawing>
      </w:r>
    </w:p>
    <w:p w14:paraId="32C7EF5B" w14:textId="4ED6111E" w:rsidR="006050F4" w:rsidRDefault="006050F4" w:rsidP="006050F4">
      <w:pPr>
        <w:pStyle w:val="Caption"/>
        <w:jc w:val="center"/>
        <w:rPr>
          <w:rFonts w:eastAsiaTheme="minorEastAsia"/>
          <w:b/>
          <w:bCs/>
        </w:rPr>
      </w:pPr>
      <w:r w:rsidRPr="006050F4">
        <w:rPr>
          <w:b/>
          <w:bCs/>
        </w:rPr>
        <w:t xml:space="preserve">Σχήμα </w:t>
      </w:r>
      <w:r w:rsidRPr="006050F4">
        <w:rPr>
          <w:b/>
          <w:bCs/>
        </w:rPr>
        <w:fldChar w:fldCharType="begin"/>
      </w:r>
      <w:r w:rsidRPr="006050F4">
        <w:rPr>
          <w:b/>
          <w:bCs/>
        </w:rPr>
        <w:instrText xml:space="preserve"> SEQ Σχήμα \* ARABIC </w:instrText>
      </w:r>
      <w:r w:rsidRPr="006050F4">
        <w:rPr>
          <w:b/>
          <w:bCs/>
        </w:rPr>
        <w:fldChar w:fldCharType="separate"/>
      </w:r>
      <w:r w:rsidR="00CF7CF1">
        <w:rPr>
          <w:b/>
          <w:bCs/>
          <w:noProof/>
        </w:rPr>
        <w:t>4</w:t>
      </w:r>
      <w:r w:rsidRPr="006050F4">
        <w:rPr>
          <w:b/>
          <w:bCs/>
        </w:rPr>
        <w:fldChar w:fldCharType="end"/>
      </w:r>
      <w:r w:rsidRPr="006050F4">
        <w:rPr>
          <w:b/>
          <w:bCs/>
        </w:rPr>
        <w:t xml:space="preserve">: Συναρτήσεις συμετοχής λεκτικής μεταβλητής </w:t>
      </w:r>
      <m:oMath>
        <m:r>
          <m:rPr>
            <m:sty m:val="bi"/>
          </m:rPr>
          <w:rPr>
            <w:rFonts w:ascii="Cambria Math" w:hAnsi="Cambria Math"/>
          </w:rPr>
          <m:t>Ε</m:t>
        </m:r>
      </m:oMath>
    </w:p>
    <w:p w14:paraId="2BA6BC08" w14:textId="77777777" w:rsidR="006050F4" w:rsidRDefault="006050F4" w:rsidP="006050F4">
      <w:pPr>
        <w:keepNext/>
        <w:jc w:val="center"/>
      </w:pPr>
      <w:r>
        <w:rPr>
          <w:noProof/>
        </w:rPr>
        <w:lastRenderedPageBreak/>
        <w:drawing>
          <wp:inline distT="0" distB="0" distL="0" distR="0" wp14:anchorId="273D2F02" wp14:editId="310100BE">
            <wp:extent cx="4100945" cy="3020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png"/>
                    <pic:cNvPicPr/>
                  </pic:nvPicPr>
                  <pic:blipFill>
                    <a:blip r:embed="rId15">
                      <a:extLst>
                        <a:ext uri="{28A0092B-C50C-407E-A947-70E740481C1C}">
                          <a14:useLocalDpi xmlns:a14="http://schemas.microsoft.com/office/drawing/2010/main" val="0"/>
                        </a:ext>
                      </a:extLst>
                    </a:blip>
                    <a:stretch>
                      <a:fillRect/>
                    </a:stretch>
                  </pic:blipFill>
                  <pic:spPr>
                    <a:xfrm>
                      <a:off x="0" y="0"/>
                      <a:ext cx="4107094" cy="3024588"/>
                    </a:xfrm>
                    <a:prstGeom prst="rect">
                      <a:avLst/>
                    </a:prstGeom>
                  </pic:spPr>
                </pic:pic>
              </a:graphicData>
            </a:graphic>
          </wp:inline>
        </w:drawing>
      </w:r>
    </w:p>
    <w:p w14:paraId="3688554D" w14:textId="0A0367E1" w:rsidR="006050F4" w:rsidRPr="006050F4" w:rsidRDefault="006050F4" w:rsidP="006050F4">
      <w:pPr>
        <w:pStyle w:val="Caption"/>
        <w:jc w:val="center"/>
        <w:rPr>
          <w:b/>
          <w:bCs/>
        </w:rPr>
      </w:pPr>
      <w:r w:rsidRPr="006050F4">
        <w:rPr>
          <w:b/>
          <w:bCs/>
        </w:rPr>
        <w:t xml:space="preserve">Σχήμα </w:t>
      </w:r>
      <w:r>
        <w:rPr>
          <w:b/>
          <w:bCs/>
        </w:rPr>
        <w:t>5</w:t>
      </w:r>
      <w:r w:rsidRPr="006050F4">
        <w:rPr>
          <w:b/>
          <w:bCs/>
        </w:rPr>
        <w:t xml:space="preserve">: Συναρτήσεις συμετοχής λεκτικής μεταβλητής </w:t>
      </w:r>
      <m:oMath>
        <m:r>
          <m:rPr>
            <m:sty m:val="bi"/>
          </m:rPr>
          <w:rPr>
            <w:rFonts w:ascii="Cambria Math" w:hAnsi="Cambria Math"/>
          </w:rPr>
          <m:t>dΕ</m:t>
        </m:r>
      </m:oMath>
    </w:p>
    <w:p w14:paraId="55105DE8" w14:textId="77777777" w:rsidR="006050F4" w:rsidRDefault="006050F4" w:rsidP="006050F4">
      <w:pPr>
        <w:keepNext/>
        <w:jc w:val="center"/>
      </w:pPr>
      <w:r>
        <w:rPr>
          <w:noProof/>
        </w:rPr>
        <w:drawing>
          <wp:inline distT="0" distB="0" distL="0" distR="0" wp14:anchorId="4FC6B140" wp14:editId="78A3A29F">
            <wp:extent cx="4080163" cy="30962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png"/>
                    <pic:cNvPicPr/>
                  </pic:nvPicPr>
                  <pic:blipFill>
                    <a:blip r:embed="rId16">
                      <a:extLst>
                        <a:ext uri="{28A0092B-C50C-407E-A947-70E740481C1C}">
                          <a14:useLocalDpi xmlns:a14="http://schemas.microsoft.com/office/drawing/2010/main" val="0"/>
                        </a:ext>
                      </a:extLst>
                    </a:blip>
                    <a:stretch>
                      <a:fillRect/>
                    </a:stretch>
                  </pic:blipFill>
                  <pic:spPr>
                    <a:xfrm>
                      <a:off x="0" y="0"/>
                      <a:ext cx="4089121" cy="3103058"/>
                    </a:xfrm>
                    <a:prstGeom prst="rect">
                      <a:avLst/>
                    </a:prstGeom>
                  </pic:spPr>
                </pic:pic>
              </a:graphicData>
            </a:graphic>
          </wp:inline>
        </w:drawing>
      </w:r>
    </w:p>
    <w:p w14:paraId="6FEF70C9" w14:textId="2DDB8A12" w:rsidR="006050F4" w:rsidRPr="006050F4" w:rsidRDefault="006050F4" w:rsidP="006050F4">
      <w:pPr>
        <w:pStyle w:val="Caption"/>
        <w:jc w:val="center"/>
        <w:rPr>
          <w:b/>
          <w:bCs/>
        </w:rPr>
      </w:pPr>
      <w:r w:rsidRPr="006050F4">
        <w:rPr>
          <w:b/>
          <w:bCs/>
        </w:rPr>
        <w:t xml:space="preserve">Σχήμα </w:t>
      </w:r>
      <w:r>
        <w:rPr>
          <w:b/>
          <w:bCs/>
        </w:rPr>
        <w:t>6</w:t>
      </w:r>
      <w:r w:rsidRPr="006050F4">
        <w:rPr>
          <w:b/>
          <w:bCs/>
        </w:rPr>
        <w:t xml:space="preserve">: Συναρτήσεις συμετοχής λεκτικής μεταβλητής </w:t>
      </w:r>
      <m:oMath>
        <m:r>
          <m:rPr>
            <m:sty m:val="bi"/>
          </m:rPr>
          <w:rPr>
            <w:rFonts w:ascii="Cambria Math" w:hAnsi="Cambria Math"/>
          </w:rPr>
          <m:t>dU</m:t>
        </m:r>
      </m:oMath>
    </w:p>
    <w:p w14:paraId="12ED10B5" w14:textId="1BEEE908" w:rsidR="006050F4" w:rsidRDefault="0096124D" w:rsidP="00DC47B8">
      <w:pPr>
        <w:jc w:val="both"/>
      </w:pPr>
      <w:r>
        <w:t>Έπειτα</w:t>
      </w:r>
      <w:r w:rsidR="003B57E0">
        <w:t xml:space="preserve">, στο εσωτερικό της συνάρτησης </w:t>
      </w:r>
      <w:r w:rsidR="003B57E0" w:rsidRPr="003B57E0">
        <w:rPr>
          <w:rFonts w:ascii="Courier New" w:hAnsi="Courier New" w:cs="Courier New"/>
          <w:sz w:val="20"/>
          <w:szCs w:val="20"/>
          <w:lang w:val="en-US"/>
        </w:rPr>
        <w:t>add</w:t>
      </w:r>
      <w:r w:rsidR="003B57E0" w:rsidRPr="003B57E0">
        <w:rPr>
          <w:rFonts w:ascii="Courier New" w:hAnsi="Courier New" w:cs="Courier New"/>
          <w:sz w:val="20"/>
          <w:szCs w:val="20"/>
        </w:rPr>
        <w:t>_</w:t>
      </w:r>
      <w:r w:rsidR="003B57E0" w:rsidRPr="003B57E0">
        <w:rPr>
          <w:rFonts w:ascii="Courier New" w:hAnsi="Courier New" w:cs="Courier New"/>
          <w:sz w:val="20"/>
          <w:szCs w:val="20"/>
          <w:lang w:val="en-US"/>
        </w:rPr>
        <w:t>rules</w:t>
      </w:r>
      <w:r w:rsidR="003B57E0" w:rsidRPr="003B57E0">
        <w:rPr>
          <w:rFonts w:ascii="Courier New" w:hAnsi="Courier New" w:cs="Courier New"/>
          <w:sz w:val="20"/>
          <w:szCs w:val="20"/>
        </w:rPr>
        <w:t>_</w:t>
      </w:r>
      <w:r w:rsidR="003B57E0" w:rsidRPr="003B57E0">
        <w:rPr>
          <w:rFonts w:ascii="Courier New" w:hAnsi="Courier New" w:cs="Courier New"/>
          <w:sz w:val="20"/>
          <w:szCs w:val="20"/>
          <w:lang w:val="en-US"/>
        </w:rPr>
        <w:t>fuzzy</w:t>
      </w:r>
      <w:r w:rsidR="003B57E0" w:rsidRPr="003B57E0">
        <w:rPr>
          <w:rFonts w:ascii="Courier New" w:hAnsi="Courier New" w:cs="Courier New"/>
          <w:sz w:val="20"/>
          <w:szCs w:val="20"/>
        </w:rPr>
        <w:t>.</w:t>
      </w:r>
      <w:r w:rsidR="003B57E0" w:rsidRPr="003B57E0">
        <w:rPr>
          <w:rFonts w:ascii="Courier New" w:hAnsi="Courier New" w:cs="Courier New"/>
          <w:sz w:val="20"/>
          <w:szCs w:val="20"/>
          <w:lang w:val="en-US"/>
        </w:rPr>
        <w:t>m</w:t>
      </w:r>
      <w:r w:rsidR="003B57E0" w:rsidRPr="003B57E0">
        <w:t xml:space="preserve"> </w:t>
      </w:r>
      <w:r w:rsidR="003B57E0">
        <w:t xml:space="preserve">στον κώδικα του </w:t>
      </w:r>
      <w:proofErr w:type="spellStart"/>
      <w:r w:rsidR="003B57E0">
        <w:rPr>
          <w:lang w:val="en-US"/>
        </w:rPr>
        <w:t>Matlab</w:t>
      </w:r>
      <w:proofErr w:type="spellEnd"/>
      <w:r w:rsidR="003B57E0" w:rsidRPr="003B57E0">
        <w:t xml:space="preserve"> </w:t>
      </w:r>
      <w:r w:rsidR="003B57E0">
        <w:t>εισάγονται οι ασαφείς κανόνες που συνδέουν τις εισόδους με την έξοδο του ελεγκτή</w:t>
      </w:r>
      <w:r w:rsidR="00DC47B8">
        <w:t xml:space="preserve">, κάνοντας χρήση της εντολής </w:t>
      </w:r>
      <w:proofErr w:type="spellStart"/>
      <w:r w:rsidR="00DC47B8" w:rsidRPr="00DC47B8">
        <w:rPr>
          <w:rFonts w:ascii="Courier New" w:hAnsi="Courier New" w:cs="Courier New"/>
          <w:sz w:val="20"/>
          <w:lang w:val="en-US"/>
        </w:rPr>
        <w:t>addrule</w:t>
      </w:r>
      <w:proofErr w:type="spellEnd"/>
      <w:r w:rsidR="00DC47B8" w:rsidRPr="00DC47B8">
        <w:rPr>
          <w:rFonts w:ascii="Courier New" w:hAnsi="Courier New" w:cs="Courier New"/>
          <w:sz w:val="20"/>
        </w:rPr>
        <w:t>()</w:t>
      </w:r>
      <w:r w:rsidR="003B57E0">
        <w:t>.</w:t>
      </w:r>
      <w:r w:rsidR="00DC47B8" w:rsidRPr="00DC47B8">
        <w:t xml:space="preserve"> Με βάση τους μετακανόνες σωστής λειτουργίας συστήματος κλειστού βρόχου, οι κανόνες της βάσης του ελεγκτή FZ-PI δίνονται στον παρακάτω πίνακα:</w:t>
      </w:r>
    </w:p>
    <w:p w14:paraId="513B4E08" w14:textId="6B2D715B" w:rsidR="00DC47B8" w:rsidRDefault="00DC47B8">
      <w:r>
        <w:br w:type="page"/>
      </w:r>
    </w:p>
    <w:tbl>
      <w:tblPr>
        <w:tblStyle w:val="TableGrid"/>
        <w:tblW w:w="0" w:type="auto"/>
        <w:jc w:val="center"/>
        <w:tblLook w:val="04A0" w:firstRow="1" w:lastRow="0" w:firstColumn="1" w:lastColumn="0" w:noHBand="0" w:noVBand="1"/>
      </w:tblPr>
      <w:tblGrid>
        <w:gridCol w:w="829"/>
        <w:gridCol w:w="829"/>
        <w:gridCol w:w="829"/>
        <w:gridCol w:w="829"/>
        <w:gridCol w:w="830"/>
        <w:gridCol w:w="830"/>
        <w:gridCol w:w="830"/>
        <w:gridCol w:w="830"/>
        <w:gridCol w:w="830"/>
        <w:gridCol w:w="830"/>
      </w:tblGrid>
      <w:tr w:rsidR="00DC47B8" w14:paraId="4879629D" w14:textId="77777777" w:rsidTr="004A4923">
        <w:trPr>
          <w:trHeight w:val="440"/>
          <w:jc w:val="center"/>
        </w:trPr>
        <w:tc>
          <w:tcPr>
            <w:tcW w:w="829" w:type="dxa"/>
            <w:shd w:val="clear" w:color="auto" w:fill="B4C6E7" w:themeFill="accent1" w:themeFillTint="66"/>
          </w:tcPr>
          <w:p w14:paraId="498A3FBC" w14:textId="249C5CDD" w:rsidR="004A4923" w:rsidRPr="004A4923" w:rsidRDefault="004A4923" w:rsidP="004A4923">
            <w:pPr>
              <w:jc w:val="center"/>
              <w:rPr>
                <w:b/>
                <w:bCs/>
                <w:lang w:val="en-US"/>
              </w:rPr>
            </w:pPr>
            <w:r>
              <w:rPr>
                <w:b/>
                <w:bCs/>
              </w:rPr>
              <w:lastRenderedPageBreak/>
              <w:t xml:space="preserve">    </w:t>
            </w:r>
            <m:oMath>
              <m:r>
                <m:rPr>
                  <m:sty m:val="bi"/>
                </m:rPr>
                <w:rPr>
                  <w:rFonts w:ascii="Cambria Math" w:hAnsi="Cambria Math"/>
                  <w:lang w:val="en-US"/>
                </w:rPr>
                <m:t>E</m:t>
              </m:r>
            </m:oMath>
          </w:p>
          <w:p w14:paraId="4FFFD64C" w14:textId="6D352C51" w:rsidR="00DC47B8" w:rsidRPr="00DC47B8" w:rsidRDefault="004A4923" w:rsidP="004A4923">
            <w:pPr>
              <w:rPr>
                <w:b/>
                <w:bCs/>
              </w:rPr>
            </w:pPr>
            <m:oMath>
              <m:r>
                <m:rPr>
                  <m:sty m:val="bi"/>
                </m:rPr>
                <w:rPr>
                  <w:rFonts w:ascii="Cambria Math" w:hAnsi="Cambria Math"/>
                  <w:lang w:val="en-US"/>
                </w:rPr>
                <m:t>dE</m:t>
              </m:r>
            </m:oMath>
            <w:r>
              <w:rPr>
                <w:b/>
                <w:bCs/>
              </w:rPr>
              <w:t xml:space="preserve"> </w:t>
            </w:r>
          </w:p>
        </w:tc>
        <w:tc>
          <w:tcPr>
            <w:tcW w:w="829" w:type="dxa"/>
            <w:shd w:val="clear" w:color="auto" w:fill="B4C6E7" w:themeFill="accent1" w:themeFillTint="66"/>
          </w:tcPr>
          <w:p w14:paraId="24CCEFE9" w14:textId="71C8183F" w:rsidR="00DC47B8" w:rsidRPr="00DC47B8" w:rsidRDefault="00DC47B8" w:rsidP="004A4923">
            <w:pPr>
              <w:jc w:val="center"/>
              <w:rPr>
                <w:b/>
                <w:bCs/>
                <w:lang w:val="en-US"/>
              </w:rPr>
            </w:pPr>
            <w:r w:rsidRPr="00DC47B8">
              <w:rPr>
                <w:b/>
                <w:bCs/>
                <w:lang w:val="en-US"/>
              </w:rPr>
              <w:t>NV</w:t>
            </w:r>
          </w:p>
        </w:tc>
        <w:tc>
          <w:tcPr>
            <w:tcW w:w="829" w:type="dxa"/>
            <w:shd w:val="clear" w:color="auto" w:fill="B4C6E7" w:themeFill="accent1" w:themeFillTint="66"/>
          </w:tcPr>
          <w:p w14:paraId="651C905D" w14:textId="4C14C49E" w:rsidR="00DC47B8" w:rsidRPr="00DC47B8" w:rsidRDefault="00DC47B8" w:rsidP="004A4923">
            <w:pPr>
              <w:jc w:val="center"/>
              <w:rPr>
                <w:b/>
                <w:bCs/>
                <w:lang w:val="en-US"/>
              </w:rPr>
            </w:pPr>
            <w:r w:rsidRPr="00DC47B8">
              <w:rPr>
                <w:b/>
                <w:bCs/>
                <w:lang w:val="en-US"/>
              </w:rPr>
              <w:t>NL</w:t>
            </w:r>
          </w:p>
        </w:tc>
        <w:tc>
          <w:tcPr>
            <w:tcW w:w="829" w:type="dxa"/>
            <w:shd w:val="clear" w:color="auto" w:fill="B4C6E7" w:themeFill="accent1" w:themeFillTint="66"/>
          </w:tcPr>
          <w:p w14:paraId="13DB2E02" w14:textId="31529A3A" w:rsidR="00DC47B8" w:rsidRPr="00DC47B8" w:rsidRDefault="00DC47B8" w:rsidP="004A4923">
            <w:pPr>
              <w:jc w:val="center"/>
              <w:rPr>
                <w:b/>
                <w:bCs/>
                <w:lang w:val="en-US"/>
              </w:rPr>
            </w:pPr>
            <w:r w:rsidRPr="00DC47B8">
              <w:rPr>
                <w:b/>
                <w:bCs/>
                <w:lang w:val="en-US"/>
              </w:rPr>
              <w:t>NM</w:t>
            </w:r>
          </w:p>
        </w:tc>
        <w:tc>
          <w:tcPr>
            <w:tcW w:w="830" w:type="dxa"/>
            <w:shd w:val="clear" w:color="auto" w:fill="B4C6E7" w:themeFill="accent1" w:themeFillTint="66"/>
          </w:tcPr>
          <w:p w14:paraId="5A80BD9E" w14:textId="41143C6B" w:rsidR="00DC47B8" w:rsidRPr="00DC47B8" w:rsidRDefault="00DC47B8" w:rsidP="004A4923">
            <w:pPr>
              <w:jc w:val="center"/>
              <w:rPr>
                <w:b/>
                <w:bCs/>
                <w:lang w:val="en-US"/>
              </w:rPr>
            </w:pPr>
            <w:r w:rsidRPr="00DC47B8">
              <w:rPr>
                <w:b/>
                <w:bCs/>
                <w:lang w:val="en-US"/>
              </w:rPr>
              <w:t>NS</w:t>
            </w:r>
          </w:p>
        </w:tc>
        <w:tc>
          <w:tcPr>
            <w:tcW w:w="830" w:type="dxa"/>
            <w:shd w:val="clear" w:color="auto" w:fill="B4C6E7" w:themeFill="accent1" w:themeFillTint="66"/>
          </w:tcPr>
          <w:p w14:paraId="17F74DC3" w14:textId="0BFC86CF" w:rsidR="00DC47B8" w:rsidRPr="00DC47B8" w:rsidRDefault="00DC47B8" w:rsidP="004A4923">
            <w:pPr>
              <w:jc w:val="center"/>
              <w:rPr>
                <w:b/>
                <w:bCs/>
                <w:lang w:val="en-US"/>
              </w:rPr>
            </w:pPr>
            <w:r w:rsidRPr="00DC47B8">
              <w:rPr>
                <w:b/>
                <w:bCs/>
                <w:lang w:val="en-US"/>
              </w:rPr>
              <w:t>ZR</w:t>
            </w:r>
          </w:p>
        </w:tc>
        <w:tc>
          <w:tcPr>
            <w:tcW w:w="830" w:type="dxa"/>
            <w:shd w:val="clear" w:color="auto" w:fill="B4C6E7" w:themeFill="accent1" w:themeFillTint="66"/>
          </w:tcPr>
          <w:p w14:paraId="056EF2E2" w14:textId="4A9FC01B" w:rsidR="00DC47B8" w:rsidRPr="00DC47B8" w:rsidRDefault="00DC47B8" w:rsidP="004A4923">
            <w:pPr>
              <w:jc w:val="center"/>
              <w:rPr>
                <w:b/>
                <w:bCs/>
                <w:lang w:val="en-US"/>
              </w:rPr>
            </w:pPr>
            <w:r w:rsidRPr="00DC47B8">
              <w:rPr>
                <w:b/>
                <w:bCs/>
                <w:lang w:val="en-US"/>
              </w:rPr>
              <w:t>PS</w:t>
            </w:r>
          </w:p>
        </w:tc>
        <w:tc>
          <w:tcPr>
            <w:tcW w:w="830" w:type="dxa"/>
            <w:shd w:val="clear" w:color="auto" w:fill="B4C6E7" w:themeFill="accent1" w:themeFillTint="66"/>
          </w:tcPr>
          <w:p w14:paraId="0C686EB1" w14:textId="389D3830" w:rsidR="00DC47B8" w:rsidRPr="00DC47B8" w:rsidRDefault="00DC47B8" w:rsidP="004A4923">
            <w:pPr>
              <w:jc w:val="center"/>
              <w:rPr>
                <w:b/>
                <w:bCs/>
                <w:lang w:val="en-US"/>
              </w:rPr>
            </w:pPr>
            <w:r w:rsidRPr="00DC47B8">
              <w:rPr>
                <w:b/>
                <w:bCs/>
                <w:lang w:val="en-US"/>
              </w:rPr>
              <w:t>PM</w:t>
            </w:r>
          </w:p>
        </w:tc>
        <w:tc>
          <w:tcPr>
            <w:tcW w:w="830" w:type="dxa"/>
            <w:shd w:val="clear" w:color="auto" w:fill="B4C6E7" w:themeFill="accent1" w:themeFillTint="66"/>
          </w:tcPr>
          <w:p w14:paraId="1D6B44AF" w14:textId="368B8655" w:rsidR="00DC47B8" w:rsidRPr="00DC47B8" w:rsidRDefault="00DC47B8" w:rsidP="004A4923">
            <w:pPr>
              <w:jc w:val="center"/>
              <w:rPr>
                <w:b/>
                <w:bCs/>
                <w:lang w:val="en-US"/>
              </w:rPr>
            </w:pPr>
            <w:r w:rsidRPr="00DC47B8">
              <w:rPr>
                <w:b/>
                <w:bCs/>
                <w:lang w:val="en-US"/>
              </w:rPr>
              <w:t>PL</w:t>
            </w:r>
          </w:p>
        </w:tc>
        <w:tc>
          <w:tcPr>
            <w:tcW w:w="830" w:type="dxa"/>
            <w:shd w:val="clear" w:color="auto" w:fill="B4C6E7" w:themeFill="accent1" w:themeFillTint="66"/>
          </w:tcPr>
          <w:p w14:paraId="3736B2E2" w14:textId="0C2A1271" w:rsidR="00DC47B8" w:rsidRPr="00DC47B8" w:rsidRDefault="00DC47B8" w:rsidP="004A4923">
            <w:pPr>
              <w:jc w:val="center"/>
              <w:rPr>
                <w:b/>
                <w:bCs/>
                <w:lang w:val="en-US"/>
              </w:rPr>
            </w:pPr>
            <w:r w:rsidRPr="00DC47B8">
              <w:rPr>
                <w:b/>
                <w:bCs/>
                <w:lang w:val="en-US"/>
              </w:rPr>
              <w:t>PV</w:t>
            </w:r>
          </w:p>
        </w:tc>
      </w:tr>
      <w:tr w:rsidR="00DC47B8" w14:paraId="1324250E" w14:textId="77777777" w:rsidTr="004A4923">
        <w:trPr>
          <w:jc w:val="center"/>
        </w:trPr>
        <w:tc>
          <w:tcPr>
            <w:tcW w:w="829" w:type="dxa"/>
            <w:shd w:val="clear" w:color="auto" w:fill="B4C6E7" w:themeFill="accent1" w:themeFillTint="66"/>
          </w:tcPr>
          <w:p w14:paraId="73C90B0E" w14:textId="7A55D375" w:rsidR="00DC47B8" w:rsidRPr="00DC47B8" w:rsidRDefault="006533BD" w:rsidP="004A4923">
            <w:pPr>
              <w:jc w:val="center"/>
              <w:rPr>
                <w:b/>
                <w:bCs/>
                <w:lang w:val="en-US"/>
              </w:rPr>
            </w:pPr>
            <w:r>
              <w:rPr>
                <w:b/>
                <w:bCs/>
                <w:lang w:val="en-US"/>
              </w:rPr>
              <w:t>P</w:t>
            </w:r>
            <w:r w:rsidR="00DC47B8" w:rsidRPr="00DC47B8">
              <w:rPr>
                <w:b/>
                <w:bCs/>
                <w:lang w:val="en-US"/>
              </w:rPr>
              <w:t>V</w:t>
            </w:r>
          </w:p>
        </w:tc>
        <w:tc>
          <w:tcPr>
            <w:tcW w:w="829" w:type="dxa"/>
          </w:tcPr>
          <w:p w14:paraId="02BA191E" w14:textId="23F80582" w:rsidR="00DC47B8" w:rsidRPr="00DC47B8" w:rsidRDefault="00DC47B8" w:rsidP="004A4923">
            <w:pPr>
              <w:jc w:val="center"/>
              <w:rPr>
                <w:lang w:val="en-US"/>
              </w:rPr>
            </w:pPr>
            <w:r>
              <w:rPr>
                <w:lang w:val="en-US"/>
              </w:rPr>
              <w:t>ZR</w:t>
            </w:r>
          </w:p>
        </w:tc>
        <w:tc>
          <w:tcPr>
            <w:tcW w:w="829" w:type="dxa"/>
          </w:tcPr>
          <w:p w14:paraId="38623F48" w14:textId="52A05C79" w:rsidR="00DC47B8" w:rsidRPr="00DC47B8" w:rsidRDefault="00DC47B8" w:rsidP="004A4923">
            <w:pPr>
              <w:jc w:val="center"/>
              <w:rPr>
                <w:lang w:val="en-US"/>
              </w:rPr>
            </w:pPr>
            <w:r>
              <w:rPr>
                <w:lang w:val="en-US"/>
              </w:rPr>
              <w:t>PS</w:t>
            </w:r>
          </w:p>
        </w:tc>
        <w:tc>
          <w:tcPr>
            <w:tcW w:w="829" w:type="dxa"/>
          </w:tcPr>
          <w:p w14:paraId="2C228D85" w14:textId="78B6356E" w:rsidR="00DC47B8" w:rsidRPr="00DC47B8" w:rsidRDefault="00DC47B8" w:rsidP="004A4923">
            <w:pPr>
              <w:jc w:val="center"/>
              <w:rPr>
                <w:lang w:val="en-US"/>
              </w:rPr>
            </w:pPr>
            <w:r>
              <w:rPr>
                <w:lang w:val="en-US"/>
              </w:rPr>
              <w:t>PM</w:t>
            </w:r>
          </w:p>
        </w:tc>
        <w:tc>
          <w:tcPr>
            <w:tcW w:w="830" w:type="dxa"/>
          </w:tcPr>
          <w:p w14:paraId="449BE20F" w14:textId="2C05CA25" w:rsidR="00DC47B8" w:rsidRPr="00DC47B8" w:rsidRDefault="00DC47B8" w:rsidP="004A4923">
            <w:pPr>
              <w:jc w:val="center"/>
              <w:rPr>
                <w:lang w:val="en-US"/>
              </w:rPr>
            </w:pPr>
            <w:r>
              <w:rPr>
                <w:lang w:val="en-US"/>
              </w:rPr>
              <w:t>PL</w:t>
            </w:r>
          </w:p>
        </w:tc>
        <w:tc>
          <w:tcPr>
            <w:tcW w:w="830" w:type="dxa"/>
          </w:tcPr>
          <w:p w14:paraId="2B3C42E0" w14:textId="36302C53" w:rsidR="00DC47B8" w:rsidRPr="00DC47B8" w:rsidRDefault="00DC47B8" w:rsidP="004A4923">
            <w:pPr>
              <w:jc w:val="center"/>
              <w:rPr>
                <w:lang w:val="en-US"/>
              </w:rPr>
            </w:pPr>
            <w:r>
              <w:rPr>
                <w:lang w:val="en-US"/>
              </w:rPr>
              <w:t>PV</w:t>
            </w:r>
          </w:p>
        </w:tc>
        <w:tc>
          <w:tcPr>
            <w:tcW w:w="830" w:type="dxa"/>
          </w:tcPr>
          <w:p w14:paraId="41DE54A8" w14:textId="24533546" w:rsidR="00DC47B8" w:rsidRPr="00DC47B8" w:rsidRDefault="00DC47B8" w:rsidP="004A4923">
            <w:pPr>
              <w:jc w:val="center"/>
              <w:rPr>
                <w:lang w:val="en-US"/>
              </w:rPr>
            </w:pPr>
            <w:r>
              <w:rPr>
                <w:lang w:val="en-US"/>
              </w:rPr>
              <w:t>PV</w:t>
            </w:r>
          </w:p>
        </w:tc>
        <w:tc>
          <w:tcPr>
            <w:tcW w:w="830" w:type="dxa"/>
          </w:tcPr>
          <w:p w14:paraId="09627D3D" w14:textId="677E65E9" w:rsidR="00DC47B8" w:rsidRPr="00DC47B8" w:rsidRDefault="00DC47B8" w:rsidP="004A4923">
            <w:pPr>
              <w:jc w:val="center"/>
              <w:rPr>
                <w:lang w:val="en-US"/>
              </w:rPr>
            </w:pPr>
            <w:r>
              <w:rPr>
                <w:lang w:val="en-US"/>
              </w:rPr>
              <w:t>PV</w:t>
            </w:r>
          </w:p>
        </w:tc>
        <w:tc>
          <w:tcPr>
            <w:tcW w:w="830" w:type="dxa"/>
          </w:tcPr>
          <w:p w14:paraId="226B3639" w14:textId="4C2A24A1" w:rsidR="00DC47B8" w:rsidRPr="00DC47B8" w:rsidRDefault="00DC47B8" w:rsidP="004A4923">
            <w:pPr>
              <w:jc w:val="center"/>
              <w:rPr>
                <w:lang w:val="en-US"/>
              </w:rPr>
            </w:pPr>
            <w:r>
              <w:rPr>
                <w:lang w:val="en-US"/>
              </w:rPr>
              <w:t>PV</w:t>
            </w:r>
          </w:p>
        </w:tc>
        <w:tc>
          <w:tcPr>
            <w:tcW w:w="830" w:type="dxa"/>
          </w:tcPr>
          <w:p w14:paraId="060BF0DE" w14:textId="39546971" w:rsidR="00DC47B8" w:rsidRPr="00DC47B8" w:rsidRDefault="00DC47B8" w:rsidP="004A4923">
            <w:pPr>
              <w:jc w:val="center"/>
              <w:rPr>
                <w:lang w:val="en-US"/>
              </w:rPr>
            </w:pPr>
            <w:r>
              <w:rPr>
                <w:lang w:val="en-US"/>
              </w:rPr>
              <w:t>PV</w:t>
            </w:r>
          </w:p>
        </w:tc>
      </w:tr>
      <w:tr w:rsidR="00DC47B8" w14:paraId="189FBC80" w14:textId="77777777" w:rsidTr="004A4923">
        <w:trPr>
          <w:jc w:val="center"/>
        </w:trPr>
        <w:tc>
          <w:tcPr>
            <w:tcW w:w="829" w:type="dxa"/>
            <w:shd w:val="clear" w:color="auto" w:fill="B4C6E7" w:themeFill="accent1" w:themeFillTint="66"/>
          </w:tcPr>
          <w:p w14:paraId="6CAE4A99" w14:textId="29FB31E2" w:rsidR="00DC47B8" w:rsidRPr="00DC47B8" w:rsidRDefault="006533BD" w:rsidP="004A4923">
            <w:pPr>
              <w:jc w:val="center"/>
              <w:rPr>
                <w:b/>
                <w:bCs/>
                <w:lang w:val="en-US"/>
              </w:rPr>
            </w:pPr>
            <w:r>
              <w:rPr>
                <w:b/>
                <w:bCs/>
                <w:lang w:val="en-US"/>
              </w:rPr>
              <w:t>P</w:t>
            </w:r>
            <w:r w:rsidR="00DC47B8" w:rsidRPr="00DC47B8">
              <w:rPr>
                <w:b/>
                <w:bCs/>
                <w:lang w:val="en-US"/>
              </w:rPr>
              <w:t>L</w:t>
            </w:r>
          </w:p>
        </w:tc>
        <w:tc>
          <w:tcPr>
            <w:tcW w:w="829" w:type="dxa"/>
          </w:tcPr>
          <w:p w14:paraId="7570B87B" w14:textId="22192BE1" w:rsidR="00DC47B8" w:rsidRPr="00DC47B8" w:rsidRDefault="00DC47B8" w:rsidP="004A4923">
            <w:pPr>
              <w:jc w:val="center"/>
              <w:rPr>
                <w:lang w:val="en-US"/>
              </w:rPr>
            </w:pPr>
            <w:r>
              <w:rPr>
                <w:lang w:val="en-US"/>
              </w:rPr>
              <w:t>NS</w:t>
            </w:r>
          </w:p>
        </w:tc>
        <w:tc>
          <w:tcPr>
            <w:tcW w:w="829" w:type="dxa"/>
          </w:tcPr>
          <w:p w14:paraId="00622BEA" w14:textId="51D9692C" w:rsidR="00DC47B8" w:rsidRPr="00DC47B8" w:rsidRDefault="00DC47B8" w:rsidP="004A4923">
            <w:pPr>
              <w:jc w:val="center"/>
              <w:rPr>
                <w:lang w:val="en-US"/>
              </w:rPr>
            </w:pPr>
            <w:r>
              <w:rPr>
                <w:lang w:val="en-US"/>
              </w:rPr>
              <w:t>ZR</w:t>
            </w:r>
          </w:p>
        </w:tc>
        <w:tc>
          <w:tcPr>
            <w:tcW w:w="829" w:type="dxa"/>
          </w:tcPr>
          <w:p w14:paraId="513B72C5" w14:textId="73547623" w:rsidR="00DC47B8" w:rsidRPr="00DC47B8" w:rsidRDefault="00DC47B8" w:rsidP="004A4923">
            <w:pPr>
              <w:jc w:val="center"/>
              <w:rPr>
                <w:lang w:val="en-US"/>
              </w:rPr>
            </w:pPr>
            <w:r>
              <w:rPr>
                <w:lang w:val="en-US"/>
              </w:rPr>
              <w:t>PS</w:t>
            </w:r>
          </w:p>
        </w:tc>
        <w:tc>
          <w:tcPr>
            <w:tcW w:w="830" w:type="dxa"/>
          </w:tcPr>
          <w:p w14:paraId="70AEC356" w14:textId="17E09BA4" w:rsidR="00DC47B8" w:rsidRPr="00DC47B8" w:rsidRDefault="00DC47B8" w:rsidP="004A4923">
            <w:pPr>
              <w:jc w:val="center"/>
              <w:rPr>
                <w:lang w:val="en-US"/>
              </w:rPr>
            </w:pPr>
            <w:r>
              <w:rPr>
                <w:lang w:val="en-US"/>
              </w:rPr>
              <w:t>PM</w:t>
            </w:r>
          </w:p>
        </w:tc>
        <w:tc>
          <w:tcPr>
            <w:tcW w:w="830" w:type="dxa"/>
          </w:tcPr>
          <w:p w14:paraId="7B88A550" w14:textId="17C10241" w:rsidR="00DC47B8" w:rsidRPr="00DC47B8" w:rsidRDefault="00DC47B8" w:rsidP="004A4923">
            <w:pPr>
              <w:jc w:val="center"/>
              <w:rPr>
                <w:lang w:val="en-US"/>
              </w:rPr>
            </w:pPr>
            <w:r>
              <w:rPr>
                <w:lang w:val="en-US"/>
              </w:rPr>
              <w:t>PL</w:t>
            </w:r>
          </w:p>
        </w:tc>
        <w:tc>
          <w:tcPr>
            <w:tcW w:w="830" w:type="dxa"/>
          </w:tcPr>
          <w:p w14:paraId="443ADDA1" w14:textId="720097B4" w:rsidR="00DC47B8" w:rsidRPr="00DC47B8" w:rsidRDefault="00DC47B8" w:rsidP="004A4923">
            <w:pPr>
              <w:jc w:val="center"/>
              <w:rPr>
                <w:lang w:val="en-US"/>
              </w:rPr>
            </w:pPr>
            <w:r>
              <w:rPr>
                <w:lang w:val="en-US"/>
              </w:rPr>
              <w:t>PV</w:t>
            </w:r>
          </w:p>
        </w:tc>
        <w:tc>
          <w:tcPr>
            <w:tcW w:w="830" w:type="dxa"/>
          </w:tcPr>
          <w:p w14:paraId="2155552A" w14:textId="3584733E" w:rsidR="00DC47B8" w:rsidRDefault="00DC47B8" w:rsidP="004A4923">
            <w:pPr>
              <w:jc w:val="center"/>
            </w:pPr>
            <w:r>
              <w:rPr>
                <w:lang w:val="en-US"/>
              </w:rPr>
              <w:t>PV</w:t>
            </w:r>
          </w:p>
        </w:tc>
        <w:tc>
          <w:tcPr>
            <w:tcW w:w="830" w:type="dxa"/>
          </w:tcPr>
          <w:p w14:paraId="61B0E068" w14:textId="483FBDA8" w:rsidR="00DC47B8" w:rsidRDefault="00DC47B8" w:rsidP="004A4923">
            <w:pPr>
              <w:jc w:val="center"/>
            </w:pPr>
            <w:r>
              <w:rPr>
                <w:lang w:val="en-US"/>
              </w:rPr>
              <w:t>PV</w:t>
            </w:r>
          </w:p>
        </w:tc>
        <w:tc>
          <w:tcPr>
            <w:tcW w:w="830" w:type="dxa"/>
          </w:tcPr>
          <w:p w14:paraId="599DDFCE" w14:textId="08A7E19B" w:rsidR="00DC47B8" w:rsidRDefault="00DC47B8" w:rsidP="004A4923">
            <w:pPr>
              <w:jc w:val="center"/>
            </w:pPr>
            <w:r>
              <w:rPr>
                <w:lang w:val="en-US"/>
              </w:rPr>
              <w:t>PV</w:t>
            </w:r>
          </w:p>
        </w:tc>
      </w:tr>
      <w:tr w:rsidR="00DC47B8" w14:paraId="044D7F1E" w14:textId="77777777" w:rsidTr="004A4923">
        <w:trPr>
          <w:jc w:val="center"/>
        </w:trPr>
        <w:tc>
          <w:tcPr>
            <w:tcW w:w="829" w:type="dxa"/>
            <w:shd w:val="clear" w:color="auto" w:fill="B4C6E7" w:themeFill="accent1" w:themeFillTint="66"/>
          </w:tcPr>
          <w:p w14:paraId="430F4C19" w14:textId="60611E40" w:rsidR="00DC47B8" w:rsidRPr="00DC47B8" w:rsidRDefault="006533BD" w:rsidP="004A4923">
            <w:pPr>
              <w:jc w:val="center"/>
              <w:rPr>
                <w:b/>
                <w:bCs/>
                <w:lang w:val="en-US"/>
              </w:rPr>
            </w:pPr>
            <w:r>
              <w:rPr>
                <w:b/>
                <w:bCs/>
                <w:lang w:val="en-US"/>
              </w:rPr>
              <w:t>P</w:t>
            </w:r>
            <w:r w:rsidR="00DC47B8" w:rsidRPr="00DC47B8">
              <w:rPr>
                <w:b/>
                <w:bCs/>
                <w:lang w:val="en-US"/>
              </w:rPr>
              <w:t>M</w:t>
            </w:r>
          </w:p>
        </w:tc>
        <w:tc>
          <w:tcPr>
            <w:tcW w:w="829" w:type="dxa"/>
          </w:tcPr>
          <w:p w14:paraId="3CE72D81" w14:textId="0B01C327" w:rsidR="00DC47B8" w:rsidRPr="00DC47B8" w:rsidRDefault="00DC47B8" w:rsidP="004A4923">
            <w:pPr>
              <w:jc w:val="center"/>
              <w:rPr>
                <w:lang w:val="en-US"/>
              </w:rPr>
            </w:pPr>
            <w:r>
              <w:rPr>
                <w:lang w:val="en-US"/>
              </w:rPr>
              <w:t>NM</w:t>
            </w:r>
          </w:p>
        </w:tc>
        <w:tc>
          <w:tcPr>
            <w:tcW w:w="829" w:type="dxa"/>
          </w:tcPr>
          <w:p w14:paraId="0BC98037" w14:textId="399B69DA" w:rsidR="00DC47B8" w:rsidRPr="00DC47B8" w:rsidRDefault="00DC47B8" w:rsidP="004A4923">
            <w:pPr>
              <w:jc w:val="center"/>
              <w:rPr>
                <w:lang w:val="en-US"/>
              </w:rPr>
            </w:pPr>
            <w:r>
              <w:rPr>
                <w:lang w:val="en-US"/>
              </w:rPr>
              <w:t>NS</w:t>
            </w:r>
          </w:p>
        </w:tc>
        <w:tc>
          <w:tcPr>
            <w:tcW w:w="829" w:type="dxa"/>
          </w:tcPr>
          <w:p w14:paraId="4C4862FF" w14:textId="06EEFA57" w:rsidR="00DC47B8" w:rsidRPr="00DC47B8" w:rsidRDefault="00DC47B8" w:rsidP="004A4923">
            <w:pPr>
              <w:jc w:val="center"/>
              <w:rPr>
                <w:lang w:val="en-US"/>
              </w:rPr>
            </w:pPr>
            <w:r>
              <w:rPr>
                <w:lang w:val="en-US"/>
              </w:rPr>
              <w:t>ZR</w:t>
            </w:r>
          </w:p>
        </w:tc>
        <w:tc>
          <w:tcPr>
            <w:tcW w:w="830" w:type="dxa"/>
          </w:tcPr>
          <w:p w14:paraId="100AA024" w14:textId="29E89E9B" w:rsidR="00DC47B8" w:rsidRPr="00DC47B8" w:rsidRDefault="00DC47B8" w:rsidP="004A4923">
            <w:pPr>
              <w:jc w:val="center"/>
              <w:rPr>
                <w:lang w:val="en-US"/>
              </w:rPr>
            </w:pPr>
            <w:r>
              <w:rPr>
                <w:lang w:val="en-US"/>
              </w:rPr>
              <w:t>PS</w:t>
            </w:r>
          </w:p>
        </w:tc>
        <w:tc>
          <w:tcPr>
            <w:tcW w:w="830" w:type="dxa"/>
          </w:tcPr>
          <w:p w14:paraId="02AE2DD8" w14:textId="6A35A0B2" w:rsidR="00DC47B8" w:rsidRPr="00DC47B8" w:rsidRDefault="00DC47B8" w:rsidP="004A4923">
            <w:pPr>
              <w:jc w:val="center"/>
              <w:rPr>
                <w:lang w:val="en-US"/>
              </w:rPr>
            </w:pPr>
            <w:r>
              <w:rPr>
                <w:lang w:val="en-US"/>
              </w:rPr>
              <w:t>PM</w:t>
            </w:r>
          </w:p>
        </w:tc>
        <w:tc>
          <w:tcPr>
            <w:tcW w:w="830" w:type="dxa"/>
          </w:tcPr>
          <w:p w14:paraId="6F2163C0" w14:textId="7ED08828" w:rsidR="00DC47B8" w:rsidRPr="00DC47B8" w:rsidRDefault="00DC47B8" w:rsidP="004A4923">
            <w:pPr>
              <w:jc w:val="center"/>
              <w:rPr>
                <w:lang w:val="en-US"/>
              </w:rPr>
            </w:pPr>
            <w:r>
              <w:rPr>
                <w:lang w:val="en-US"/>
              </w:rPr>
              <w:t>PL</w:t>
            </w:r>
          </w:p>
        </w:tc>
        <w:tc>
          <w:tcPr>
            <w:tcW w:w="830" w:type="dxa"/>
          </w:tcPr>
          <w:p w14:paraId="6EFCA400" w14:textId="562DC8FD" w:rsidR="00DC47B8" w:rsidRDefault="00DC47B8" w:rsidP="004A4923">
            <w:pPr>
              <w:jc w:val="center"/>
            </w:pPr>
            <w:r>
              <w:rPr>
                <w:lang w:val="en-US"/>
              </w:rPr>
              <w:t>PV</w:t>
            </w:r>
          </w:p>
        </w:tc>
        <w:tc>
          <w:tcPr>
            <w:tcW w:w="830" w:type="dxa"/>
          </w:tcPr>
          <w:p w14:paraId="6D2C9074" w14:textId="505B9F29" w:rsidR="00DC47B8" w:rsidRDefault="00DC47B8" w:rsidP="004A4923">
            <w:pPr>
              <w:jc w:val="center"/>
            </w:pPr>
            <w:r>
              <w:rPr>
                <w:lang w:val="en-US"/>
              </w:rPr>
              <w:t>PV</w:t>
            </w:r>
          </w:p>
        </w:tc>
        <w:tc>
          <w:tcPr>
            <w:tcW w:w="830" w:type="dxa"/>
          </w:tcPr>
          <w:p w14:paraId="61AEA71A" w14:textId="2B869C40" w:rsidR="00DC47B8" w:rsidRDefault="00DC47B8" w:rsidP="004A4923">
            <w:pPr>
              <w:jc w:val="center"/>
            </w:pPr>
            <w:r>
              <w:rPr>
                <w:lang w:val="en-US"/>
              </w:rPr>
              <w:t>PV</w:t>
            </w:r>
          </w:p>
        </w:tc>
      </w:tr>
      <w:tr w:rsidR="00DC47B8" w14:paraId="2EECF540" w14:textId="77777777" w:rsidTr="004A4923">
        <w:trPr>
          <w:jc w:val="center"/>
        </w:trPr>
        <w:tc>
          <w:tcPr>
            <w:tcW w:w="829" w:type="dxa"/>
            <w:shd w:val="clear" w:color="auto" w:fill="B4C6E7" w:themeFill="accent1" w:themeFillTint="66"/>
          </w:tcPr>
          <w:p w14:paraId="2C12603E" w14:textId="0AEAA1EF" w:rsidR="00DC47B8" w:rsidRPr="00DC47B8" w:rsidRDefault="006533BD" w:rsidP="004A4923">
            <w:pPr>
              <w:jc w:val="center"/>
              <w:rPr>
                <w:b/>
                <w:bCs/>
                <w:lang w:val="en-US"/>
              </w:rPr>
            </w:pPr>
            <w:r>
              <w:rPr>
                <w:b/>
                <w:bCs/>
                <w:lang w:val="en-US"/>
              </w:rPr>
              <w:t>P</w:t>
            </w:r>
            <w:r w:rsidR="00DC47B8" w:rsidRPr="00DC47B8">
              <w:rPr>
                <w:b/>
                <w:bCs/>
                <w:lang w:val="en-US"/>
              </w:rPr>
              <w:t>S</w:t>
            </w:r>
          </w:p>
        </w:tc>
        <w:tc>
          <w:tcPr>
            <w:tcW w:w="829" w:type="dxa"/>
          </w:tcPr>
          <w:p w14:paraId="5802E2CB" w14:textId="772CCC95" w:rsidR="00DC47B8" w:rsidRPr="00DC47B8" w:rsidRDefault="00DC47B8" w:rsidP="004A4923">
            <w:pPr>
              <w:jc w:val="center"/>
              <w:rPr>
                <w:lang w:val="en-US"/>
              </w:rPr>
            </w:pPr>
            <w:r>
              <w:rPr>
                <w:lang w:val="en-US"/>
              </w:rPr>
              <w:t>NL</w:t>
            </w:r>
          </w:p>
        </w:tc>
        <w:tc>
          <w:tcPr>
            <w:tcW w:w="829" w:type="dxa"/>
          </w:tcPr>
          <w:p w14:paraId="01C36F66" w14:textId="57983F2D" w:rsidR="00DC47B8" w:rsidRPr="00DC47B8" w:rsidRDefault="00DC47B8" w:rsidP="004A4923">
            <w:pPr>
              <w:jc w:val="center"/>
              <w:rPr>
                <w:lang w:val="en-US"/>
              </w:rPr>
            </w:pPr>
            <w:r>
              <w:rPr>
                <w:lang w:val="en-US"/>
              </w:rPr>
              <w:t>NM</w:t>
            </w:r>
          </w:p>
        </w:tc>
        <w:tc>
          <w:tcPr>
            <w:tcW w:w="829" w:type="dxa"/>
          </w:tcPr>
          <w:p w14:paraId="419553E0" w14:textId="0810CF23" w:rsidR="00DC47B8" w:rsidRPr="00DC47B8" w:rsidRDefault="00DC47B8" w:rsidP="004A4923">
            <w:pPr>
              <w:jc w:val="center"/>
              <w:rPr>
                <w:lang w:val="en-US"/>
              </w:rPr>
            </w:pPr>
            <w:r>
              <w:rPr>
                <w:lang w:val="en-US"/>
              </w:rPr>
              <w:t>NS</w:t>
            </w:r>
          </w:p>
        </w:tc>
        <w:tc>
          <w:tcPr>
            <w:tcW w:w="830" w:type="dxa"/>
          </w:tcPr>
          <w:p w14:paraId="18BF9E95" w14:textId="4C845833" w:rsidR="00DC47B8" w:rsidRPr="00DC47B8" w:rsidRDefault="00DC47B8" w:rsidP="004A4923">
            <w:pPr>
              <w:jc w:val="center"/>
              <w:rPr>
                <w:lang w:val="en-US"/>
              </w:rPr>
            </w:pPr>
            <w:r>
              <w:rPr>
                <w:lang w:val="en-US"/>
              </w:rPr>
              <w:t>ZR</w:t>
            </w:r>
          </w:p>
        </w:tc>
        <w:tc>
          <w:tcPr>
            <w:tcW w:w="830" w:type="dxa"/>
          </w:tcPr>
          <w:p w14:paraId="0A337B52" w14:textId="37AAAEB3" w:rsidR="00DC47B8" w:rsidRPr="00DC47B8" w:rsidRDefault="00DC47B8" w:rsidP="004A4923">
            <w:pPr>
              <w:jc w:val="center"/>
              <w:rPr>
                <w:lang w:val="en-US"/>
              </w:rPr>
            </w:pPr>
            <w:r>
              <w:rPr>
                <w:lang w:val="en-US"/>
              </w:rPr>
              <w:t>PS</w:t>
            </w:r>
          </w:p>
        </w:tc>
        <w:tc>
          <w:tcPr>
            <w:tcW w:w="830" w:type="dxa"/>
          </w:tcPr>
          <w:p w14:paraId="740EAD50" w14:textId="412DE8BC" w:rsidR="00DC47B8" w:rsidRPr="00DC47B8" w:rsidRDefault="00DC47B8" w:rsidP="004A4923">
            <w:pPr>
              <w:jc w:val="center"/>
              <w:rPr>
                <w:lang w:val="en-US"/>
              </w:rPr>
            </w:pPr>
            <w:r>
              <w:rPr>
                <w:lang w:val="en-US"/>
              </w:rPr>
              <w:t>PM</w:t>
            </w:r>
          </w:p>
        </w:tc>
        <w:tc>
          <w:tcPr>
            <w:tcW w:w="830" w:type="dxa"/>
          </w:tcPr>
          <w:p w14:paraId="721BBC90" w14:textId="561B43B0" w:rsidR="00DC47B8" w:rsidRPr="00DC47B8" w:rsidRDefault="00DC47B8" w:rsidP="004A4923">
            <w:pPr>
              <w:jc w:val="center"/>
              <w:rPr>
                <w:lang w:val="en-US"/>
              </w:rPr>
            </w:pPr>
            <w:r>
              <w:rPr>
                <w:lang w:val="en-US"/>
              </w:rPr>
              <w:t>PL</w:t>
            </w:r>
          </w:p>
        </w:tc>
        <w:tc>
          <w:tcPr>
            <w:tcW w:w="830" w:type="dxa"/>
          </w:tcPr>
          <w:p w14:paraId="2D1DCCBC" w14:textId="65F5CC85" w:rsidR="00DC47B8" w:rsidRDefault="00DC47B8" w:rsidP="004A4923">
            <w:pPr>
              <w:jc w:val="center"/>
            </w:pPr>
            <w:r>
              <w:rPr>
                <w:lang w:val="en-US"/>
              </w:rPr>
              <w:t>PV</w:t>
            </w:r>
          </w:p>
        </w:tc>
        <w:tc>
          <w:tcPr>
            <w:tcW w:w="830" w:type="dxa"/>
          </w:tcPr>
          <w:p w14:paraId="6B441BD7" w14:textId="66250BC7" w:rsidR="00DC47B8" w:rsidRDefault="00DC47B8" w:rsidP="004A4923">
            <w:pPr>
              <w:jc w:val="center"/>
            </w:pPr>
            <w:r>
              <w:rPr>
                <w:lang w:val="en-US"/>
              </w:rPr>
              <w:t>PV</w:t>
            </w:r>
          </w:p>
        </w:tc>
      </w:tr>
      <w:tr w:rsidR="00DC47B8" w14:paraId="7F91B351" w14:textId="77777777" w:rsidTr="004A4923">
        <w:trPr>
          <w:jc w:val="center"/>
        </w:trPr>
        <w:tc>
          <w:tcPr>
            <w:tcW w:w="829" w:type="dxa"/>
            <w:shd w:val="clear" w:color="auto" w:fill="B4C6E7" w:themeFill="accent1" w:themeFillTint="66"/>
          </w:tcPr>
          <w:p w14:paraId="538972B0" w14:textId="568EA613" w:rsidR="00DC47B8" w:rsidRPr="00DC47B8" w:rsidRDefault="00DC47B8" w:rsidP="004A4923">
            <w:pPr>
              <w:jc w:val="center"/>
              <w:rPr>
                <w:b/>
                <w:bCs/>
                <w:lang w:val="en-US"/>
              </w:rPr>
            </w:pPr>
            <w:r w:rsidRPr="00DC47B8">
              <w:rPr>
                <w:b/>
                <w:bCs/>
                <w:lang w:val="en-US"/>
              </w:rPr>
              <w:t>ZR</w:t>
            </w:r>
          </w:p>
        </w:tc>
        <w:tc>
          <w:tcPr>
            <w:tcW w:w="829" w:type="dxa"/>
          </w:tcPr>
          <w:p w14:paraId="5B01ACFE" w14:textId="1F874FBE" w:rsidR="00DC47B8" w:rsidRDefault="00DC47B8" w:rsidP="004A4923">
            <w:pPr>
              <w:jc w:val="center"/>
            </w:pPr>
            <w:r>
              <w:rPr>
                <w:lang w:val="en-US"/>
              </w:rPr>
              <w:t>NV</w:t>
            </w:r>
          </w:p>
        </w:tc>
        <w:tc>
          <w:tcPr>
            <w:tcW w:w="829" w:type="dxa"/>
          </w:tcPr>
          <w:p w14:paraId="6A566B0E" w14:textId="7021434A" w:rsidR="00DC47B8" w:rsidRPr="00DC47B8" w:rsidRDefault="00DC47B8" w:rsidP="004A4923">
            <w:pPr>
              <w:jc w:val="center"/>
              <w:rPr>
                <w:lang w:val="en-US"/>
              </w:rPr>
            </w:pPr>
            <w:r>
              <w:rPr>
                <w:lang w:val="en-US"/>
              </w:rPr>
              <w:t>NL</w:t>
            </w:r>
          </w:p>
        </w:tc>
        <w:tc>
          <w:tcPr>
            <w:tcW w:w="829" w:type="dxa"/>
          </w:tcPr>
          <w:p w14:paraId="1055EFAD" w14:textId="17D2A194" w:rsidR="00DC47B8" w:rsidRPr="00DC47B8" w:rsidRDefault="00DC47B8" w:rsidP="004A4923">
            <w:pPr>
              <w:jc w:val="center"/>
              <w:rPr>
                <w:lang w:val="en-US"/>
              </w:rPr>
            </w:pPr>
            <w:r>
              <w:rPr>
                <w:lang w:val="en-US"/>
              </w:rPr>
              <w:t>NM</w:t>
            </w:r>
          </w:p>
        </w:tc>
        <w:tc>
          <w:tcPr>
            <w:tcW w:w="830" w:type="dxa"/>
          </w:tcPr>
          <w:p w14:paraId="4BD86F6D" w14:textId="791A5A0B" w:rsidR="00DC47B8" w:rsidRPr="00DC47B8" w:rsidRDefault="00DC47B8" w:rsidP="004A4923">
            <w:pPr>
              <w:jc w:val="center"/>
              <w:rPr>
                <w:lang w:val="en-US"/>
              </w:rPr>
            </w:pPr>
            <w:r>
              <w:rPr>
                <w:lang w:val="en-US"/>
              </w:rPr>
              <w:t>NS</w:t>
            </w:r>
          </w:p>
        </w:tc>
        <w:tc>
          <w:tcPr>
            <w:tcW w:w="830" w:type="dxa"/>
          </w:tcPr>
          <w:p w14:paraId="49378F8D" w14:textId="657B719D" w:rsidR="00DC47B8" w:rsidRPr="00DC47B8" w:rsidRDefault="00DC47B8" w:rsidP="004A4923">
            <w:pPr>
              <w:jc w:val="center"/>
              <w:rPr>
                <w:lang w:val="en-US"/>
              </w:rPr>
            </w:pPr>
            <w:r>
              <w:rPr>
                <w:lang w:val="en-US"/>
              </w:rPr>
              <w:t>ZR</w:t>
            </w:r>
          </w:p>
        </w:tc>
        <w:tc>
          <w:tcPr>
            <w:tcW w:w="830" w:type="dxa"/>
          </w:tcPr>
          <w:p w14:paraId="738ADDB9" w14:textId="3AEDF258" w:rsidR="00DC47B8" w:rsidRPr="00DC47B8" w:rsidRDefault="00DC47B8" w:rsidP="004A4923">
            <w:pPr>
              <w:jc w:val="center"/>
              <w:rPr>
                <w:lang w:val="en-US"/>
              </w:rPr>
            </w:pPr>
            <w:r>
              <w:rPr>
                <w:lang w:val="en-US"/>
              </w:rPr>
              <w:t>PS</w:t>
            </w:r>
          </w:p>
        </w:tc>
        <w:tc>
          <w:tcPr>
            <w:tcW w:w="830" w:type="dxa"/>
          </w:tcPr>
          <w:p w14:paraId="316909AE" w14:textId="079EA75A" w:rsidR="00DC47B8" w:rsidRPr="00DC47B8" w:rsidRDefault="00DC47B8" w:rsidP="004A4923">
            <w:pPr>
              <w:jc w:val="center"/>
              <w:rPr>
                <w:lang w:val="en-US"/>
              </w:rPr>
            </w:pPr>
            <w:r>
              <w:rPr>
                <w:lang w:val="en-US"/>
              </w:rPr>
              <w:t>PM</w:t>
            </w:r>
          </w:p>
        </w:tc>
        <w:tc>
          <w:tcPr>
            <w:tcW w:w="830" w:type="dxa"/>
          </w:tcPr>
          <w:p w14:paraId="25A51B46" w14:textId="12B105BE" w:rsidR="00DC47B8" w:rsidRPr="00DC47B8" w:rsidRDefault="00DC47B8" w:rsidP="004A4923">
            <w:pPr>
              <w:jc w:val="center"/>
              <w:rPr>
                <w:lang w:val="en-US"/>
              </w:rPr>
            </w:pPr>
            <w:r>
              <w:rPr>
                <w:lang w:val="en-US"/>
              </w:rPr>
              <w:t>PL</w:t>
            </w:r>
          </w:p>
        </w:tc>
        <w:tc>
          <w:tcPr>
            <w:tcW w:w="830" w:type="dxa"/>
          </w:tcPr>
          <w:p w14:paraId="4A1415B6" w14:textId="3641CAE7" w:rsidR="00DC47B8" w:rsidRDefault="00DC47B8" w:rsidP="004A4923">
            <w:pPr>
              <w:jc w:val="center"/>
            </w:pPr>
            <w:r>
              <w:rPr>
                <w:lang w:val="en-US"/>
              </w:rPr>
              <w:t>PV</w:t>
            </w:r>
          </w:p>
        </w:tc>
      </w:tr>
      <w:tr w:rsidR="00DC47B8" w14:paraId="7DC29FDC" w14:textId="77777777" w:rsidTr="004A4923">
        <w:trPr>
          <w:jc w:val="center"/>
        </w:trPr>
        <w:tc>
          <w:tcPr>
            <w:tcW w:w="829" w:type="dxa"/>
            <w:shd w:val="clear" w:color="auto" w:fill="B4C6E7" w:themeFill="accent1" w:themeFillTint="66"/>
          </w:tcPr>
          <w:p w14:paraId="13992037" w14:textId="185A64AD" w:rsidR="00DC47B8" w:rsidRPr="00DC47B8" w:rsidRDefault="006533BD" w:rsidP="004A4923">
            <w:pPr>
              <w:jc w:val="center"/>
              <w:rPr>
                <w:b/>
                <w:bCs/>
                <w:lang w:val="en-US"/>
              </w:rPr>
            </w:pPr>
            <w:r>
              <w:rPr>
                <w:b/>
                <w:bCs/>
                <w:lang w:val="en-US"/>
              </w:rPr>
              <w:t>N</w:t>
            </w:r>
            <w:r w:rsidR="00DC47B8" w:rsidRPr="00DC47B8">
              <w:rPr>
                <w:b/>
                <w:bCs/>
                <w:lang w:val="en-US"/>
              </w:rPr>
              <w:t>S</w:t>
            </w:r>
          </w:p>
        </w:tc>
        <w:tc>
          <w:tcPr>
            <w:tcW w:w="829" w:type="dxa"/>
          </w:tcPr>
          <w:p w14:paraId="7475A622" w14:textId="250AFB4D" w:rsidR="00DC47B8" w:rsidRDefault="00DC47B8" w:rsidP="004A4923">
            <w:pPr>
              <w:jc w:val="center"/>
            </w:pPr>
            <w:r>
              <w:rPr>
                <w:lang w:val="en-US"/>
              </w:rPr>
              <w:t>NV</w:t>
            </w:r>
          </w:p>
        </w:tc>
        <w:tc>
          <w:tcPr>
            <w:tcW w:w="829" w:type="dxa"/>
          </w:tcPr>
          <w:p w14:paraId="6073637B" w14:textId="20C42334" w:rsidR="00DC47B8" w:rsidRDefault="00DC47B8" w:rsidP="004A4923">
            <w:pPr>
              <w:jc w:val="center"/>
            </w:pPr>
            <w:r>
              <w:rPr>
                <w:lang w:val="en-US"/>
              </w:rPr>
              <w:t>NV</w:t>
            </w:r>
          </w:p>
        </w:tc>
        <w:tc>
          <w:tcPr>
            <w:tcW w:w="829" w:type="dxa"/>
          </w:tcPr>
          <w:p w14:paraId="45BC4CB6" w14:textId="4D723F96" w:rsidR="00DC47B8" w:rsidRPr="00DC47B8" w:rsidRDefault="00DC47B8" w:rsidP="004A4923">
            <w:pPr>
              <w:jc w:val="center"/>
              <w:rPr>
                <w:lang w:val="en-US"/>
              </w:rPr>
            </w:pPr>
            <w:r>
              <w:rPr>
                <w:lang w:val="en-US"/>
              </w:rPr>
              <w:t>NL</w:t>
            </w:r>
          </w:p>
        </w:tc>
        <w:tc>
          <w:tcPr>
            <w:tcW w:w="830" w:type="dxa"/>
          </w:tcPr>
          <w:p w14:paraId="63D7B297" w14:textId="5CC04A83" w:rsidR="00DC47B8" w:rsidRPr="00DC47B8" w:rsidRDefault="00DC47B8" w:rsidP="004A4923">
            <w:pPr>
              <w:jc w:val="center"/>
              <w:rPr>
                <w:lang w:val="en-US"/>
              </w:rPr>
            </w:pPr>
            <w:r>
              <w:rPr>
                <w:lang w:val="en-US"/>
              </w:rPr>
              <w:t>NM</w:t>
            </w:r>
          </w:p>
        </w:tc>
        <w:tc>
          <w:tcPr>
            <w:tcW w:w="830" w:type="dxa"/>
          </w:tcPr>
          <w:p w14:paraId="64EB27D7" w14:textId="7D59F7E8" w:rsidR="00DC47B8" w:rsidRPr="00DC47B8" w:rsidRDefault="00DC47B8" w:rsidP="004A4923">
            <w:pPr>
              <w:jc w:val="center"/>
              <w:rPr>
                <w:lang w:val="en-US"/>
              </w:rPr>
            </w:pPr>
            <w:r>
              <w:rPr>
                <w:lang w:val="en-US"/>
              </w:rPr>
              <w:t>NS</w:t>
            </w:r>
          </w:p>
        </w:tc>
        <w:tc>
          <w:tcPr>
            <w:tcW w:w="830" w:type="dxa"/>
          </w:tcPr>
          <w:p w14:paraId="2C644CE8" w14:textId="4BA5A9B6" w:rsidR="00DC47B8" w:rsidRPr="00DC47B8" w:rsidRDefault="00DC47B8" w:rsidP="004A4923">
            <w:pPr>
              <w:jc w:val="center"/>
              <w:rPr>
                <w:lang w:val="en-US"/>
              </w:rPr>
            </w:pPr>
            <w:r>
              <w:rPr>
                <w:lang w:val="en-US"/>
              </w:rPr>
              <w:t>ZR</w:t>
            </w:r>
          </w:p>
        </w:tc>
        <w:tc>
          <w:tcPr>
            <w:tcW w:w="830" w:type="dxa"/>
          </w:tcPr>
          <w:p w14:paraId="1EE7260B" w14:textId="0C2B7D51" w:rsidR="00DC47B8" w:rsidRPr="00DC47B8" w:rsidRDefault="00DC47B8" w:rsidP="004A4923">
            <w:pPr>
              <w:jc w:val="center"/>
              <w:rPr>
                <w:lang w:val="en-US"/>
              </w:rPr>
            </w:pPr>
            <w:r>
              <w:rPr>
                <w:lang w:val="en-US"/>
              </w:rPr>
              <w:t>PS</w:t>
            </w:r>
          </w:p>
        </w:tc>
        <w:tc>
          <w:tcPr>
            <w:tcW w:w="830" w:type="dxa"/>
          </w:tcPr>
          <w:p w14:paraId="24AB2B98" w14:textId="0093C9DA" w:rsidR="00DC47B8" w:rsidRPr="00DC47B8" w:rsidRDefault="00DC47B8" w:rsidP="004A4923">
            <w:pPr>
              <w:jc w:val="center"/>
              <w:rPr>
                <w:lang w:val="en-US"/>
              </w:rPr>
            </w:pPr>
            <w:r>
              <w:rPr>
                <w:lang w:val="en-US"/>
              </w:rPr>
              <w:t>PM</w:t>
            </w:r>
          </w:p>
        </w:tc>
        <w:tc>
          <w:tcPr>
            <w:tcW w:w="830" w:type="dxa"/>
          </w:tcPr>
          <w:p w14:paraId="55B43784" w14:textId="2E4F2BD0" w:rsidR="00DC47B8" w:rsidRPr="00DC47B8" w:rsidRDefault="00DC47B8" w:rsidP="004A4923">
            <w:pPr>
              <w:jc w:val="center"/>
              <w:rPr>
                <w:lang w:val="en-US"/>
              </w:rPr>
            </w:pPr>
            <w:r>
              <w:rPr>
                <w:lang w:val="en-US"/>
              </w:rPr>
              <w:t>PL</w:t>
            </w:r>
          </w:p>
        </w:tc>
      </w:tr>
      <w:tr w:rsidR="00DC47B8" w14:paraId="421D9B53" w14:textId="77777777" w:rsidTr="004A4923">
        <w:trPr>
          <w:jc w:val="center"/>
        </w:trPr>
        <w:tc>
          <w:tcPr>
            <w:tcW w:w="829" w:type="dxa"/>
            <w:shd w:val="clear" w:color="auto" w:fill="B4C6E7" w:themeFill="accent1" w:themeFillTint="66"/>
          </w:tcPr>
          <w:p w14:paraId="2E7BC41E" w14:textId="2A8E4740" w:rsidR="00DC47B8" w:rsidRPr="00DC47B8" w:rsidRDefault="006533BD" w:rsidP="004A4923">
            <w:pPr>
              <w:jc w:val="center"/>
              <w:rPr>
                <w:b/>
                <w:bCs/>
                <w:lang w:val="en-US"/>
              </w:rPr>
            </w:pPr>
            <w:r>
              <w:rPr>
                <w:b/>
                <w:bCs/>
                <w:lang w:val="en-US"/>
              </w:rPr>
              <w:t>N</w:t>
            </w:r>
            <w:r w:rsidR="00DC47B8" w:rsidRPr="00DC47B8">
              <w:rPr>
                <w:b/>
                <w:bCs/>
                <w:lang w:val="en-US"/>
              </w:rPr>
              <w:t>M</w:t>
            </w:r>
          </w:p>
        </w:tc>
        <w:tc>
          <w:tcPr>
            <w:tcW w:w="829" w:type="dxa"/>
          </w:tcPr>
          <w:p w14:paraId="5D1F7CDA" w14:textId="0C17D454" w:rsidR="00DC47B8" w:rsidRPr="00DC47B8" w:rsidRDefault="00DC47B8" w:rsidP="004A4923">
            <w:pPr>
              <w:jc w:val="center"/>
              <w:rPr>
                <w:lang w:val="en-US"/>
              </w:rPr>
            </w:pPr>
            <w:r>
              <w:rPr>
                <w:lang w:val="en-US"/>
              </w:rPr>
              <w:t>NV</w:t>
            </w:r>
          </w:p>
        </w:tc>
        <w:tc>
          <w:tcPr>
            <w:tcW w:w="829" w:type="dxa"/>
          </w:tcPr>
          <w:p w14:paraId="1C059BC0" w14:textId="304EF715" w:rsidR="00DC47B8" w:rsidRDefault="00DC47B8" w:rsidP="004A4923">
            <w:pPr>
              <w:jc w:val="center"/>
            </w:pPr>
            <w:r>
              <w:rPr>
                <w:lang w:val="en-US"/>
              </w:rPr>
              <w:t>NV</w:t>
            </w:r>
          </w:p>
        </w:tc>
        <w:tc>
          <w:tcPr>
            <w:tcW w:w="829" w:type="dxa"/>
          </w:tcPr>
          <w:p w14:paraId="1E34E573" w14:textId="0EB42729" w:rsidR="00DC47B8" w:rsidRDefault="00DC47B8" w:rsidP="004A4923">
            <w:pPr>
              <w:jc w:val="center"/>
            </w:pPr>
            <w:r>
              <w:rPr>
                <w:lang w:val="en-US"/>
              </w:rPr>
              <w:t>NV</w:t>
            </w:r>
          </w:p>
        </w:tc>
        <w:tc>
          <w:tcPr>
            <w:tcW w:w="830" w:type="dxa"/>
          </w:tcPr>
          <w:p w14:paraId="6E53384D" w14:textId="47EA9515" w:rsidR="00DC47B8" w:rsidRPr="00DC47B8" w:rsidRDefault="00DC47B8" w:rsidP="004A4923">
            <w:pPr>
              <w:jc w:val="center"/>
              <w:rPr>
                <w:lang w:val="en-US"/>
              </w:rPr>
            </w:pPr>
            <w:r>
              <w:rPr>
                <w:lang w:val="en-US"/>
              </w:rPr>
              <w:t>NL</w:t>
            </w:r>
          </w:p>
        </w:tc>
        <w:tc>
          <w:tcPr>
            <w:tcW w:w="830" w:type="dxa"/>
          </w:tcPr>
          <w:p w14:paraId="09A3E5C6" w14:textId="2FFA678A" w:rsidR="00DC47B8" w:rsidRPr="00DC47B8" w:rsidRDefault="00DC47B8" w:rsidP="004A4923">
            <w:pPr>
              <w:jc w:val="center"/>
              <w:rPr>
                <w:lang w:val="en-US"/>
              </w:rPr>
            </w:pPr>
            <w:r>
              <w:rPr>
                <w:lang w:val="en-US"/>
              </w:rPr>
              <w:t>NM</w:t>
            </w:r>
          </w:p>
        </w:tc>
        <w:tc>
          <w:tcPr>
            <w:tcW w:w="830" w:type="dxa"/>
          </w:tcPr>
          <w:p w14:paraId="6FB2A3E2" w14:textId="398881E8" w:rsidR="00DC47B8" w:rsidRPr="00DC47B8" w:rsidRDefault="00DC47B8" w:rsidP="004A4923">
            <w:pPr>
              <w:jc w:val="center"/>
              <w:rPr>
                <w:lang w:val="en-US"/>
              </w:rPr>
            </w:pPr>
            <w:r>
              <w:rPr>
                <w:lang w:val="en-US"/>
              </w:rPr>
              <w:t>NS</w:t>
            </w:r>
          </w:p>
        </w:tc>
        <w:tc>
          <w:tcPr>
            <w:tcW w:w="830" w:type="dxa"/>
          </w:tcPr>
          <w:p w14:paraId="334615D4" w14:textId="0E985BE8" w:rsidR="00DC47B8" w:rsidRPr="00DC47B8" w:rsidRDefault="00DC47B8" w:rsidP="004A4923">
            <w:pPr>
              <w:jc w:val="center"/>
              <w:rPr>
                <w:lang w:val="en-US"/>
              </w:rPr>
            </w:pPr>
            <w:r>
              <w:rPr>
                <w:lang w:val="en-US"/>
              </w:rPr>
              <w:t>ZR</w:t>
            </w:r>
          </w:p>
        </w:tc>
        <w:tc>
          <w:tcPr>
            <w:tcW w:w="830" w:type="dxa"/>
          </w:tcPr>
          <w:p w14:paraId="22C04241" w14:textId="3BAD7E8C" w:rsidR="00DC47B8" w:rsidRPr="00DC47B8" w:rsidRDefault="00DC47B8" w:rsidP="004A4923">
            <w:pPr>
              <w:jc w:val="center"/>
              <w:rPr>
                <w:lang w:val="en-US"/>
              </w:rPr>
            </w:pPr>
            <w:r>
              <w:rPr>
                <w:lang w:val="en-US"/>
              </w:rPr>
              <w:t>PS</w:t>
            </w:r>
          </w:p>
        </w:tc>
        <w:tc>
          <w:tcPr>
            <w:tcW w:w="830" w:type="dxa"/>
          </w:tcPr>
          <w:p w14:paraId="44BA8218" w14:textId="661EDC54" w:rsidR="00DC47B8" w:rsidRPr="00DC47B8" w:rsidRDefault="00DC47B8" w:rsidP="004A4923">
            <w:pPr>
              <w:jc w:val="center"/>
              <w:rPr>
                <w:lang w:val="en-US"/>
              </w:rPr>
            </w:pPr>
            <w:r>
              <w:rPr>
                <w:lang w:val="en-US"/>
              </w:rPr>
              <w:t>PM</w:t>
            </w:r>
          </w:p>
        </w:tc>
      </w:tr>
      <w:tr w:rsidR="00DC47B8" w14:paraId="1E51D6AE" w14:textId="77777777" w:rsidTr="004A4923">
        <w:trPr>
          <w:jc w:val="center"/>
        </w:trPr>
        <w:tc>
          <w:tcPr>
            <w:tcW w:w="829" w:type="dxa"/>
            <w:shd w:val="clear" w:color="auto" w:fill="B4C6E7" w:themeFill="accent1" w:themeFillTint="66"/>
          </w:tcPr>
          <w:p w14:paraId="7E9B54D3" w14:textId="2F5866FE" w:rsidR="00DC47B8" w:rsidRPr="00DC47B8" w:rsidRDefault="006533BD" w:rsidP="004A4923">
            <w:pPr>
              <w:jc w:val="center"/>
              <w:rPr>
                <w:b/>
                <w:bCs/>
                <w:lang w:val="en-US"/>
              </w:rPr>
            </w:pPr>
            <w:r>
              <w:rPr>
                <w:b/>
                <w:bCs/>
                <w:lang w:val="en-US"/>
              </w:rPr>
              <w:t>N</w:t>
            </w:r>
            <w:r w:rsidR="00DC47B8" w:rsidRPr="00DC47B8">
              <w:rPr>
                <w:b/>
                <w:bCs/>
                <w:lang w:val="en-US"/>
              </w:rPr>
              <w:t>L</w:t>
            </w:r>
          </w:p>
        </w:tc>
        <w:tc>
          <w:tcPr>
            <w:tcW w:w="829" w:type="dxa"/>
          </w:tcPr>
          <w:p w14:paraId="2812137F" w14:textId="0939641A" w:rsidR="00DC47B8" w:rsidRDefault="00DC47B8" w:rsidP="004A4923">
            <w:pPr>
              <w:jc w:val="center"/>
            </w:pPr>
            <w:r>
              <w:rPr>
                <w:lang w:val="en-US"/>
              </w:rPr>
              <w:t>NV</w:t>
            </w:r>
          </w:p>
        </w:tc>
        <w:tc>
          <w:tcPr>
            <w:tcW w:w="829" w:type="dxa"/>
          </w:tcPr>
          <w:p w14:paraId="5882B7E4" w14:textId="6069BA64" w:rsidR="00DC47B8" w:rsidRDefault="00DC47B8" w:rsidP="004A4923">
            <w:pPr>
              <w:jc w:val="center"/>
            </w:pPr>
            <w:r>
              <w:rPr>
                <w:lang w:val="en-US"/>
              </w:rPr>
              <w:t>NV</w:t>
            </w:r>
          </w:p>
        </w:tc>
        <w:tc>
          <w:tcPr>
            <w:tcW w:w="829" w:type="dxa"/>
          </w:tcPr>
          <w:p w14:paraId="29D58DFB" w14:textId="460A282D" w:rsidR="00DC47B8" w:rsidRDefault="00DC47B8" w:rsidP="004A4923">
            <w:pPr>
              <w:jc w:val="center"/>
            </w:pPr>
            <w:r>
              <w:rPr>
                <w:lang w:val="en-US"/>
              </w:rPr>
              <w:t>NV</w:t>
            </w:r>
          </w:p>
        </w:tc>
        <w:tc>
          <w:tcPr>
            <w:tcW w:w="830" w:type="dxa"/>
          </w:tcPr>
          <w:p w14:paraId="00B49C19" w14:textId="00B6D099" w:rsidR="00DC47B8" w:rsidRDefault="00DC47B8" w:rsidP="004A4923">
            <w:pPr>
              <w:jc w:val="center"/>
            </w:pPr>
            <w:r>
              <w:rPr>
                <w:lang w:val="en-US"/>
              </w:rPr>
              <w:t>NV</w:t>
            </w:r>
          </w:p>
        </w:tc>
        <w:tc>
          <w:tcPr>
            <w:tcW w:w="830" w:type="dxa"/>
          </w:tcPr>
          <w:p w14:paraId="2BD50A41" w14:textId="4CAE15E4" w:rsidR="00DC47B8" w:rsidRPr="00DC47B8" w:rsidRDefault="00DC47B8" w:rsidP="004A4923">
            <w:pPr>
              <w:jc w:val="center"/>
              <w:rPr>
                <w:lang w:val="en-US"/>
              </w:rPr>
            </w:pPr>
            <w:r>
              <w:rPr>
                <w:lang w:val="en-US"/>
              </w:rPr>
              <w:t>NL</w:t>
            </w:r>
          </w:p>
        </w:tc>
        <w:tc>
          <w:tcPr>
            <w:tcW w:w="830" w:type="dxa"/>
          </w:tcPr>
          <w:p w14:paraId="26F728AC" w14:textId="450E0EDD" w:rsidR="00DC47B8" w:rsidRPr="00DC47B8" w:rsidRDefault="00DC47B8" w:rsidP="004A4923">
            <w:pPr>
              <w:jc w:val="center"/>
              <w:rPr>
                <w:lang w:val="en-US"/>
              </w:rPr>
            </w:pPr>
            <w:r>
              <w:rPr>
                <w:lang w:val="en-US"/>
              </w:rPr>
              <w:t>NM</w:t>
            </w:r>
          </w:p>
        </w:tc>
        <w:tc>
          <w:tcPr>
            <w:tcW w:w="830" w:type="dxa"/>
          </w:tcPr>
          <w:p w14:paraId="72E01148" w14:textId="5B4E2441" w:rsidR="00DC47B8" w:rsidRPr="00DC47B8" w:rsidRDefault="00DC47B8" w:rsidP="004A4923">
            <w:pPr>
              <w:jc w:val="center"/>
              <w:rPr>
                <w:lang w:val="en-US"/>
              </w:rPr>
            </w:pPr>
            <w:r>
              <w:rPr>
                <w:lang w:val="en-US"/>
              </w:rPr>
              <w:t>NS</w:t>
            </w:r>
          </w:p>
        </w:tc>
        <w:tc>
          <w:tcPr>
            <w:tcW w:w="830" w:type="dxa"/>
          </w:tcPr>
          <w:p w14:paraId="1903E198" w14:textId="6F8F120A" w:rsidR="00DC47B8" w:rsidRPr="00DC47B8" w:rsidRDefault="00DC47B8" w:rsidP="004A4923">
            <w:pPr>
              <w:jc w:val="center"/>
              <w:rPr>
                <w:lang w:val="en-US"/>
              </w:rPr>
            </w:pPr>
            <w:r>
              <w:rPr>
                <w:lang w:val="en-US"/>
              </w:rPr>
              <w:t>ZR</w:t>
            </w:r>
          </w:p>
        </w:tc>
        <w:tc>
          <w:tcPr>
            <w:tcW w:w="830" w:type="dxa"/>
          </w:tcPr>
          <w:p w14:paraId="44F24BC6" w14:textId="5A645E41" w:rsidR="00DC47B8" w:rsidRPr="00DC47B8" w:rsidRDefault="00DC47B8" w:rsidP="004A4923">
            <w:pPr>
              <w:jc w:val="center"/>
              <w:rPr>
                <w:lang w:val="en-US"/>
              </w:rPr>
            </w:pPr>
            <w:r>
              <w:rPr>
                <w:lang w:val="en-US"/>
              </w:rPr>
              <w:t>PS</w:t>
            </w:r>
          </w:p>
        </w:tc>
      </w:tr>
      <w:tr w:rsidR="00DC47B8" w14:paraId="060A09FF" w14:textId="77777777" w:rsidTr="004A4923">
        <w:trPr>
          <w:jc w:val="center"/>
        </w:trPr>
        <w:tc>
          <w:tcPr>
            <w:tcW w:w="829" w:type="dxa"/>
            <w:shd w:val="clear" w:color="auto" w:fill="B4C6E7" w:themeFill="accent1" w:themeFillTint="66"/>
          </w:tcPr>
          <w:p w14:paraId="58721D85" w14:textId="12F439E0" w:rsidR="00DC47B8" w:rsidRPr="00DC47B8" w:rsidRDefault="006533BD" w:rsidP="004A4923">
            <w:pPr>
              <w:jc w:val="center"/>
              <w:rPr>
                <w:b/>
                <w:bCs/>
                <w:lang w:val="en-US"/>
              </w:rPr>
            </w:pPr>
            <w:r>
              <w:rPr>
                <w:b/>
                <w:bCs/>
                <w:lang w:val="en-US"/>
              </w:rPr>
              <w:t>N</w:t>
            </w:r>
            <w:r w:rsidR="00DC47B8" w:rsidRPr="00DC47B8">
              <w:rPr>
                <w:b/>
                <w:bCs/>
                <w:lang w:val="en-US"/>
              </w:rPr>
              <w:t>V</w:t>
            </w:r>
          </w:p>
        </w:tc>
        <w:tc>
          <w:tcPr>
            <w:tcW w:w="829" w:type="dxa"/>
          </w:tcPr>
          <w:p w14:paraId="2CE3610B" w14:textId="79C1EBC9" w:rsidR="00DC47B8" w:rsidRDefault="00DC47B8" w:rsidP="004A4923">
            <w:pPr>
              <w:jc w:val="center"/>
            </w:pPr>
            <w:r>
              <w:rPr>
                <w:lang w:val="en-US"/>
              </w:rPr>
              <w:t>NV</w:t>
            </w:r>
          </w:p>
        </w:tc>
        <w:tc>
          <w:tcPr>
            <w:tcW w:w="829" w:type="dxa"/>
          </w:tcPr>
          <w:p w14:paraId="2A0EA1CA" w14:textId="53207F65" w:rsidR="00DC47B8" w:rsidRDefault="00DC47B8" w:rsidP="004A4923">
            <w:pPr>
              <w:jc w:val="center"/>
            </w:pPr>
            <w:r>
              <w:rPr>
                <w:lang w:val="en-US"/>
              </w:rPr>
              <w:t>NV</w:t>
            </w:r>
          </w:p>
        </w:tc>
        <w:tc>
          <w:tcPr>
            <w:tcW w:w="829" w:type="dxa"/>
          </w:tcPr>
          <w:p w14:paraId="0E617E1B" w14:textId="006D3FE6" w:rsidR="00DC47B8" w:rsidRDefault="00DC47B8" w:rsidP="004A4923">
            <w:pPr>
              <w:jc w:val="center"/>
            </w:pPr>
            <w:r>
              <w:rPr>
                <w:lang w:val="en-US"/>
              </w:rPr>
              <w:t>NV</w:t>
            </w:r>
          </w:p>
        </w:tc>
        <w:tc>
          <w:tcPr>
            <w:tcW w:w="830" w:type="dxa"/>
          </w:tcPr>
          <w:p w14:paraId="4D2F7C5E" w14:textId="239AB24C" w:rsidR="00DC47B8" w:rsidRDefault="00DC47B8" w:rsidP="004A4923">
            <w:pPr>
              <w:jc w:val="center"/>
            </w:pPr>
            <w:r>
              <w:rPr>
                <w:lang w:val="en-US"/>
              </w:rPr>
              <w:t>NV</w:t>
            </w:r>
          </w:p>
        </w:tc>
        <w:tc>
          <w:tcPr>
            <w:tcW w:w="830" w:type="dxa"/>
          </w:tcPr>
          <w:p w14:paraId="31C30295" w14:textId="5CE54D11" w:rsidR="00DC47B8" w:rsidRPr="00DC47B8" w:rsidRDefault="00DC47B8" w:rsidP="004A4923">
            <w:pPr>
              <w:jc w:val="center"/>
              <w:rPr>
                <w:lang w:val="en-US"/>
              </w:rPr>
            </w:pPr>
            <w:r>
              <w:rPr>
                <w:lang w:val="en-US"/>
              </w:rPr>
              <w:t>NV</w:t>
            </w:r>
          </w:p>
        </w:tc>
        <w:tc>
          <w:tcPr>
            <w:tcW w:w="830" w:type="dxa"/>
          </w:tcPr>
          <w:p w14:paraId="2146DF34" w14:textId="2BFE9347" w:rsidR="00DC47B8" w:rsidRPr="00DC47B8" w:rsidRDefault="00DC47B8" w:rsidP="004A4923">
            <w:pPr>
              <w:jc w:val="center"/>
              <w:rPr>
                <w:lang w:val="en-US"/>
              </w:rPr>
            </w:pPr>
            <w:r>
              <w:rPr>
                <w:lang w:val="en-US"/>
              </w:rPr>
              <w:t>NL</w:t>
            </w:r>
          </w:p>
        </w:tc>
        <w:tc>
          <w:tcPr>
            <w:tcW w:w="830" w:type="dxa"/>
          </w:tcPr>
          <w:p w14:paraId="36ED95E6" w14:textId="09D39101" w:rsidR="00DC47B8" w:rsidRPr="00DC47B8" w:rsidRDefault="00DC47B8" w:rsidP="004A4923">
            <w:pPr>
              <w:jc w:val="center"/>
              <w:rPr>
                <w:lang w:val="en-US"/>
              </w:rPr>
            </w:pPr>
            <w:r>
              <w:rPr>
                <w:lang w:val="en-US"/>
              </w:rPr>
              <w:t>NM</w:t>
            </w:r>
          </w:p>
        </w:tc>
        <w:tc>
          <w:tcPr>
            <w:tcW w:w="830" w:type="dxa"/>
          </w:tcPr>
          <w:p w14:paraId="539C6162" w14:textId="3C9C6079" w:rsidR="00DC47B8" w:rsidRPr="00DC47B8" w:rsidRDefault="00DC47B8" w:rsidP="004A4923">
            <w:pPr>
              <w:jc w:val="center"/>
              <w:rPr>
                <w:lang w:val="en-US"/>
              </w:rPr>
            </w:pPr>
            <w:r>
              <w:rPr>
                <w:lang w:val="en-US"/>
              </w:rPr>
              <w:t>NS</w:t>
            </w:r>
          </w:p>
        </w:tc>
        <w:tc>
          <w:tcPr>
            <w:tcW w:w="830" w:type="dxa"/>
          </w:tcPr>
          <w:p w14:paraId="3150DBB9" w14:textId="0563299A" w:rsidR="00DC47B8" w:rsidRPr="00DC47B8" w:rsidRDefault="00DC47B8" w:rsidP="004A4923">
            <w:pPr>
              <w:keepNext/>
              <w:jc w:val="center"/>
              <w:rPr>
                <w:lang w:val="en-US"/>
              </w:rPr>
            </w:pPr>
            <w:r>
              <w:rPr>
                <w:lang w:val="en-US"/>
              </w:rPr>
              <w:t>ZR</w:t>
            </w:r>
          </w:p>
        </w:tc>
      </w:tr>
    </w:tbl>
    <w:p w14:paraId="566A3636" w14:textId="07EAB2A0" w:rsidR="004A4923" w:rsidRDefault="004A4923" w:rsidP="004A4923">
      <w:pPr>
        <w:pStyle w:val="Caption"/>
      </w:pPr>
      <w:r>
        <w:rPr>
          <w:noProof/>
        </w:rPr>
        <mc:AlternateContent>
          <mc:Choice Requires="wps">
            <w:drawing>
              <wp:anchor distT="0" distB="0" distL="114300" distR="114300" simplePos="0" relativeHeight="251662336" behindDoc="0" locked="0" layoutInCell="1" allowOverlap="1" wp14:anchorId="51D3659D" wp14:editId="7DDB1B6C">
                <wp:simplePos x="0" y="0"/>
                <wp:positionH relativeFrom="column">
                  <wp:posOffset>-13855</wp:posOffset>
                </wp:positionH>
                <wp:positionV relativeFrom="paragraph">
                  <wp:posOffset>-1884045</wp:posOffset>
                </wp:positionV>
                <wp:extent cx="547255" cy="277091"/>
                <wp:effectExtent l="0" t="0" r="24765" b="27940"/>
                <wp:wrapNone/>
                <wp:docPr id="7" name="Straight Connector 7"/>
                <wp:cNvGraphicFramePr/>
                <a:graphic xmlns:a="http://schemas.openxmlformats.org/drawingml/2006/main">
                  <a:graphicData uri="http://schemas.microsoft.com/office/word/2010/wordprocessingShape">
                    <wps:wsp>
                      <wps:cNvCnPr/>
                      <wps:spPr>
                        <a:xfrm>
                          <a:off x="0" y="0"/>
                          <a:ext cx="547255" cy="2770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8BBED4"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pt,-148.35pt" to="42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" strokecolor="#4472c4 [3204]" strokeweight=".5pt">
                <v:stroke joinstyle="miter"/>
              </v:line>
            </w:pict>
          </mc:Fallback>
        </mc:AlternateContent>
      </w:r>
    </w:p>
    <w:p w14:paraId="496291D7" w14:textId="43AE92AE" w:rsidR="00DC47B8" w:rsidRDefault="004A4923" w:rsidP="004A4923">
      <w:pPr>
        <w:pStyle w:val="Caption"/>
        <w:ind w:left="1440" w:firstLine="720"/>
        <w:rPr>
          <w:b/>
          <w:bCs/>
        </w:rPr>
      </w:pPr>
      <w:r w:rsidRPr="004A4923">
        <w:rPr>
          <w:b/>
          <w:bCs/>
        </w:rPr>
        <w:t xml:space="preserve">Πίνακας </w:t>
      </w:r>
      <w:r w:rsidRPr="004A4923">
        <w:rPr>
          <w:b/>
          <w:bCs/>
        </w:rPr>
        <w:fldChar w:fldCharType="begin"/>
      </w:r>
      <w:r w:rsidRPr="004A4923">
        <w:rPr>
          <w:b/>
          <w:bCs/>
        </w:rPr>
        <w:instrText xml:space="preserve"> SEQ Πίνακας \* ARABIC </w:instrText>
      </w:r>
      <w:r w:rsidRPr="004A4923">
        <w:rPr>
          <w:b/>
          <w:bCs/>
        </w:rPr>
        <w:fldChar w:fldCharType="separate"/>
      </w:r>
      <w:r w:rsidRPr="004A4923">
        <w:rPr>
          <w:b/>
          <w:bCs/>
          <w:noProof/>
        </w:rPr>
        <w:t>1</w:t>
      </w:r>
      <w:r w:rsidRPr="004A4923">
        <w:rPr>
          <w:b/>
          <w:bCs/>
        </w:rPr>
        <w:fldChar w:fldCharType="end"/>
      </w:r>
      <w:r w:rsidRPr="004A4923">
        <w:rPr>
          <w:b/>
          <w:bCs/>
        </w:rPr>
        <w:t>: Κανόνες ελέγχου βάσης ελεκτή</w:t>
      </w:r>
    </w:p>
    <w:p w14:paraId="1B3DE79E" w14:textId="7AA8E73B" w:rsidR="004A4923" w:rsidRPr="004A4923" w:rsidRDefault="004A4923" w:rsidP="004A4923"/>
    <w:p w14:paraId="7FDA0432" w14:textId="573832C6" w:rsidR="004A4923" w:rsidRDefault="0096124D" w:rsidP="0096124D">
      <w:pPr>
        <w:jc w:val="both"/>
      </w:pPr>
      <w:r>
        <w:t xml:space="preserve">Στη συνέχεια, η προσομοίωση του συστήματος πραγματοποιείται στο εσωτερικό της συνάρτησης </w:t>
      </w:r>
      <w:r w:rsidRPr="0096124D">
        <w:rPr>
          <w:rFonts w:ascii="Courier New" w:hAnsi="Courier New" w:cs="Courier New"/>
          <w:sz w:val="20"/>
          <w:lang w:val="en-US"/>
        </w:rPr>
        <w:t>numerical</w:t>
      </w:r>
      <w:r w:rsidRPr="0096124D">
        <w:rPr>
          <w:rFonts w:ascii="Courier New" w:hAnsi="Courier New" w:cs="Courier New"/>
          <w:sz w:val="20"/>
        </w:rPr>
        <w:t>_</w:t>
      </w:r>
      <w:r w:rsidRPr="0096124D">
        <w:rPr>
          <w:rFonts w:ascii="Courier New" w:hAnsi="Courier New" w:cs="Courier New"/>
          <w:sz w:val="20"/>
          <w:lang w:val="en-US"/>
        </w:rPr>
        <w:t>solution</w:t>
      </w:r>
      <w:r w:rsidRPr="0096124D">
        <w:rPr>
          <w:rFonts w:ascii="Courier New" w:hAnsi="Courier New" w:cs="Courier New"/>
          <w:sz w:val="20"/>
        </w:rPr>
        <w:t>.</w:t>
      </w:r>
      <w:r w:rsidRPr="0096124D">
        <w:rPr>
          <w:rFonts w:ascii="Courier New" w:hAnsi="Courier New" w:cs="Courier New"/>
          <w:sz w:val="20"/>
          <w:lang w:val="en-US"/>
        </w:rPr>
        <w:t>m</w:t>
      </w:r>
      <w:r w:rsidRPr="0096124D">
        <w:t xml:space="preserve"> </w:t>
      </w:r>
      <w:r>
        <w:t xml:space="preserve">στον κώδικα του </w:t>
      </w:r>
      <w:proofErr w:type="spellStart"/>
      <w:r>
        <w:rPr>
          <w:lang w:val="en-US"/>
        </w:rPr>
        <w:t>Matlab</w:t>
      </w:r>
      <w:proofErr w:type="spellEnd"/>
      <w:r w:rsidRPr="0096124D">
        <w:t xml:space="preserve">. </w:t>
      </w:r>
      <w:r>
        <w:t xml:space="preserve">Ουσιαστικά, στο εσωτερικό της συνάρτησης πραγματοποιείται αριθμητική επίλυση του συστήματος. Ο λόγος που δεν χρησιμοποιήθηκε η συνάρτηση </w:t>
      </w:r>
      <w:r w:rsidRPr="00CB20C6">
        <w:rPr>
          <w:rFonts w:ascii="Courier New" w:hAnsi="Courier New" w:cs="Courier New"/>
          <w:sz w:val="20"/>
          <w:szCs w:val="20"/>
          <w:lang w:val="en-US"/>
        </w:rPr>
        <w:t>ode</w:t>
      </w:r>
      <w:r w:rsidRPr="00CB20C6">
        <w:rPr>
          <w:rFonts w:ascii="Courier New" w:hAnsi="Courier New" w:cs="Courier New"/>
          <w:sz w:val="20"/>
          <w:szCs w:val="20"/>
        </w:rPr>
        <w:t>45</w:t>
      </w:r>
      <w:r w:rsidRPr="0096124D">
        <w:t xml:space="preserve"> </w:t>
      </w:r>
      <w:r>
        <w:t>είναι επειδή</w:t>
      </w:r>
      <w:r w:rsidR="00CB20C6">
        <w:t xml:space="preserve"> ήθελα να έχω </w:t>
      </w:r>
      <w:r w:rsidR="00CB20C6">
        <w:rPr>
          <w:lang w:val="en-US"/>
        </w:rPr>
        <w:t>fixed</w:t>
      </w:r>
      <w:r w:rsidR="00CB20C6" w:rsidRPr="00CB20C6">
        <w:t xml:space="preserve"> </w:t>
      </w:r>
      <w:r w:rsidR="00CB20C6">
        <w:rPr>
          <w:lang w:val="en-US"/>
        </w:rPr>
        <w:t>time</w:t>
      </w:r>
      <w:r w:rsidR="00CB20C6" w:rsidRPr="00CB20C6">
        <w:t xml:space="preserve"> </w:t>
      </w:r>
      <w:r w:rsidR="00CB20C6">
        <w:rPr>
          <w:lang w:val="en-US"/>
        </w:rPr>
        <w:t>step</w:t>
      </w:r>
      <w:r w:rsidR="00CB20C6" w:rsidRPr="00CB20C6">
        <w:t xml:space="preserve"> </w:t>
      </w:r>
      <w:r w:rsidR="00CB20C6">
        <w:t xml:space="preserve">και δεν υπάρχει τρόπος να ελεχθεί το </w:t>
      </w:r>
      <w:r w:rsidR="00CB20C6">
        <w:rPr>
          <w:lang w:val="en-US"/>
        </w:rPr>
        <w:t>time</w:t>
      </w:r>
      <w:r w:rsidR="00CB20C6" w:rsidRPr="00CB20C6">
        <w:t xml:space="preserve"> </w:t>
      </w:r>
      <w:r w:rsidR="00CB20C6">
        <w:rPr>
          <w:lang w:val="en-US"/>
        </w:rPr>
        <w:t>step</w:t>
      </w:r>
      <w:r w:rsidR="00CB20C6">
        <w:t xml:space="preserve"> στη συγκεκριμένη συνάρτηση.</w:t>
      </w:r>
    </w:p>
    <w:p w14:paraId="2200B3D1" w14:textId="29E47C18" w:rsidR="00CB20C6" w:rsidRDefault="00CB20C6" w:rsidP="0096124D">
      <w:pPr>
        <w:jc w:val="both"/>
        <w:rPr>
          <w:rFonts w:eastAsiaTheme="minorEastAsia"/>
        </w:rPr>
      </w:pPr>
      <w:r>
        <w:t xml:space="preserve">Αξίζει να σημειωθεί πως σε κάθε βήμα υπολογίζεται το σφάλμα </w:t>
      </w:r>
      <m:oMath>
        <m:r>
          <w:rPr>
            <w:rFonts w:ascii="Cambria Math" w:hAnsi="Cambria Math"/>
            <w:lang w:val="en-US"/>
          </w:rPr>
          <m:t>e</m:t>
        </m:r>
        <m:r>
          <w:rPr>
            <w:rFonts w:ascii="Cambria Math" w:hAnsi="Cambria Math"/>
          </w:rPr>
          <m:t xml:space="preserve"> = </m:t>
        </m:r>
        <m:r>
          <w:rPr>
            <w:rFonts w:ascii="Cambria Math" w:hAnsi="Cambria Math"/>
            <w:lang w:val="en-US"/>
          </w:rPr>
          <m:t>r</m:t>
        </m:r>
        <m:r>
          <w:rPr>
            <w:rFonts w:ascii="Cambria Math" w:hAnsi="Cambria Math"/>
          </w:rPr>
          <m:t xml:space="preserve"> – </m:t>
        </m:r>
        <m:r>
          <w:rPr>
            <w:rFonts w:ascii="Cambria Math" w:hAnsi="Cambria Math"/>
            <w:lang w:val="en-US"/>
          </w:rPr>
          <m:t>y</m:t>
        </m:r>
      </m:oMath>
      <w:r w:rsidRPr="00CB20C6">
        <w:t xml:space="preserve"> </w:t>
      </w:r>
      <w:r>
        <w:t xml:space="preserve">και για να κανονικοποιηθεί διαιρείται με το </w:t>
      </w:r>
      <m:oMath>
        <m:r>
          <w:rPr>
            <w:rFonts w:ascii="Cambria Math" w:hAnsi="Cambria Math"/>
          </w:rPr>
          <m:t>50</m:t>
        </m:r>
      </m:oMath>
      <w:r>
        <w:t xml:space="preserve">. Ο λόγος που γίνεται αυτό είναι επειδή θεωρούμε ότι το μέγιστο θετικό σφάλμα παρατηρείται τη χρονική στιγμή </w:t>
      </w:r>
      <m:oMath>
        <m:r>
          <w:rPr>
            <w:rFonts w:ascii="Cambria Math" w:hAnsi="Cambria Math"/>
            <w:lang w:val="en-US"/>
          </w:rPr>
          <m:t>t</m:t>
        </m:r>
        <m:r>
          <w:rPr>
            <w:rFonts w:ascii="Cambria Math" w:hAnsi="Cambria Math"/>
          </w:rPr>
          <m:t xml:space="preserve"> = 0</m:t>
        </m:r>
      </m:oMath>
      <w:r w:rsidRPr="00CB20C6">
        <w:t xml:space="preserve"> </w:t>
      </w:r>
      <w:r>
        <w:t xml:space="preserve">και είναι </w:t>
      </w:r>
      <m:oMath>
        <m:r>
          <w:rPr>
            <w:rFonts w:ascii="Cambria Math" w:hAnsi="Cambria Math"/>
          </w:rPr>
          <m:t>50</m:t>
        </m:r>
      </m:oMath>
      <w:r>
        <w:t>. Για λόγους συμμετρίας και για</w:t>
      </w:r>
      <w:r w:rsidR="00F10193">
        <w:t xml:space="preserve"> να</w:t>
      </w:r>
      <w:r>
        <w:t xml:space="preserve"> επιτευχθεί εύκολα η αντιστοίχιση στο κανονικοποιημένο διάστημα </w:t>
      </w:r>
      <m:oMath>
        <m:r>
          <w:rPr>
            <w:rFonts w:ascii="Cambria Math" w:hAnsi="Cambria Math"/>
          </w:rPr>
          <m:t>[-1,1]</m:t>
        </m:r>
      </m:oMath>
      <w:r>
        <w:t xml:space="preserve"> θεωρώ ότι το μέγιστο αρνητικό σφάλμα είναι </w:t>
      </w:r>
      <m:oMath>
        <m:r>
          <w:rPr>
            <w:rFonts w:ascii="Cambria Math" w:hAnsi="Cambria Math"/>
          </w:rPr>
          <m:t>-50</m:t>
        </m:r>
      </m:oMath>
      <w:r>
        <w:t xml:space="preserve">. Διαιρώντας, λοιπόν, με το </w:t>
      </w:r>
      <m:oMath>
        <m:r>
          <w:rPr>
            <w:rFonts w:ascii="Cambria Math" w:hAnsi="Cambria Math"/>
          </w:rPr>
          <m:t>50</m:t>
        </m:r>
      </m:oMath>
      <w:r>
        <w:t xml:space="preserve"> επιτυγχάνεται η κανονικοποίηση του σφάλματος. Η διαφορά σφάλματος, εφόσον υπολογίζεται από κανονικοποιημένα σφάλματα, είναι και αυτή κανονικοποιημένη.  </w:t>
      </w:r>
      <w:r w:rsidR="00F10193">
        <w:t xml:space="preserve">Τα δύο μεγέθη </w:t>
      </w:r>
      <m:oMath>
        <m:r>
          <w:rPr>
            <w:rFonts w:ascii="Cambria Math" w:hAnsi="Cambria Math"/>
          </w:rPr>
          <m:t>(Ε,dΕ</m:t>
        </m:r>
        <m:r>
          <w:rPr>
            <w:rFonts w:ascii="Cambria Math" w:eastAsiaTheme="minorEastAsia" w:hAnsi="Cambria Math"/>
          </w:rPr>
          <m:t>)</m:t>
        </m:r>
      </m:oMath>
      <w:r w:rsidR="00F10193" w:rsidRPr="00F10193">
        <w:rPr>
          <w:rFonts w:eastAsiaTheme="minorEastAsia"/>
        </w:rPr>
        <w:t xml:space="preserve"> </w:t>
      </w:r>
      <w:r w:rsidR="00F10193">
        <w:rPr>
          <w:rFonts w:eastAsiaTheme="minorEastAsia"/>
        </w:rPr>
        <w:t xml:space="preserve">πολλαπλασιάζονται με τα αντίστοιχα κέρδη τους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num>
          <m:den>
            <m:r>
              <w:rPr>
                <w:rFonts w:ascii="Cambria Math" w:eastAsiaTheme="minorEastAsia" w:hAnsi="Cambria Math"/>
              </w:rPr>
              <m:t>T</m:t>
            </m:r>
          </m:den>
        </m:f>
        <m:r>
          <w:rPr>
            <w:rFonts w:ascii="Cambria Math" w:eastAsiaTheme="minorEastAsia" w:hAnsi="Cambria Math"/>
          </w:rPr>
          <m:t xml:space="preserve">) </m:t>
        </m:r>
      </m:oMath>
      <w:r w:rsidR="00F10193">
        <w:rPr>
          <w:rFonts w:eastAsiaTheme="minorEastAsia"/>
        </w:rPr>
        <w:t xml:space="preserve">και ενδέχεται να προκύψουν τιμές που είναι ελαφρώς εκτός του κανονικοποιημένου διαστήματος </w:t>
      </w:r>
      <m:oMath>
        <m:r>
          <w:rPr>
            <w:rFonts w:ascii="Cambria Math" w:hAnsi="Cambria Math"/>
          </w:rPr>
          <m:t>[-1,1]</m:t>
        </m:r>
      </m:oMath>
      <w:r w:rsidR="00F10193">
        <w:rPr>
          <w:rFonts w:eastAsiaTheme="minorEastAsia"/>
        </w:rPr>
        <w:t>. Οι τιμές αυτές θεωρούνται κορσμένες και αντιστοιχίζονται στα αντίστοιχα άκρα του διαστήματος.</w:t>
      </w:r>
    </w:p>
    <w:p w14:paraId="3D796E86" w14:textId="452AA2B7" w:rsidR="00F10193" w:rsidRDefault="00DC2445" w:rsidP="0096124D">
      <w:pPr>
        <w:jc w:val="both"/>
        <w:rPr>
          <w:rFonts w:eastAsiaTheme="minorEastAsia"/>
        </w:rPr>
      </w:pPr>
      <w:r>
        <w:rPr>
          <w:rFonts w:eastAsiaTheme="minorEastAsia"/>
        </w:rPr>
        <w:t xml:space="preserve">Επειδή, όπως προανέφερα, η όλη προσομοίωση έγινε με κώδικα και δε χρησιμοποιήθηκε καθόλου το γραφικό περιβάλλον </w:t>
      </w:r>
      <w:r>
        <w:rPr>
          <w:rFonts w:eastAsiaTheme="minorEastAsia"/>
          <w:lang w:val="en-US"/>
        </w:rPr>
        <w:t>Fuzzy</w:t>
      </w:r>
      <w:r w:rsidRPr="00DC2445">
        <w:rPr>
          <w:rFonts w:eastAsiaTheme="minorEastAsia"/>
        </w:rPr>
        <w:t xml:space="preserve"> </w:t>
      </w:r>
      <w:r>
        <w:rPr>
          <w:rFonts w:eastAsiaTheme="minorEastAsia"/>
          <w:lang w:val="en-US"/>
        </w:rPr>
        <w:t>Editor</w:t>
      </w:r>
      <w:r>
        <w:rPr>
          <w:rFonts w:eastAsiaTheme="minorEastAsia"/>
        </w:rPr>
        <w:t>, δεν υπάρχει κάποιο σχήμα που να απεικονίζει τη δομή του ελεγκτή</w:t>
      </w:r>
      <w:r w:rsidR="008D7A89" w:rsidRPr="008D7A89">
        <w:rPr>
          <w:rFonts w:eastAsiaTheme="minorEastAsia"/>
        </w:rPr>
        <w:t xml:space="preserve"> </w:t>
      </w:r>
      <w:r w:rsidR="008D7A89">
        <w:rPr>
          <w:rFonts w:eastAsiaTheme="minorEastAsia"/>
        </w:rPr>
        <w:t xml:space="preserve">σε </w:t>
      </w:r>
      <w:r w:rsidR="008D7A89">
        <w:rPr>
          <w:rFonts w:eastAsiaTheme="minorEastAsia"/>
          <w:lang w:val="en-US"/>
        </w:rPr>
        <w:t>blocks</w:t>
      </w:r>
      <w:r w:rsidR="008D7A89" w:rsidRPr="008D7A89">
        <w:rPr>
          <w:rFonts w:eastAsiaTheme="minorEastAsia"/>
        </w:rPr>
        <w:t xml:space="preserve">. </w:t>
      </w:r>
      <w:r w:rsidR="008D7A89">
        <w:rPr>
          <w:rFonts w:eastAsiaTheme="minorEastAsia"/>
        </w:rPr>
        <w:t xml:space="preserve">Ωστόσο, η δομή του </w:t>
      </w:r>
      <w:r w:rsidR="008D7A89">
        <w:rPr>
          <w:rFonts w:eastAsiaTheme="minorEastAsia"/>
          <w:lang w:val="en-US"/>
        </w:rPr>
        <w:t>Fuzzy</w:t>
      </w:r>
      <w:r w:rsidR="008D7A89" w:rsidRPr="008D7A89">
        <w:rPr>
          <w:rFonts w:eastAsiaTheme="minorEastAsia"/>
        </w:rPr>
        <w:t>-</w:t>
      </w:r>
      <w:r w:rsidR="008D7A89">
        <w:rPr>
          <w:rFonts w:eastAsiaTheme="minorEastAsia"/>
          <w:lang w:val="en-US"/>
        </w:rPr>
        <w:t>PI</w:t>
      </w:r>
      <w:r w:rsidR="008D7A89" w:rsidRPr="008D7A89">
        <w:rPr>
          <w:rFonts w:eastAsiaTheme="minorEastAsia"/>
        </w:rPr>
        <w:t xml:space="preserve"> </w:t>
      </w:r>
      <w:r w:rsidR="008D7A89">
        <w:rPr>
          <w:rFonts w:eastAsiaTheme="minorEastAsia"/>
        </w:rPr>
        <w:t>ελεγκτή είναι γνωστή και απεικονίζεται στο σχήμα της διαφάνειας 109 του αρχείου</w:t>
      </w:r>
      <w:r w:rsidR="008D7A89" w:rsidRPr="008D7A89">
        <w:rPr>
          <w:rFonts w:eastAsiaTheme="minorEastAsia"/>
        </w:rPr>
        <w:t xml:space="preserve"> </w:t>
      </w:r>
      <w:r w:rsidR="008D7A89" w:rsidRPr="008D7A89">
        <w:rPr>
          <w:rFonts w:eastAsiaTheme="minorEastAsia"/>
          <w:i/>
          <w:iCs/>
          <w:lang w:val="en-US"/>
        </w:rPr>
        <w:t>Fuzzy</w:t>
      </w:r>
      <w:r w:rsidR="008D7A89" w:rsidRPr="008D7A89">
        <w:rPr>
          <w:rFonts w:eastAsiaTheme="minorEastAsia"/>
          <w:i/>
          <w:iCs/>
        </w:rPr>
        <w:t>-</w:t>
      </w:r>
      <w:r w:rsidR="008D7A89" w:rsidRPr="008D7A89">
        <w:rPr>
          <w:rFonts w:eastAsiaTheme="minorEastAsia"/>
          <w:i/>
          <w:iCs/>
          <w:lang w:val="en-US"/>
        </w:rPr>
        <w:t>Present</w:t>
      </w:r>
      <w:r w:rsidR="008D7A89" w:rsidRPr="008D7A89">
        <w:rPr>
          <w:rFonts w:eastAsiaTheme="minorEastAsia"/>
          <w:i/>
          <w:iCs/>
        </w:rPr>
        <w:t>-</w:t>
      </w:r>
      <w:r w:rsidR="008D7A89" w:rsidRPr="008D7A89">
        <w:rPr>
          <w:rFonts w:eastAsiaTheme="minorEastAsia"/>
          <w:i/>
          <w:iCs/>
          <w:lang w:val="en-US"/>
        </w:rPr>
        <w:t>FLC</w:t>
      </w:r>
      <w:r w:rsidR="008D7A89" w:rsidRPr="008D7A89">
        <w:rPr>
          <w:rFonts w:eastAsiaTheme="minorEastAsia"/>
          <w:i/>
          <w:iCs/>
        </w:rPr>
        <w:t>-09.</w:t>
      </w:r>
      <w:r w:rsidR="008D7A89" w:rsidRPr="008D7A89">
        <w:rPr>
          <w:rFonts w:eastAsiaTheme="minorEastAsia"/>
          <w:i/>
          <w:iCs/>
          <w:lang w:val="en-US"/>
        </w:rPr>
        <w:t>ppt</w:t>
      </w:r>
      <w:r w:rsidR="008D7A89" w:rsidRPr="008D7A89">
        <w:rPr>
          <w:rFonts w:eastAsiaTheme="minorEastAsia"/>
        </w:rPr>
        <w:t xml:space="preserve"> </w:t>
      </w:r>
      <w:r w:rsidR="008D7A89">
        <w:rPr>
          <w:rFonts w:eastAsiaTheme="minorEastAsia"/>
        </w:rPr>
        <w:t>των σημειώσεων του μαθήματος.</w:t>
      </w:r>
      <w:r w:rsidR="008D7A89" w:rsidRPr="008D7A89">
        <w:rPr>
          <w:rFonts w:eastAsiaTheme="minorEastAsia"/>
        </w:rPr>
        <w:t xml:space="preserve"> </w:t>
      </w:r>
    </w:p>
    <w:p w14:paraId="0FB129EA" w14:textId="7CB61419" w:rsidR="008D7A89" w:rsidRDefault="008D7A89" w:rsidP="0096124D">
      <w:pPr>
        <w:jc w:val="both"/>
        <w:rPr>
          <w:rFonts w:eastAsiaTheme="minorEastAsia"/>
        </w:rPr>
      </w:pPr>
      <w:r>
        <w:rPr>
          <w:rFonts w:eastAsiaTheme="minorEastAsia"/>
        </w:rPr>
        <w:t>Τα αρχικά κέρδη του ασαφούς ελεγκτή επιλέγονται ως εξής:</w:t>
      </w:r>
    </w:p>
    <w:p w14:paraId="702DFAE4" w14:textId="6F2ECA66" w:rsidR="008D7A89" w:rsidRPr="008D7A89" w:rsidRDefault="00047C3D" w:rsidP="008D7A89">
      <w:pPr>
        <w:pStyle w:val="ListParagraph"/>
        <w:numPr>
          <w:ilvl w:val="0"/>
          <w:numId w:val="2"/>
        </w:numPr>
        <w:jc w:val="both"/>
      </w:pPr>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=1</m:t>
        </m:r>
      </m:oMath>
    </w:p>
    <w:p w14:paraId="7117A4F6" w14:textId="6852ABDB" w:rsidR="008D7A89" w:rsidRPr="008D7A89" w:rsidRDefault="008D7A89" w:rsidP="008D7A89">
      <w:pPr>
        <w:pStyle w:val="ListParagraph"/>
        <w:numPr>
          <w:ilvl w:val="0"/>
          <w:numId w:val="2"/>
        </w:numPr>
        <w:jc w:val="both"/>
      </w:pPr>
      <m:oMath>
        <m:r>
          <w:rPr>
            <w:rFonts w:ascii="Cambria Math" w:hAnsi="Cambria Math"/>
          </w:rPr>
          <m:t>α=F</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d>
        <m:r>
          <w:rPr>
            <w:rFonts w:ascii="Cambria Math" w:eastAsiaTheme="minorEastAsia" w:hAnsi="Cambria Math"/>
          </w:rPr>
          <m:t xml:space="preserve">= </m:t>
        </m:r>
        <m:r>
          <w:rPr>
            <w:rFonts w:ascii="Cambria Math" w:hAnsi="Cambria Math"/>
          </w:rPr>
          <m:t>F</m:t>
        </m:r>
        <m:d>
          <m:dPr>
            <m:begChr m:val="{"/>
            <m:endChr m:val="}"/>
            <m:ctrlPr>
              <w:rPr>
                <w:rFonts w:ascii="Cambria Math" w:hAnsi="Cambria Math"/>
                <w:i/>
              </w:rPr>
            </m:ctrlPr>
          </m:dPr>
          <m:e>
            <m:r>
              <w:rPr>
                <w:rFonts w:ascii="Cambria Math" w:hAnsi="Cambria Math"/>
              </w:rPr>
              <m:t>6.6</m:t>
            </m:r>
          </m:e>
        </m:d>
        <m:r>
          <w:rPr>
            <w:rFonts w:ascii="Cambria Math" w:eastAsiaTheme="minorEastAsia" w:hAnsi="Cambria Math"/>
          </w:rPr>
          <m:t>=1</m:t>
        </m:r>
      </m:oMath>
      <w:r w:rsidRPr="008D7A89">
        <w:rPr>
          <w:rFonts w:eastAsiaTheme="minorEastAsia"/>
        </w:rPr>
        <w:t xml:space="preserve">, </w:t>
      </w:r>
      <w:r>
        <w:rPr>
          <w:rFonts w:eastAsiaTheme="minorEastAsia"/>
        </w:rPr>
        <w:t xml:space="preserve">όπου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m:t>
            </m:r>
          </m:e>
        </m:d>
      </m:oMath>
      <w:r w:rsidRPr="008D7A89">
        <w:rPr>
          <w:rFonts w:eastAsiaTheme="minorEastAsia"/>
        </w:rPr>
        <w:t xml:space="preserve"> </w:t>
      </w:r>
      <w:r>
        <w:rPr>
          <w:rFonts w:eastAsiaTheme="minorEastAsia"/>
        </w:rPr>
        <w:t>η ασαφής συνάρτηση μεταφοράς που περιγράφεται στις σημειώσεις</w:t>
      </w:r>
    </w:p>
    <w:p w14:paraId="4602699B" w14:textId="57D4DADA" w:rsidR="008D7A89" w:rsidRPr="008D7A89" w:rsidRDefault="00047C3D" w:rsidP="008D7A89">
      <w:pPr>
        <w:pStyle w:val="ListParagraph"/>
        <w:numPr>
          <w:ilvl w:val="0"/>
          <w:numId w:val="2"/>
        </w:numPr>
        <w:jc w:val="both"/>
      </w:p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num>
          <m:den>
            <m:r>
              <w:rPr>
                <w:rFonts w:ascii="Cambria Math" w:hAnsi="Cambria Math"/>
              </w:rPr>
              <m:t>F</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e</m:t>
                    </m:r>
                  </m:sub>
                </m:sSub>
              </m:e>
            </m:d>
          </m:den>
        </m:f>
        <m:r>
          <w:rPr>
            <w:rFonts w:ascii="Cambria Math" w:eastAsiaTheme="minorEastAsia" w:hAnsi="Cambria Math"/>
            <w:lang w:val="en-US"/>
          </w:rPr>
          <m:t>=2.4</m:t>
        </m:r>
      </m:oMath>
    </w:p>
    <w:p w14:paraId="1BDCC772" w14:textId="0DBB2D45" w:rsidR="008D7A89" w:rsidRDefault="008D7A89" w:rsidP="008D7A89">
      <w:pPr>
        <w:jc w:val="both"/>
      </w:pPr>
      <w:r>
        <w:t xml:space="preserve">Η </w:t>
      </w:r>
      <w:r w:rsidR="000940A3">
        <w:t>απόκριση του συστήματος που προκύπτει με χρήση των παραπάνω τιμών στα κέρδη απεικονίζεται στο σχήμα 7.</w:t>
      </w:r>
    </w:p>
    <w:p w14:paraId="40B52791" w14:textId="77777777" w:rsidR="000940A3" w:rsidRDefault="000940A3" w:rsidP="000940A3">
      <w:pPr>
        <w:keepNext/>
        <w:jc w:val="center"/>
      </w:pPr>
      <w:r>
        <w:rPr>
          <w:noProof/>
          <w:lang w:val="en-US"/>
        </w:rPr>
        <w:lastRenderedPageBreak/>
        <w:drawing>
          <wp:inline distT="0" distB="0" distL="0" distR="0" wp14:anchorId="0F99CA4C" wp14:editId="53C2E76D">
            <wp:extent cx="4225290" cy="308956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ic_fz_fuzzy_1.png"/>
                    <pic:cNvPicPr/>
                  </pic:nvPicPr>
                  <pic:blipFill>
                    <a:blip r:embed="rId17">
                      <a:extLst>
                        <a:ext uri="{28A0092B-C50C-407E-A947-70E740481C1C}">
                          <a14:useLocalDpi xmlns:a14="http://schemas.microsoft.com/office/drawing/2010/main" val="0"/>
                        </a:ext>
                      </a:extLst>
                    </a:blip>
                    <a:stretch>
                      <a:fillRect/>
                    </a:stretch>
                  </pic:blipFill>
                  <pic:spPr>
                    <a:xfrm>
                      <a:off x="0" y="0"/>
                      <a:ext cx="4236191" cy="3097535"/>
                    </a:xfrm>
                    <a:prstGeom prst="rect">
                      <a:avLst/>
                    </a:prstGeom>
                  </pic:spPr>
                </pic:pic>
              </a:graphicData>
            </a:graphic>
          </wp:inline>
        </w:drawing>
      </w:r>
    </w:p>
    <w:p w14:paraId="60C4712D" w14:textId="7AB04ADC" w:rsidR="000940A3" w:rsidRPr="00E87B57" w:rsidRDefault="000940A3" w:rsidP="000940A3">
      <w:pPr>
        <w:pStyle w:val="Caption"/>
        <w:jc w:val="center"/>
        <w:rPr>
          <w:rFonts w:eastAsiaTheme="minorEastAsia"/>
          <w:b/>
          <w:bCs/>
        </w:rPr>
      </w:pPr>
      <w:r w:rsidRPr="000940A3">
        <w:rPr>
          <w:b/>
          <w:bCs/>
        </w:rPr>
        <w:t xml:space="preserve">Σχήμα 7: Συγκριτικό διάγραμμα αποκρίσεων ελεγκτών για κέρδη </w:t>
      </w:r>
      <m:oMath>
        <m:sSub>
          <m:sSubPr>
            <m:ctrlPr>
              <w:rPr>
                <w:rFonts w:ascii="Cambria Math" w:hAnsi="Cambria Math"/>
                <w:b/>
                <w:bCs/>
              </w:rPr>
            </m:ctrlPr>
          </m:sSubPr>
          <m:e>
            <m:r>
              <m:rPr>
                <m:sty m:val="bi"/>
              </m:rPr>
              <w:rPr>
                <w:rFonts w:ascii="Cambria Math" w:hAnsi="Cambria Math"/>
              </w:rPr>
              <m:t>k</m:t>
            </m:r>
          </m:e>
          <m:sub>
            <m:r>
              <m:rPr>
                <m:sty m:val="bi"/>
              </m:rPr>
              <w:rPr>
                <w:rFonts w:ascii="Cambria Math" w:hAnsi="Cambria Math"/>
              </w:rPr>
              <m:t>e</m:t>
            </m:r>
          </m:sub>
        </m:sSub>
        <m:r>
          <m:rPr>
            <m:sty m:val="bi"/>
          </m:rPr>
          <w:rPr>
            <w:rFonts w:ascii="Cambria Math" w:hAnsi="Cambria Math"/>
          </w:rPr>
          <m:t>=1</m:t>
        </m:r>
      </m:oMath>
      <w:r w:rsidRPr="000940A3">
        <w:rPr>
          <w:rFonts w:eastAsiaTheme="minorEastAsia"/>
          <w:b/>
          <w:bCs/>
        </w:rPr>
        <w:t xml:space="preserve">, </w:t>
      </w:r>
      <m:oMath>
        <m:r>
          <m:rPr>
            <m:sty m:val="bi"/>
          </m:rPr>
          <w:rPr>
            <w:rFonts w:ascii="Cambria Math" w:eastAsiaTheme="minorEastAsia" w:hAnsi="Cambria Math"/>
          </w:rPr>
          <m:t>a=1</m:t>
        </m:r>
      </m:oMath>
      <w:r w:rsidRPr="000940A3">
        <w:rPr>
          <w:rFonts w:eastAsiaTheme="minorEastAsia"/>
          <w:b/>
          <w:bCs/>
        </w:rPr>
        <w:t xml:space="preserve">, </w:t>
      </w:r>
      <m:oMath>
        <m:sSub>
          <m:sSubPr>
            <m:ctrlPr>
              <w:rPr>
                <w:rFonts w:ascii="Cambria Math" w:eastAsiaTheme="minorEastAsia" w:hAnsi="Cambria Math"/>
                <w:b/>
                <w:bCs/>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r>
          <m:rPr>
            <m:sty m:val="bi"/>
          </m:rPr>
          <w:rPr>
            <w:rFonts w:ascii="Cambria Math" w:eastAsiaTheme="minorEastAsia" w:hAnsi="Cambria Math"/>
          </w:rPr>
          <m:t>=2.4</m:t>
        </m:r>
      </m:oMath>
      <w:r w:rsidR="00E87B57" w:rsidRPr="00E87B57">
        <w:rPr>
          <w:rFonts w:eastAsiaTheme="minorEastAsia"/>
          <w:b/>
          <w:bCs/>
        </w:rPr>
        <w:t xml:space="preserve">, </w:t>
      </w:r>
      <m:oMath>
        <m:sSub>
          <m:sSubPr>
            <m:ctrlPr>
              <w:rPr>
                <w:rFonts w:ascii="Cambria Math" w:eastAsiaTheme="minorEastAsia" w:hAnsi="Cambria Math"/>
                <w:b/>
                <w:bCs/>
              </w:rPr>
            </m:ctrlPr>
          </m:sSubPr>
          <m:e>
            <m:r>
              <m:rPr>
                <m:sty m:val="bi"/>
              </m:rPr>
              <w:rPr>
                <w:rFonts w:ascii="Cambria Math" w:eastAsiaTheme="minorEastAsia" w:hAnsi="Cambria Math"/>
              </w:rPr>
              <m:t>k</m:t>
            </m:r>
          </m:e>
          <m:sub>
            <m:r>
              <m:rPr>
                <m:sty m:val="bi"/>
              </m:rPr>
              <w:rPr>
                <w:rFonts w:ascii="Cambria Math" w:eastAsiaTheme="minorEastAsia" w:hAnsi="Cambria Math"/>
              </w:rPr>
              <m:t>d</m:t>
            </m:r>
          </m:sub>
        </m:sSub>
        <m:r>
          <m:rPr>
            <m:sty m:val="bi"/>
          </m:rPr>
          <w:rPr>
            <w:rFonts w:ascii="Cambria Math" w:eastAsiaTheme="minorEastAsia" w:hAnsi="Cambria Math"/>
          </w:rPr>
          <m:t>=1</m:t>
        </m:r>
      </m:oMath>
    </w:p>
    <w:p w14:paraId="35EBE8F0" w14:textId="6CFBB804" w:rsidR="000940A3" w:rsidRPr="00F26C79" w:rsidRDefault="000940A3" w:rsidP="00E87B57">
      <w:pPr>
        <w:jc w:val="both"/>
        <w:rPr>
          <w:rFonts w:eastAsiaTheme="minorEastAsia"/>
        </w:rPr>
      </w:pPr>
      <w:r>
        <w:t xml:space="preserve">Παρατηρούμε πως απαιτείται επιπλέον ρύθμιση των παραπάνω τιμών στα κέρδη. Οι τελικές τιμές </w:t>
      </w:r>
      <w:r w:rsidR="00E87B57">
        <w:t xml:space="preserve">των κερδών, έπειτα από τη διαδικασία της ρύθμισης, είναι: </w:t>
      </w:r>
      <m:oMath>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e</m:t>
            </m:r>
          </m:sub>
        </m:sSub>
        <m:r>
          <m:rPr>
            <m:sty m:val="bi"/>
          </m:rPr>
          <w:rPr>
            <w:rFonts w:ascii="Cambria Math" w:hAnsi="Cambria Math"/>
          </w:rPr>
          <m:t>=1.</m:t>
        </m:r>
        <m:r>
          <m:rPr>
            <m:sty m:val="bi"/>
          </m:rPr>
          <w:rPr>
            <w:rFonts w:ascii="Cambria Math" w:hAnsi="Cambria Math"/>
          </w:rPr>
          <m:t>2</m:t>
        </m:r>
      </m:oMath>
      <w:r w:rsidR="00E87B57" w:rsidRPr="00E87B57">
        <w:rPr>
          <w:rFonts w:eastAsiaTheme="minorEastAsia"/>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r>
          <m:rPr>
            <m:sty m:val="bi"/>
          </m:rPr>
          <w:rPr>
            <w:rFonts w:ascii="Cambria Math" w:eastAsiaTheme="minorEastAsia" w:hAnsi="Cambria Math"/>
          </w:rPr>
          <m:t>=</m:t>
        </m:r>
        <m:r>
          <m:rPr>
            <m:sty m:val="bi"/>
          </m:rPr>
          <w:rPr>
            <w:rFonts w:ascii="Cambria Math" w:eastAsiaTheme="minorEastAsia" w:hAnsi="Cambria Math"/>
          </w:rPr>
          <m:t>18</m:t>
        </m:r>
      </m:oMath>
      <w:r w:rsidR="00E87B57" w:rsidRPr="00E87B57">
        <w:rPr>
          <w:rFonts w:eastAsiaTheme="minorEastAsia"/>
        </w:rPr>
        <w:t xml:space="preserve">, </w:t>
      </w:r>
      <m:oMath>
        <m:r>
          <m:rPr>
            <m:sty m:val="bi"/>
          </m:rPr>
          <w:rPr>
            <w:rFonts w:ascii="Cambria Math" w:eastAsiaTheme="minorEastAsia" w:hAnsi="Cambria Math"/>
          </w:rPr>
          <m:t>a=0.27</m:t>
        </m:r>
      </m:oMath>
      <w:r w:rsidR="00E87B57" w:rsidRPr="00E87B57">
        <w:rPr>
          <w:rFonts w:eastAsiaTheme="minorEastAsia"/>
        </w:rPr>
        <w:t xml:space="preserve"> </w:t>
      </w:r>
      <w:r w:rsidR="00E87B57">
        <w:rPr>
          <w:rFonts w:eastAsiaTheme="minorEastAsia"/>
        </w:rPr>
        <w:t>και</w:t>
      </w:r>
      <w:r w:rsidR="00E87B57" w:rsidRPr="00E87B57">
        <w:rPr>
          <w:rFonts w:eastAsiaTheme="minorEastAsia"/>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k</m:t>
            </m:r>
          </m:e>
          <m:sub>
            <m:r>
              <m:rPr>
                <m:sty m:val="bi"/>
              </m:rPr>
              <w:rPr>
                <w:rFonts w:ascii="Cambria Math" w:eastAsiaTheme="minorEastAsia" w:hAnsi="Cambria Math"/>
              </w:rPr>
              <m:t>d</m:t>
            </m:r>
          </m:sub>
        </m:sSub>
        <m:r>
          <m:rPr>
            <m:sty m:val="bi"/>
          </m:rPr>
          <w:rPr>
            <w:rFonts w:ascii="Cambria Math" w:eastAsiaTheme="minorEastAsia" w:hAnsi="Cambria Math"/>
          </w:rPr>
          <m:t>=0.3</m:t>
        </m:r>
        <m:r>
          <m:rPr>
            <m:sty m:val="bi"/>
          </m:rPr>
          <w:rPr>
            <w:rFonts w:ascii="Cambria Math" w:eastAsiaTheme="minorEastAsia" w:hAnsi="Cambria Math"/>
          </w:rPr>
          <m:t>2</m:t>
        </m:r>
      </m:oMath>
      <w:r w:rsidR="00E87B57" w:rsidRPr="00E87B57">
        <w:rPr>
          <w:rFonts w:eastAsiaTheme="minorEastAsia"/>
        </w:rPr>
        <w:t xml:space="preserve">. </w:t>
      </w:r>
      <w:r w:rsidR="00E87B57">
        <w:rPr>
          <w:rFonts w:eastAsiaTheme="minorEastAsia"/>
        </w:rPr>
        <w:t xml:space="preserve">Τα τελικά αποτελέσματα παρουσιάζονται στο παρακάτω σχήμα. </w:t>
      </w:r>
    </w:p>
    <w:p w14:paraId="589C95DB" w14:textId="77777777" w:rsidR="00E87B57" w:rsidRDefault="00E87B57" w:rsidP="00E87B57">
      <w:pPr>
        <w:keepNext/>
        <w:jc w:val="center"/>
      </w:pPr>
      <w:r>
        <w:rPr>
          <w:noProof/>
          <w:lang w:val="en-US"/>
        </w:rPr>
        <w:drawing>
          <wp:inline distT="0" distB="0" distL="0" distR="0" wp14:anchorId="1B46F1DA" wp14:editId="20965667">
            <wp:extent cx="4130046" cy="3097534"/>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ic_fz_fuzzy_1.png"/>
                    <pic:cNvPicPr/>
                  </pic:nvPicPr>
                  <pic:blipFill>
                    <a:blip r:embed="rId18">
                      <a:extLst>
                        <a:ext uri="{28A0092B-C50C-407E-A947-70E740481C1C}">
                          <a14:useLocalDpi xmlns:a14="http://schemas.microsoft.com/office/drawing/2010/main" val="0"/>
                        </a:ext>
                      </a:extLst>
                    </a:blip>
                    <a:stretch>
                      <a:fillRect/>
                    </a:stretch>
                  </pic:blipFill>
                  <pic:spPr>
                    <a:xfrm>
                      <a:off x="0" y="0"/>
                      <a:ext cx="4130046" cy="3097534"/>
                    </a:xfrm>
                    <a:prstGeom prst="rect">
                      <a:avLst/>
                    </a:prstGeom>
                  </pic:spPr>
                </pic:pic>
              </a:graphicData>
            </a:graphic>
          </wp:inline>
        </w:drawing>
      </w:r>
    </w:p>
    <w:p w14:paraId="1EB944FF" w14:textId="77777777" w:rsidR="00F759EF" w:rsidRDefault="00F759EF" w:rsidP="00E87B57">
      <w:pPr>
        <w:pStyle w:val="Caption"/>
        <w:jc w:val="center"/>
        <w:rPr>
          <w:b/>
          <w:bCs/>
        </w:rPr>
      </w:pPr>
    </w:p>
    <w:p w14:paraId="7DA3DAC0" w14:textId="7C13CD56" w:rsidR="00E87B57" w:rsidRPr="00E87B57" w:rsidRDefault="00E87B57" w:rsidP="00E87B57">
      <w:pPr>
        <w:pStyle w:val="Caption"/>
        <w:jc w:val="center"/>
        <w:rPr>
          <w:rFonts w:eastAsiaTheme="minorEastAsia"/>
          <w:b/>
          <w:bCs/>
        </w:rPr>
      </w:pPr>
      <w:r w:rsidRPr="00E87B57">
        <w:rPr>
          <w:b/>
          <w:bCs/>
        </w:rPr>
        <w:t xml:space="preserve">Σχήμα 8: Συγκριτικό διάγραμμα αποκρίσεων ελεγκτών για κέρδη </w:t>
      </w:r>
      <m:oMath>
        <m:sSub>
          <m:sSubPr>
            <m:ctrlPr>
              <w:rPr>
                <w:rFonts w:ascii="Cambria Math" w:hAnsi="Cambria Math"/>
                <w:b/>
                <w:bCs/>
              </w:rPr>
            </m:ctrlPr>
          </m:sSubPr>
          <m:e>
            <m:r>
              <m:rPr>
                <m:sty m:val="bi"/>
              </m:rPr>
              <w:rPr>
                <w:rFonts w:ascii="Cambria Math" w:hAnsi="Cambria Math"/>
              </w:rPr>
              <m:t>k</m:t>
            </m:r>
          </m:e>
          <m:sub>
            <m:r>
              <m:rPr>
                <m:sty m:val="bi"/>
              </m:rPr>
              <w:rPr>
                <w:rFonts w:ascii="Cambria Math" w:hAnsi="Cambria Math"/>
              </w:rPr>
              <m:t>e</m:t>
            </m:r>
          </m:sub>
        </m:sSub>
        <m:r>
          <m:rPr>
            <m:sty m:val="bi"/>
          </m:rPr>
          <w:rPr>
            <w:rFonts w:ascii="Cambria Math" w:hAnsi="Cambria Math"/>
          </w:rPr>
          <m:t>=1</m:t>
        </m:r>
        <m:r>
          <m:rPr>
            <m:sty m:val="bi"/>
          </m:rPr>
          <w:rPr>
            <w:rFonts w:ascii="Cambria Math" w:eastAsiaTheme="minorEastAsia" w:hAnsi="Cambria Math"/>
          </w:rPr>
          <m:t>.3</m:t>
        </m:r>
      </m:oMath>
      <w:r w:rsidRPr="00E87B57">
        <w:rPr>
          <w:rFonts w:eastAsiaTheme="minorEastAsia"/>
          <w:b/>
          <w:bCs/>
        </w:rPr>
        <w:t xml:space="preserve">, </w:t>
      </w:r>
      <m:oMath>
        <m:r>
          <m:rPr>
            <m:sty m:val="bi"/>
          </m:rPr>
          <w:rPr>
            <w:rFonts w:ascii="Cambria Math" w:eastAsiaTheme="minorEastAsia" w:hAnsi="Cambria Math"/>
          </w:rPr>
          <m:t>a=0.27</m:t>
        </m:r>
      </m:oMath>
      <w:r w:rsidRPr="00E87B57">
        <w:rPr>
          <w:rFonts w:eastAsiaTheme="minorEastAsia"/>
          <w:b/>
          <w:bCs/>
        </w:rPr>
        <w:t xml:space="preserve">,  </w:t>
      </w:r>
      <m:oMath>
        <m:sSub>
          <m:sSubPr>
            <m:ctrlPr>
              <w:rPr>
                <w:rFonts w:ascii="Cambria Math" w:eastAsiaTheme="minorEastAsia" w:hAnsi="Cambria Math"/>
                <w:b/>
                <w:bCs/>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r>
          <m:rPr>
            <m:sty m:val="bi"/>
          </m:rPr>
          <w:rPr>
            <w:rFonts w:ascii="Cambria Math" w:eastAsiaTheme="minorEastAsia" w:hAnsi="Cambria Math"/>
          </w:rPr>
          <m:t>=22</m:t>
        </m:r>
      </m:oMath>
      <w:r w:rsidRPr="00E87B57">
        <w:rPr>
          <w:rFonts w:eastAsiaTheme="minorEastAsia"/>
          <w:b/>
          <w:bCs/>
        </w:rPr>
        <w:t xml:space="preserve">, </w:t>
      </w:r>
      <m:oMath>
        <m:sSub>
          <m:sSubPr>
            <m:ctrlPr>
              <w:rPr>
                <w:rFonts w:ascii="Cambria Math" w:eastAsiaTheme="minorEastAsia" w:hAnsi="Cambria Math"/>
                <w:b/>
                <w:bCs/>
              </w:rPr>
            </m:ctrlPr>
          </m:sSubPr>
          <m:e>
            <m:r>
              <m:rPr>
                <m:sty m:val="bi"/>
              </m:rPr>
              <w:rPr>
                <w:rFonts w:ascii="Cambria Math" w:eastAsiaTheme="minorEastAsia" w:hAnsi="Cambria Math"/>
              </w:rPr>
              <m:t>k</m:t>
            </m:r>
          </m:e>
          <m:sub>
            <m:r>
              <m:rPr>
                <m:sty m:val="bi"/>
              </m:rPr>
              <w:rPr>
                <w:rFonts w:ascii="Cambria Math" w:eastAsiaTheme="minorEastAsia" w:hAnsi="Cambria Math"/>
              </w:rPr>
              <m:t>d</m:t>
            </m:r>
          </m:sub>
        </m:sSub>
        <m:r>
          <m:rPr>
            <m:sty m:val="bi"/>
          </m:rPr>
          <w:rPr>
            <w:rFonts w:ascii="Cambria Math" w:eastAsiaTheme="minorEastAsia" w:hAnsi="Cambria Math"/>
          </w:rPr>
          <m:t>=0.35</m:t>
        </m:r>
      </m:oMath>
    </w:p>
    <w:p w14:paraId="42F52394" w14:textId="0D50F617" w:rsidR="00E87B57" w:rsidRDefault="00E87B57" w:rsidP="00E87B57">
      <w:pPr>
        <w:jc w:val="both"/>
        <w:rPr>
          <w:rFonts w:eastAsiaTheme="minorEastAsia"/>
        </w:rPr>
      </w:pPr>
      <w:r>
        <w:t xml:space="preserve">Σύμφωνα με τη συνάρτηση </w:t>
      </w:r>
      <w:proofErr w:type="spellStart"/>
      <w:r w:rsidRPr="003830E8">
        <w:rPr>
          <w:rFonts w:ascii="Courier New" w:hAnsi="Courier New" w:cs="Courier New"/>
          <w:sz w:val="20"/>
          <w:szCs w:val="20"/>
          <w:lang w:val="en-US"/>
        </w:rPr>
        <w:t>stepinfo</w:t>
      </w:r>
      <w:proofErr w:type="spellEnd"/>
      <w:r w:rsidRPr="003830E8">
        <w:rPr>
          <w:rFonts w:ascii="Courier New" w:hAnsi="Courier New" w:cs="Courier New"/>
          <w:sz w:val="20"/>
          <w:szCs w:val="20"/>
        </w:rPr>
        <w:t>()</w:t>
      </w:r>
      <w:r w:rsidRPr="003830E8">
        <w:t xml:space="preserve"> </w:t>
      </w:r>
      <w:r>
        <w:t xml:space="preserve">του </w:t>
      </w:r>
      <w:proofErr w:type="spellStart"/>
      <w:r>
        <w:rPr>
          <w:lang w:val="en-US"/>
        </w:rPr>
        <w:t>Matlab</w:t>
      </w:r>
      <w:proofErr w:type="spellEnd"/>
      <w:r w:rsidRPr="003830E8">
        <w:t xml:space="preserve"> </w:t>
      </w:r>
      <w:r>
        <w:t>το σύστημα με τον ασαφή ελεγ</w:t>
      </w:r>
      <w:r w:rsidR="00660F58">
        <w:t>κ</w:t>
      </w:r>
      <w:r>
        <w:t xml:space="preserve">τή παρουσιάζει χρόνο ανόδου </w:t>
      </w:r>
      <m:oMath>
        <m:r>
          <m:rPr>
            <m:sty m:val="bi"/>
          </m:rPr>
          <w:rPr>
            <w:rFonts w:ascii="Cambria Math" w:hAnsi="Cambria Math"/>
          </w:rPr>
          <m:t>0.2</m:t>
        </m:r>
        <m:r>
          <m:rPr>
            <m:sty m:val="bi"/>
          </m:rPr>
          <w:rPr>
            <w:rFonts w:ascii="Cambria Math" w:hAnsi="Cambria Math"/>
          </w:rPr>
          <m:t>4</m:t>
        </m:r>
        <m:r>
          <m:rPr>
            <m:sty m:val="bi"/>
          </m:rPr>
          <w:rPr>
            <w:rFonts w:ascii="Cambria Math" w:hAnsi="Cambria Math"/>
          </w:rPr>
          <m:t xml:space="preserve"> sec</m:t>
        </m:r>
      </m:oMath>
      <w:r w:rsidRPr="00E87B57">
        <w:rPr>
          <w:rFonts w:eastAsiaTheme="minorEastAsia"/>
        </w:rPr>
        <w:t xml:space="preserve"> </w:t>
      </w:r>
      <w:r>
        <w:rPr>
          <w:rFonts w:eastAsiaTheme="minorEastAsia"/>
        </w:rPr>
        <w:t xml:space="preserve">και υπερύφωση </w:t>
      </w:r>
      <m:oMath>
        <m:r>
          <m:rPr>
            <m:sty m:val="bi"/>
          </m:rPr>
          <w:rPr>
            <w:rFonts w:ascii="Cambria Math" w:eastAsiaTheme="minorEastAsia" w:hAnsi="Cambria Math"/>
          </w:rPr>
          <m:t>4.99</m:t>
        </m:r>
        <m:r>
          <m:rPr>
            <m:sty m:val="bi"/>
          </m:rPr>
          <w:rPr>
            <w:rFonts w:ascii="Cambria Math" w:eastAsiaTheme="minorEastAsia" w:hAnsi="Cambria Math"/>
          </w:rPr>
          <m:t>%</m:t>
        </m:r>
      </m:oMath>
      <w:r>
        <w:rPr>
          <w:rFonts w:eastAsiaTheme="minorEastAsia"/>
        </w:rPr>
        <w:t xml:space="preserve">. Παρατηρούμε, όμως, ότι εξαιτίας της ταλάντωσης που πραγματοποιείται γύρω από την τελική τιμή, ο χρόνος σταθεροποίησης του συστήματος στη μόνιμη κατάσταση με τη χρήση του </w:t>
      </w:r>
      <w:r>
        <w:rPr>
          <w:rFonts w:eastAsiaTheme="minorEastAsia"/>
          <w:lang w:val="en-US"/>
        </w:rPr>
        <w:t>Fuzzy</w:t>
      </w:r>
      <w:r w:rsidRPr="00E87B57">
        <w:rPr>
          <w:rFonts w:eastAsiaTheme="minorEastAsia"/>
        </w:rPr>
        <w:t xml:space="preserve"> </w:t>
      </w:r>
      <w:r>
        <w:rPr>
          <w:rFonts w:eastAsiaTheme="minorEastAsia"/>
        </w:rPr>
        <w:t xml:space="preserve">ελεγκτή είναι </w:t>
      </w:r>
      <w:r>
        <w:rPr>
          <w:rFonts w:eastAsiaTheme="minorEastAsia"/>
        </w:rPr>
        <w:lastRenderedPageBreak/>
        <w:t xml:space="preserve">μεγαλύτερος απ’ ότι στο σύστημα με τον κλασσικό ελεγκτή. Τέλος, το σφάλμα μόνιμης κατάστασης στην περίπτωση του </w:t>
      </w:r>
      <w:r>
        <w:rPr>
          <w:rFonts w:eastAsiaTheme="minorEastAsia"/>
          <w:lang w:val="en-US"/>
        </w:rPr>
        <w:t>Fuzzy</w:t>
      </w:r>
      <w:r w:rsidRPr="00E87B57">
        <w:rPr>
          <w:rFonts w:eastAsiaTheme="minorEastAsia"/>
        </w:rPr>
        <w:t xml:space="preserve"> </w:t>
      </w:r>
      <w:r>
        <w:rPr>
          <w:rFonts w:eastAsiaTheme="minorEastAsia"/>
        </w:rPr>
        <w:t>ελεγκτή είναι μηδενικό.</w:t>
      </w:r>
    </w:p>
    <w:p w14:paraId="0998E401" w14:textId="79F6A909" w:rsidR="00F26C79" w:rsidRDefault="00F26C79" w:rsidP="00F26C79">
      <w:pPr>
        <w:pStyle w:val="Heading1"/>
      </w:pPr>
      <w:r>
        <w:t>Λειτουργία της βάσης του ελεγκτή και συμπεράσματα</w:t>
      </w:r>
    </w:p>
    <w:p w14:paraId="06BFA54D" w14:textId="56D4C641" w:rsidR="00F26C79" w:rsidRDefault="00F26C79" w:rsidP="00F21389">
      <w:pPr>
        <w:jc w:val="both"/>
      </w:pPr>
      <w:r>
        <w:t xml:space="preserve">Θεωρούμε μια διέγερση όπου </w:t>
      </w:r>
      <w:r w:rsidRPr="00F26C79">
        <w:rPr>
          <w:i/>
          <w:iCs/>
          <w:lang w:val="en-US"/>
        </w:rPr>
        <w:t>e</w:t>
      </w:r>
      <w:r w:rsidRPr="00F26C79">
        <w:rPr>
          <w:i/>
          <w:iCs/>
        </w:rPr>
        <w:t xml:space="preserve"> </w:t>
      </w:r>
      <w:r w:rsidRPr="00F26C79">
        <w:rPr>
          <w:i/>
          <w:iCs/>
          <w:lang w:val="en-US"/>
        </w:rPr>
        <w:t>is</w:t>
      </w:r>
      <w:r w:rsidRPr="00F26C79">
        <w:rPr>
          <w:i/>
          <w:iCs/>
        </w:rPr>
        <w:t xml:space="preserve"> </w:t>
      </w:r>
      <w:r w:rsidRPr="00F26C79">
        <w:rPr>
          <w:i/>
          <w:iCs/>
          <w:lang w:val="en-US"/>
        </w:rPr>
        <w:t>PS</w:t>
      </w:r>
      <w:r w:rsidRPr="00F26C79">
        <w:t xml:space="preserve"> </w:t>
      </w:r>
      <w:r>
        <w:t>και</w:t>
      </w:r>
      <w:r w:rsidRPr="00F26C79">
        <w:t xml:space="preserve"> </w:t>
      </w:r>
      <w:r w:rsidRPr="00F26C79">
        <w:rPr>
          <w:i/>
          <w:iCs/>
        </w:rPr>
        <w:t>Δ</w:t>
      </w:r>
      <w:r w:rsidRPr="00F26C79">
        <w:rPr>
          <w:i/>
          <w:iCs/>
          <w:lang w:val="en-US"/>
        </w:rPr>
        <w:t>e</w:t>
      </w:r>
      <w:r w:rsidRPr="00F26C79">
        <w:rPr>
          <w:i/>
          <w:iCs/>
        </w:rPr>
        <w:t xml:space="preserve"> </w:t>
      </w:r>
      <w:r w:rsidRPr="00F26C79">
        <w:rPr>
          <w:i/>
          <w:iCs/>
          <w:lang w:val="en-US"/>
        </w:rPr>
        <w:t>is</w:t>
      </w:r>
      <w:r w:rsidRPr="00F26C79">
        <w:rPr>
          <w:i/>
          <w:iCs/>
        </w:rPr>
        <w:t xml:space="preserve"> </w:t>
      </w:r>
      <w:r w:rsidRPr="00F26C79">
        <w:rPr>
          <w:i/>
          <w:iCs/>
          <w:lang w:val="en-US"/>
        </w:rPr>
        <w:t>PS</w:t>
      </w:r>
      <w:r w:rsidRPr="00F26C79">
        <w:t xml:space="preserve">. </w:t>
      </w:r>
      <w:r w:rsidR="00F21389">
        <w:t xml:space="preserve">Δηλαδή θεωρούμε ότι </w:t>
      </w:r>
      <m:oMath>
        <m:r>
          <w:rPr>
            <w:rFonts w:ascii="Cambria Math" w:hAnsi="Cambria Math"/>
            <w:lang w:val="en-US"/>
          </w:rPr>
          <m:t>e</m:t>
        </m:r>
        <m:r>
          <w:rPr>
            <w:rFonts w:ascii="Cambria Math" w:hAnsi="Cambria Math"/>
          </w:rPr>
          <m:t xml:space="preserve"> = 0.25</m:t>
        </m:r>
      </m:oMath>
      <w:r w:rsidR="00F21389" w:rsidRPr="00F21389">
        <w:t xml:space="preserve"> </w:t>
      </w:r>
      <w:r w:rsidR="00F21389">
        <w:t xml:space="preserve">και </w:t>
      </w:r>
      <m:oMath>
        <m:r>
          <w:rPr>
            <w:rFonts w:ascii="Cambria Math" w:hAnsi="Cambria Math"/>
          </w:rPr>
          <m:t>Δ</m:t>
        </m:r>
        <m:r>
          <w:rPr>
            <w:rFonts w:ascii="Cambria Math" w:hAnsi="Cambria Math"/>
            <w:lang w:val="en-US"/>
          </w:rPr>
          <m:t>e</m:t>
        </m:r>
        <m:r>
          <w:rPr>
            <w:rFonts w:ascii="Cambria Math" w:hAnsi="Cambria Math"/>
          </w:rPr>
          <m:t xml:space="preserve"> = 0.25</m:t>
        </m:r>
      </m:oMath>
      <w:r w:rsidR="00F21389" w:rsidRPr="00F21389">
        <w:t xml:space="preserve">. </w:t>
      </w:r>
      <w:r w:rsidR="00F21389" w:rsidRPr="00F21389">
        <w:t>Στο παρακάτω σχήμα φαίνονται ποιοι κανόνες διεγείρονται από αυτήν.</w:t>
      </w:r>
    </w:p>
    <w:p w14:paraId="3BC68C6C" w14:textId="3FDB5756" w:rsidR="00F21389" w:rsidRDefault="00F21389" w:rsidP="00542AD4">
      <w:pPr>
        <w:jc w:val="center"/>
      </w:pPr>
      <w:r>
        <w:rPr>
          <w:noProof/>
        </w:rPr>
        <w:drawing>
          <wp:inline distT="0" distB="0" distL="0" distR="0" wp14:anchorId="3AA599B9" wp14:editId="7DBC3280">
            <wp:extent cx="5274310" cy="2763981"/>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ult1.PNG"/>
                    <pic:cNvPicPr/>
                  </pic:nvPicPr>
                  <pic:blipFill>
                    <a:blip r:embed="rId19">
                      <a:extLst>
                        <a:ext uri="{28A0092B-C50C-407E-A947-70E740481C1C}">
                          <a14:useLocalDpi xmlns:a14="http://schemas.microsoft.com/office/drawing/2010/main" val="0"/>
                        </a:ext>
                      </a:extLst>
                    </a:blip>
                    <a:stretch>
                      <a:fillRect/>
                    </a:stretch>
                  </pic:blipFill>
                  <pic:spPr>
                    <a:xfrm>
                      <a:off x="0" y="0"/>
                      <a:ext cx="5279003" cy="2766440"/>
                    </a:xfrm>
                    <a:prstGeom prst="rect">
                      <a:avLst/>
                    </a:prstGeom>
                  </pic:spPr>
                </pic:pic>
              </a:graphicData>
            </a:graphic>
          </wp:inline>
        </w:drawing>
      </w:r>
    </w:p>
    <w:p w14:paraId="5CB2609F" w14:textId="3869BB00" w:rsidR="00F21389" w:rsidRDefault="00F21389" w:rsidP="00542AD4">
      <w:pPr>
        <w:jc w:val="center"/>
      </w:pPr>
      <w:r>
        <w:rPr>
          <w:noProof/>
        </w:rPr>
        <w:drawing>
          <wp:inline distT="0" distB="0" distL="0" distR="0" wp14:anchorId="6EF543E7" wp14:editId="18866EA9">
            <wp:extent cx="5273542" cy="253538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ult2.PNG"/>
                    <pic:cNvPicPr/>
                  </pic:nvPicPr>
                  <pic:blipFill>
                    <a:blip r:embed="rId20">
                      <a:extLst>
                        <a:ext uri="{28A0092B-C50C-407E-A947-70E740481C1C}">
                          <a14:useLocalDpi xmlns:a14="http://schemas.microsoft.com/office/drawing/2010/main" val="0"/>
                        </a:ext>
                      </a:extLst>
                    </a:blip>
                    <a:stretch>
                      <a:fillRect/>
                    </a:stretch>
                  </pic:blipFill>
                  <pic:spPr>
                    <a:xfrm>
                      <a:off x="0" y="0"/>
                      <a:ext cx="5296940" cy="2546631"/>
                    </a:xfrm>
                    <a:prstGeom prst="rect">
                      <a:avLst/>
                    </a:prstGeom>
                  </pic:spPr>
                </pic:pic>
              </a:graphicData>
            </a:graphic>
          </wp:inline>
        </w:drawing>
      </w:r>
    </w:p>
    <w:p w14:paraId="55AEBE98" w14:textId="77777777" w:rsidR="00542AD4" w:rsidRDefault="00F21389" w:rsidP="00542AD4">
      <w:pPr>
        <w:keepNext/>
        <w:jc w:val="center"/>
      </w:pPr>
      <w:r>
        <w:rPr>
          <w:noProof/>
        </w:rPr>
        <w:drawing>
          <wp:inline distT="0" distB="0" distL="0" distR="0" wp14:anchorId="7A1B0A8E" wp14:editId="77F35A93">
            <wp:extent cx="5264727" cy="1627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ult3.PNG"/>
                    <pic:cNvPicPr/>
                  </pic:nvPicPr>
                  <pic:blipFill>
                    <a:blip r:embed="rId21">
                      <a:extLst>
                        <a:ext uri="{28A0092B-C50C-407E-A947-70E740481C1C}">
                          <a14:useLocalDpi xmlns:a14="http://schemas.microsoft.com/office/drawing/2010/main" val="0"/>
                        </a:ext>
                      </a:extLst>
                    </a:blip>
                    <a:stretch>
                      <a:fillRect/>
                    </a:stretch>
                  </pic:blipFill>
                  <pic:spPr>
                    <a:xfrm>
                      <a:off x="0" y="0"/>
                      <a:ext cx="5280734" cy="1632453"/>
                    </a:xfrm>
                    <a:prstGeom prst="rect">
                      <a:avLst/>
                    </a:prstGeom>
                  </pic:spPr>
                </pic:pic>
              </a:graphicData>
            </a:graphic>
          </wp:inline>
        </w:drawing>
      </w:r>
    </w:p>
    <w:p w14:paraId="2CF87443" w14:textId="2EC5EEA0" w:rsidR="00542AD4" w:rsidRDefault="00542AD4" w:rsidP="00542AD4">
      <w:pPr>
        <w:pStyle w:val="Caption"/>
        <w:jc w:val="center"/>
        <w:rPr>
          <w:b/>
          <w:bCs/>
          <w:lang w:val="en-US"/>
        </w:rPr>
      </w:pPr>
      <w:r w:rsidRPr="00542AD4">
        <w:rPr>
          <w:b/>
          <w:bCs/>
        </w:rPr>
        <w:t>Σχήμα 9: Διέγερση κανόνω</w:t>
      </w:r>
      <w:bookmarkStart w:id="0" w:name="_GoBack"/>
      <w:bookmarkEnd w:id="0"/>
      <w:r w:rsidRPr="00542AD4">
        <w:rPr>
          <w:b/>
          <w:bCs/>
        </w:rPr>
        <w:t xml:space="preserve">ν από είσοδο </w:t>
      </w:r>
      <w:r w:rsidRPr="00542AD4">
        <w:rPr>
          <w:b/>
          <w:bCs/>
          <w:lang w:val="en-US"/>
        </w:rPr>
        <w:t>e</w:t>
      </w:r>
      <w:r w:rsidRPr="00542AD4">
        <w:rPr>
          <w:b/>
          <w:bCs/>
        </w:rPr>
        <w:t xml:space="preserve"> </w:t>
      </w:r>
      <w:r w:rsidRPr="00542AD4">
        <w:rPr>
          <w:b/>
          <w:bCs/>
          <w:lang w:val="en-US"/>
        </w:rPr>
        <w:t>is</w:t>
      </w:r>
      <w:r w:rsidRPr="00542AD4">
        <w:rPr>
          <w:b/>
          <w:bCs/>
        </w:rPr>
        <w:t xml:space="preserve"> </w:t>
      </w:r>
      <w:r w:rsidRPr="00542AD4">
        <w:rPr>
          <w:b/>
          <w:bCs/>
          <w:lang w:val="en-US"/>
        </w:rPr>
        <w:t>PS</w:t>
      </w:r>
      <w:r w:rsidRPr="00542AD4">
        <w:rPr>
          <w:b/>
          <w:bCs/>
        </w:rPr>
        <w:t xml:space="preserve"> και Δ</w:t>
      </w:r>
      <w:r w:rsidRPr="00542AD4">
        <w:rPr>
          <w:b/>
          <w:bCs/>
          <w:lang w:val="en-US"/>
        </w:rPr>
        <w:t>e</w:t>
      </w:r>
      <w:r w:rsidRPr="00542AD4">
        <w:rPr>
          <w:b/>
          <w:bCs/>
        </w:rPr>
        <w:t xml:space="preserve"> </w:t>
      </w:r>
      <w:r w:rsidRPr="00542AD4">
        <w:rPr>
          <w:b/>
          <w:bCs/>
          <w:lang w:val="en-US"/>
        </w:rPr>
        <w:t>is</w:t>
      </w:r>
      <w:r w:rsidRPr="00542AD4">
        <w:rPr>
          <w:b/>
          <w:bCs/>
        </w:rPr>
        <w:t xml:space="preserve"> </w:t>
      </w:r>
      <w:r w:rsidRPr="00542AD4">
        <w:rPr>
          <w:b/>
          <w:bCs/>
          <w:lang w:val="en-US"/>
        </w:rPr>
        <w:t>PS</w:t>
      </w:r>
    </w:p>
    <w:p w14:paraId="7A604038" w14:textId="021AEAB4" w:rsidR="006C344A" w:rsidRDefault="006C344A" w:rsidP="006C344A">
      <w:r w:rsidRPr="006C344A">
        <w:lastRenderedPageBreak/>
        <w:t xml:space="preserve">Όπως φαίνεται διεγείρεται ο κανόνας </w:t>
      </w:r>
      <w:r>
        <w:t>3</w:t>
      </w:r>
      <w:r w:rsidRPr="006C344A">
        <w:t>3 ο οποίος είναι:</w:t>
      </w:r>
    </w:p>
    <w:p w14:paraId="5DAAB47C" w14:textId="68DD5BD7" w:rsidR="006C344A" w:rsidRPr="00293D07" w:rsidRDefault="00293D07" w:rsidP="00293D07">
      <w:pPr>
        <w:tabs>
          <w:tab w:val="center" w:pos="4153"/>
          <w:tab w:val="left" w:pos="6185"/>
        </w:tabs>
        <w:rPr>
          <w:rStyle w:val="Emphasis"/>
        </w:rPr>
      </w:pPr>
      <w:r>
        <w:rPr>
          <w:i/>
          <w:iCs/>
          <w:lang w:val="en-US"/>
        </w:rPr>
        <w:tab/>
      </w:r>
      <w:r w:rsidRPr="00293D07">
        <w:rPr>
          <w:rStyle w:val="Emphasis"/>
        </w:rPr>
        <w:t>If E is PS and dE is PS then dU is PM</w:t>
      </w:r>
    </w:p>
    <w:p w14:paraId="75FFEB31" w14:textId="0DBB1BCD" w:rsidR="00293D07" w:rsidRDefault="000D594D" w:rsidP="000D594D">
      <w:pPr>
        <w:jc w:val="both"/>
      </w:pPr>
      <w:r>
        <w:t xml:space="preserve">Το τελικό αποτέλεσμα όπως φαίνεται και στο διάγραμμα ισούται με </w:t>
      </w:r>
      <m:oMath>
        <m:r>
          <w:rPr>
            <w:rFonts w:ascii="Cambria Math" w:hAnsi="Cambria Math"/>
          </w:rPr>
          <m:t>0.</m:t>
        </m:r>
        <m:r>
          <w:rPr>
            <w:rFonts w:ascii="Cambria Math" w:hAnsi="Cambria Math"/>
          </w:rPr>
          <m:t>5</m:t>
        </m:r>
      </m:oMath>
      <w:r>
        <w:t>. Λόγω της</w:t>
      </w:r>
      <w:r>
        <w:t xml:space="preserve"> </w:t>
      </w:r>
      <w:r>
        <w:t xml:space="preserve">μη διέγερσης άλλων κανόνων η τελική τιμή είναι αποτέλεσμα μόνο του κανόνα </w:t>
      </w:r>
      <w:r>
        <w:t>3</w:t>
      </w:r>
      <w:r>
        <w:t>3</w:t>
      </w:r>
      <w:r>
        <w:t xml:space="preserve"> </w:t>
      </w:r>
      <w:r>
        <w:t xml:space="preserve">δηλαδή </w:t>
      </w:r>
      <m:oMath>
        <m:r>
          <w:rPr>
            <w:rFonts w:ascii="Cambria Math" w:hAnsi="Cambria Math"/>
          </w:rPr>
          <m:t>dU=</m:t>
        </m:r>
        <m:r>
          <w:rPr>
            <w:rFonts w:ascii="Cambria Math" w:hAnsi="Cambria Math"/>
          </w:rPr>
          <m:t>P</m:t>
        </m:r>
        <m:r>
          <w:rPr>
            <w:rFonts w:ascii="Cambria Math" w:hAnsi="Cambria Math"/>
          </w:rPr>
          <m:t>M</m:t>
        </m:r>
      </m:oMath>
      <w:r>
        <w:t>. O ελεγκτής λειτουργεί με crisp τρόπο για την συγκεκριμένη</w:t>
      </w:r>
      <w:r w:rsidRPr="000D594D">
        <w:t xml:space="preserve"> </w:t>
      </w:r>
      <w:r>
        <w:t>περίπτωση, αφού δεν υπάρχει άλλος κανόνας για να επηρεάσει το αποτέλεσμα.</w:t>
      </w:r>
    </w:p>
    <w:p w14:paraId="5E262D4F" w14:textId="5EED7E77" w:rsidR="000D594D" w:rsidRDefault="000D594D" w:rsidP="000D594D">
      <w:pPr>
        <w:pStyle w:val="Heading1"/>
        <w:rPr>
          <w:lang w:val="en-US"/>
        </w:rPr>
      </w:pPr>
      <w:r>
        <w:t xml:space="preserve">Ερμηνεία του νόμου ελέγχου του </w:t>
      </w:r>
      <w:r>
        <w:rPr>
          <w:lang w:val="en-US"/>
        </w:rPr>
        <w:t>FLC</w:t>
      </w:r>
    </w:p>
    <w:p w14:paraId="581984E1" w14:textId="3D246082" w:rsidR="000D594D" w:rsidRDefault="000D594D" w:rsidP="000D594D">
      <w:pPr>
        <w:jc w:val="both"/>
      </w:pPr>
      <w:r>
        <w:t xml:space="preserve">Στο σχήμα 10 παρουσιάζεται η τρισδιάστατη επιφάνεια </w:t>
      </w:r>
      <w:r>
        <w:t xml:space="preserve">της εξόδου του ασαφούς ελεγκτή </w:t>
      </w:r>
      <m:oMath>
        <m:r>
          <w:rPr>
            <w:rFonts w:ascii="Cambria Math" w:hAnsi="Cambria Math"/>
            <w:lang w:val="en-US"/>
          </w:rPr>
          <m:t>dU</m:t>
        </m:r>
      </m:oMath>
      <w:r>
        <w:t xml:space="preserve"> σε</w:t>
      </w:r>
      <w:r>
        <w:t xml:space="preserve"> </w:t>
      </w:r>
      <w:r>
        <w:t xml:space="preserve">σχέση με τις εισόδους του </w:t>
      </w:r>
      <m:oMath>
        <m:r>
          <w:rPr>
            <w:rFonts w:ascii="Cambria Math" w:hAnsi="Cambria Math"/>
            <w:lang w:val="en-US"/>
          </w:rPr>
          <m:t>E</m:t>
        </m:r>
      </m:oMath>
      <w:r>
        <w:t xml:space="preserve"> και </w:t>
      </w:r>
      <m:oMath>
        <m:r>
          <w:rPr>
            <w:rFonts w:ascii="Cambria Math" w:hAnsi="Cambria Math"/>
            <w:lang w:val="en-US"/>
          </w:rPr>
          <m:t>dE</m:t>
        </m:r>
      </m:oMath>
      <w:r>
        <w:t>.</w:t>
      </w:r>
      <w:r w:rsidRPr="000D594D">
        <w:t xml:space="preserve"> </w:t>
      </w:r>
      <w:r>
        <w:t>Το σχήμα δείχνει τη λειτουργία του ασαφούς</w:t>
      </w:r>
      <w:r w:rsidRPr="000D594D">
        <w:t xml:space="preserve"> </w:t>
      </w:r>
      <w:r>
        <w:t>ελεγκτή που προκύπτει από τη μορφή των κανόνων της βάσης.</w:t>
      </w:r>
    </w:p>
    <w:p w14:paraId="6AF89CE4" w14:textId="77777777" w:rsidR="000D594D" w:rsidRDefault="000D594D" w:rsidP="000D594D">
      <w:pPr>
        <w:keepNext/>
        <w:jc w:val="center"/>
      </w:pPr>
      <w:r>
        <w:rPr>
          <w:noProof/>
        </w:rPr>
        <w:drawing>
          <wp:inline distT="0" distB="0" distL="0" distR="0" wp14:anchorId="21BEED5C" wp14:editId="30F8487E">
            <wp:extent cx="3872345" cy="27914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rface_3d.png"/>
                    <pic:cNvPicPr/>
                  </pic:nvPicPr>
                  <pic:blipFill>
                    <a:blip r:embed="rId22">
                      <a:extLst>
                        <a:ext uri="{28A0092B-C50C-407E-A947-70E740481C1C}">
                          <a14:useLocalDpi xmlns:a14="http://schemas.microsoft.com/office/drawing/2010/main" val="0"/>
                        </a:ext>
                      </a:extLst>
                    </a:blip>
                    <a:stretch>
                      <a:fillRect/>
                    </a:stretch>
                  </pic:blipFill>
                  <pic:spPr>
                    <a:xfrm>
                      <a:off x="0" y="0"/>
                      <a:ext cx="3878232" cy="2795704"/>
                    </a:xfrm>
                    <a:prstGeom prst="rect">
                      <a:avLst/>
                    </a:prstGeom>
                  </pic:spPr>
                </pic:pic>
              </a:graphicData>
            </a:graphic>
          </wp:inline>
        </w:drawing>
      </w:r>
    </w:p>
    <w:p w14:paraId="37973B23" w14:textId="00CF5013" w:rsidR="000D594D" w:rsidRDefault="000D594D" w:rsidP="000D594D">
      <w:pPr>
        <w:pStyle w:val="Caption"/>
        <w:jc w:val="center"/>
        <w:rPr>
          <w:b/>
          <w:bCs/>
        </w:rPr>
      </w:pPr>
      <w:r w:rsidRPr="000D594D">
        <w:rPr>
          <w:b/>
          <w:bCs/>
        </w:rPr>
        <w:t>Σχήμα 10: Τρισδιάστατη επιφάνεια εξόδου ασαφούς ελεγκτή</w:t>
      </w:r>
    </w:p>
    <w:p w14:paraId="31A2F24F" w14:textId="5C618F85" w:rsidR="00F21389" w:rsidRDefault="00A03602" w:rsidP="00A03602">
      <w:pPr>
        <w:jc w:val="both"/>
      </w:pPr>
      <w:r w:rsidRPr="00A03602">
        <w:t xml:space="preserve">Παρατηρώντας την </w:t>
      </w:r>
      <w:r>
        <w:t>τρισδιάστατη επιφάνεια</w:t>
      </w:r>
      <w:r w:rsidRPr="00A03602">
        <w:t xml:space="preserve"> μπορούμε να εξάγουμε </w:t>
      </w:r>
      <w:r>
        <w:t>τα εξής</w:t>
      </w:r>
      <w:r w:rsidRPr="00A03602">
        <w:t xml:space="preserve"> συμπεράσματα:</w:t>
      </w:r>
    </w:p>
    <w:p w14:paraId="25CBC32D" w14:textId="5BE2CEFC" w:rsidR="00A03602" w:rsidRDefault="00A03602" w:rsidP="00A03602">
      <w:pPr>
        <w:pStyle w:val="ListParagraph"/>
        <w:numPr>
          <w:ilvl w:val="0"/>
          <w:numId w:val="3"/>
        </w:numPr>
        <w:jc w:val="both"/>
      </w:pPr>
      <w:r>
        <w:t xml:space="preserve">Όταν </w:t>
      </w:r>
      <m:oMath>
        <m:r>
          <w:rPr>
            <w:rFonts w:ascii="Cambria Math" w:hAnsi="Cambria Math"/>
            <w:lang w:val="en-US"/>
          </w:rPr>
          <m:t>e</m:t>
        </m:r>
        <m:r>
          <w:rPr>
            <w:rFonts w:ascii="Cambria Math" w:hAnsi="Cambria Math"/>
          </w:rPr>
          <m:t>&lt;0</m:t>
        </m:r>
      </m:oMath>
      <w:r w:rsidRPr="00A03602">
        <w:t xml:space="preserve"> </w:t>
      </w:r>
      <w:r>
        <w:t xml:space="preserve">και </w:t>
      </w:r>
      <m:oMath>
        <m:r>
          <w:rPr>
            <w:rFonts w:ascii="Cambria Math" w:hAnsi="Cambria Math"/>
            <w:lang w:val="en-US"/>
          </w:rPr>
          <m:t>dE</m:t>
        </m:r>
        <m:r>
          <w:rPr>
            <w:rFonts w:ascii="Cambria Math" w:hAnsi="Cambria Math"/>
          </w:rPr>
          <m:t>&lt;0</m:t>
        </m:r>
      </m:oMath>
      <w:r w:rsidRPr="00A03602">
        <w:t xml:space="preserve"> </w:t>
      </w:r>
      <w:r>
        <w:t>τότε</w:t>
      </w:r>
      <w:r w:rsidRPr="00A03602">
        <w:t xml:space="preserve"> </w:t>
      </w:r>
      <m:oMath>
        <m:r>
          <w:rPr>
            <w:rFonts w:ascii="Cambria Math" w:hAnsi="Cambria Math"/>
            <w:lang w:val="en-US"/>
          </w:rPr>
          <m:t>dU</m:t>
        </m:r>
        <m:r>
          <w:rPr>
            <w:rFonts w:ascii="Cambria Math" w:hAnsi="Cambria Math"/>
          </w:rPr>
          <m:t>&lt;0</m:t>
        </m:r>
      </m:oMath>
      <w:r w:rsidRPr="00A03602">
        <w:t xml:space="preserve"> </w:t>
      </w:r>
      <w:r>
        <w:t>καθώς πρέπει να διορθωθεί το σφάλμα που απομακρύνεται</w:t>
      </w:r>
    </w:p>
    <w:p w14:paraId="498BE7E9" w14:textId="5F0B4D35" w:rsidR="00A03602" w:rsidRPr="000D594D" w:rsidRDefault="00A03602" w:rsidP="00A03602">
      <w:pPr>
        <w:pStyle w:val="ListParagraph"/>
        <w:numPr>
          <w:ilvl w:val="0"/>
          <w:numId w:val="3"/>
        </w:numPr>
        <w:jc w:val="both"/>
      </w:pPr>
      <w:r>
        <w:t xml:space="preserve">Όταν </w:t>
      </w:r>
      <m:oMath>
        <m:r>
          <w:rPr>
            <w:rFonts w:ascii="Cambria Math" w:hAnsi="Cambria Math"/>
            <w:lang w:val="en-US"/>
          </w:rPr>
          <m:t>e</m:t>
        </m:r>
        <m:r>
          <w:rPr>
            <w:rFonts w:ascii="Cambria Math" w:hAnsi="Cambria Math"/>
          </w:rPr>
          <m:t>&gt;</m:t>
        </m:r>
        <m:r>
          <w:rPr>
            <w:rFonts w:ascii="Cambria Math" w:hAnsi="Cambria Math"/>
          </w:rPr>
          <m:t>0</m:t>
        </m:r>
      </m:oMath>
      <w:r w:rsidRPr="00A03602">
        <w:t xml:space="preserve"> </w:t>
      </w:r>
      <w:r>
        <w:t xml:space="preserve">και </w:t>
      </w:r>
      <m:oMath>
        <m:r>
          <w:rPr>
            <w:rFonts w:ascii="Cambria Math" w:hAnsi="Cambria Math"/>
            <w:lang w:val="en-US"/>
          </w:rPr>
          <m:t>dE</m:t>
        </m:r>
        <m:r>
          <w:rPr>
            <w:rFonts w:ascii="Cambria Math" w:hAnsi="Cambria Math"/>
          </w:rPr>
          <m:t>&gt;</m:t>
        </m:r>
        <m:r>
          <w:rPr>
            <w:rFonts w:ascii="Cambria Math" w:hAnsi="Cambria Math"/>
          </w:rPr>
          <m:t>0</m:t>
        </m:r>
      </m:oMath>
      <w:r w:rsidRPr="00A03602">
        <w:t xml:space="preserve"> </w:t>
      </w:r>
      <w:r>
        <w:t>τότε</w:t>
      </w:r>
      <w:r w:rsidRPr="00A03602">
        <w:t xml:space="preserve"> </w:t>
      </w:r>
      <m:oMath>
        <m:r>
          <w:rPr>
            <w:rFonts w:ascii="Cambria Math" w:hAnsi="Cambria Math"/>
            <w:lang w:val="en-US"/>
          </w:rPr>
          <m:t>dU</m:t>
        </m:r>
        <m:r>
          <w:rPr>
            <w:rFonts w:ascii="Cambria Math" w:hAnsi="Cambria Math"/>
          </w:rPr>
          <m:t>&gt;</m:t>
        </m:r>
        <m:r>
          <w:rPr>
            <w:rFonts w:ascii="Cambria Math" w:hAnsi="Cambria Math"/>
          </w:rPr>
          <m:t>0</m:t>
        </m:r>
      </m:oMath>
      <w:r w:rsidRPr="00A03602">
        <w:t xml:space="preserve"> </w:t>
      </w:r>
      <w:r>
        <w:t>καθώς πρέπει να διορθωθεί το σφάλμα που απομακρύνεται</w:t>
      </w:r>
    </w:p>
    <w:p w14:paraId="272B7749" w14:textId="3D5D4B16" w:rsidR="00A03602" w:rsidRDefault="00AA31FD" w:rsidP="00A03602">
      <w:pPr>
        <w:pStyle w:val="ListParagraph"/>
        <w:numPr>
          <w:ilvl w:val="0"/>
          <w:numId w:val="3"/>
        </w:numPr>
        <w:jc w:val="both"/>
      </w:pPr>
      <w:r>
        <w:t xml:space="preserve">Ισχύουν διαισθητικά οι μετακανόνες </w:t>
      </w:r>
      <w:r>
        <w:rPr>
          <w:lang w:val="en-US"/>
        </w:rPr>
        <w:t>SPI</w:t>
      </w:r>
      <w:r w:rsidRPr="00AA31FD">
        <w:t xml:space="preserve">-1 </w:t>
      </w:r>
      <w:r>
        <w:t xml:space="preserve">έως </w:t>
      </w:r>
      <w:r>
        <w:rPr>
          <w:lang w:val="en-US"/>
        </w:rPr>
        <w:t>SPI</w:t>
      </w:r>
      <w:r w:rsidRPr="00AA31FD">
        <w:t xml:space="preserve">-5 </w:t>
      </w:r>
      <w:r>
        <w:t>της θεωριάς, δηλαδή η απόκριση του ελεγκτή είναι η αναμενόμενη ανάλογα τη ζώνη (Α1 έως Α4) που βρισκόμαστε με βάση τις μετρήσεις μας</w:t>
      </w:r>
    </w:p>
    <w:p w14:paraId="3F165B77" w14:textId="509FFE45" w:rsidR="00AA31FD" w:rsidRDefault="00F715DF" w:rsidP="00AA31FD">
      <w:pPr>
        <w:pStyle w:val="Heading1"/>
      </w:pPr>
      <w:r>
        <w:t xml:space="preserve">Δεύτερο </w:t>
      </w:r>
      <w:r w:rsidR="00AA31FD">
        <w:t>Σενάριο</w:t>
      </w:r>
    </w:p>
    <w:p w14:paraId="528FCC10" w14:textId="1ECAFF60" w:rsidR="00F715DF" w:rsidRDefault="00F715DF" w:rsidP="00F715DF">
      <w:pPr>
        <w:jc w:val="both"/>
      </w:pPr>
      <w:r>
        <w:t>Στην συνέχεια εξετάζονται δύο διαφορετικά προφίλ του σήματος αναφοράς και</w:t>
      </w:r>
      <w:r>
        <w:t xml:space="preserve"> </w:t>
      </w:r>
      <w:r>
        <w:t xml:space="preserve">παρουσιάζονται οι γραφικές παραστάσεις της απόκρισης </w:t>
      </w:r>
      <w:r>
        <w:t>του</w:t>
      </w:r>
      <w:r>
        <w:t xml:space="preserve"> συστήματος</w:t>
      </w:r>
      <w:r>
        <w:t xml:space="preserve"> </w:t>
      </w:r>
      <w:r>
        <w:t xml:space="preserve">κλειστού βρόχου για τα δύο αυτά σενάρια με τις παραμέτρους του </w:t>
      </w:r>
      <w:r>
        <w:rPr>
          <w:lang w:val="en-US"/>
        </w:rPr>
        <w:t>FZ</w:t>
      </w:r>
      <w:r w:rsidRPr="00F715DF">
        <w:t>-</w:t>
      </w:r>
      <w:r>
        <w:rPr>
          <w:lang w:val="en-US"/>
        </w:rPr>
        <w:t>PI</w:t>
      </w:r>
      <w:r>
        <w:t xml:space="preserve"> όπως</w:t>
      </w:r>
      <w:r>
        <w:t xml:space="preserve"> </w:t>
      </w:r>
      <w:r>
        <w:t xml:space="preserve">έχουν ρυθμιστεί στο </w:t>
      </w:r>
      <w:r>
        <w:t xml:space="preserve">πρώτο </w:t>
      </w:r>
      <w:r>
        <w:t>σενάριο</w:t>
      </w:r>
      <w:r>
        <w:t xml:space="preserve">. Στα σχήματα 11 και 12 παρουσιάζονται σε ένα σχήμα τόσο τα σήματα αναφοράς, όσο και οι αποκρίσεις του συστήματος με τη χρήση του κλασσικού και </w:t>
      </w:r>
      <w:r>
        <w:rPr>
          <w:lang w:val="en-US"/>
        </w:rPr>
        <w:t>fuzzy</w:t>
      </w:r>
      <w:r w:rsidRPr="00F715DF">
        <w:t xml:space="preserve"> </w:t>
      </w:r>
      <w:r>
        <w:t>ελεγκτή αντίστοιχα.</w:t>
      </w:r>
    </w:p>
    <w:p w14:paraId="4E62DFD8" w14:textId="77777777" w:rsidR="00CF7CF1" w:rsidRDefault="00F715DF" w:rsidP="00CF7CF1">
      <w:pPr>
        <w:keepNext/>
        <w:jc w:val="center"/>
      </w:pPr>
      <w:r>
        <w:rPr>
          <w:noProof/>
        </w:rPr>
        <w:lastRenderedPageBreak/>
        <w:drawing>
          <wp:inline distT="0" distB="0" distL="0" distR="0" wp14:anchorId="3E781785" wp14:editId="2557C781">
            <wp:extent cx="4523509" cy="2632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o_allo.png"/>
                    <pic:cNvPicPr/>
                  </pic:nvPicPr>
                  <pic:blipFill>
                    <a:blip r:embed="rId23">
                      <a:extLst>
                        <a:ext uri="{28A0092B-C50C-407E-A947-70E740481C1C}">
                          <a14:useLocalDpi xmlns:a14="http://schemas.microsoft.com/office/drawing/2010/main" val="0"/>
                        </a:ext>
                      </a:extLst>
                    </a:blip>
                    <a:stretch>
                      <a:fillRect/>
                    </a:stretch>
                  </pic:blipFill>
                  <pic:spPr>
                    <a:xfrm>
                      <a:off x="0" y="0"/>
                      <a:ext cx="4543231" cy="2643551"/>
                    </a:xfrm>
                    <a:prstGeom prst="rect">
                      <a:avLst/>
                    </a:prstGeom>
                  </pic:spPr>
                </pic:pic>
              </a:graphicData>
            </a:graphic>
          </wp:inline>
        </w:drawing>
      </w:r>
    </w:p>
    <w:p w14:paraId="6CB3CA22" w14:textId="2ED450B8" w:rsidR="00F715DF" w:rsidRDefault="00CF7CF1" w:rsidP="00CF7CF1">
      <w:pPr>
        <w:pStyle w:val="Caption"/>
        <w:jc w:val="center"/>
        <w:rPr>
          <w:b/>
          <w:bCs/>
        </w:rPr>
      </w:pPr>
      <w:r w:rsidRPr="00CF7CF1">
        <w:rPr>
          <w:b/>
          <w:bCs/>
        </w:rPr>
        <w:t xml:space="preserve">Σχήμα 11: Σύγκριση απόκρισης συστήματος με </w:t>
      </w:r>
      <w:r w:rsidRPr="00CF7CF1">
        <w:rPr>
          <w:b/>
          <w:bCs/>
          <w:lang w:val="en-US"/>
        </w:rPr>
        <w:t>classic</w:t>
      </w:r>
      <w:r w:rsidRPr="00CF7CF1">
        <w:rPr>
          <w:b/>
          <w:bCs/>
        </w:rPr>
        <w:t xml:space="preserve"> και </w:t>
      </w:r>
      <w:r w:rsidRPr="00CF7CF1">
        <w:rPr>
          <w:b/>
          <w:bCs/>
          <w:lang w:val="en-US"/>
        </w:rPr>
        <w:t>fuzzy</w:t>
      </w:r>
      <w:r w:rsidRPr="00CF7CF1">
        <w:rPr>
          <w:b/>
          <w:bCs/>
        </w:rPr>
        <w:t xml:space="preserve"> ελεγκτή</w:t>
      </w:r>
    </w:p>
    <w:p w14:paraId="2A429289" w14:textId="77777777" w:rsidR="00CF7CF1" w:rsidRDefault="00CF7CF1" w:rsidP="00CF7CF1">
      <w:pPr>
        <w:keepNext/>
        <w:jc w:val="center"/>
      </w:pPr>
      <w:r>
        <w:rPr>
          <w:noProof/>
        </w:rPr>
        <w:drawing>
          <wp:inline distT="0" distB="0" distL="0" distR="0" wp14:anchorId="2ABC483C" wp14:editId="2293498B">
            <wp:extent cx="3524734" cy="2643551"/>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o_allo.png"/>
                    <pic:cNvPicPr/>
                  </pic:nvPicPr>
                  <pic:blipFill>
                    <a:blip r:embed="rId24">
                      <a:extLst>
                        <a:ext uri="{28A0092B-C50C-407E-A947-70E740481C1C}">
                          <a14:useLocalDpi xmlns:a14="http://schemas.microsoft.com/office/drawing/2010/main" val="0"/>
                        </a:ext>
                      </a:extLst>
                    </a:blip>
                    <a:stretch>
                      <a:fillRect/>
                    </a:stretch>
                  </pic:blipFill>
                  <pic:spPr>
                    <a:xfrm>
                      <a:off x="0" y="0"/>
                      <a:ext cx="3524734" cy="2643551"/>
                    </a:xfrm>
                    <a:prstGeom prst="rect">
                      <a:avLst/>
                    </a:prstGeom>
                  </pic:spPr>
                </pic:pic>
              </a:graphicData>
            </a:graphic>
          </wp:inline>
        </w:drawing>
      </w:r>
    </w:p>
    <w:p w14:paraId="56FC5E58" w14:textId="0779197D" w:rsidR="00CF7CF1" w:rsidRDefault="00CF7CF1" w:rsidP="00CF7CF1">
      <w:pPr>
        <w:pStyle w:val="Caption"/>
        <w:jc w:val="center"/>
        <w:rPr>
          <w:b/>
          <w:bCs/>
        </w:rPr>
      </w:pPr>
      <w:r w:rsidRPr="00CF7CF1">
        <w:rPr>
          <w:b/>
          <w:bCs/>
        </w:rPr>
        <w:t>Σχήμα 1</w:t>
      </w:r>
      <w:r>
        <w:rPr>
          <w:b/>
          <w:bCs/>
        </w:rPr>
        <w:t>2</w:t>
      </w:r>
      <w:r w:rsidRPr="00CF7CF1">
        <w:rPr>
          <w:b/>
          <w:bCs/>
        </w:rPr>
        <w:t xml:space="preserve">: Σύγκριση απόκρισης συστήματος με </w:t>
      </w:r>
      <w:r w:rsidRPr="00CF7CF1">
        <w:rPr>
          <w:b/>
          <w:bCs/>
          <w:lang w:val="en-US"/>
        </w:rPr>
        <w:t>classic</w:t>
      </w:r>
      <w:r w:rsidRPr="00CF7CF1">
        <w:rPr>
          <w:b/>
          <w:bCs/>
        </w:rPr>
        <w:t xml:space="preserve"> και </w:t>
      </w:r>
      <w:r w:rsidRPr="00CF7CF1">
        <w:rPr>
          <w:b/>
          <w:bCs/>
          <w:lang w:val="en-US"/>
        </w:rPr>
        <w:t>fuzzy</w:t>
      </w:r>
      <w:r w:rsidRPr="00CF7CF1">
        <w:rPr>
          <w:b/>
          <w:bCs/>
        </w:rPr>
        <w:t xml:space="preserve"> ελεγκτή</w:t>
      </w:r>
    </w:p>
    <w:p w14:paraId="4BD38888" w14:textId="10118ACA" w:rsidR="00CF7CF1" w:rsidRPr="00D878FE" w:rsidRDefault="00D878FE" w:rsidP="00D878FE">
      <w:pPr>
        <w:jc w:val="both"/>
      </w:pPr>
      <w:r>
        <w:t xml:space="preserve">Με βάση τις τρεις προσομοιώσεις μπορούμε με ασφάλεια να συμπεράνουμε ότι ο ασαφής ελεγκτής αντιμετωπίζει μια δυσκολία στην προσαρμογή του σε βηματικές συναρτήσεις ως σήματα αναφοράς. Παρ’ όλα αυτά, το σφάλμα μόνιμης κατάστασης της εξόδου είναι μηδενικό. Τέλος, ο </w:t>
      </w:r>
      <w:r>
        <w:rPr>
          <w:lang w:val="en-US"/>
        </w:rPr>
        <w:t>FLC</w:t>
      </w:r>
      <w:r>
        <w:t xml:space="preserve"> ελεγκτής φαίνεται να παρακολουθεί άριστα τις συναρτήσεις ράμπας, καθώς προσαρμόζεται ιδιαίτερα γρήγορα και με αμεληταίο σφάλμα.</w:t>
      </w:r>
    </w:p>
    <w:p w14:paraId="22296CE0" w14:textId="77777777" w:rsidR="00CF7CF1" w:rsidRPr="00CF7CF1" w:rsidRDefault="00CF7CF1" w:rsidP="00CF7CF1"/>
    <w:sectPr w:rsidR="00CF7CF1" w:rsidRPr="00CF7CF1" w:rsidSect="00EA3AF9">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611E4" w14:textId="77777777" w:rsidR="00047C3D" w:rsidRDefault="00047C3D" w:rsidP="00AB7E2D">
      <w:pPr>
        <w:spacing w:after="0" w:line="240" w:lineRule="auto"/>
      </w:pPr>
      <w:r>
        <w:separator/>
      </w:r>
    </w:p>
  </w:endnote>
  <w:endnote w:type="continuationSeparator" w:id="0">
    <w:p w14:paraId="5F16BC26" w14:textId="77777777" w:rsidR="00047C3D" w:rsidRDefault="00047C3D" w:rsidP="00AB7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CA6C8" w14:textId="77777777" w:rsidR="00047C3D" w:rsidRDefault="00047C3D" w:rsidP="00AB7E2D">
      <w:pPr>
        <w:spacing w:after="0" w:line="240" w:lineRule="auto"/>
      </w:pPr>
      <w:r>
        <w:separator/>
      </w:r>
    </w:p>
  </w:footnote>
  <w:footnote w:type="continuationSeparator" w:id="0">
    <w:p w14:paraId="1FEFC5A3" w14:textId="77777777" w:rsidR="00047C3D" w:rsidRDefault="00047C3D" w:rsidP="00AB7E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B6E3C"/>
    <w:multiLevelType w:val="hybridMultilevel"/>
    <w:tmpl w:val="8078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E040D"/>
    <w:multiLevelType w:val="hybridMultilevel"/>
    <w:tmpl w:val="2F6A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5209DF"/>
    <w:multiLevelType w:val="hybridMultilevel"/>
    <w:tmpl w:val="A502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AF9"/>
    <w:rsid w:val="00004AE1"/>
    <w:rsid w:val="00047C3D"/>
    <w:rsid w:val="000940A3"/>
    <w:rsid w:val="000D594D"/>
    <w:rsid w:val="00176D63"/>
    <w:rsid w:val="00293D07"/>
    <w:rsid w:val="0032226B"/>
    <w:rsid w:val="00371448"/>
    <w:rsid w:val="003830E8"/>
    <w:rsid w:val="003B49FD"/>
    <w:rsid w:val="003B57E0"/>
    <w:rsid w:val="004A4923"/>
    <w:rsid w:val="00542AD4"/>
    <w:rsid w:val="005D6BD6"/>
    <w:rsid w:val="006050F4"/>
    <w:rsid w:val="00605D51"/>
    <w:rsid w:val="006533BD"/>
    <w:rsid w:val="00660F58"/>
    <w:rsid w:val="006A5EFB"/>
    <w:rsid w:val="006C344A"/>
    <w:rsid w:val="00715046"/>
    <w:rsid w:val="007E15B2"/>
    <w:rsid w:val="008D7A89"/>
    <w:rsid w:val="008F3AB0"/>
    <w:rsid w:val="0096124D"/>
    <w:rsid w:val="009D0DAF"/>
    <w:rsid w:val="00A03602"/>
    <w:rsid w:val="00AA31FD"/>
    <w:rsid w:val="00AB7E2D"/>
    <w:rsid w:val="00AC5D3C"/>
    <w:rsid w:val="00B80602"/>
    <w:rsid w:val="00B94EF1"/>
    <w:rsid w:val="00BF6681"/>
    <w:rsid w:val="00C13337"/>
    <w:rsid w:val="00C141FD"/>
    <w:rsid w:val="00C70DC7"/>
    <w:rsid w:val="00CB20C6"/>
    <w:rsid w:val="00CF7CF1"/>
    <w:rsid w:val="00D878FE"/>
    <w:rsid w:val="00DC2445"/>
    <w:rsid w:val="00DC47B8"/>
    <w:rsid w:val="00E87B57"/>
    <w:rsid w:val="00EA3AF9"/>
    <w:rsid w:val="00F10193"/>
    <w:rsid w:val="00F21389"/>
    <w:rsid w:val="00F26C79"/>
    <w:rsid w:val="00F715DF"/>
    <w:rsid w:val="00F759E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8D1D"/>
  <w15:chartTrackingRefBased/>
  <w15:docId w15:val="{E84BAF34-2839-4FB3-A9B7-89CFE919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D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3A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3AF9"/>
    <w:rPr>
      <w:rFonts w:eastAsiaTheme="minorEastAsia"/>
      <w:lang w:val="en-US"/>
    </w:rPr>
  </w:style>
  <w:style w:type="character" w:customStyle="1" w:styleId="Heading1Char">
    <w:name w:val="Heading 1 Char"/>
    <w:basedOn w:val="DefaultParagraphFont"/>
    <w:link w:val="Heading1"/>
    <w:uiPriority w:val="9"/>
    <w:rsid w:val="00605D5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05D51"/>
    <w:rPr>
      <w:color w:val="808080"/>
    </w:rPr>
  </w:style>
  <w:style w:type="paragraph" w:styleId="ListParagraph">
    <w:name w:val="List Paragraph"/>
    <w:basedOn w:val="Normal"/>
    <w:uiPriority w:val="34"/>
    <w:qFormat/>
    <w:rsid w:val="00AB7E2D"/>
    <w:pPr>
      <w:ind w:left="720"/>
      <w:contextualSpacing/>
    </w:pPr>
  </w:style>
  <w:style w:type="paragraph" w:styleId="EndnoteText">
    <w:name w:val="endnote text"/>
    <w:basedOn w:val="Normal"/>
    <w:link w:val="EndnoteTextChar"/>
    <w:uiPriority w:val="99"/>
    <w:semiHidden/>
    <w:unhideWhenUsed/>
    <w:rsid w:val="00AB7E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7E2D"/>
    <w:rPr>
      <w:sz w:val="20"/>
      <w:szCs w:val="20"/>
    </w:rPr>
  </w:style>
  <w:style w:type="character" w:styleId="EndnoteReference">
    <w:name w:val="endnote reference"/>
    <w:basedOn w:val="DefaultParagraphFont"/>
    <w:uiPriority w:val="99"/>
    <w:semiHidden/>
    <w:unhideWhenUsed/>
    <w:rsid w:val="00AB7E2D"/>
    <w:rPr>
      <w:vertAlign w:val="superscript"/>
    </w:rPr>
  </w:style>
  <w:style w:type="paragraph" w:styleId="Caption">
    <w:name w:val="caption"/>
    <w:basedOn w:val="Normal"/>
    <w:next w:val="Normal"/>
    <w:uiPriority w:val="35"/>
    <w:unhideWhenUsed/>
    <w:qFormat/>
    <w:rsid w:val="00AB7E2D"/>
    <w:pPr>
      <w:spacing w:after="200" w:line="240" w:lineRule="auto"/>
    </w:pPr>
    <w:rPr>
      <w:i/>
      <w:iCs/>
      <w:color w:val="44546A" w:themeColor="text2"/>
      <w:sz w:val="18"/>
      <w:szCs w:val="18"/>
    </w:rPr>
  </w:style>
  <w:style w:type="table" w:styleId="TableGrid">
    <w:name w:val="Table Grid"/>
    <w:basedOn w:val="TableNormal"/>
    <w:uiPriority w:val="39"/>
    <w:rsid w:val="00DC4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93D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A169B8-2CFA-4688-93C5-5213AC139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10</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Ασαφή Συστήματα – Εργασία Ι</vt:lpstr>
    </vt:vector>
  </TitlesOfParts>
  <Company>ΑΕΜ: 8920</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Ασαφή Συστήματα – Εργασία Ι</dc:title>
  <dc:subject/>
  <dc:creator>Τογκουσίδης Αναστάσιος</dc:creator>
  <cp:keywords/>
  <dc:description/>
  <cp:lastModifiedBy>User</cp:lastModifiedBy>
  <cp:revision>22</cp:revision>
  <dcterms:created xsi:type="dcterms:W3CDTF">2019-07-14T15:19:00Z</dcterms:created>
  <dcterms:modified xsi:type="dcterms:W3CDTF">2019-07-15T20:00:00Z</dcterms:modified>
</cp:coreProperties>
</file>