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ARQ.CLINIC V9 — COMPLETE BUILD SPECIFICATION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Landing Page Build Plan &amp; Technical Architecture</w:t>
      </w:r>
    </w:p>
    <w:p>
      <w:pPr>
        <w:pStyle w:val="Heading1"/>
      </w:pPr>
      <w:r>
        <w:t xml:space="preserve">1. BRAND IDENTITY</w:t>
      </w:r>
    </w:p>
    <w:p>
      <w:pPr>
        <w:pStyle w:val="Heading2"/>
      </w:pPr>
      <w:r>
        <w:t xml:space="preserve">Name &amp; Positioning</w:t>
      </w:r>
    </w:p>
    <w:p>
      <w:r>
        <w:t xml:space="preserve">Name: </w:t>
      </w:r>
      <w:r>
        <w:rPr>
          <w:b/>
          <w:bCs/>
        </w:rPr>
        <w:t xml:space="preserve">arq.</w:t>
      </w:r>
      <w:r>
        <w:t xml:space="preserve"> (lowercase, period is golden #b8922e — this is THE brand mark)</w:t>
      </w:r>
    </w:p>
    <w:p>
      <w:r>
        <w:t xml:space="preserve">Tagline: </w:t>
      </w:r>
      <w:r>
        <w:t xml:space="preserve">India's first biohacker-native prescription telehealth platform</w:t>
      </w:r>
    </w:p>
    <w:p>
      <w:r>
        <w:t xml:space="preserve">Positioning: </w:t>
      </w:r>
      <w:r>
        <w:t xml:space="preserve">Where Hims meets biohacking for India. Doctor-led, prescription-grade protocols.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Headlines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 Serif Display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IBM Plex Mono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#faf9f5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 cream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#1a1714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Dark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#b8922e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accent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2. TECHNICAL ARCHITECTURE</w:t>
      </w:r>
    </w:p>
    <w:p>
      <w:r>
        <w:t xml:space="preserve">Single-file HTML with inline CSS and JavaScript. No build step required.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Key Dependencies</w:t>
      </w:r>
    </w:p>
    <w:p>
      <w:pPr>
        <w:pStyle w:val="ListParagraph"/>
        <w:numPr>
          <w:ilvl w:val="0"/>
          <w:numId w:val="2"/>
        </w:numPr>
      </w:pPr>
      <w:r>
        <w:t xml:space="preserve">Google Fonts: DM Serif Display, Sora, IBM Plex Mono</w:t>
      </w:r>
    </w:p>
    <w:p>
      <w:pPr>
        <w:pStyle w:val="ListParagraph"/>
        <w:numPr>
          <w:ilvl w:val="0"/>
          <w:numId w:val="2"/>
        </w:numPr>
      </w:pPr>
      <w:r>
        <w:t xml:space="preserve">Phosphor Icons (ph-bold variant)</w:t>
      </w:r>
    </w:p>
    <w:p>
      <w:pPr>
        <w:pStyle w:val="ListParagraph"/>
        <w:numPr>
          <w:ilvl w:val="0"/>
          <w:numId w:val="2"/>
        </w:numPr>
      </w:pPr>
      <w:r>
        <w:t xml:space="preserve">GSAP 3 + ScrollTrigger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Three.js r128 (for 3D effects)</w:t>
      </w:r>
    </w:p>
    <w:p>
      <w:pPr>
        <w:pStyle w:val="Heading2"/>
      </w:pPr>
      <w:r>
        <w:t xml:space="preserve">Deployment</w:t>
      </w:r>
    </w:p>
    <w:p>
      <w:pPr>
        <w:pStyle w:val="ListParagraph"/>
        <w:numPr>
          <w:ilvl w:val="0"/>
          <w:numId w:val="2"/>
        </w:numPr>
      </w:pPr>
      <w:r>
        <w:t xml:space="preserve">DigitalOcean: 68.183.85.236 (arq-web-v2)</w:t>
      </w:r>
    </w:p>
    <w:p>
      <w:pPr>
        <w:pStyle w:val="ListParagraph"/>
        <w:numPr>
          <w:ilvl w:val="0"/>
          <w:numId w:val="2"/>
        </w:numPr>
      </w:pPr>
      <w:r>
        <w:t xml:space="preserve">Nginx serving /var/www/arq/</w:t>
      </w:r>
    </w:p>
    <w:p>
      <w:pPr>
        <w:pStyle w:val="ListParagraph"/>
        <w:numPr>
          <w:ilvl w:val="0"/>
          <w:numId w:val="2"/>
        </w:numPr>
      </w:pPr>
      <w:r>
        <w:t xml:space="preserve">SCP-based deployment</w:t>
      </w:r>
    </w:p>
    <w:p>
      <w:pPr>
        <w:pStyle w:val="ListParagraph"/>
        <w:numPr>
          <w:ilvl w:val="0"/>
          <w:numId w:val="2"/>
        </w:numPr>
      </w:pPr>
      <w:r>
        <w:t xml:space="preserve">Let's Encrypt SSL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DNS: arq.clinic → 68.183.85.236</w:t>
      </w:r>
    </w:p>
    <w:p>
      <w:pPr>
        <w:pStyle w:val="Heading1"/>
      </w:pPr>
      <w:r>
        <w:t xml:space="preserve">3. SEMRUSH DATA — PRIORITY CATEGORIES</w:t>
      </w:r>
    </w:p>
    <w:p>
      <w:r>
        <w:t xml:space="preserve">Source: SEMrush India Database, April 2026. Data drives category placement.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 ($)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 Keyword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Weight Mgmt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297K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$3.3M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STRONGEST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ozempic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Dermatology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550K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$51K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tretinoin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Women's PCOS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801K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$24K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pcod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Sexual Health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257K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$21K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STRONGEST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tadalafil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MOBILE-FIRST LAYOUT (430px)</w:t>
      </w:r>
    </w:p>
    <w:p>
      <w:r>
        <w:t xml:space="preserve">Above-the-fold vertical stack:</w:t>
      </w:r>
    </w:p>
    <w:p>
      <w:pPr>
        <w:pStyle w:val="ListParagraph"/>
        <w:numPr>
          <w:ilvl w:val="0"/>
          <w:numId w:val="2"/>
        </w:numPr>
      </w:pPr>
      <w:r>
        <w:t xml:space="preserve">Announce bar (32px, fixed, gold)</w:t>
      </w:r>
    </w:p>
    <w:p>
      <w:pPr>
        <w:pStyle w:val="ListParagraph"/>
        <w:numPr>
          <w:ilvl w:val="0"/>
          <w:numId w:val="2"/>
        </w:numPr>
      </w:pPr>
      <w:r>
        <w:t xml:space="preserve">Mini nav (46px, fixed)</w:t>
      </w:r>
    </w:p>
    <w:p>
      <w:pPr>
        <w:pStyle w:val="ListParagraph"/>
        <w:numPr>
          <w:ilvl w:val="0"/>
          <w:numId w:val="2"/>
        </w:numPr>
      </w:pPr>
      <w:r>
        <w:t xml:space="preserve">Hero headline with golden ? (70px)</w:t>
      </w:r>
    </w:p>
    <w:p>
      <w:pPr>
        <w:pStyle w:val="ListParagraph"/>
        <w:numPr>
          <w:ilvl w:val="0"/>
          <w:numId w:val="2"/>
        </w:numPr>
      </w:pPr>
      <w:r>
        <w:t xml:space="preserve">AI search bar (48px)</w:t>
      </w:r>
    </w:p>
    <w:p>
      <w:pPr>
        <w:pStyle w:val="ListParagraph"/>
        <w:numPr>
          <w:ilvl w:val="0"/>
          <w:numId w:val="2"/>
        </w:numPr>
      </w:pPr>
      <w:r>
        <w:t xml:space="preserve">Hero cards: 2-column grid (300px)</w:t>
      </w:r>
    </w:p>
    <w:p>
      <w:pPr>
        <w:pStyle w:val="ListParagraph"/>
        <w:numPr>
          <w:ilvl w:val="0"/>
          <w:numId w:val="2"/>
        </w:numPr>
      </w:pPr>
      <w:r>
        <w:t xml:space="preserve">Category rows: 4 stacked (260px visible)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arq 360° bento (peeking into view)</w:t>
      </w:r>
    </w:p>
    <w:p>
      <w:pPr>
        <w:pStyle w:val="Heading2"/>
      </w:pPr>
      <w:r>
        <w:t xml:space="preserve">Category Rows (Hims-style)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Sexual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Have better sex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Treat PCOS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Hair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Scissors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Regrow hair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Boost focus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CSS CRITICAL RULES</w:t>
      </w:r>
    </w:p>
    <w:p>
      <w:pPr>
        <w:pStyle w:val="ListParagraph"/>
        <w:numPr>
          <w:ilvl w:val="0"/>
          <w:numId w:val="2"/>
        </w:numPr>
      </w:pPr>
      <w:r>
        <w:t xml:space="preserve">NEVER use CSS archive pattern — breaks parser</w:t>
      </w:r>
    </w:p>
    <w:p>
      <w:pPr>
        <w:pStyle w:val="ListParagraph"/>
        <w:numPr>
          <w:ilvl w:val="0"/>
          <w:numId w:val="2"/>
        </w:numPr>
      </w:pPr>
      <w:r>
        <w:t xml:space="preserve">NEVER use clamp() — blocks mobile overrides</w:t>
      </w:r>
    </w:p>
    <w:p>
      <w:pPr>
        <w:pStyle w:val="ListParagraph"/>
        <w:numPr>
          <w:ilvl w:val="0"/>
          <w:numId w:val="2"/>
        </w:numPr>
      </w:pPr>
      <w:r>
        <w:t xml:space="preserve">Mobile-first: Base = mobile (430px), Desktop = @media</w:t>
      </w:r>
    </w:p>
    <w:p>
      <w:pPr>
        <w:pStyle w:val="ListParagraph"/>
        <w:numPr>
          <w:ilvl w:val="0"/>
          <w:numId w:val="2"/>
        </w:numPr>
      </w:pPr>
      <w:r>
        <w:t xml:space="preserve">Wall-to-wall: width:100%, padding:0, margin:0 on containers</w:t>
      </w:r>
    </w:p>
    <w:p>
      <w:pPr>
        <w:pStyle w:val="ListParagraph"/>
        <w:numPr>
          <w:ilvl w:val="0"/>
          <w:numId w:val="2"/>
        </w:numPr>
      </w:pPr>
      <w:r>
        <w:t xml:space="preserve">Internal padding goes INSIDE elements (20px horizontal)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Desktop: max-width:1200px, centered, 40px horizontal padding</w:t>
      </w:r>
    </w:p>
    <w:p>
      <w:pPr>
        <w:pStyle w:val="Heading1"/>
      </w:pPr>
      <w:r>
        <w:t xml:space="preserve">6. BELOW-THE-FOLD SECTIONS</w:t>
      </w:r>
    </w:p>
    <w:p>
      <w:pPr>
        <w:pStyle w:val="ListParagraph"/>
        <w:numPr>
          <w:ilvl w:val="0"/>
          <w:numId w:val="2"/>
        </w:numPr>
      </w:pPr>
      <w:r>
        <w:t xml:space="preserve">arq 360° Bento Card</w:t>
      </w:r>
    </w:p>
    <w:p>
      <w:pPr>
        <w:pStyle w:val="ListParagraph"/>
        <w:numPr>
          <w:ilvl w:val="0"/>
          <w:numId w:val="2"/>
        </w:numPr>
      </w:pPr>
      <w:r>
        <w:t xml:space="preserve">How It Works (3-step)</w:t>
      </w:r>
    </w:p>
    <w:p>
      <w:pPr>
        <w:pStyle w:val="ListParagraph"/>
        <w:numPr>
          <w:ilvl w:val="0"/>
          <w:numId w:val="2"/>
        </w:numPr>
      </w:pPr>
      <w:r>
        <w:t xml:space="preserve">Bento Grid</w:t>
      </w:r>
    </w:p>
    <w:p>
      <w:pPr>
        <w:pStyle w:val="ListParagraph"/>
        <w:numPr>
          <w:ilvl w:val="0"/>
          <w:numId w:val="2"/>
        </w:numPr>
      </w:pPr>
      <w:r>
        <w:t xml:space="preserve">Trust/Social Proof</w:t>
      </w:r>
    </w:p>
    <w:p>
      <w:pPr>
        <w:pStyle w:val="ListParagraph"/>
        <w:numPr>
          <w:ilvl w:val="0"/>
          <w:numId w:val="2"/>
        </w:numPr>
      </w:pPr>
      <w:r>
        <w:t xml:space="preserve">Member Stories</w:t>
      </w:r>
    </w:p>
    <w:p>
      <w:pPr>
        <w:pStyle w:val="ListParagraph"/>
        <w:numPr>
          <w:ilvl w:val="0"/>
          <w:numId w:val="2"/>
        </w:numPr>
      </w:pPr>
      <w:r>
        <w:t xml:space="preserve">FAQ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Footer</w:t>
      </w:r>
    </w:p>
    <w:p>
      <w:pPr>
        <w:pStyle w:val="Heading1"/>
      </w:pPr>
      <w:r>
        <w:t xml:space="preserve">7. IMAGE ASSETS</w:t>
      </w:r>
    </w:p>
    <w:p>
      <w:pPr>
        <w:pStyle w:val="ListParagraph"/>
        <w:numPr>
          <w:ilvl w:val="0"/>
          <w:numId w:val="2"/>
        </w:numPr>
      </w:pPr>
      <w:r>
        <w:t xml:space="preserve">hero-weight-v2.jpg — Indian man, sand bg, cream henley (3:4)</w:t>
      </w:r>
    </w:p>
    <w:p>
      <w:pPr>
        <w:pStyle w:val="ListParagraph"/>
        <w:numPr>
          <w:ilvl w:val="0"/>
          <w:numId w:val="2"/>
        </w:numPr>
      </w:pPr>
      <w:r>
        <w:t xml:space="preserve">hero-skin-v2.jpg — Indian woman, glowing skin, terracotta (3:4)</w:t>
      </w:r>
    </w:p>
    <w:p>
      <w:pPr>
        <w:pStyle w:val="ListParagraph"/>
        <w:numPr>
          <w:ilvl w:val="0"/>
          <w:numId w:val="2"/>
        </w:numPr>
      </w:pPr>
      <w:r>
        <w:t xml:space="preserve">hero-360-light-3.jpg — For 360° bento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doc-*.jpg &amp; hero-365-*.jpg — Physician portraits &amp; variants</w:t>
      </w:r>
    </w:p>
    <w:p>
      <w:pPr>
        <w:pStyle w:val="Heading1"/>
      </w:pPr>
      <w:r>
        <w:t xml:space="preserve">8. JAVASCRIPT</w:t>
      </w:r>
    </w:p>
    <w:p>
      <w:r>
        <w:t xml:space="preserve">Keep: Image lazy loading, AI search animation, ScrollTrigger animations, footer accordion</w:t>
      </w:r>
    </w:p>
    <w:p>
      <w:r>
        <w:t xml:space="preserve">Remove: All archived blocks, Three.js particles (MVP), hamburger menu</w:t>
      </w:r>
    </w:p>
    <w:p>
      <w:pPr>
        <w:spacing w:after="240"/>
      </w:pPr>
      <w:r>
        <w:t xml:space="preserve"/>
      </w:r>
    </w:p>
    <w:p>
      <w:pPr>
        <w:spacing w:before="240"/>
      </w:pPr>
      <w:r>
        <w:t xml:space="preserve">This specification is the complete build bible for arq.clinic v9. Every element, rule, and color listed here is mission-critical. Refer throughout development.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2026-04-11T19:15:23.254Z</dcterms:created>
  <dcterms:modified xsi:type="dcterms:W3CDTF">2026-04-11T19:15:23.254Z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