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92133" w14:textId="58809552" w:rsidR="00EE07C5" w:rsidRPr="00EE07C5" w:rsidRDefault="00EE07C5" w:rsidP="005A5AF0">
      <w:pPr>
        <w:pStyle w:val="Heading1"/>
      </w:pPr>
      <w:r w:rsidRPr="00EE07C5">
        <w:t xml:space="preserve">Chapter </w:t>
      </w:r>
      <w:r w:rsidR="00332906">
        <w:t>3</w:t>
      </w:r>
    </w:p>
    <w:p w14:paraId="1F7C3457" w14:textId="3E511EE9" w:rsidR="00332906" w:rsidRDefault="00332906" w:rsidP="00332906">
      <w:pPr>
        <w:pStyle w:val="Heading2"/>
      </w:pPr>
      <w:r>
        <w:t>Monthly temperature data in New Jersey</w:t>
      </w:r>
    </w:p>
    <w:p w14:paraId="3C118682" w14:textId="14AF2DC9" w:rsidR="00332906" w:rsidRDefault="00332906" w:rsidP="00332906">
      <w:pPr>
        <w:spacing w:line="300" w:lineRule="auto"/>
      </w:pPr>
      <w:r>
        <w:t xml:space="preserve">Download the monthly temperature data for your favorite state from the website </w:t>
      </w:r>
      <w:hyperlink r:id="rId8" w:history="1">
        <w:r w:rsidRPr="00066F07">
          <w:rPr>
            <w:rStyle w:val="Hyperlink"/>
          </w:rPr>
          <w:t>https://www.ncei.noaa.gov/access/monitoring/climate-at-a-glance/statewide/time-series</w:t>
        </w:r>
      </w:hyperlink>
    </w:p>
    <w:p w14:paraId="4791C79E" w14:textId="5263DD7B" w:rsidR="00EE07C5" w:rsidRDefault="00332906" w:rsidP="00AC5A44">
      <w:pPr>
        <w:spacing w:after="0" w:line="300" w:lineRule="auto"/>
      </w:pPr>
      <w:r>
        <w:t>Compute the STL decomposition, printing out the time series, trend, seasonal components, and remainder versus time.  Print out the plots and describe the data.</w:t>
      </w:r>
    </w:p>
    <w:p w14:paraId="1E1A190E" w14:textId="0358763C" w:rsidR="00AC5A44" w:rsidRDefault="00AC5A44" w:rsidP="00AC5A44">
      <w:pPr>
        <w:spacing w:before="0" w:line="300" w:lineRule="auto"/>
      </w:pPr>
      <w:r>
        <w:rPr>
          <w:noProof/>
        </w:rPr>
        <w:drawing>
          <wp:inline distT="0" distB="0" distL="0" distR="0" wp14:anchorId="73BC7C17" wp14:editId="5D884D26">
            <wp:extent cx="6463030" cy="3357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63030" cy="3357880"/>
                    </a:xfrm>
                    <a:prstGeom prst="rect">
                      <a:avLst/>
                    </a:prstGeom>
                  </pic:spPr>
                </pic:pic>
              </a:graphicData>
            </a:graphic>
          </wp:inline>
        </w:drawing>
      </w:r>
    </w:p>
    <w:p w14:paraId="50B05E53" w14:textId="340B87F1" w:rsidR="00AC5A44" w:rsidRDefault="00AC5A44" w:rsidP="00AC5A44">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AC5A44">
        <w:t>STL Decomposition of Monthly Temperature (NJ)</w:t>
      </w:r>
    </w:p>
    <w:p w14:paraId="72A773A7" w14:textId="7BCA3F4F" w:rsidR="00AC5A44" w:rsidRDefault="00AC5A44" w:rsidP="00332906">
      <w:pPr>
        <w:spacing w:line="300" w:lineRule="auto"/>
      </w:pPr>
      <w:r>
        <w:rPr>
          <w:noProof/>
        </w:rPr>
        <w:drawing>
          <wp:inline distT="0" distB="0" distL="0" distR="0" wp14:anchorId="18EBA141" wp14:editId="1C4EDCB2">
            <wp:extent cx="6463030" cy="3357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63030" cy="3357880"/>
                    </a:xfrm>
                    <a:prstGeom prst="rect">
                      <a:avLst/>
                    </a:prstGeom>
                  </pic:spPr>
                </pic:pic>
              </a:graphicData>
            </a:graphic>
          </wp:inline>
        </w:drawing>
      </w:r>
    </w:p>
    <w:p w14:paraId="43204E9A" w14:textId="209DBDF0" w:rsidR="00332906" w:rsidRDefault="00AC5A44" w:rsidP="00AC5A44">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rsidRPr="00AC5A44">
        <w:t>Trend Component of NJ Monthly Temperature</w:t>
      </w:r>
    </w:p>
    <w:p w14:paraId="5E8C7574" w14:textId="77777777" w:rsidR="00713CBB" w:rsidRPr="00713CBB" w:rsidRDefault="00713CBB" w:rsidP="00713CBB"/>
    <w:p w14:paraId="2A4D105F" w14:textId="1E56C903" w:rsidR="00AC5A44" w:rsidRDefault="00AC5A44" w:rsidP="00713CBB">
      <w:pPr>
        <w:pStyle w:val="Heading3"/>
      </w:pPr>
      <w:r>
        <w:lastRenderedPageBreak/>
        <w:t>Describe the data</w:t>
      </w:r>
    </w:p>
    <w:p w14:paraId="026A39A8" w14:textId="0CDF7960" w:rsidR="00AC5A44" w:rsidRDefault="009077A7" w:rsidP="00AC5A44">
      <w:r w:rsidRPr="009077A7">
        <w:t>This STL decomposition plot shows the original time series broken into seasonal, trend, and remainder components. The seasonal component displays a strong, regular repeating pattern that remains consistent over time, suggesting stable yearly</w:t>
      </w:r>
      <w:r w:rsidRPr="009077A7">
        <w:t xml:space="preserve"> </w:t>
      </w:r>
      <w:r w:rsidRPr="009077A7">
        <w:t>seasonal</w:t>
      </w:r>
      <w:r>
        <w:t xml:space="preserve"> data</w:t>
      </w:r>
      <w:r w:rsidRPr="009077A7">
        <w:t>. The trend component shows a fluctuating trend that is not stable, with gradual increases before 1960 and a faster upward movement afterward, though still with ups and downs over the years. The residual</w:t>
      </w:r>
      <w:r w:rsidRPr="009077A7">
        <w:t xml:space="preserve"> </w:t>
      </w:r>
      <w:r w:rsidRPr="009077A7">
        <w:t>component is centered around zero, capturing irregular variations not explained by the trend or seasonality. While mostly stable, the residuals show some distinct peaks approximately every 20 years, suggesting occasional unusual events or outliers. Overall, the STL decomposition effectively separates meaningful structure from random variation.</w:t>
      </w:r>
    </w:p>
    <w:p w14:paraId="7440195C" w14:textId="18A5B628" w:rsidR="00713CBB" w:rsidRDefault="00713CBB" w:rsidP="00713CBB">
      <w:pPr>
        <w:pStyle w:val="Heading2"/>
      </w:pPr>
      <w:r>
        <w:t>Stock prices</w:t>
      </w:r>
    </w:p>
    <w:p w14:paraId="1EC4EA12" w14:textId="340BA1F9" w:rsidR="00713CBB" w:rsidRDefault="00713CBB" w:rsidP="00713CBB">
      <w:r>
        <w:t>Download a timeseries of stock prices from Bulk Stock Data Downloader.</w:t>
      </w:r>
    </w:p>
    <w:p w14:paraId="03548132" w14:textId="5D5CE29C" w:rsidR="00713CBB" w:rsidRDefault="00713CBB" w:rsidP="00713CBB">
      <w:hyperlink r:id="rId11" w:history="1">
        <w:r w:rsidRPr="00DA7A28">
          <w:rPr>
            <w:rStyle w:val="Hyperlink"/>
          </w:rPr>
          <w:t>https://bulkstockdatadownloader.app/</w:t>
        </w:r>
      </w:hyperlink>
    </w:p>
    <w:p w14:paraId="3DF0D4FD" w14:textId="32ACC2EE" w:rsidR="009077A7" w:rsidRDefault="00713CBB" w:rsidP="00713CBB">
      <w:r>
        <w:t xml:space="preserve">You may pick any stock you might find interesting or pick one of these: NVAX, ZIM, or MULN.      Complete an STL analysis and describe the trend, seasonal component, and residual.  You may use any application you want, but a sample R code is shown below.  </w:t>
      </w:r>
    </w:p>
    <w:p w14:paraId="3EDA823B" w14:textId="77777777" w:rsidR="00F65D1F" w:rsidRPr="00F65D1F" w:rsidRDefault="00F65D1F" w:rsidP="005F1026">
      <w:pPr>
        <w:shd w:val="clear" w:color="auto" w:fill="F2F2F2" w:themeFill="background1" w:themeFillShade="F2"/>
        <w:spacing w:before="0" w:after="0"/>
        <w:rPr>
          <w:rFonts w:ascii="Consolas" w:hAnsi="Consolas"/>
          <w:sz w:val="22"/>
          <w:szCs w:val="22"/>
        </w:rPr>
      </w:pPr>
      <w:r w:rsidRPr="00F65D1F">
        <w:rPr>
          <w:rFonts w:ascii="Consolas" w:hAnsi="Consolas"/>
          <w:sz w:val="22"/>
          <w:szCs w:val="22"/>
        </w:rPr>
        <w:t># Load necessary libraries</w:t>
      </w:r>
    </w:p>
    <w:p w14:paraId="5FC2F490" w14:textId="77777777" w:rsidR="00F65D1F" w:rsidRPr="00F65D1F" w:rsidRDefault="00F65D1F" w:rsidP="005F1026">
      <w:pPr>
        <w:shd w:val="clear" w:color="auto" w:fill="F2F2F2" w:themeFill="background1" w:themeFillShade="F2"/>
        <w:spacing w:before="0" w:after="0"/>
        <w:rPr>
          <w:rFonts w:ascii="Consolas" w:hAnsi="Consolas"/>
          <w:sz w:val="22"/>
          <w:szCs w:val="22"/>
        </w:rPr>
      </w:pPr>
      <w:r w:rsidRPr="00F65D1F">
        <w:rPr>
          <w:rFonts w:ascii="Consolas" w:hAnsi="Consolas"/>
          <w:sz w:val="22"/>
          <w:szCs w:val="22"/>
        </w:rPr>
        <w:t>library(readr)</w:t>
      </w:r>
    </w:p>
    <w:p w14:paraId="552D1E10" w14:textId="77777777" w:rsidR="00F65D1F" w:rsidRPr="00F65D1F" w:rsidRDefault="00F65D1F" w:rsidP="005F1026">
      <w:pPr>
        <w:shd w:val="clear" w:color="auto" w:fill="F2F2F2" w:themeFill="background1" w:themeFillShade="F2"/>
        <w:spacing w:before="0" w:after="0"/>
        <w:rPr>
          <w:rFonts w:ascii="Consolas" w:hAnsi="Consolas"/>
          <w:sz w:val="22"/>
          <w:szCs w:val="22"/>
        </w:rPr>
      </w:pPr>
      <w:r w:rsidRPr="00F65D1F">
        <w:rPr>
          <w:rFonts w:ascii="Consolas" w:hAnsi="Consolas"/>
          <w:sz w:val="22"/>
          <w:szCs w:val="22"/>
        </w:rPr>
        <w:t>library(dplyr)</w:t>
      </w:r>
    </w:p>
    <w:p w14:paraId="3EE73F47" w14:textId="77777777" w:rsidR="00F65D1F" w:rsidRPr="00F65D1F" w:rsidRDefault="00F65D1F" w:rsidP="005F1026">
      <w:pPr>
        <w:shd w:val="clear" w:color="auto" w:fill="F2F2F2" w:themeFill="background1" w:themeFillShade="F2"/>
        <w:spacing w:before="0" w:after="0"/>
        <w:rPr>
          <w:rFonts w:ascii="Consolas" w:hAnsi="Consolas"/>
          <w:sz w:val="22"/>
          <w:szCs w:val="22"/>
        </w:rPr>
      </w:pPr>
      <w:r w:rsidRPr="00F65D1F">
        <w:rPr>
          <w:rFonts w:ascii="Consolas" w:hAnsi="Consolas"/>
          <w:sz w:val="22"/>
          <w:szCs w:val="22"/>
        </w:rPr>
        <w:t>library(lubridate)</w:t>
      </w:r>
    </w:p>
    <w:p w14:paraId="48735D1C" w14:textId="77777777" w:rsidR="00F65D1F" w:rsidRPr="00F65D1F" w:rsidRDefault="00F65D1F" w:rsidP="005F1026">
      <w:pPr>
        <w:shd w:val="clear" w:color="auto" w:fill="F2F2F2" w:themeFill="background1" w:themeFillShade="F2"/>
        <w:spacing w:before="0" w:after="0"/>
        <w:rPr>
          <w:rFonts w:ascii="Consolas" w:hAnsi="Consolas"/>
          <w:sz w:val="22"/>
          <w:szCs w:val="22"/>
        </w:rPr>
      </w:pPr>
      <w:r w:rsidRPr="00F65D1F">
        <w:rPr>
          <w:rFonts w:ascii="Consolas" w:hAnsi="Consolas"/>
          <w:sz w:val="22"/>
          <w:szCs w:val="22"/>
        </w:rPr>
        <w:t>library(tsibble)</w:t>
      </w:r>
    </w:p>
    <w:p w14:paraId="0CC7DE9B" w14:textId="77777777" w:rsidR="00F65D1F" w:rsidRPr="00F65D1F" w:rsidRDefault="00F65D1F" w:rsidP="005F1026">
      <w:pPr>
        <w:shd w:val="clear" w:color="auto" w:fill="F2F2F2" w:themeFill="background1" w:themeFillShade="F2"/>
        <w:spacing w:before="0" w:after="0"/>
        <w:rPr>
          <w:rFonts w:ascii="Consolas" w:hAnsi="Consolas"/>
          <w:sz w:val="22"/>
          <w:szCs w:val="22"/>
        </w:rPr>
      </w:pPr>
      <w:r w:rsidRPr="00F65D1F">
        <w:rPr>
          <w:rFonts w:ascii="Consolas" w:hAnsi="Consolas"/>
          <w:sz w:val="22"/>
          <w:szCs w:val="22"/>
        </w:rPr>
        <w:t>library(fabletools)</w:t>
      </w:r>
    </w:p>
    <w:p w14:paraId="6AB39535" w14:textId="77777777" w:rsidR="00F65D1F" w:rsidRPr="00F65D1F" w:rsidRDefault="00F65D1F" w:rsidP="005F1026">
      <w:pPr>
        <w:shd w:val="clear" w:color="auto" w:fill="F2F2F2" w:themeFill="background1" w:themeFillShade="F2"/>
        <w:spacing w:before="0" w:after="0"/>
        <w:rPr>
          <w:rFonts w:ascii="Consolas" w:hAnsi="Consolas"/>
          <w:sz w:val="22"/>
          <w:szCs w:val="22"/>
        </w:rPr>
      </w:pPr>
      <w:r w:rsidRPr="00F65D1F">
        <w:rPr>
          <w:rFonts w:ascii="Consolas" w:hAnsi="Consolas"/>
          <w:sz w:val="22"/>
          <w:szCs w:val="22"/>
        </w:rPr>
        <w:t>library(feasts)</w:t>
      </w:r>
    </w:p>
    <w:p w14:paraId="066FF53D" w14:textId="77777777" w:rsidR="00F65D1F" w:rsidRPr="00F65D1F" w:rsidRDefault="00F65D1F" w:rsidP="005F1026">
      <w:pPr>
        <w:shd w:val="clear" w:color="auto" w:fill="F2F2F2" w:themeFill="background1" w:themeFillShade="F2"/>
        <w:spacing w:before="0" w:after="0"/>
        <w:rPr>
          <w:rFonts w:ascii="Consolas" w:hAnsi="Consolas"/>
          <w:sz w:val="22"/>
          <w:szCs w:val="22"/>
        </w:rPr>
      </w:pPr>
      <w:r w:rsidRPr="00F65D1F">
        <w:rPr>
          <w:rFonts w:ascii="Consolas" w:hAnsi="Consolas"/>
          <w:sz w:val="22"/>
          <w:szCs w:val="22"/>
        </w:rPr>
        <w:t>library(ggplot2)</w:t>
      </w:r>
    </w:p>
    <w:p w14:paraId="101FD69E" w14:textId="77777777" w:rsidR="00F65D1F" w:rsidRPr="00F65D1F" w:rsidRDefault="00F65D1F" w:rsidP="005F1026">
      <w:pPr>
        <w:shd w:val="clear" w:color="auto" w:fill="F2F2F2" w:themeFill="background1" w:themeFillShade="F2"/>
        <w:spacing w:before="0" w:after="0"/>
        <w:rPr>
          <w:rFonts w:ascii="Consolas" w:hAnsi="Consolas"/>
          <w:sz w:val="22"/>
          <w:szCs w:val="22"/>
        </w:rPr>
      </w:pPr>
    </w:p>
    <w:p w14:paraId="30791A61" w14:textId="77777777" w:rsidR="00F65D1F" w:rsidRPr="00F65D1F" w:rsidRDefault="00F65D1F" w:rsidP="005F1026">
      <w:pPr>
        <w:shd w:val="clear" w:color="auto" w:fill="F2F2F2" w:themeFill="background1" w:themeFillShade="F2"/>
        <w:spacing w:before="0" w:after="0"/>
        <w:rPr>
          <w:rFonts w:ascii="Consolas" w:hAnsi="Consolas"/>
          <w:sz w:val="22"/>
          <w:szCs w:val="22"/>
        </w:rPr>
      </w:pPr>
      <w:r w:rsidRPr="00F65D1F">
        <w:rPr>
          <w:rFonts w:ascii="Consolas" w:hAnsi="Consolas"/>
          <w:sz w:val="22"/>
          <w:szCs w:val="22"/>
        </w:rPr>
        <w:t># Read the CSV file</w:t>
      </w:r>
    </w:p>
    <w:p w14:paraId="30F5D0CF" w14:textId="77777777" w:rsidR="00F65D1F" w:rsidRPr="00F65D1F" w:rsidRDefault="00F65D1F" w:rsidP="005F1026">
      <w:pPr>
        <w:shd w:val="clear" w:color="auto" w:fill="F2F2F2" w:themeFill="background1" w:themeFillShade="F2"/>
        <w:spacing w:before="0" w:after="0"/>
        <w:rPr>
          <w:rFonts w:ascii="Consolas" w:hAnsi="Consolas"/>
          <w:sz w:val="22"/>
          <w:szCs w:val="22"/>
        </w:rPr>
      </w:pPr>
      <w:r w:rsidRPr="00F65D1F">
        <w:rPr>
          <w:rFonts w:ascii="Consolas" w:hAnsi="Consolas"/>
          <w:sz w:val="22"/>
          <w:szCs w:val="22"/>
        </w:rPr>
        <w:t>file_path &lt;- "C:/Users/joean/Desktop/A_DSSA_Time_Series/PLTR_stock.csv"</w:t>
      </w:r>
    </w:p>
    <w:p w14:paraId="6158594F" w14:textId="77777777" w:rsidR="00F65D1F" w:rsidRPr="00F65D1F" w:rsidRDefault="00F65D1F" w:rsidP="005F1026">
      <w:pPr>
        <w:shd w:val="clear" w:color="auto" w:fill="F2F2F2" w:themeFill="background1" w:themeFillShade="F2"/>
        <w:spacing w:before="0" w:after="0"/>
        <w:rPr>
          <w:rFonts w:ascii="Consolas" w:hAnsi="Consolas"/>
          <w:sz w:val="22"/>
          <w:szCs w:val="22"/>
        </w:rPr>
      </w:pPr>
      <w:r w:rsidRPr="00F65D1F">
        <w:rPr>
          <w:rFonts w:ascii="Consolas" w:hAnsi="Consolas"/>
          <w:sz w:val="22"/>
          <w:szCs w:val="22"/>
        </w:rPr>
        <w:t>stock_data &lt;- read_csv(file_path)</w:t>
      </w:r>
    </w:p>
    <w:p w14:paraId="156709D0" w14:textId="77777777" w:rsidR="00F65D1F" w:rsidRPr="00F65D1F" w:rsidRDefault="00F65D1F" w:rsidP="005F1026">
      <w:pPr>
        <w:shd w:val="clear" w:color="auto" w:fill="F2F2F2" w:themeFill="background1" w:themeFillShade="F2"/>
        <w:spacing w:before="0" w:after="0"/>
        <w:rPr>
          <w:rFonts w:ascii="Consolas" w:hAnsi="Consolas"/>
          <w:sz w:val="22"/>
          <w:szCs w:val="22"/>
        </w:rPr>
      </w:pPr>
    </w:p>
    <w:p w14:paraId="2CF0296F" w14:textId="77777777" w:rsidR="00F65D1F" w:rsidRPr="00F65D1F" w:rsidRDefault="00F65D1F" w:rsidP="005F1026">
      <w:pPr>
        <w:shd w:val="clear" w:color="auto" w:fill="F2F2F2" w:themeFill="background1" w:themeFillShade="F2"/>
        <w:spacing w:before="0" w:after="0"/>
        <w:rPr>
          <w:rFonts w:ascii="Consolas" w:hAnsi="Consolas"/>
          <w:sz w:val="22"/>
          <w:szCs w:val="22"/>
        </w:rPr>
      </w:pPr>
      <w:r w:rsidRPr="00F65D1F">
        <w:rPr>
          <w:rFonts w:ascii="Consolas" w:hAnsi="Consolas"/>
          <w:sz w:val="22"/>
          <w:szCs w:val="22"/>
        </w:rPr>
        <w:t># Rename columns</w:t>
      </w:r>
    </w:p>
    <w:p w14:paraId="14725BFF" w14:textId="77777777" w:rsidR="00F65D1F" w:rsidRPr="00F65D1F" w:rsidRDefault="00F65D1F" w:rsidP="005F1026">
      <w:pPr>
        <w:shd w:val="clear" w:color="auto" w:fill="F2F2F2" w:themeFill="background1" w:themeFillShade="F2"/>
        <w:spacing w:before="0" w:after="0"/>
        <w:rPr>
          <w:rFonts w:ascii="Consolas" w:hAnsi="Consolas"/>
          <w:sz w:val="22"/>
          <w:szCs w:val="22"/>
        </w:rPr>
      </w:pPr>
      <w:r w:rsidRPr="00F65D1F">
        <w:rPr>
          <w:rFonts w:ascii="Consolas" w:hAnsi="Consolas"/>
          <w:sz w:val="22"/>
          <w:szCs w:val="22"/>
        </w:rPr>
        <w:t>colnames(stock_data) &lt;- c("Date", "Close")</w:t>
      </w:r>
    </w:p>
    <w:p w14:paraId="024002DB" w14:textId="77777777" w:rsidR="00F65D1F" w:rsidRPr="00F65D1F" w:rsidRDefault="00F65D1F" w:rsidP="005F1026">
      <w:pPr>
        <w:shd w:val="clear" w:color="auto" w:fill="F2F2F2" w:themeFill="background1" w:themeFillShade="F2"/>
        <w:spacing w:before="0" w:after="0"/>
        <w:rPr>
          <w:rFonts w:ascii="Consolas" w:hAnsi="Consolas"/>
          <w:sz w:val="22"/>
          <w:szCs w:val="22"/>
        </w:rPr>
      </w:pPr>
    </w:p>
    <w:p w14:paraId="6CBA4E64" w14:textId="77777777" w:rsidR="00F65D1F" w:rsidRPr="00F65D1F" w:rsidRDefault="00F65D1F" w:rsidP="005F1026">
      <w:pPr>
        <w:shd w:val="clear" w:color="auto" w:fill="F2F2F2" w:themeFill="background1" w:themeFillShade="F2"/>
        <w:spacing w:before="0" w:after="0"/>
        <w:rPr>
          <w:rFonts w:ascii="Consolas" w:hAnsi="Consolas"/>
          <w:sz w:val="22"/>
          <w:szCs w:val="22"/>
        </w:rPr>
      </w:pPr>
      <w:r w:rsidRPr="00F65D1F">
        <w:rPr>
          <w:rFonts w:ascii="Consolas" w:hAnsi="Consolas"/>
          <w:sz w:val="22"/>
          <w:szCs w:val="22"/>
        </w:rPr>
        <w:t># Convert to tsibble and parse date</w:t>
      </w:r>
    </w:p>
    <w:p w14:paraId="425E536F" w14:textId="77777777" w:rsidR="00F65D1F" w:rsidRPr="00F65D1F" w:rsidRDefault="00F65D1F" w:rsidP="005F1026">
      <w:pPr>
        <w:shd w:val="clear" w:color="auto" w:fill="F2F2F2" w:themeFill="background1" w:themeFillShade="F2"/>
        <w:spacing w:before="0" w:after="0"/>
        <w:rPr>
          <w:rFonts w:ascii="Consolas" w:hAnsi="Consolas"/>
          <w:sz w:val="22"/>
          <w:szCs w:val="22"/>
        </w:rPr>
      </w:pPr>
      <w:r w:rsidRPr="00F65D1F">
        <w:rPr>
          <w:rFonts w:ascii="Consolas" w:hAnsi="Consolas"/>
          <w:sz w:val="22"/>
          <w:szCs w:val="22"/>
        </w:rPr>
        <w:t>stock_data &lt;- stock_data %&gt;%</w:t>
      </w:r>
    </w:p>
    <w:p w14:paraId="37B39288" w14:textId="77777777" w:rsidR="00F65D1F" w:rsidRPr="00F65D1F" w:rsidRDefault="00F65D1F" w:rsidP="005F1026">
      <w:pPr>
        <w:shd w:val="clear" w:color="auto" w:fill="F2F2F2" w:themeFill="background1" w:themeFillShade="F2"/>
        <w:spacing w:before="0" w:after="0"/>
        <w:rPr>
          <w:rFonts w:ascii="Consolas" w:hAnsi="Consolas"/>
          <w:sz w:val="22"/>
          <w:szCs w:val="22"/>
        </w:rPr>
      </w:pPr>
      <w:r w:rsidRPr="00F65D1F">
        <w:rPr>
          <w:rFonts w:ascii="Consolas" w:hAnsi="Consolas"/>
          <w:sz w:val="22"/>
          <w:szCs w:val="22"/>
        </w:rPr>
        <w:t xml:space="preserve">  mutate(Date = mdy(Date)) %&gt;%</w:t>
      </w:r>
    </w:p>
    <w:p w14:paraId="7F0930A3" w14:textId="77777777" w:rsidR="00F65D1F" w:rsidRPr="00F65D1F" w:rsidRDefault="00F65D1F" w:rsidP="005F1026">
      <w:pPr>
        <w:shd w:val="clear" w:color="auto" w:fill="F2F2F2" w:themeFill="background1" w:themeFillShade="F2"/>
        <w:spacing w:before="0" w:after="0"/>
        <w:rPr>
          <w:rFonts w:ascii="Consolas" w:hAnsi="Consolas"/>
          <w:sz w:val="22"/>
          <w:szCs w:val="22"/>
        </w:rPr>
      </w:pPr>
      <w:r w:rsidRPr="00F65D1F">
        <w:rPr>
          <w:rFonts w:ascii="Consolas" w:hAnsi="Consolas"/>
          <w:sz w:val="22"/>
          <w:szCs w:val="22"/>
        </w:rPr>
        <w:t xml:space="preserve">  arrange(Date) %&gt;%</w:t>
      </w:r>
    </w:p>
    <w:p w14:paraId="1E9BD720" w14:textId="77777777" w:rsidR="00F65D1F" w:rsidRPr="00F65D1F" w:rsidRDefault="00F65D1F" w:rsidP="005F1026">
      <w:pPr>
        <w:shd w:val="clear" w:color="auto" w:fill="F2F2F2" w:themeFill="background1" w:themeFillShade="F2"/>
        <w:spacing w:before="0" w:after="0"/>
        <w:rPr>
          <w:rFonts w:ascii="Consolas" w:hAnsi="Consolas"/>
          <w:sz w:val="22"/>
          <w:szCs w:val="22"/>
        </w:rPr>
      </w:pPr>
      <w:r w:rsidRPr="00F65D1F">
        <w:rPr>
          <w:rFonts w:ascii="Consolas" w:hAnsi="Consolas"/>
          <w:sz w:val="22"/>
          <w:szCs w:val="22"/>
        </w:rPr>
        <w:t xml:space="preserve">  as_tsibble(index = Date)</w:t>
      </w:r>
    </w:p>
    <w:p w14:paraId="5B98AE7B" w14:textId="77777777" w:rsidR="00F65D1F" w:rsidRPr="00F65D1F" w:rsidRDefault="00F65D1F" w:rsidP="005F1026">
      <w:pPr>
        <w:shd w:val="clear" w:color="auto" w:fill="F2F2F2" w:themeFill="background1" w:themeFillShade="F2"/>
        <w:spacing w:before="0" w:after="0"/>
        <w:rPr>
          <w:rFonts w:ascii="Consolas" w:hAnsi="Consolas"/>
          <w:sz w:val="22"/>
          <w:szCs w:val="22"/>
        </w:rPr>
      </w:pPr>
    </w:p>
    <w:p w14:paraId="0B6A85F2" w14:textId="77777777" w:rsidR="00F65D1F" w:rsidRPr="00F65D1F" w:rsidRDefault="00F65D1F" w:rsidP="005F1026">
      <w:pPr>
        <w:shd w:val="clear" w:color="auto" w:fill="F2F2F2" w:themeFill="background1" w:themeFillShade="F2"/>
        <w:spacing w:before="0" w:after="0"/>
        <w:rPr>
          <w:rFonts w:ascii="Consolas" w:hAnsi="Consolas"/>
          <w:sz w:val="22"/>
          <w:szCs w:val="22"/>
        </w:rPr>
      </w:pPr>
      <w:r w:rsidRPr="00F65D1F">
        <w:rPr>
          <w:rFonts w:ascii="Consolas" w:hAnsi="Consolas"/>
          <w:sz w:val="22"/>
          <w:szCs w:val="22"/>
        </w:rPr>
        <w:t># Aggregate to monthly frequency</w:t>
      </w:r>
    </w:p>
    <w:p w14:paraId="10A13F8D" w14:textId="77777777" w:rsidR="00F65D1F" w:rsidRPr="00F65D1F" w:rsidRDefault="00F65D1F" w:rsidP="005F1026">
      <w:pPr>
        <w:shd w:val="clear" w:color="auto" w:fill="F2F2F2" w:themeFill="background1" w:themeFillShade="F2"/>
        <w:spacing w:before="0" w:after="0"/>
        <w:rPr>
          <w:rFonts w:ascii="Consolas" w:hAnsi="Consolas"/>
          <w:sz w:val="22"/>
          <w:szCs w:val="22"/>
        </w:rPr>
      </w:pPr>
      <w:r w:rsidRPr="00F65D1F">
        <w:rPr>
          <w:rFonts w:ascii="Consolas" w:hAnsi="Consolas"/>
          <w:sz w:val="22"/>
          <w:szCs w:val="22"/>
        </w:rPr>
        <w:t>monthly_stock &lt;- stock_data %&gt;%</w:t>
      </w:r>
    </w:p>
    <w:p w14:paraId="150FC543" w14:textId="77777777" w:rsidR="00F65D1F" w:rsidRPr="00F65D1F" w:rsidRDefault="00F65D1F" w:rsidP="005F1026">
      <w:pPr>
        <w:shd w:val="clear" w:color="auto" w:fill="F2F2F2" w:themeFill="background1" w:themeFillShade="F2"/>
        <w:spacing w:before="0" w:after="0"/>
        <w:rPr>
          <w:rFonts w:ascii="Consolas" w:hAnsi="Consolas"/>
          <w:sz w:val="22"/>
          <w:szCs w:val="22"/>
        </w:rPr>
      </w:pPr>
      <w:r w:rsidRPr="00F65D1F">
        <w:rPr>
          <w:rFonts w:ascii="Consolas" w:hAnsi="Consolas"/>
          <w:sz w:val="22"/>
          <w:szCs w:val="22"/>
        </w:rPr>
        <w:t xml:space="preserve">  index_by(Month = yearmonth(Date)) %&gt;%</w:t>
      </w:r>
    </w:p>
    <w:p w14:paraId="190F684B" w14:textId="77777777" w:rsidR="00F65D1F" w:rsidRPr="00F65D1F" w:rsidRDefault="00F65D1F" w:rsidP="005F1026">
      <w:pPr>
        <w:shd w:val="clear" w:color="auto" w:fill="F2F2F2" w:themeFill="background1" w:themeFillShade="F2"/>
        <w:spacing w:before="0" w:after="0"/>
        <w:rPr>
          <w:rFonts w:ascii="Consolas" w:hAnsi="Consolas"/>
          <w:sz w:val="22"/>
          <w:szCs w:val="22"/>
        </w:rPr>
      </w:pPr>
      <w:r w:rsidRPr="00F65D1F">
        <w:rPr>
          <w:rFonts w:ascii="Consolas" w:hAnsi="Consolas"/>
          <w:sz w:val="22"/>
          <w:szCs w:val="22"/>
        </w:rPr>
        <w:t xml:space="preserve">  summarise(Close = mean(Close, na.rm = TRUE))</w:t>
      </w:r>
    </w:p>
    <w:p w14:paraId="7F20CDA0" w14:textId="77777777" w:rsidR="00F65D1F" w:rsidRPr="00F65D1F" w:rsidRDefault="00F65D1F" w:rsidP="005F1026">
      <w:pPr>
        <w:shd w:val="clear" w:color="auto" w:fill="F2F2F2" w:themeFill="background1" w:themeFillShade="F2"/>
        <w:spacing w:before="0" w:after="0"/>
        <w:rPr>
          <w:rFonts w:ascii="Consolas" w:hAnsi="Consolas"/>
          <w:sz w:val="22"/>
          <w:szCs w:val="22"/>
        </w:rPr>
      </w:pPr>
    </w:p>
    <w:p w14:paraId="287D5ECC" w14:textId="77777777" w:rsidR="00F65D1F" w:rsidRPr="00F65D1F" w:rsidRDefault="00F65D1F" w:rsidP="005F1026">
      <w:pPr>
        <w:shd w:val="clear" w:color="auto" w:fill="F2F2F2" w:themeFill="background1" w:themeFillShade="F2"/>
        <w:spacing w:before="0" w:after="0"/>
        <w:rPr>
          <w:rFonts w:ascii="Consolas" w:hAnsi="Consolas"/>
          <w:sz w:val="22"/>
          <w:szCs w:val="22"/>
        </w:rPr>
      </w:pPr>
      <w:r w:rsidRPr="00F65D1F">
        <w:rPr>
          <w:rFonts w:ascii="Consolas" w:hAnsi="Consolas"/>
          <w:sz w:val="22"/>
          <w:szCs w:val="22"/>
        </w:rPr>
        <w:t># Perform STL decomposition using fpp3's STL()</w:t>
      </w:r>
    </w:p>
    <w:p w14:paraId="6CAA92B2" w14:textId="77777777" w:rsidR="00F65D1F" w:rsidRPr="00F65D1F" w:rsidRDefault="00F65D1F" w:rsidP="005F1026">
      <w:pPr>
        <w:shd w:val="clear" w:color="auto" w:fill="F2F2F2" w:themeFill="background1" w:themeFillShade="F2"/>
        <w:spacing w:before="0" w:after="0"/>
        <w:rPr>
          <w:rFonts w:ascii="Consolas" w:hAnsi="Consolas"/>
          <w:sz w:val="22"/>
          <w:szCs w:val="22"/>
        </w:rPr>
      </w:pPr>
      <w:r w:rsidRPr="00F65D1F">
        <w:rPr>
          <w:rFonts w:ascii="Consolas" w:hAnsi="Consolas"/>
          <w:sz w:val="22"/>
          <w:szCs w:val="22"/>
        </w:rPr>
        <w:t>stl_result &lt;- monthly_stock %&gt;%</w:t>
      </w:r>
    </w:p>
    <w:p w14:paraId="66CAA7A7" w14:textId="77777777" w:rsidR="00F65D1F" w:rsidRPr="00F65D1F" w:rsidRDefault="00F65D1F" w:rsidP="005F1026">
      <w:pPr>
        <w:shd w:val="clear" w:color="auto" w:fill="F2F2F2" w:themeFill="background1" w:themeFillShade="F2"/>
        <w:spacing w:before="0" w:after="0"/>
        <w:rPr>
          <w:rFonts w:ascii="Consolas" w:hAnsi="Consolas"/>
          <w:sz w:val="22"/>
          <w:szCs w:val="22"/>
        </w:rPr>
      </w:pPr>
      <w:r w:rsidRPr="00F65D1F">
        <w:rPr>
          <w:rFonts w:ascii="Consolas" w:hAnsi="Consolas"/>
          <w:sz w:val="22"/>
          <w:szCs w:val="22"/>
        </w:rPr>
        <w:t xml:space="preserve">  model(stl = STL(Close))</w:t>
      </w:r>
    </w:p>
    <w:p w14:paraId="078EAE94" w14:textId="77777777" w:rsidR="00F65D1F" w:rsidRPr="00F65D1F" w:rsidRDefault="00F65D1F" w:rsidP="005F1026">
      <w:pPr>
        <w:shd w:val="clear" w:color="auto" w:fill="F2F2F2" w:themeFill="background1" w:themeFillShade="F2"/>
        <w:spacing w:before="0" w:after="0"/>
        <w:rPr>
          <w:rFonts w:ascii="Consolas" w:hAnsi="Consolas"/>
          <w:sz w:val="22"/>
          <w:szCs w:val="22"/>
        </w:rPr>
      </w:pPr>
    </w:p>
    <w:p w14:paraId="07CC0F61" w14:textId="77777777" w:rsidR="00F65D1F" w:rsidRPr="00F65D1F" w:rsidRDefault="00F65D1F" w:rsidP="005F1026">
      <w:pPr>
        <w:shd w:val="clear" w:color="auto" w:fill="F2F2F2" w:themeFill="background1" w:themeFillShade="F2"/>
        <w:spacing w:before="0" w:after="0"/>
        <w:rPr>
          <w:rFonts w:ascii="Consolas" w:hAnsi="Consolas"/>
          <w:sz w:val="22"/>
          <w:szCs w:val="22"/>
        </w:rPr>
      </w:pPr>
      <w:r w:rsidRPr="00F65D1F">
        <w:rPr>
          <w:rFonts w:ascii="Consolas" w:hAnsi="Consolas"/>
          <w:sz w:val="22"/>
          <w:szCs w:val="22"/>
        </w:rPr>
        <w:t># Extract components and plot</w:t>
      </w:r>
    </w:p>
    <w:p w14:paraId="3A76A4C6" w14:textId="77777777" w:rsidR="00F65D1F" w:rsidRPr="00F65D1F" w:rsidRDefault="00F65D1F" w:rsidP="005F1026">
      <w:pPr>
        <w:shd w:val="clear" w:color="auto" w:fill="F2F2F2" w:themeFill="background1" w:themeFillShade="F2"/>
        <w:spacing w:before="0" w:after="0"/>
        <w:rPr>
          <w:rFonts w:ascii="Consolas" w:hAnsi="Consolas"/>
          <w:sz w:val="22"/>
          <w:szCs w:val="22"/>
        </w:rPr>
      </w:pPr>
      <w:r w:rsidRPr="00F65D1F">
        <w:rPr>
          <w:rFonts w:ascii="Consolas" w:hAnsi="Consolas"/>
          <w:sz w:val="22"/>
          <w:szCs w:val="22"/>
        </w:rPr>
        <w:t>components &lt;- components(stl_result)</w:t>
      </w:r>
    </w:p>
    <w:p w14:paraId="749C2408" w14:textId="77777777" w:rsidR="00F65D1F" w:rsidRPr="00F65D1F" w:rsidRDefault="00F65D1F" w:rsidP="005F1026">
      <w:pPr>
        <w:shd w:val="clear" w:color="auto" w:fill="F2F2F2" w:themeFill="background1" w:themeFillShade="F2"/>
        <w:spacing w:before="0" w:after="0"/>
        <w:rPr>
          <w:rFonts w:ascii="Consolas" w:hAnsi="Consolas"/>
          <w:sz w:val="22"/>
          <w:szCs w:val="22"/>
        </w:rPr>
      </w:pPr>
    </w:p>
    <w:p w14:paraId="251F3A86" w14:textId="77777777" w:rsidR="00F65D1F" w:rsidRPr="00F65D1F" w:rsidRDefault="00F65D1F" w:rsidP="005F1026">
      <w:pPr>
        <w:shd w:val="clear" w:color="auto" w:fill="F2F2F2" w:themeFill="background1" w:themeFillShade="F2"/>
        <w:spacing w:before="0" w:after="0"/>
        <w:rPr>
          <w:rFonts w:ascii="Consolas" w:hAnsi="Consolas"/>
          <w:sz w:val="22"/>
          <w:szCs w:val="22"/>
        </w:rPr>
      </w:pPr>
      <w:r w:rsidRPr="00F65D1F">
        <w:rPr>
          <w:rFonts w:ascii="Consolas" w:hAnsi="Consolas"/>
          <w:sz w:val="22"/>
          <w:szCs w:val="22"/>
        </w:rPr>
        <w:t># Plot the STL decomposition</w:t>
      </w:r>
    </w:p>
    <w:p w14:paraId="28BEF995" w14:textId="3A14E4A5" w:rsidR="00F65D1F" w:rsidRPr="00F65D1F" w:rsidRDefault="00F65D1F" w:rsidP="005F1026">
      <w:pPr>
        <w:shd w:val="clear" w:color="auto" w:fill="F2F2F2" w:themeFill="background1" w:themeFillShade="F2"/>
        <w:spacing w:before="0" w:after="0"/>
        <w:rPr>
          <w:rFonts w:ascii="Consolas" w:hAnsi="Consolas"/>
          <w:sz w:val="22"/>
          <w:szCs w:val="22"/>
        </w:rPr>
      </w:pPr>
      <w:r w:rsidRPr="00F65D1F">
        <w:rPr>
          <w:rFonts w:ascii="Consolas" w:hAnsi="Consolas"/>
          <w:sz w:val="22"/>
          <w:szCs w:val="22"/>
        </w:rPr>
        <w:t>autoplot(components)</w:t>
      </w:r>
    </w:p>
    <w:p w14:paraId="6AC7AC2A" w14:textId="4A272291" w:rsidR="00F65D1F" w:rsidRDefault="00F65D1F" w:rsidP="00713CBB">
      <w:r>
        <w:rPr>
          <w:noProof/>
        </w:rPr>
        <w:drawing>
          <wp:inline distT="0" distB="0" distL="0" distR="0" wp14:anchorId="19276812" wp14:editId="4C0338F4">
            <wp:extent cx="6463030" cy="3336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63030" cy="3336925"/>
                    </a:xfrm>
                    <a:prstGeom prst="rect">
                      <a:avLst/>
                    </a:prstGeom>
                  </pic:spPr>
                </pic:pic>
              </a:graphicData>
            </a:graphic>
          </wp:inline>
        </w:drawing>
      </w:r>
    </w:p>
    <w:p w14:paraId="5A65EA05" w14:textId="6EE28F1C" w:rsidR="005F1026" w:rsidRDefault="005F1026" w:rsidP="005F1026">
      <w:pPr>
        <w:pStyle w:val="Heading3"/>
      </w:pPr>
      <w:r>
        <w:t>Describe the data</w:t>
      </w:r>
    </w:p>
    <w:p w14:paraId="14909798" w14:textId="6FDE5CC0" w:rsidR="005F1026" w:rsidRDefault="005F1026" w:rsidP="00713CBB">
      <w:r w:rsidRPr="005F1026">
        <w:t xml:space="preserve">This STL decomposition plot breaks down the monthly NVAX stock prices into trend and </w:t>
      </w:r>
      <w:r w:rsidRPr="009077A7">
        <w:t xml:space="preserve">residual </w:t>
      </w:r>
      <w:r w:rsidRPr="005F1026">
        <w:t xml:space="preserve">components, with no seasonal component extracted. The trend line clearly shows a downward </w:t>
      </w:r>
      <w:r>
        <w:t>direction</w:t>
      </w:r>
      <w:r w:rsidRPr="005F1026">
        <w:t>, indicating a gradual but consistent decline in stock price</w:t>
      </w:r>
      <w:r>
        <w:t xml:space="preserve"> from April 2024 to April 2025</w:t>
      </w:r>
      <w:r w:rsidRPr="005F1026">
        <w:t xml:space="preserve">. </w:t>
      </w:r>
      <w:r>
        <w:t>T</w:t>
      </w:r>
      <w:r w:rsidRPr="005F1026">
        <w:t xml:space="preserve">he decomposition output does not include a seasonal component, likely because the dataset covers only about 12–13 months. The remainder component captures short-term, irregular fluctuations around the trend. Overall, the plot suggests a stock in gradual decline irregular </w:t>
      </w:r>
      <w:r w:rsidRPr="009077A7">
        <w:t>residual</w:t>
      </w:r>
      <w:r>
        <w:t>s</w:t>
      </w:r>
      <w:r w:rsidRPr="005F1026">
        <w:t>.</w:t>
      </w:r>
    </w:p>
    <w:sectPr w:rsidR="005F1026" w:rsidSect="00AD71E8">
      <w:headerReference w:type="default" r:id="rId13"/>
      <w:pgSz w:w="11906" w:h="16838" w:code="9"/>
      <w:pgMar w:top="720" w:right="864" w:bottom="720" w:left="864"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81831" w14:textId="77777777" w:rsidR="006C73C5" w:rsidRDefault="006C73C5" w:rsidP="00AD71E8">
      <w:pPr>
        <w:spacing w:before="0" w:after="0" w:line="240" w:lineRule="auto"/>
      </w:pPr>
      <w:r>
        <w:separator/>
      </w:r>
    </w:p>
  </w:endnote>
  <w:endnote w:type="continuationSeparator" w:id="0">
    <w:p w14:paraId="23680E64" w14:textId="77777777" w:rsidR="006C73C5" w:rsidRDefault="006C73C5" w:rsidP="00AD71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1ECE1" w14:textId="77777777" w:rsidR="006C73C5" w:rsidRDefault="006C73C5" w:rsidP="00AD71E8">
      <w:pPr>
        <w:spacing w:before="0" w:after="0" w:line="240" w:lineRule="auto"/>
      </w:pPr>
      <w:r>
        <w:separator/>
      </w:r>
    </w:p>
  </w:footnote>
  <w:footnote w:type="continuationSeparator" w:id="0">
    <w:p w14:paraId="13CA7D19" w14:textId="77777777" w:rsidR="006C73C5" w:rsidRDefault="006C73C5" w:rsidP="00AD71E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6D1E5" w14:textId="28CAF4F4" w:rsidR="00AD71E8" w:rsidRDefault="00AD71E8" w:rsidP="00332906">
    <w:pPr>
      <w:pStyle w:val="Header"/>
      <w:tabs>
        <w:tab w:val="clear" w:pos="9360"/>
        <w:tab w:val="right" w:pos="10170"/>
      </w:tabs>
      <w:spacing w:before="120"/>
    </w:pPr>
    <w:r>
      <w:t>Author: Tat Thinh Le</w:t>
    </w:r>
    <w:r>
      <w:tab/>
    </w:r>
    <w:r>
      <w:tab/>
      <w:t>Date: 0</w:t>
    </w:r>
    <w:r w:rsidR="00332906">
      <w:t>6</w:t>
    </w:r>
    <w:r>
      <w:t>/</w:t>
    </w:r>
    <w:r w:rsidR="00332906">
      <w:t>01</w:t>
    </w:r>
    <w:r>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62A7B"/>
    <w:multiLevelType w:val="hybridMultilevel"/>
    <w:tmpl w:val="FB244C0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66930CC"/>
    <w:multiLevelType w:val="hybridMultilevel"/>
    <w:tmpl w:val="5BD09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5B614A"/>
    <w:multiLevelType w:val="hybridMultilevel"/>
    <w:tmpl w:val="E5603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697C15"/>
    <w:multiLevelType w:val="multilevel"/>
    <w:tmpl w:val="18885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2779D4"/>
    <w:multiLevelType w:val="multilevel"/>
    <w:tmpl w:val="27C639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691"/>
    <w:rsid w:val="00031436"/>
    <w:rsid w:val="000F27E2"/>
    <w:rsid w:val="0011251C"/>
    <w:rsid w:val="002A6171"/>
    <w:rsid w:val="00332906"/>
    <w:rsid w:val="00352B1F"/>
    <w:rsid w:val="003F6D5B"/>
    <w:rsid w:val="00436C62"/>
    <w:rsid w:val="00440E07"/>
    <w:rsid w:val="004A342B"/>
    <w:rsid w:val="00513C0E"/>
    <w:rsid w:val="0052791B"/>
    <w:rsid w:val="005641C4"/>
    <w:rsid w:val="005A5AF0"/>
    <w:rsid w:val="005F1026"/>
    <w:rsid w:val="006A5691"/>
    <w:rsid w:val="006C73C5"/>
    <w:rsid w:val="00713CBB"/>
    <w:rsid w:val="008A5509"/>
    <w:rsid w:val="009077A7"/>
    <w:rsid w:val="00A16101"/>
    <w:rsid w:val="00A57E9D"/>
    <w:rsid w:val="00AC5A44"/>
    <w:rsid w:val="00AD71E8"/>
    <w:rsid w:val="00B0229F"/>
    <w:rsid w:val="00C0796B"/>
    <w:rsid w:val="00D82B07"/>
    <w:rsid w:val="00EE07C5"/>
    <w:rsid w:val="00F43D57"/>
    <w:rsid w:val="00F560A5"/>
    <w:rsid w:val="00F65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758ED"/>
  <w15:chartTrackingRefBased/>
  <w15:docId w15:val="{8AC698A5-F809-498C-8F07-40D3A8D1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101"/>
    <w:pPr>
      <w:widowControl w:val="0"/>
      <w:spacing w:before="120" w:after="120"/>
    </w:pPr>
  </w:style>
  <w:style w:type="paragraph" w:styleId="Heading1">
    <w:name w:val="heading 1"/>
    <w:basedOn w:val="Normal"/>
    <w:next w:val="Normal"/>
    <w:link w:val="Heading1Char"/>
    <w:uiPriority w:val="9"/>
    <w:qFormat/>
    <w:rsid w:val="002A6171"/>
    <w:pPr>
      <w:keepNext/>
      <w:keepLines/>
      <w:spacing w:after="240" w:line="300" w:lineRule="auto"/>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5A5AF0"/>
    <w:pPr>
      <w:keepNext/>
      <w:keepLines/>
      <w:spacing w:before="160" w:line="30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3CBB"/>
    <w:pPr>
      <w:spacing w:before="160" w:after="80" w:line="300" w:lineRule="auto"/>
      <w:ind w:left="1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6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6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6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171"/>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5A5A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3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6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6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6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691"/>
    <w:rPr>
      <w:rFonts w:eastAsiaTheme="majorEastAsia" w:cstheme="majorBidi"/>
      <w:color w:val="272727" w:themeColor="text1" w:themeTint="D8"/>
    </w:rPr>
  </w:style>
  <w:style w:type="paragraph" w:styleId="Title">
    <w:name w:val="Title"/>
    <w:basedOn w:val="Normal"/>
    <w:next w:val="Normal"/>
    <w:link w:val="TitleChar"/>
    <w:uiPriority w:val="10"/>
    <w:qFormat/>
    <w:rsid w:val="006A5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691"/>
    <w:pPr>
      <w:spacing w:before="160"/>
      <w:jc w:val="center"/>
    </w:pPr>
    <w:rPr>
      <w:i/>
      <w:iCs/>
      <w:color w:val="404040" w:themeColor="text1" w:themeTint="BF"/>
    </w:rPr>
  </w:style>
  <w:style w:type="character" w:customStyle="1" w:styleId="QuoteChar">
    <w:name w:val="Quote Char"/>
    <w:basedOn w:val="DefaultParagraphFont"/>
    <w:link w:val="Quote"/>
    <w:uiPriority w:val="29"/>
    <w:rsid w:val="006A5691"/>
    <w:rPr>
      <w:i/>
      <w:iCs/>
      <w:color w:val="404040" w:themeColor="text1" w:themeTint="BF"/>
    </w:rPr>
  </w:style>
  <w:style w:type="paragraph" w:styleId="ListParagraph">
    <w:name w:val="List Paragraph"/>
    <w:basedOn w:val="Normal"/>
    <w:uiPriority w:val="34"/>
    <w:qFormat/>
    <w:rsid w:val="006A5691"/>
    <w:pPr>
      <w:ind w:left="720"/>
      <w:contextualSpacing/>
    </w:pPr>
  </w:style>
  <w:style w:type="character" w:styleId="IntenseEmphasis">
    <w:name w:val="Intense Emphasis"/>
    <w:basedOn w:val="DefaultParagraphFont"/>
    <w:uiPriority w:val="21"/>
    <w:qFormat/>
    <w:rsid w:val="006A5691"/>
    <w:rPr>
      <w:i/>
      <w:iCs/>
      <w:color w:val="0F4761" w:themeColor="accent1" w:themeShade="BF"/>
    </w:rPr>
  </w:style>
  <w:style w:type="paragraph" w:styleId="IntenseQuote">
    <w:name w:val="Intense Quote"/>
    <w:basedOn w:val="Normal"/>
    <w:next w:val="Normal"/>
    <w:link w:val="IntenseQuoteChar"/>
    <w:uiPriority w:val="30"/>
    <w:qFormat/>
    <w:rsid w:val="006A5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691"/>
    <w:rPr>
      <w:i/>
      <w:iCs/>
      <w:color w:val="0F4761" w:themeColor="accent1" w:themeShade="BF"/>
    </w:rPr>
  </w:style>
  <w:style w:type="character" w:styleId="IntenseReference">
    <w:name w:val="Intense Reference"/>
    <w:basedOn w:val="DefaultParagraphFont"/>
    <w:uiPriority w:val="32"/>
    <w:qFormat/>
    <w:rsid w:val="006A5691"/>
    <w:rPr>
      <w:b/>
      <w:bCs/>
      <w:smallCaps/>
      <w:color w:val="0F4761" w:themeColor="accent1" w:themeShade="BF"/>
      <w:spacing w:val="5"/>
    </w:rPr>
  </w:style>
  <w:style w:type="paragraph" w:styleId="NormalWeb">
    <w:name w:val="Normal (Web)"/>
    <w:basedOn w:val="Normal"/>
    <w:uiPriority w:val="99"/>
    <w:semiHidden/>
    <w:unhideWhenUsed/>
    <w:rsid w:val="00D82B0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D8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82B0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82B07"/>
    <w:rPr>
      <w:rFonts w:ascii="Courier New" w:eastAsia="Times New Roman" w:hAnsi="Courier New" w:cs="Courier New"/>
      <w:sz w:val="20"/>
      <w:szCs w:val="20"/>
    </w:rPr>
  </w:style>
  <w:style w:type="character" w:customStyle="1" w:styleId="ot">
    <w:name w:val="ot"/>
    <w:basedOn w:val="DefaultParagraphFont"/>
    <w:rsid w:val="00D82B07"/>
  </w:style>
  <w:style w:type="character" w:customStyle="1" w:styleId="sc">
    <w:name w:val="sc"/>
    <w:basedOn w:val="DefaultParagraphFont"/>
    <w:rsid w:val="00D82B07"/>
  </w:style>
  <w:style w:type="character" w:customStyle="1" w:styleId="fu">
    <w:name w:val="fu"/>
    <w:basedOn w:val="DefaultParagraphFont"/>
    <w:rsid w:val="00D82B07"/>
  </w:style>
  <w:style w:type="character" w:customStyle="1" w:styleId="st">
    <w:name w:val="st"/>
    <w:basedOn w:val="DefaultParagraphFont"/>
    <w:rsid w:val="00D82B07"/>
  </w:style>
  <w:style w:type="character" w:customStyle="1" w:styleId="dv">
    <w:name w:val="dv"/>
    <w:basedOn w:val="DefaultParagraphFont"/>
    <w:rsid w:val="00D82B07"/>
  </w:style>
  <w:style w:type="character" w:customStyle="1" w:styleId="at">
    <w:name w:val="at"/>
    <w:basedOn w:val="DefaultParagraphFont"/>
    <w:rsid w:val="00D82B07"/>
  </w:style>
  <w:style w:type="character" w:customStyle="1" w:styleId="cn">
    <w:name w:val="cn"/>
    <w:basedOn w:val="DefaultParagraphFont"/>
    <w:rsid w:val="00D82B07"/>
  </w:style>
  <w:style w:type="paragraph" w:styleId="Caption">
    <w:name w:val="caption"/>
    <w:basedOn w:val="Normal"/>
    <w:next w:val="Normal"/>
    <w:uiPriority w:val="35"/>
    <w:unhideWhenUsed/>
    <w:qFormat/>
    <w:rsid w:val="005A5AF0"/>
    <w:pPr>
      <w:spacing w:after="200" w:line="240" w:lineRule="auto"/>
      <w:jc w:val="center"/>
    </w:pPr>
    <w:rPr>
      <w:i/>
      <w:iCs/>
      <w:color w:val="0E2841" w:themeColor="text2"/>
      <w:sz w:val="20"/>
      <w:szCs w:val="18"/>
    </w:rPr>
  </w:style>
  <w:style w:type="paragraph" w:styleId="Header">
    <w:name w:val="header"/>
    <w:basedOn w:val="Normal"/>
    <w:link w:val="HeaderChar"/>
    <w:uiPriority w:val="99"/>
    <w:unhideWhenUsed/>
    <w:rsid w:val="00AD71E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D71E8"/>
  </w:style>
  <w:style w:type="paragraph" w:styleId="Footer">
    <w:name w:val="footer"/>
    <w:basedOn w:val="Normal"/>
    <w:link w:val="FooterChar"/>
    <w:uiPriority w:val="99"/>
    <w:unhideWhenUsed/>
    <w:rsid w:val="00AD71E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D71E8"/>
  </w:style>
  <w:style w:type="character" w:styleId="Hyperlink">
    <w:name w:val="Hyperlink"/>
    <w:basedOn w:val="DefaultParagraphFont"/>
    <w:uiPriority w:val="99"/>
    <w:unhideWhenUsed/>
    <w:rsid w:val="00332906"/>
    <w:rPr>
      <w:color w:val="467886" w:themeColor="hyperlink"/>
      <w:u w:val="single"/>
    </w:rPr>
  </w:style>
  <w:style w:type="character" w:styleId="UnresolvedMention">
    <w:name w:val="Unresolved Mention"/>
    <w:basedOn w:val="DefaultParagraphFont"/>
    <w:uiPriority w:val="99"/>
    <w:semiHidden/>
    <w:unhideWhenUsed/>
    <w:rsid w:val="00332906"/>
    <w:rPr>
      <w:color w:val="605E5C"/>
      <w:shd w:val="clear" w:color="auto" w:fill="E1DFDD"/>
    </w:rPr>
  </w:style>
  <w:style w:type="character" w:styleId="FollowedHyperlink">
    <w:name w:val="FollowedHyperlink"/>
    <w:basedOn w:val="DefaultParagraphFont"/>
    <w:uiPriority w:val="99"/>
    <w:semiHidden/>
    <w:unhideWhenUsed/>
    <w:rsid w:val="00AC5A4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351661">
      <w:bodyDiv w:val="1"/>
      <w:marLeft w:val="0"/>
      <w:marRight w:val="0"/>
      <w:marTop w:val="0"/>
      <w:marBottom w:val="0"/>
      <w:divBdr>
        <w:top w:val="none" w:sz="0" w:space="0" w:color="auto"/>
        <w:left w:val="none" w:sz="0" w:space="0" w:color="auto"/>
        <w:bottom w:val="none" w:sz="0" w:space="0" w:color="auto"/>
        <w:right w:val="none" w:sz="0" w:space="0" w:color="auto"/>
      </w:divBdr>
    </w:div>
    <w:div w:id="602879008">
      <w:bodyDiv w:val="1"/>
      <w:marLeft w:val="0"/>
      <w:marRight w:val="0"/>
      <w:marTop w:val="0"/>
      <w:marBottom w:val="0"/>
      <w:divBdr>
        <w:top w:val="none" w:sz="0" w:space="0" w:color="auto"/>
        <w:left w:val="none" w:sz="0" w:space="0" w:color="auto"/>
        <w:bottom w:val="none" w:sz="0" w:space="0" w:color="auto"/>
        <w:right w:val="none" w:sz="0" w:space="0" w:color="auto"/>
      </w:divBdr>
    </w:div>
    <w:div w:id="683166218">
      <w:bodyDiv w:val="1"/>
      <w:marLeft w:val="0"/>
      <w:marRight w:val="0"/>
      <w:marTop w:val="0"/>
      <w:marBottom w:val="0"/>
      <w:divBdr>
        <w:top w:val="none" w:sz="0" w:space="0" w:color="auto"/>
        <w:left w:val="none" w:sz="0" w:space="0" w:color="auto"/>
        <w:bottom w:val="none" w:sz="0" w:space="0" w:color="auto"/>
        <w:right w:val="none" w:sz="0" w:space="0" w:color="auto"/>
      </w:divBdr>
    </w:div>
    <w:div w:id="722757635">
      <w:bodyDiv w:val="1"/>
      <w:marLeft w:val="0"/>
      <w:marRight w:val="0"/>
      <w:marTop w:val="0"/>
      <w:marBottom w:val="0"/>
      <w:divBdr>
        <w:top w:val="none" w:sz="0" w:space="0" w:color="auto"/>
        <w:left w:val="none" w:sz="0" w:space="0" w:color="auto"/>
        <w:bottom w:val="none" w:sz="0" w:space="0" w:color="auto"/>
        <w:right w:val="none" w:sz="0" w:space="0" w:color="auto"/>
      </w:divBdr>
    </w:div>
    <w:div w:id="1044595486">
      <w:bodyDiv w:val="1"/>
      <w:marLeft w:val="0"/>
      <w:marRight w:val="0"/>
      <w:marTop w:val="0"/>
      <w:marBottom w:val="0"/>
      <w:divBdr>
        <w:top w:val="none" w:sz="0" w:space="0" w:color="auto"/>
        <w:left w:val="none" w:sz="0" w:space="0" w:color="auto"/>
        <w:bottom w:val="none" w:sz="0" w:space="0" w:color="auto"/>
        <w:right w:val="none" w:sz="0" w:space="0" w:color="auto"/>
      </w:divBdr>
    </w:div>
    <w:div w:id="1272124807">
      <w:bodyDiv w:val="1"/>
      <w:marLeft w:val="0"/>
      <w:marRight w:val="0"/>
      <w:marTop w:val="0"/>
      <w:marBottom w:val="0"/>
      <w:divBdr>
        <w:top w:val="none" w:sz="0" w:space="0" w:color="auto"/>
        <w:left w:val="none" w:sz="0" w:space="0" w:color="auto"/>
        <w:bottom w:val="none" w:sz="0" w:space="0" w:color="auto"/>
        <w:right w:val="none" w:sz="0" w:space="0" w:color="auto"/>
      </w:divBdr>
    </w:div>
    <w:div w:id="1519612594">
      <w:bodyDiv w:val="1"/>
      <w:marLeft w:val="0"/>
      <w:marRight w:val="0"/>
      <w:marTop w:val="0"/>
      <w:marBottom w:val="0"/>
      <w:divBdr>
        <w:top w:val="none" w:sz="0" w:space="0" w:color="auto"/>
        <w:left w:val="none" w:sz="0" w:space="0" w:color="auto"/>
        <w:bottom w:val="none" w:sz="0" w:space="0" w:color="auto"/>
        <w:right w:val="none" w:sz="0" w:space="0" w:color="auto"/>
      </w:divBdr>
      <w:divsChild>
        <w:div w:id="241986713">
          <w:marLeft w:val="0"/>
          <w:marRight w:val="0"/>
          <w:marTop w:val="0"/>
          <w:marBottom w:val="0"/>
          <w:divBdr>
            <w:top w:val="none" w:sz="0" w:space="0" w:color="auto"/>
            <w:left w:val="none" w:sz="0" w:space="0" w:color="auto"/>
            <w:bottom w:val="none" w:sz="0" w:space="0" w:color="auto"/>
            <w:right w:val="none" w:sz="0" w:space="0" w:color="auto"/>
          </w:divBdr>
        </w:div>
      </w:divsChild>
    </w:div>
    <w:div w:id="1602059527">
      <w:bodyDiv w:val="1"/>
      <w:marLeft w:val="0"/>
      <w:marRight w:val="0"/>
      <w:marTop w:val="0"/>
      <w:marBottom w:val="0"/>
      <w:divBdr>
        <w:top w:val="none" w:sz="0" w:space="0" w:color="auto"/>
        <w:left w:val="none" w:sz="0" w:space="0" w:color="auto"/>
        <w:bottom w:val="none" w:sz="0" w:space="0" w:color="auto"/>
        <w:right w:val="none" w:sz="0" w:space="0" w:color="auto"/>
      </w:divBdr>
    </w:div>
    <w:div w:id="1629821351">
      <w:bodyDiv w:val="1"/>
      <w:marLeft w:val="0"/>
      <w:marRight w:val="0"/>
      <w:marTop w:val="0"/>
      <w:marBottom w:val="0"/>
      <w:divBdr>
        <w:top w:val="none" w:sz="0" w:space="0" w:color="auto"/>
        <w:left w:val="none" w:sz="0" w:space="0" w:color="auto"/>
        <w:bottom w:val="none" w:sz="0" w:space="0" w:color="auto"/>
        <w:right w:val="none" w:sz="0" w:space="0" w:color="auto"/>
      </w:divBdr>
    </w:div>
    <w:div w:id="1683126453">
      <w:bodyDiv w:val="1"/>
      <w:marLeft w:val="0"/>
      <w:marRight w:val="0"/>
      <w:marTop w:val="0"/>
      <w:marBottom w:val="0"/>
      <w:divBdr>
        <w:top w:val="none" w:sz="0" w:space="0" w:color="auto"/>
        <w:left w:val="none" w:sz="0" w:space="0" w:color="auto"/>
        <w:bottom w:val="none" w:sz="0" w:space="0" w:color="auto"/>
        <w:right w:val="none" w:sz="0" w:space="0" w:color="auto"/>
      </w:divBdr>
      <w:divsChild>
        <w:div w:id="1474788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ei.noaa.gov/access/monitoring/climate-at-a-glance/statewide/time-seri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ulkstockdatadownloader.ap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BDB28E-7DEC-4085-94FE-B7A481374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3</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Trout, Joseph</dc:creator>
  <cp:keywords/>
  <dc:description/>
  <cp:lastModifiedBy>Tat Thinh Le</cp:lastModifiedBy>
  <cp:revision>13</cp:revision>
  <dcterms:created xsi:type="dcterms:W3CDTF">2025-05-19T11:42:00Z</dcterms:created>
  <dcterms:modified xsi:type="dcterms:W3CDTF">2025-06-01T20:44:00Z</dcterms:modified>
</cp:coreProperties>
</file>