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2133" w14:textId="1BE883E7" w:rsidR="00EE07C5" w:rsidRDefault="00EE07C5" w:rsidP="005A5AF0">
      <w:pPr>
        <w:pStyle w:val="Heading1"/>
      </w:pPr>
      <w:r w:rsidRPr="00EE07C5">
        <w:t xml:space="preserve">Chapter </w:t>
      </w:r>
      <w:r w:rsidR="00A536A0">
        <w:t>5</w:t>
      </w:r>
    </w:p>
    <w:p w14:paraId="7228EC30" w14:textId="7B9DF909" w:rsidR="00A536A0" w:rsidRDefault="00A536A0" w:rsidP="00A536A0">
      <w:r w:rsidRPr="00A536A0">
        <w:rPr>
          <w:rStyle w:val="codeInline"/>
        </w:rPr>
        <w:t>tourism</w:t>
      </w:r>
      <w:r>
        <w:t xml:space="preserve"> contains quarterly visitor nights (in thousands) from 1998 to 2017 for 76 regions of Australia.</w:t>
      </w:r>
    </w:p>
    <w:p w14:paraId="26F9DEF5" w14:textId="67FD8CAC" w:rsidR="00A536A0" w:rsidRDefault="00A536A0" w:rsidP="001A4CD8">
      <w:pPr>
        <w:pStyle w:val="Heading2"/>
      </w:pPr>
      <w:r>
        <w:t xml:space="preserve">Extract data from the Gold Coast region using </w:t>
      </w:r>
      <w:r w:rsidRPr="00A536A0">
        <w:rPr>
          <w:rStyle w:val="codeInline"/>
        </w:rPr>
        <w:t>filter()</w:t>
      </w:r>
      <w:r>
        <w:t xml:space="preserve"> and aggregate total overnight trips (sum over Purpose) using </w:t>
      </w:r>
      <w:proofErr w:type="spellStart"/>
      <w:r w:rsidRPr="00A536A0">
        <w:rPr>
          <w:rStyle w:val="codeInline"/>
        </w:rPr>
        <w:t>summarise</w:t>
      </w:r>
      <w:proofErr w:type="spellEnd"/>
      <w:r w:rsidRPr="00A536A0">
        <w:rPr>
          <w:rStyle w:val="codeInline"/>
        </w:rPr>
        <w:t>()</w:t>
      </w:r>
      <w:r>
        <w:t xml:space="preserve">. Call this new dataset </w:t>
      </w:r>
      <w:proofErr w:type="spellStart"/>
      <w:r w:rsidRPr="00A536A0">
        <w:rPr>
          <w:rStyle w:val="codeInline"/>
        </w:rPr>
        <w:t>gc_tourism</w:t>
      </w:r>
      <w:proofErr w:type="spellEnd"/>
      <w:r>
        <w:t>.</w:t>
      </w:r>
    </w:p>
    <w:p w14:paraId="6309127F" w14:textId="77777777" w:rsidR="00A536A0" w:rsidRDefault="00A536A0" w:rsidP="00C26DC4">
      <w:pPr>
        <w:pStyle w:val="codeBlock"/>
        <w:spacing w:before="120"/>
      </w:pPr>
      <w:proofErr w:type="spellStart"/>
      <w:r>
        <w:t>gc_tourism</w:t>
      </w:r>
      <w:proofErr w:type="spellEnd"/>
      <w:r>
        <w:t xml:space="preserve"> &lt;- tourism %&gt;%</w:t>
      </w:r>
    </w:p>
    <w:p w14:paraId="6E178FF0" w14:textId="77777777" w:rsidR="00A536A0" w:rsidRDefault="00A536A0" w:rsidP="00A536A0">
      <w:pPr>
        <w:pStyle w:val="codeBlock"/>
      </w:pPr>
      <w:r>
        <w:t xml:space="preserve">  filter(Region == "Gold Coast") %&gt;%</w:t>
      </w:r>
    </w:p>
    <w:p w14:paraId="18F9E96B" w14:textId="77777777" w:rsidR="00A536A0" w:rsidRDefault="00A536A0" w:rsidP="00A536A0">
      <w:pPr>
        <w:pStyle w:val="codeBlock"/>
      </w:pPr>
      <w:r>
        <w:t xml:space="preserve">  </w:t>
      </w:r>
      <w:proofErr w:type="spellStart"/>
      <w:r>
        <w:t>summarise</w:t>
      </w:r>
      <w:proofErr w:type="spellEnd"/>
      <w:r>
        <w:t>(</w:t>
      </w:r>
      <w:proofErr w:type="spellStart"/>
      <w:r>
        <w:t>Total_Trips</w:t>
      </w:r>
      <w:proofErr w:type="spellEnd"/>
      <w:r>
        <w:t xml:space="preserve"> = sum(Trips))</w:t>
      </w:r>
    </w:p>
    <w:p w14:paraId="467C71D5" w14:textId="77777777" w:rsidR="00A536A0" w:rsidRDefault="00A536A0" w:rsidP="00A536A0">
      <w:pPr>
        <w:pStyle w:val="codeBlock"/>
      </w:pPr>
    </w:p>
    <w:p w14:paraId="050AA0D1" w14:textId="2F27C88E" w:rsidR="00A536A0" w:rsidRPr="00A536A0" w:rsidRDefault="00A536A0" w:rsidP="00A536A0">
      <w:pPr>
        <w:pStyle w:val="codeBlock"/>
      </w:pPr>
      <w:proofErr w:type="spellStart"/>
      <w:r>
        <w:t>gc_tourism</w:t>
      </w:r>
      <w:proofErr w:type="spellEnd"/>
    </w:p>
    <w:p w14:paraId="5AEB17AC" w14:textId="2445B0B3" w:rsidR="00A536A0" w:rsidRDefault="00A536A0" w:rsidP="001A4CD8">
      <w:pPr>
        <w:pStyle w:val="Heading2"/>
      </w:pPr>
      <w:r>
        <w:t xml:space="preserve">Using </w:t>
      </w:r>
      <w:r w:rsidRPr="00A536A0">
        <w:rPr>
          <w:rStyle w:val="codeInline"/>
        </w:rPr>
        <w:t>slice()</w:t>
      </w:r>
      <w:r>
        <w:t xml:space="preserve"> or </w:t>
      </w:r>
      <w:r w:rsidRPr="00A536A0">
        <w:rPr>
          <w:rStyle w:val="codeInline"/>
        </w:rPr>
        <w:t>filter()</w:t>
      </w:r>
      <w:r>
        <w:t xml:space="preserve">, create three training sets for this data excluding the last 1, 2 and 3 years. For example, </w:t>
      </w:r>
      <w:r w:rsidRPr="00A536A0">
        <w:rPr>
          <w:rStyle w:val="codeInline"/>
        </w:rPr>
        <w:t xml:space="preserve">gc_train_1 &lt;- </w:t>
      </w:r>
      <w:proofErr w:type="spellStart"/>
      <w:r w:rsidRPr="00A536A0">
        <w:rPr>
          <w:rStyle w:val="codeInline"/>
        </w:rPr>
        <w:t>gc_tourism</w:t>
      </w:r>
      <w:proofErr w:type="spellEnd"/>
      <w:r w:rsidRPr="00A536A0">
        <w:rPr>
          <w:rStyle w:val="codeInline"/>
        </w:rPr>
        <w:t xml:space="preserve"> |&gt; slice(1:(n()-4))</w:t>
      </w:r>
      <w:r>
        <w:t>.</w:t>
      </w:r>
    </w:p>
    <w:p w14:paraId="05A8A873" w14:textId="77777777" w:rsidR="00A536A0" w:rsidRDefault="00A536A0" w:rsidP="00A536A0">
      <w:pPr>
        <w:pStyle w:val="codeBlock"/>
      </w:pPr>
      <w:r>
        <w:t xml:space="preserve">gc_train_1 &lt;- </w:t>
      </w:r>
      <w:proofErr w:type="spellStart"/>
      <w:r>
        <w:t>gc_tourism</w:t>
      </w:r>
      <w:proofErr w:type="spellEnd"/>
      <w:r>
        <w:t xml:space="preserve"> %&gt;% slice(1:(n() - 4))</w:t>
      </w:r>
    </w:p>
    <w:p w14:paraId="32530963" w14:textId="77777777" w:rsidR="00A536A0" w:rsidRDefault="00A536A0" w:rsidP="00A536A0">
      <w:pPr>
        <w:pStyle w:val="codeBlock"/>
      </w:pPr>
      <w:r>
        <w:t xml:space="preserve">gc_train_2 &lt;- </w:t>
      </w:r>
      <w:proofErr w:type="spellStart"/>
      <w:r>
        <w:t>gc_tourism</w:t>
      </w:r>
      <w:proofErr w:type="spellEnd"/>
      <w:r>
        <w:t xml:space="preserve"> %&gt;% slice(1:(n() - 6))</w:t>
      </w:r>
    </w:p>
    <w:p w14:paraId="209896F3" w14:textId="369BEAFD" w:rsidR="00A536A0" w:rsidRDefault="00A536A0" w:rsidP="00A536A0">
      <w:pPr>
        <w:pStyle w:val="codeBlock"/>
      </w:pPr>
      <w:r>
        <w:t xml:space="preserve">gc_train_3 &lt;- </w:t>
      </w:r>
      <w:proofErr w:type="spellStart"/>
      <w:r>
        <w:t>gc_tourism</w:t>
      </w:r>
      <w:proofErr w:type="spellEnd"/>
      <w:r>
        <w:t xml:space="preserve"> %&gt;% slice(1:(n() - 8))</w:t>
      </w:r>
    </w:p>
    <w:p w14:paraId="07F803F2" w14:textId="1692C574" w:rsidR="00A536A0" w:rsidRDefault="00A536A0" w:rsidP="001A4CD8">
      <w:pPr>
        <w:pStyle w:val="Heading2"/>
      </w:pPr>
      <w:r>
        <w:t>Compute one year of forecasts for each training set using the seasonal naïve (</w:t>
      </w:r>
      <w:r w:rsidRPr="00A536A0">
        <w:rPr>
          <w:rStyle w:val="codeInline"/>
        </w:rPr>
        <w:t>SNAIVE()</w:t>
      </w:r>
      <w:r>
        <w:t xml:space="preserve">) method. Call these </w:t>
      </w:r>
      <w:r w:rsidRPr="00A536A0">
        <w:rPr>
          <w:rStyle w:val="codeInline"/>
        </w:rPr>
        <w:t>gc_fc_1</w:t>
      </w:r>
      <w:r>
        <w:t xml:space="preserve">, </w:t>
      </w:r>
      <w:r w:rsidRPr="00A536A0">
        <w:rPr>
          <w:rStyle w:val="codeInline"/>
        </w:rPr>
        <w:t>gc_fc_2</w:t>
      </w:r>
      <w:r>
        <w:t xml:space="preserve"> and </w:t>
      </w:r>
      <w:r w:rsidRPr="00A536A0">
        <w:rPr>
          <w:rStyle w:val="codeInline"/>
        </w:rPr>
        <w:t>gc_fc_3</w:t>
      </w:r>
      <w:r>
        <w:t>, respectively.</w:t>
      </w:r>
    </w:p>
    <w:p w14:paraId="50D45FEB" w14:textId="77777777" w:rsidR="00015161" w:rsidRDefault="00015161" w:rsidP="00015161">
      <w:pPr>
        <w:pStyle w:val="codeBlock"/>
      </w:pPr>
      <w:r>
        <w:t>forecast_1_year &lt;- function(</w:t>
      </w:r>
      <w:proofErr w:type="spellStart"/>
      <w:r>
        <w:t>train_df</w:t>
      </w:r>
      <w:proofErr w:type="spellEnd"/>
      <w:r>
        <w:t>) {</w:t>
      </w:r>
    </w:p>
    <w:p w14:paraId="7E7099FA" w14:textId="77777777" w:rsidR="00015161" w:rsidRDefault="00015161" w:rsidP="00015161">
      <w:pPr>
        <w:pStyle w:val="codeBlock"/>
      </w:pPr>
      <w:r>
        <w:t xml:space="preserve">  return(</w:t>
      </w:r>
      <w:proofErr w:type="spellStart"/>
      <w:r>
        <w:t>train_df</w:t>
      </w:r>
      <w:proofErr w:type="spellEnd"/>
      <w:r>
        <w:t xml:space="preserve"> %&gt;%</w:t>
      </w:r>
    </w:p>
    <w:p w14:paraId="40D00355" w14:textId="77777777" w:rsidR="00015161" w:rsidRDefault="00015161" w:rsidP="00015161">
      <w:pPr>
        <w:pStyle w:val="codeBlock"/>
      </w:pPr>
      <w:r>
        <w:t xml:space="preserve">    model(</w:t>
      </w:r>
      <w:proofErr w:type="spellStart"/>
      <w:r>
        <w:t>Snaive</w:t>
      </w:r>
      <w:proofErr w:type="spellEnd"/>
      <w:r>
        <w:t xml:space="preserve"> = SNAIVE(</w:t>
      </w:r>
      <w:proofErr w:type="spellStart"/>
      <w:r>
        <w:t>Total_Trips</w:t>
      </w:r>
      <w:proofErr w:type="spellEnd"/>
      <w:r>
        <w:t>))%&gt;%</w:t>
      </w:r>
    </w:p>
    <w:p w14:paraId="071CA2EF" w14:textId="77777777" w:rsidR="00015161" w:rsidRDefault="00015161" w:rsidP="00015161">
      <w:pPr>
        <w:pStyle w:val="codeBlock"/>
      </w:pPr>
      <w:r>
        <w:t xml:space="preserve">    forecast(h = "1 year"))</w:t>
      </w:r>
    </w:p>
    <w:p w14:paraId="70A35023" w14:textId="77777777" w:rsidR="00015161" w:rsidRDefault="00015161" w:rsidP="00015161">
      <w:pPr>
        <w:pStyle w:val="codeBlock"/>
      </w:pPr>
      <w:r>
        <w:t>}</w:t>
      </w:r>
    </w:p>
    <w:p w14:paraId="44463A16" w14:textId="77777777" w:rsidR="00015161" w:rsidRDefault="00015161" w:rsidP="00015161">
      <w:pPr>
        <w:pStyle w:val="codeBlock"/>
      </w:pPr>
    </w:p>
    <w:p w14:paraId="552F4312" w14:textId="77777777" w:rsidR="00015161" w:rsidRDefault="00015161" w:rsidP="00015161">
      <w:pPr>
        <w:pStyle w:val="codeBlock"/>
      </w:pPr>
      <w:r>
        <w:t>gc_fc_1 &lt;- forecast_1_year(gc_train_1)</w:t>
      </w:r>
    </w:p>
    <w:p w14:paraId="112CE4A8" w14:textId="77777777" w:rsidR="00015161" w:rsidRDefault="00015161" w:rsidP="00015161">
      <w:pPr>
        <w:pStyle w:val="codeBlock"/>
      </w:pPr>
      <w:r>
        <w:t>gc_fc_2 &lt;- forecast_1_year(gc_train_2)</w:t>
      </w:r>
    </w:p>
    <w:p w14:paraId="17ADA8F1" w14:textId="024CAFB7" w:rsidR="00A536A0" w:rsidRDefault="00015161" w:rsidP="00015161">
      <w:pPr>
        <w:pStyle w:val="codeBlock"/>
      </w:pPr>
      <w:r>
        <w:t>gc_fc_3 &lt;- forecast_1_year(gc_train_3)</w:t>
      </w:r>
    </w:p>
    <w:p w14:paraId="4218ED57" w14:textId="52FDB92D" w:rsidR="00A536A0" w:rsidRDefault="00A536A0" w:rsidP="001A4CD8">
      <w:pPr>
        <w:pStyle w:val="Heading2"/>
      </w:pPr>
      <w:r>
        <w:t xml:space="preserve">Use </w:t>
      </w:r>
      <w:r w:rsidRPr="00015161">
        <w:rPr>
          <w:rStyle w:val="codeInline"/>
        </w:rPr>
        <w:t>accuracy()</w:t>
      </w:r>
      <w:r>
        <w:t xml:space="preserve"> to compare the test set forecast accuracy using </w:t>
      </w:r>
      <w:r w:rsidRPr="00015161">
        <w:rPr>
          <w:rStyle w:val="codeInline"/>
        </w:rPr>
        <w:t>MAPE</w:t>
      </w:r>
      <w:r>
        <w:t>. Comment on these.</w:t>
      </w:r>
    </w:p>
    <w:p w14:paraId="234C1039" w14:textId="77777777" w:rsidR="00015161" w:rsidRDefault="00015161" w:rsidP="00015161">
      <w:pPr>
        <w:pStyle w:val="codeBlock"/>
      </w:pPr>
      <w:r>
        <w:t>&gt; gc_fc_1 %&gt;% accuracy(</w:t>
      </w:r>
      <w:proofErr w:type="spellStart"/>
      <w:r>
        <w:t>gc_tourism</w:t>
      </w:r>
      <w:proofErr w:type="spellEnd"/>
      <w:r>
        <w:t>)</w:t>
      </w:r>
    </w:p>
    <w:p w14:paraId="38172629" w14:textId="77777777" w:rsidR="00015161" w:rsidRDefault="00015161" w:rsidP="00015161">
      <w:pPr>
        <w:pStyle w:val="codeBlock"/>
      </w:pPr>
      <w:r>
        <w:t xml:space="preserve"># A </w:t>
      </w:r>
      <w:proofErr w:type="spellStart"/>
      <w:r>
        <w:t>tibble</w:t>
      </w:r>
      <w:proofErr w:type="spellEnd"/>
      <w:r>
        <w:t>: 1 × 10</w:t>
      </w:r>
    </w:p>
    <w:p w14:paraId="6B1FC95C" w14:textId="77777777" w:rsidR="00015161" w:rsidRDefault="00015161" w:rsidP="00015161">
      <w:pPr>
        <w:pStyle w:val="codeBlock"/>
      </w:pPr>
      <w:r>
        <w:t xml:space="preserve">  .model .type    ME  RMSE   MAE   MPE  MAPE  MASE RMSSE   ACF1</w:t>
      </w:r>
    </w:p>
    <w:p w14:paraId="3D7CBFCA" w14:textId="77777777" w:rsidR="00015161" w:rsidRDefault="00015161" w:rsidP="00015161">
      <w:pPr>
        <w:pStyle w:val="codeBlock"/>
      </w:pPr>
      <w:r>
        <w:t xml:space="preserve"> 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</w:t>
      </w:r>
    </w:p>
    <w:p w14:paraId="75D67B7A" w14:textId="23CB4EA3" w:rsidR="00015161" w:rsidRDefault="00015161" w:rsidP="00015161">
      <w:pPr>
        <w:pStyle w:val="codeBlock"/>
      </w:pPr>
      <w:r>
        <w:t xml:space="preserve">1 </w:t>
      </w:r>
      <w:proofErr w:type="spellStart"/>
      <w:r>
        <w:t>Snaive</w:t>
      </w:r>
      <w:proofErr w:type="spellEnd"/>
      <w:r>
        <w:t xml:space="preserve"> Test   75.1  167.  154.  6.36  15.1  2.66  2.36 -0.410</w:t>
      </w:r>
    </w:p>
    <w:p w14:paraId="397166AE" w14:textId="39A0F3C0" w:rsidR="00015161" w:rsidRDefault="00015161" w:rsidP="00015161">
      <w:r>
        <w:t>gc_fc_1 shows poor performance, with high error and residual structure, suggesting a mismatch between model assumptions and data</w:t>
      </w:r>
      <w:r>
        <w:t xml:space="preserve"> (</w:t>
      </w:r>
      <w:r w:rsidRPr="00015161">
        <w:t>MAPE &gt; 15%</w:t>
      </w:r>
      <w:r>
        <w:t>)</w:t>
      </w:r>
      <w:r>
        <w:t>.</w:t>
      </w:r>
    </w:p>
    <w:p w14:paraId="404BE205" w14:textId="77777777" w:rsidR="00015161" w:rsidRDefault="00015161" w:rsidP="00015161">
      <w:pPr>
        <w:pStyle w:val="codeBlock"/>
      </w:pPr>
      <w:r>
        <w:t>&gt; gc_fc_2 %&gt;% accuracy(</w:t>
      </w:r>
      <w:proofErr w:type="spellStart"/>
      <w:r>
        <w:t>gc_tourism</w:t>
      </w:r>
      <w:proofErr w:type="spellEnd"/>
      <w:r>
        <w:t>)</w:t>
      </w:r>
    </w:p>
    <w:p w14:paraId="3A2AA678" w14:textId="77777777" w:rsidR="00015161" w:rsidRDefault="00015161" w:rsidP="00015161">
      <w:pPr>
        <w:pStyle w:val="codeBlock"/>
      </w:pPr>
      <w:r>
        <w:t xml:space="preserve"># A </w:t>
      </w:r>
      <w:proofErr w:type="spellStart"/>
      <w:r>
        <w:t>tibble</w:t>
      </w:r>
      <w:proofErr w:type="spellEnd"/>
      <w:r>
        <w:t>: 1 × 10</w:t>
      </w:r>
    </w:p>
    <w:p w14:paraId="11411C78" w14:textId="77777777" w:rsidR="00015161" w:rsidRDefault="00015161" w:rsidP="00015161">
      <w:pPr>
        <w:pStyle w:val="codeBlock"/>
      </w:pPr>
      <w:r>
        <w:lastRenderedPageBreak/>
        <w:t xml:space="preserve">  .model .type    ME  RMSE   MAE   MPE  MAPE  MASE RMSSE    ACF1</w:t>
      </w:r>
    </w:p>
    <w:p w14:paraId="09EDD707" w14:textId="77777777" w:rsidR="00015161" w:rsidRDefault="00015161" w:rsidP="00015161">
      <w:pPr>
        <w:pStyle w:val="codeBlock"/>
      </w:pPr>
      <w:r>
        <w:t xml:space="preserve"> 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 &lt;</w:t>
      </w:r>
      <w:proofErr w:type="spellStart"/>
      <w:r>
        <w:t>dbl</w:t>
      </w:r>
      <w:proofErr w:type="spellEnd"/>
      <w:r>
        <w:t>&gt;</w:t>
      </w:r>
    </w:p>
    <w:p w14:paraId="045EDA33" w14:textId="77777777" w:rsidR="00015161" w:rsidRDefault="00015161" w:rsidP="00015161">
      <w:pPr>
        <w:pStyle w:val="codeBlock"/>
      </w:pPr>
      <w:r>
        <w:t xml:space="preserve">1 </w:t>
      </w:r>
      <w:proofErr w:type="spellStart"/>
      <w:r>
        <w:t>Snaive</w:t>
      </w:r>
      <w:proofErr w:type="spellEnd"/>
      <w:r>
        <w:t xml:space="preserve"> Test   65.1  111.  87.4  5.74  8.36  1.50  1.56 -0.0836</w:t>
      </w:r>
    </w:p>
    <w:p w14:paraId="4056A8C5" w14:textId="08C76B3C" w:rsidR="00015161" w:rsidRDefault="00015161" w:rsidP="00015161">
      <w:r>
        <w:t>gc_fc_2 is acceptable but underperforms relative to gc_fc_3</w:t>
      </w:r>
      <w:r>
        <w:t xml:space="preserve"> (MAPE is still high, close to 10%)</w:t>
      </w:r>
      <w:r>
        <w:t>.</w:t>
      </w:r>
    </w:p>
    <w:p w14:paraId="6EF5A6B5" w14:textId="77777777" w:rsidR="00015161" w:rsidRDefault="00015161" w:rsidP="00015161">
      <w:pPr>
        <w:pStyle w:val="codeBlock"/>
      </w:pPr>
      <w:r>
        <w:t>&gt; gc_fc_3 %&gt;% accuracy(</w:t>
      </w:r>
      <w:proofErr w:type="spellStart"/>
      <w:r>
        <w:t>gc_tourism</w:t>
      </w:r>
      <w:proofErr w:type="spellEnd"/>
      <w:r>
        <w:t>)</w:t>
      </w:r>
    </w:p>
    <w:p w14:paraId="10B5A801" w14:textId="77777777" w:rsidR="00015161" w:rsidRDefault="00015161" w:rsidP="00015161">
      <w:pPr>
        <w:pStyle w:val="codeBlock"/>
      </w:pPr>
      <w:r>
        <w:t xml:space="preserve"># A </w:t>
      </w:r>
      <w:proofErr w:type="spellStart"/>
      <w:r>
        <w:t>tibble</w:t>
      </w:r>
      <w:proofErr w:type="spellEnd"/>
      <w:r>
        <w:t>: 1 × 10</w:t>
      </w:r>
    </w:p>
    <w:p w14:paraId="23FAF878" w14:textId="77777777" w:rsidR="00015161" w:rsidRDefault="00015161" w:rsidP="00015161">
      <w:pPr>
        <w:pStyle w:val="codeBlock"/>
      </w:pPr>
      <w:r>
        <w:t xml:space="preserve">  .model .type    ME  RMSE   MAE   MPE  MAPE  MASE RMSSE   ACF1</w:t>
      </w:r>
    </w:p>
    <w:p w14:paraId="6E1ADFB8" w14:textId="77777777" w:rsidR="00015161" w:rsidRDefault="00015161" w:rsidP="00015161">
      <w:pPr>
        <w:pStyle w:val="codeBlock"/>
      </w:pPr>
      <w:r>
        <w:t xml:space="preserve">  &lt;</w:t>
      </w:r>
      <w:proofErr w:type="spellStart"/>
      <w:r>
        <w:t>chr</w:t>
      </w:r>
      <w:proofErr w:type="spellEnd"/>
      <w:r>
        <w:t>&gt;  &lt;</w:t>
      </w:r>
      <w:proofErr w:type="spellStart"/>
      <w:r>
        <w:t>chr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&lt;</w:t>
      </w:r>
      <w:proofErr w:type="spellStart"/>
      <w:r>
        <w:t>dbl</w:t>
      </w:r>
      <w:proofErr w:type="spellEnd"/>
      <w:r>
        <w:t>&gt;  &lt;</w:t>
      </w:r>
      <w:proofErr w:type="spellStart"/>
      <w:r>
        <w:t>dbl</w:t>
      </w:r>
      <w:proofErr w:type="spellEnd"/>
      <w:r>
        <w:t>&gt;</w:t>
      </w:r>
    </w:p>
    <w:p w14:paraId="6AB5C7F1" w14:textId="17363B8C" w:rsidR="00015161" w:rsidRDefault="00015161" w:rsidP="00015161">
      <w:pPr>
        <w:pStyle w:val="codeBlock"/>
      </w:pPr>
      <w:r>
        <w:t xml:space="preserve">1 </w:t>
      </w:r>
      <w:proofErr w:type="spellStart"/>
      <w:r>
        <w:t>Snaive</w:t>
      </w:r>
      <w:proofErr w:type="spellEnd"/>
      <w:r>
        <w:t xml:space="preserve"> Test   12.0  43.1  39.5  1.14  4.32 0.670 0.599 -0.792</w:t>
      </w:r>
    </w:p>
    <w:p w14:paraId="169721D5" w14:textId="54118B22" w:rsidR="00015161" w:rsidRPr="00A536A0" w:rsidRDefault="00015161" w:rsidP="00015161">
      <w:r w:rsidRPr="00015161">
        <w:t>gc_fc_3 is clearly the best seasonal naïve model among the three, with significantly lower forecast errors and better benchmark-relative metrics</w:t>
      </w:r>
      <w:r>
        <w:t xml:space="preserve"> (MAPE = 4.32)</w:t>
      </w:r>
      <w:r w:rsidRPr="00015161">
        <w:t>.</w:t>
      </w:r>
    </w:p>
    <w:sectPr w:rsidR="00015161" w:rsidRPr="00A536A0" w:rsidSect="00AD71E8">
      <w:headerReference w:type="default" r:id="rId8"/>
      <w:pgSz w:w="11906" w:h="16838" w:code="9"/>
      <w:pgMar w:top="720" w:right="864" w:bottom="720" w:left="864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D5A24" w14:textId="77777777" w:rsidR="00B87F6C" w:rsidRDefault="00B87F6C" w:rsidP="00AD71E8">
      <w:pPr>
        <w:spacing w:before="0" w:after="0" w:line="240" w:lineRule="auto"/>
      </w:pPr>
      <w:r>
        <w:separator/>
      </w:r>
    </w:p>
  </w:endnote>
  <w:endnote w:type="continuationSeparator" w:id="0">
    <w:p w14:paraId="3001340F" w14:textId="77777777" w:rsidR="00B87F6C" w:rsidRDefault="00B87F6C" w:rsidP="00AD71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91A26" w14:textId="77777777" w:rsidR="00B87F6C" w:rsidRDefault="00B87F6C" w:rsidP="00AD71E8">
      <w:pPr>
        <w:spacing w:before="0" w:after="0" w:line="240" w:lineRule="auto"/>
      </w:pPr>
      <w:r>
        <w:separator/>
      </w:r>
    </w:p>
  </w:footnote>
  <w:footnote w:type="continuationSeparator" w:id="0">
    <w:p w14:paraId="35FB705D" w14:textId="77777777" w:rsidR="00B87F6C" w:rsidRDefault="00B87F6C" w:rsidP="00AD71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6D1E5" w14:textId="51E366B8" w:rsidR="00AD71E8" w:rsidRDefault="00AD71E8" w:rsidP="00332906">
    <w:pPr>
      <w:pStyle w:val="Header"/>
      <w:tabs>
        <w:tab w:val="clear" w:pos="9360"/>
        <w:tab w:val="right" w:pos="10170"/>
      </w:tabs>
      <w:spacing w:before="120"/>
    </w:pPr>
    <w:r>
      <w:t>Author: Tat Thinh Le</w:t>
    </w:r>
    <w:r>
      <w:tab/>
    </w:r>
    <w:r>
      <w:tab/>
      <w:t>Date: 0</w:t>
    </w:r>
    <w:r w:rsidR="00332906">
      <w:t>6</w:t>
    </w:r>
    <w:r>
      <w:t>/</w:t>
    </w:r>
    <w:r w:rsidR="00A536A0">
      <w:t>06</w:t>
    </w:r>
    <w:r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62A7B"/>
    <w:multiLevelType w:val="hybridMultilevel"/>
    <w:tmpl w:val="FB244C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6930CC"/>
    <w:multiLevelType w:val="hybridMultilevel"/>
    <w:tmpl w:val="5BD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5B614A"/>
    <w:multiLevelType w:val="hybridMultilevel"/>
    <w:tmpl w:val="E5603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97C15"/>
    <w:multiLevelType w:val="multilevel"/>
    <w:tmpl w:val="18885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356197"/>
    <w:multiLevelType w:val="hybridMultilevel"/>
    <w:tmpl w:val="D75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779D4"/>
    <w:multiLevelType w:val="multilevel"/>
    <w:tmpl w:val="27C6391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91"/>
    <w:rsid w:val="00015161"/>
    <w:rsid w:val="00025B85"/>
    <w:rsid w:val="00031436"/>
    <w:rsid w:val="00033B8F"/>
    <w:rsid w:val="000C3516"/>
    <w:rsid w:val="000F27E2"/>
    <w:rsid w:val="0011251C"/>
    <w:rsid w:val="00113CDD"/>
    <w:rsid w:val="00164E24"/>
    <w:rsid w:val="001A4CD8"/>
    <w:rsid w:val="002A6171"/>
    <w:rsid w:val="002D4126"/>
    <w:rsid w:val="00332906"/>
    <w:rsid w:val="00352B1F"/>
    <w:rsid w:val="003F6D5B"/>
    <w:rsid w:val="00436C62"/>
    <w:rsid w:val="00440E07"/>
    <w:rsid w:val="004A342B"/>
    <w:rsid w:val="00513C0E"/>
    <w:rsid w:val="0052791B"/>
    <w:rsid w:val="005641C4"/>
    <w:rsid w:val="005A5AF0"/>
    <w:rsid w:val="005F1026"/>
    <w:rsid w:val="006A5691"/>
    <w:rsid w:val="006C73C5"/>
    <w:rsid w:val="00713CBB"/>
    <w:rsid w:val="007230B2"/>
    <w:rsid w:val="007B0374"/>
    <w:rsid w:val="007E539C"/>
    <w:rsid w:val="0089522F"/>
    <w:rsid w:val="008978CC"/>
    <w:rsid w:val="008A5509"/>
    <w:rsid w:val="009077A7"/>
    <w:rsid w:val="00943D19"/>
    <w:rsid w:val="009D3BB1"/>
    <w:rsid w:val="00A013DD"/>
    <w:rsid w:val="00A16101"/>
    <w:rsid w:val="00A431D4"/>
    <w:rsid w:val="00A536A0"/>
    <w:rsid w:val="00A57E9D"/>
    <w:rsid w:val="00AC5A44"/>
    <w:rsid w:val="00AD71E8"/>
    <w:rsid w:val="00B0229F"/>
    <w:rsid w:val="00B87F6C"/>
    <w:rsid w:val="00BD317F"/>
    <w:rsid w:val="00BF2D1E"/>
    <w:rsid w:val="00C0796B"/>
    <w:rsid w:val="00C26DC4"/>
    <w:rsid w:val="00D26C16"/>
    <w:rsid w:val="00D82B07"/>
    <w:rsid w:val="00EE07C5"/>
    <w:rsid w:val="00F43D57"/>
    <w:rsid w:val="00F560A5"/>
    <w:rsid w:val="00F6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58ED"/>
  <w15:chartTrackingRefBased/>
  <w15:docId w15:val="{8AC698A5-F809-498C-8F07-40D3A8D1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E24"/>
    <w:pPr>
      <w:widowControl w:val="0"/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A6171"/>
    <w:pPr>
      <w:keepNext/>
      <w:keepLines/>
      <w:spacing w:after="240" w:line="300" w:lineRule="auto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5AF0"/>
    <w:pPr>
      <w:keepNext/>
      <w:keepLines/>
      <w:spacing w:before="160" w:line="30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3CBB"/>
    <w:pPr>
      <w:spacing w:before="160" w:after="80" w:line="300" w:lineRule="auto"/>
      <w:ind w:left="1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171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3C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69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B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B0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2B07"/>
    <w:rPr>
      <w:rFonts w:ascii="Courier New" w:eastAsia="Times New Roman" w:hAnsi="Courier New" w:cs="Courier New"/>
      <w:sz w:val="20"/>
      <w:szCs w:val="20"/>
    </w:rPr>
  </w:style>
  <w:style w:type="character" w:customStyle="1" w:styleId="ot">
    <w:name w:val="ot"/>
    <w:basedOn w:val="DefaultParagraphFont"/>
    <w:rsid w:val="00D82B07"/>
  </w:style>
  <w:style w:type="character" w:customStyle="1" w:styleId="sc">
    <w:name w:val="sc"/>
    <w:basedOn w:val="DefaultParagraphFont"/>
    <w:rsid w:val="00D82B07"/>
  </w:style>
  <w:style w:type="character" w:customStyle="1" w:styleId="fu">
    <w:name w:val="fu"/>
    <w:basedOn w:val="DefaultParagraphFont"/>
    <w:rsid w:val="00D82B07"/>
  </w:style>
  <w:style w:type="character" w:customStyle="1" w:styleId="st">
    <w:name w:val="st"/>
    <w:basedOn w:val="DefaultParagraphFont"/>
    <w:rsid w:val="00D82B07"/>
  </w:style>
  <w:style w:type="character" w:customStyle="1" w:styleId="dv">
    <w:name w:val="dv"/>
    <w:basedOn w:val="DefaultParagraphFont"/>
    <w:rsid w:val="00D82B07"/>
  </w:style>
  <w:style w:type="character" w:customStyle="1" w:styleId="at">
    <w:name w:val="at"/>
    <w:basedOn w:val="DefaultParagraphFont"/>
    <w:rsid w:val="00D82B07"/>
  </w:style>
  <w:style w:type="character" w:customStyle="1" w:styleId="cn">
    <w:name w:val="cn"/>
    <w:basedOn w:val="DefaultParagraphFont"/>
    <w:rsid w:val="00D82B07"/>
  </w:style>
  <w:style w:type="paragraph" w:styleId="Caption">
    <w:name w:val="caption"/>
    <w:basedOn w:val="Normal"/>
    <w:next w:val="Normal"/>
    <w:uiPriority w:val="35"/>
    <w:unhideWhenUsed/>
    <w:qFormat/>
    <w:rsid w:val="005A5AF0"/>
    <w:pPr>
      <w:spacing w:after="200" w:line="240" w:lineRule="auto"/>
      <w:jc w:val="center"/>
    </w:pPr>
    <w:rPr>
      <w:i/>
      <w:iCs/>
      <w:color w:val="0E2841" w:themeColor="text2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1E8"/>
  </w:style>
  <w:style w:type="paragraph" w:styleId="Footer">
    <w:name w:val="footer"/>
    <w:basedOn w:val="Normal"/>
    <w:link w:val="FooterChar"/>
    <w:uiPriority w:val="99"/>
    <w:unhideWhenUsed/>
    <w:rsid w:val="00AD71E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1E8"/>
  </w:style>
  <w:style w:type="character" w:styleId="Hyperlink">
    <w:name w:val="Hyperlink"/>
    <w:basedOn w:val="DefaultParagraphFont"/>
    <w:uiPriority w:val="99"/>
    <w:unhideWhenUsed/>
    <w:rsid w:val="003329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9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5A44"/>
    <w:rPr>
      <w:color w:val="96607D" w:themeColor="followedHyperlink"/>
      <w:u w:val="single"/>
    </w:rPr>
  </w:style>
  <w:style w:type="paragraph" w:customStyle="1" w:styleId="codeBlock">
    <w:name w:val="codeBlock"/>
    <w:basedOn w:val="Normal"/>
    <w:link w:val="codeBlockChar"/>
    <w:qFormat/>
    <w:rsid w:val="00BD317F"/>
    <w:pPr>
      <w:shd w:val="clear" w:color="auto" w:fill="F2F2F2" w:themeFill="background1" w:themeFillShade="F2"/>
      <w:spacing w:before="0" w:after="0"/>
    </w:pPr>
    <w:rPr>
      <w:rFonts w:ascii="Consolas" w:hAnsi="Consolas"/>
      <w:sz w:val="22"/>
      <w:szCs w:val="22"/>
    </w:rPr>
  </w:style>
  <w:style w:type="character" w:customStyle="1" w:styleId="codeBlockChar">
    <w:name w:val="codeBlock Char"/>
    <w:basedOn w:val="DefaultParagraphFont"/>
    <w:link w:val="codeBlock"/>
    <w:rsid w:val="00BD317F"/>
    <w:rPr>
      <w:rFonts w:ascii="Consolas" w:hAnsi="Consolas"/>
      <w:sz w:val="22"/>
      <w:szCs w:val="22"/>
      <w:shd w:val="clear" w:color="auto" w:fill="F2F2F2" w:themeFill="background1" w:themeFillShade="F2"/>
    </w:rPr>
  </w:style>
  <w:style w:type="character" w:customStyle="1" w:styleId="codeInline">
    <w:name w:val="codeInline"/>
    <w:basedOn w:val="DefaultParagraphFont"/>
    <w:uiPriority w:val="1"/>
    <w:qFormat/>
    <w:rsid w:val="00A536A0"/>
    <w:rPr>
      <w:rFonts w:ascii="Consolas" w:hAnsi="Consolas"/>
      <w:sz w:val="22"/>
      <w:szCs w:val="22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0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9BDB28E-7DEC-4085-94FE-B7A481374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Trout, Joseph</dc:creator>
  <cp:keywords/>
  <dc:description/>
  <cp:lastModifiedBy>Tat Thinh Le</cp:lastModifiedBy>
  <cp:revision>21</cp:revision>
  <dcterms:created xsi:type="dcterms:W3CDTF">2025-05-19T11:42:00Z</dcterms:created>
  <dcterms:modified xsi:type="dcterms:W3CDTF">2025-06-07T00:25:00Z</dcterms:modified>
</cp:coreProperties>
</file>