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D9D" w:rsidRPr="004B1054" w:rsidRDefault="00DC0D9D" w:rsidP="006838BE">
      <w:pPr>
        <w:rPr>
          <w:lang w:val="en-US"/>
        </w:rPr>
      </w:pPr>
      <w:r w:rsidRPr="004B1054">
        <w:rPr>
          <w:lang w:val="en-US"/>
        </w:rPr>
        <w:t>My expectation:</w:t>
      </w:r>
    </w:p>
    <w:p w:rsidR="00DC0D9D" w:rsidRPr="004B1054" w:rsidRDefault="00DC0D9D" w:rsidP="006838BE">
      <w:pPr>
        <w:rPr>
          <w:lang w:val="en-US"/>
        </w:rPr>
      </w:pPr>
      <w:r w:rsidRPr="004B1054">
        <w:rPr>
          <w:lang w:val="en-US"/>
        </w:rPr>
        <w:t xml:space="preserve">A website Structure that </w:t>
      </w:r>
    </w:p>
    <w:p w:rsidR="00DC0D9D" w:rsidRPr="004B1054" w:rsidRDefault="00DC0D9D" w:rsidP="00DC0D9D">
      <w:pPr>
        <w:pStyle w:val="Lijstalinea"/>
        <w:numPr>
          <w:ilvl w:val="0"/>
          <w:numId w:val="2"/>
        </w:numPr>
        <w:rPr>
          <w:rFonts w:asciiTheme="minorHAnsi" w:hAnsiTheme="minorHAnsi"/>
          <w:sz w:val="22"/>
          <w:szCs w:val="22"/>
          <w:lang w:val="en-US"/>
        </w:rPr>
      </w:pPr>
      <w:r w:rsidRPr="004B1054">
        <w:rPr>
          <w:rFonts w:asciiTheme="minorHAnsi" w:hAnsiTheme="minorHAnsi"/>
          <w:sz w:val="22"/>
          <w:szCs w:val="22"/>
          <w:lang w:val="en-US"/>
        </w:rPr>
        <w:t>Allows us to upload pieces of text in a very simple way</w:t>
      </w:r>
    </w:p>
    <w:p w:rsidR="00DC0D9D" w:rsidRPr="004B1054" w:rsidRDefault="00DC0D9D" w:rsidP="00DC0D9D">
      <w:pPr>
        <w:pStyle w:val="Lijstalinea"/>
        <w:numPr>
          <w:ilvl w:val="0"/>
          <w:numId w:val="2"/>
        </w:numPr>
        <w:rPr>
          <w:rFonts w:asciiTheme="minorHAnsi" w:hAnsiTheme="minorHAnsi"/>
          <w:sz w:val="22"/>
          <w:szCs w:val="22"/>
          <w:lang w:val="en-US"/>
        </w:rPr>
      </w:pPr>
      <w:r w:rsidRPr="004B1054">
        <w:rPr>
          <w:rFonts w:asciiTheme="minorHAnsi" w:hAnsiTheme="minorHAnsi"/>
          <w:sz w:val="22"/>
          <w:szCs w:val="22"/>
          <w:lang w:val="en-US"/>
        </w:rPr>
        <w:t xml:space="preserve">Makes it easy to add new Languages and the related pieces of text, I assume some kind of underlying database </w:t>
      </w:r>
      <w:r w:rsidR="00991251" w:rsidRPr="004B1054">
        <w:rPr>
          <w:rFonts w:asciiTheme="minorHAnsi" w:hAnsiTheme="minorHAnsi"/>
          <w:sz w:val="22"/>
          <w:szCs w:val="22"/>
          <w:lang w:val="en-US"/>
        </w:rPr>
        <w:t xml:space="preserve">with an upload modus for us </w:t>
      </w:r>
      <w:r w:rsidRPr="004B1054">
        <w:rPr>
          <w:rFonts w:asciiTheme="minorHAnsi" w:hAnsiTheme="minorHAnsi"/>
          <w:sz w:val="22"/>
          <w:szCs w:val="22"/>
          <w:lang w:val="en-US"/>
        </w:rPr>
        <w:t>would work best</w:t>
      </w:r>
      <w:r w:rsidR="00A65E64" w:rsidRPr="004B1054">
        <w:rPr>
          <w:rFonts w:asciiTheme="minorHAnsi" w:hAnsiTheme="minorHAnsi"/>
          <w:sz w:val="22"/>
          <w:szCs w:val="22"/>
          <w:lang w:val="en-US"/>
        </w:rPr>
        <w:t xml:space="preserve">. </w:t>
      </w:r>
      <w:r w:rsidR="00991251" w:rsidRPr="004B1054">
        <w:rPr>
          <w:rFonts w:asciiTheme="minorHAnsi" w:hAnsiTheme="minorHAnsi"/>
          <w:sz w:val="22"/>
          <w:szCs w:val="22"/>
          <w:lang w:val="en-US"/>
        </w:rPr>
        <w:t xml:space="preserve"> Of course, I am open to other idea’s.</w:t>
      </w:r>
    </w:p>
    <w:p w:rsidR="00D02DEB" w:rsidRPr="004B1054" w:rsidRDefault="00D02DEB" w:rsidP="00D02DEB">
      <w:pPr>
        <w:pStyle w:val="Lijstalinea"/>
        <w:ind w:left="1440"/>
        <w:rPr>
          <w:rFonts w:asciiTheme="minorHAnsi" w:hAnsiTheme="minorHAnsi"/>
          <w:sz w:val="22"/>
          <w:szCs w:val="22"/>
          <w:lang w:val="en-US"/>
        </w:rPr>
      </w:pPr>
    </w:p>
    <w:p w:rsidR="00D02DEB" w:rsidRPr="004B1054" w:rsidRDefault="00D02DEB" w:rsidP="00D02DEB">
      <w:pPr>
        <w:ind w:left="1080"/>
        <w:rPr>
          <w:lang w:val="en-US"/>
        </w:rPr>
      </w:pPr>
      <w:r w:rsidRPr="004B1054">
        <w:rPr>
          <w:lang w:val="en-US"/>
        </w:rPr>
        <w:t xml:space="preserve">The importance of multi-language: Belgium has 3 official languages, Dutch (not </w:t>
      </w:r>
      <w:proofErr w:type="spellStart"/>
      <w:r w:rsidRPr="004B1054">
        <w:rPr>
          <w:lang w:val="en-US"/>
        </w:rPr>
        <w:t>Deutch</w:t>
      </w:r>
      <w:proofErr w:type="spellEnd"/>
      <w:r w:rsidRPr="004B1054">
        <w:rPr>
          <w:lang w:val="en-US"/>
        </w:rPr>
        <w:t>=German), French and German.  A lot of our customer speak English and this is an important market to us. We do have a small but growing number of customers in Panama, Costa-Rica, Mexico, so Spanish is important in the future.</w:t>
      </w:r>
    </w:p>
    <w:p w:rsidR="00D02DEB" w:rsidRPr="004B1054" w:rsidRDefault="00D02DEB" w:rsidP="00D02DEB">
      <w:pPr>
        <w:ind w:left="1080"/>
        <w:rPr>
          <w:lang w:val="en-US"/>
        </w:rPr>
      </w:pPr>
      <w:r w:rsidRPr="004B1054">
        <w:rPr>
          <w:lang w:val="en-US"/>
        </w:rPr>
        <w:t>The 3 standard languages we will us are Dutch, French and English.</w:t>
      </w:r>
    </w:p>
    <w:p w:rsidR="00D02DEB" w:rsidRPr="004B1054" w:rsidRDefault="00D02DEB" w:rsidP="00D02DEB">
      <w:pPr>
        <w:ind w:left="1080"/>
        <w:rPr>
          <w:lang w:val="en-US"/>
        </w:rPr>
      </w:pPr>
      <w:r w:rsidRPr="004B1054">
        <w:rPr>
          <w:lang w:val="en-US"/>
        </w:rPr>
        <w:t>Not all pieces of text and all parts of the website will be available the same time in all languages, e.g. a new piece of text may be added in Dutch, while we wait for the translation in English and maybe other languages</w:t>
      </w:r>
    </w:p>
    <w:p w:rsidR="00D02DEB" w:rsidRPr="004B1054" w:rsidRDefault="00D02DEB" w:rsidP="00D02DEB">
      <w:pPr>
        <w:ind w:left="1080"/>
        <w:rPr>
          <w:lang w:val="en-US"/>
        </w:rPr>
      </w:pPr>
    </w:p>
    <w:p w:rsidR="00991251" w:rsidRPr="004B1054" w:rsidRDefault="00991251" w:rsidP="00DC0D9D">
      <w:pPr>
        <w:pStyle w:val="Lijstalinea"/>
        <w:numPr>
          <w:ilvl w:val="0"/>
          <w:numId w:val="2"/>
        </w:numPr>
        <w:rPr>
          <w:rFonts w:asciiTheme="minorHAnsi" w:hAnsiTheme="minorHAnsi"/>
          <w:sz w:val="22"/>
          <w:szCs w:val="22"/>
          <w:lang w:val="en-US"/>
        </w:rPr>
      </w:pPr>
      <w:r w:rsidRPr="004B1054">
        <w:rPr>
          <w:rFonts w:asciiTheme="minorHAnsi" w:hAnsiTheme="minorHAnsi"/>
          <w:sz w:val="22"/>
          <w:szCs w:val="22"/>
          <w:lang w:val="en-US"/>
        </w:rPr>
        <w:t>Has a structure for the open enrollment trainings that allows us to add new trainings, change date, cost etc</w:t>
      </w:r>
    </w:p>
    <w:p w:rsidR="00DC0D9D" w:rsidRPr="004B1054" w:rsidRDefault="00DC0D9D" w:rsidP="00DC0D9D">
      <w:pPr>
        <w:pStyle w:val="Lijstalinea"/>
        <w:numPr>
          <w:ilvl w:val="0"/>
          <w:numId w:val="2"/>
        </w:numPr>
        <w:rPr>
          <w:rFonts w:asciiTheme="minorHAnsi" w:hAnsiTheme="minorHAnsi"/>
          <w:sz w:val="22"/>
          <w:szCs w:val="22"/>
          <w:lang w:val="en-US"/>
        </w:rPr>
      </w:pPr>
      <w:r w:rsidRPr="004B1054">
        <w:rPr>
          <w:rFonts w:asciiTheme="minorHAnsi" w:hAnsiTheme="minorHAnsi"/>
          <w:sz w:val="22"/>
          <w:szCs w:val="22"/>
          <w:lang w:val="en-US"/>
        </w:rPr>
        <w:t>Is easy to maintain and only needs a maintenance by you in 6 or 12 months</w:t>
      </w:r>
    </w:p>
    <w:p w:rsidR="00506746" w:rsidRPr="004B1054" w:rsidRDefault="00506746" w:rsidP="00DC0D9D">
      <w:pPr>
        <w:pStyle w:val="Lijstalinea"/>
        <w:numPr>
          <w:ilvl w:val="0"/>
          <w:numId w:val="2"/>
        </w:numPr>
        <w:rPr>
          <w:rFonts w:asciiTheme="minorHAnsi" w:hAnsiTheme="minorHAnsi"/>
          <w:sz w:val="22"/>
          <w:szCs w:val="22"/>
          <w:lang w:val="en-US"/>
        </w:rPr>
      </w:pPr>
      <w:r w:rsidRPr="004B1054">
        <w:rPr>
          <w:rFonts w:asciiTheme="minorHAnsi" w:hAnsiTheme="minorHAnsi"/>
          <w:sz w:val="22"/>
          <w:szCs w:val="22"/>
          <w:lang w:val="en-US"/>
        </w:rPr>
        <w:t>For version 2; online payment system</w:t>
      </w:r>
    </w:p>
    <w:p w:rsidR="00A65E64" w:rsidRPr="004B1054" w:rsidRDefault="00A65E64" w:rsidP="006838BE">
      <w:pPr>
        <w:rPr>
          <w:lang w:val="en-US"/>
        </w:rPr>
      </w:pPr>
    </w:p>
    <w:p w:rsidR="005005C4" w:rsidRPr="004B1054" w:rsidRDefault="005005C4">
      <w:pPr>
        <w:rPr>
          <w:lang w:val="en-US"/>
        </w:rPr>
      </w:pPr>
      <w:r w:rsidRPr="004B1054">
        <w:rPr>
          <w:lang w:val="en-US"/>
        </w:rPr>
        <w:br w:type="page"/>
      </w:r>
    </w:p>
    <w:p w:rsidR="00DC0D9D" w:rsidRPr="004B1054" w:rsidRDefault="00DC0D9D" w:rsidP="006838BE">
      <w:pPr>
        <w:rPr>
          <w:lang w:val="en-US"/>
        </w:rPr>
      </w:pPr>
      <w:r w:rsidRPr="004B1054">
        <w:rPr>
          <w:lang w:val="en-US"/>
        </w:rPr>
        <w:lastRenderedPageBreak/>
        <w:t>FIRST IDEA ON STRUCTURE WEBSITE</w:t>
      </w:r>
    </w:p>
    <w:p w:rsidR="00BA2338" w:rsidRPr="004B1054" w:rsidRDefault="00BA2338" w:rsidP="006838BE">
      <w:pPr>
        <w:rPr>
          <w:lang w:val="en-US"/>
        </w:rPr>
      </w:pPr>
      <w:r w:rsidRPr="004B1054">
        <w:rPr>
          <w:lang w:val="en-US"/>
        </w:rPr>
        <w:t>Main domains</w:t>
      </w:r>
    </w:p>
    <w:p w:rsidR="00370331" w:rsidRPr="004B1054" w:rsidRDefault="00DC0D9D"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 xml:space="preserve">About us </w:t>
      </w:r>
    </w:p>
    <w:p w:rsidR="00370331" w:rsidRPr="004B1054" w:rsidRDefault="006838BE"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Trainin</w:t>
      </w:r>
      <w:r w:rsidR="00370331" w:rsidRPr="004B1054">
        <w:rPr>
          <w:rFonts w:asciiTheme="minorHAnsi" w:hAnsiTheme="minorHAnsi"/>
          <w:sz w:val="22"/>
          <w:szCs w:val="22"/>
          <w:lang w:val="en-US"/>
        </w:rPr>
        <w:t>g</w:t>
      </w:r>
    </w:p>
    <w:p w:rsidR="00370331" w:rsidRPr="004B1054" w:rsidRDefault="006838BE"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HR-</w:t>
      </w:r>
      <w:r w:rsidR="00DC0D9D" w:rsidRPr="004B1054">
        <w:rPr>
          <w:rFonts w:asciiTheme="minorHAnsi" w:hAnsiTheme="minorHAnsi"/>
          <w:sz w:val="22"/>
          <w:szCs w:val="22"/>
          <w:lang w:val="en-US"/>
        </w:rPr>
        <w:t>tools</w:t>
      </w:r>
    </w:p>
    <w:p w:rsidR="00962062" w:rsidRPr="004B1054" w:rsidRDefault="006838BE"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 xml:space="preserve">Assessment </w:t>
      </w:r>
    </w:p>
    <w:p w:rsidR="00370331" w:rsidRPr="004B1054" w:rsidRDefault="00962062"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D</w:t>
      </w:r>
      <w:r w:rsidR="006838BE" w:rsidRPr="004B1054">
        <w:rPr>
          <w:rFonts w:asciiTheme="minorHAnsi" w:hAnsiTheme="minorHAnsi"/>
          <w:sz w:val="22"/>
          <w:szCs w:val="22"/>
          <w:lang w:val="en-US"/>
        </w:rPr>
        <w:t>evelopment</w:t>
      </w:r>
      <w:r w:rsidR="00DC0D9D" w:rsidRPr="004B1054">
        <w:rPr>
          <w:rFonts w:asciiTheme="minorHAnsi" w:hAnsiTheme="minorHAnsi"/>
          <w:sz w:val="22"/>
          <w:szCs w:val="22"/>
          <w:lang w:val="en-US"/>
        </w:rPr>
        <w:t xml:space="preserve"> Centers</w:t>
      </w:r>
    </w:p>
    <w:p w:rsidR="00370331" w:rsidRPr="004B1054" w:rsidRDefault="006838BE"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Coaching</w:t>
      </w:r>
    </w:p>
    <w:p w:rsidR="00370331" w:rsidRPr="004B1054" w:rsidRDefault="00506746"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Log in for the online test</w:t>
      </w:r>
    </w:p>
    <w:p w:rsidR="005005C4" w:rsidRPr="004B1054" w:rsidRDefault="005005C4"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The chance to purchase books and materials online</w:t>
      </w:r>
    </w:p>
    <w:p w:rsidR="00370331" w:rsidRPr="004B1054" w:rsidRDefault="00DC0D9D"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New: some kind of exchange with customers and ‘fans’</w:t>
      </w:r>
    </w:p>
    <w:p w:rsidR="00DC0D9D" w:rsidRPr="004B1054" w:rsidRDefault="00DC0D9D" w:rsidP="00370331">
      <w:pPr>
        <w:pStyle w:val="Lijstalinea"/>
        <w:numPr>
          <w:ilvl w:val="0"/>
          <w:numId w:val="4"/>
        </w:numPr>
        <w:rPr>
          <w:rFonts w:asciiTheme="minorHAnsi" w:hAnsiTheme="minorHAnsi"/>
          <w:sz w:val="22"/>
          <w:szCs w:val="22"/>
          <w:lang w:val="en-US"/>
        </w:rPr>
      </w:pPr>
      <w:r w:rsidRPr="004B1054">
        <w:rPr>
          <w:rFonts w:asciiTheme="minorHAnsi" w:hAnsiTheme="minorHAnsi"/>
          <w:sz w:val="22"/>
          <w:szCs w:val="22"/>
          <w:lang w:val="en-US"/>
        </w:rPr>
        <w:t>blog</w:t>
      </w:r>
    </w:p>
    <w:p w:rsidR="00DC0D9D" w:rsidRPr="004B1054" w:rsidRDefault="00DC0D9D" w:rsidP="00BA2338">
      <w:pPr>
        <w:pBdr>
          <w:bottom w:val="single" w:sz="12" w:space="1" w:color="auto"/>
        </w:pBdr>
        <w:rPr>
          <w:lang w:val="en-US"/>
        </w:rPr>
      </w:pPr>
    </w:p>
    <w:p w:rsidR="00370331" w:rsidRPr="004B1054" w:rsidRDefault="00370331" w:rsidP="00BA2338">
      <w:pPr>
        <w:pBdr>
          <w:bottom w:val="single" w:sz="12" w:space="1" w:color="auto"/>
        </w:pBdr>
        <w:rPr>
          <w:lang w:val="en-US"/>
        </w:rPr>
      </w:pPr>
    </w:p>
    <w:p w:rsidR="006838BE" w:rsidRPr="00354543" w:rsidRDefault="00DC0D9D" w:rsidP="00354543">
      <w:pPr>
        <w:pStyle w:val="Lijstalinea"/>
        <w:numPr>
          <w:ilvl w:val="0"/>
          <w:numId w:val="1"/>
        </w:numPr>
        <w:shd w:val="clear" w:color="auto" w:fill="DBE5F1" w:themeFill="accent1" w:themeFillTint="33"/>
        <w:rPr>
          <w:b/>
          <w:caps/>
          <w:color w:val="FF0000"/>
          <w:lang w:val="en-US"/>
        </w:rPr>
      </w:pPr>
      <w:r w:rsidRPr="00354543">
        <w:rPr>
          <w:b/>
          <w:caps/>
          <w:color w:val="FF0000"/>
          <w:lang w:val="en-US"/>
        </w:rPr>
        <w:t>About us</w:t>
      </w:r>
    </w:p>
    <w:p w:rsidR="006838BE" w:rsidRPr="004B1054" w:rsidRDefault="00DC0D9D" w:rsidP="00370331">
      <w:pPr>
        <w:pStyle w:val="Lijstalinea"/>
        <w:numPr>
          <w:ilvl w:val="1"/>
          <w:numId w:val="1"/>
        </w:numPr>
        <w:rPr>
          <w:rFonts w:asciiTheme="minorHAnsi" w:hAnsiTheme="minorHAnsi"/>
          <w:sz w:val="22"/>
          <w:szCs w:val="22"/>
          <w:lang w:val="en-US"/>
        </w:rPr>
      </w:pPr>
      <w:r w:rsidRPr="004B1054">
        <w:rPr>
          <w:rFonts w:asciiTheme="minorHAnsi" w:hAnsiTheme="minorHAnsi"/>
          <w:sz w:val="22"/>
          <w:szCs w:val="22"/>
          <w:lang w:val="en-US"/>
        </w:rPr>
        <w:t>Our mission</w:t>
      </w:r>
    </w:p>
    <w:p w:rsidR="006838BE" w:rsidRPr="004B1054" w:rsidRDefault="00DC0D9D" w:rsidP="00370331">
      <w:pPr>
        <w:pStyle w:val="Lijstalinea"/>
        <w:numPr>
          <w:ilvl w:val="1"/>
          <w:numId w:val="1"/>
        </w:numPr>
        <w:rPr>
          <w:rFonts w:asciiTheme="minorHAnsi" w:hAnsiTheme="minorHAnsi"/>
          <w:sz w:val="22"/>
          <w:szCs w:val="22"/>
          <w:lang w:val="en-US"/>
        </w:rPr>
      </w:pPr>
      <w:r w:rsidRPr="004B1054">
        <w:rPr>
          <w:rFonts w:asciiTheme="minorHAnsi" w:hAnsiTheme="minorHAnsi"/>
          <w:sz w:val="22"/>
          <w:szCs w:val="22"/>
          <w:lang w:val="en-US"/>
        </w:rPr>
        <w:t>Our vision</w:t>
      </w:r>
    </w:p>
    <w:p w:rsidR="00BA2338" w:rsidRPr="004B1054" w:rsidRDefault="00DC0D9D" w:rsidP="00370331">
      <w:pPr>
        <w:pStyle w:val="Lijstalinea"/>
        <w:numPr>
          <w:ilvl w:val="1"/>
          <w:numId w:val="1"/>
        </w:numPr>
        <w:rPr>
          <w:rFonts w:asciiTheme="minorHAnsi" w:hAnsiTheme="minorHAnsi"/>
          <w:sz w:val="22"/>
          <w:szCs w:val="22"/>
          <w:lang w:val="en-US"/>
        </w:rPr>
      </w:pPr>
      <w:r w:rsidRPr="004B1054">
        <w:rPr>
          <w:rFonts w:asciiTheme="minorHAnsi" w:hAnsiTheme="minorHAnsi"/>
          <w:sz w:val="22"/>
          <w:szCs w:val="22"/>
          <w:lang w:val="en-US"/>
        </w:rPr>
        <w:t>Core activi</w:t>
      </w:r>
      <w:r w:rsidR="00370331" w:rsidRPr="004B1054">
        <w:rPr>
          <w:rFonts w:asciiTheme="minorHAnsi" w:hAnsiTheme="minorHAnsi"/>
          <w:sz w:val="22"/>
          <w:szCs w:val="22"/>
          <w:lang w:val="en-US"/>
        </w:rPr>
        <w:t>ti</w:t>
      </w:r>
      <w:r w:rsidRPr="004B1054">
        <w:rPr>
          <w:rFonts w:asciiTheme="minorHAnsi" w:hAnsiTheme="minorHAnsi"/>
          <w:sz w:val="22"/>
          <w:szCs w:val="22"/>
          <w:lang w:val="en-US"/>
        </w:rPr>
        <w:t>es</w:t>
      </w:r>
    </w:p>
    <w:p w:rsidR="005005C4" w:rsidRPr="004B1054" w:rsidRDefault="00370331" w:rsidP="005005C4">
      <w:pPr>
        <w:pStyle w:val="Lijstalinea"/>
        <w:numPr>
          <w:ilvl w:val="1"/>
          <w:numId w:val="1"/>
        </w:numPr>
        <w:rPr>
          <w:rFonts w:asciiTheme="minorHAnsi" w:hAnsiTheme="minorHAnsi"/>
          <w:sz w:val="22"/>
          <w:szCs w:val="22"/>
          <w:lang w:val="en-US"/>
        </w:rPr>
      </w:pPr>
      <w:r w:rsidRPr="004B1054">
        <w:rPr>
          <w:rFonts w:asciiTheme="minorHAnsi" w:hAnsiTheme="minorHAnsi"/>
          <w:sz w:val="22"/>
          <w:szCs w:val="22"/>
          <w:lang w:val="en-US"/>
        </w:rPr>
        <w:t>International partners &amp; distributors</w:t>
      </w:r>
    </w:p>
    <w:p w:rsidR="00370331" w:rsidRPr="004B1054" w:rsidRDefault="00370331" w:rsidP="00370331">
      <w:pPr>
        <w:pStyle w:val="Lijstalinea"/>
        <w:numPr>
          <w:ilvl w:val="1"/>
          <w:numId w:val="1"/>
        </w:numPr>
        <w:rPr>
          <w:rFonts w:asciiTheme="minorHAnsi" w:hAnsiTheme="minorHAnsi"/>
          <w:sz w:val="22"/>
          <w:szCs w:val="22"/>
          <w:lang w:val="en-US"/>
        </w:rPr>
      </w:pPr>
    </w:p>
    <w:p w:rsidR="00BA2338" w:rsidRPr="004B1054" w:rsidRDefault="00BA2338" w:rsidP="00BA2338">
      <w:pPr>
        <w:pBdr>
          <w:bottom w:val="single" w:sz="12" w:space="1" w:color="auto"/>
        </w:pBdr>
        <w:rPr>
          <w:lang w:val="en-US"/>
        </w:rPr>
      </w:pPr>
    </w:p>
    <w:p w:rsidR="00354543" w:rsidRPr="00354543" w:rsidRDefault="00354543" w:rsidP="00354543">
      <w:pPr>
        <w:pStyle w:val="Lijstalinea"/>
        <w:numPr>
          <w:ilvl w:val="0"/>
          <w:numId w:val="1"/>
        </w:numPr>
        <w:shd w:val="clear" w:color="auto" w:fill="DBE5F1" w:themeFill="accent1" w:themeFillTint="33"/>
        <w:rPr>
          <w:b/>
          <w:caps/>
          <w:color w:val="FF0000"/>
          <w:lang w:val="en-US"/>
        </w:rPr>
      </w:pPr>
      <w:r w:rsidRPr="00354543">
        <w:rPr>
          <w:b/>
          <w:caps/>
          <w:color w:val="FF0000"/>
          <w:lang w:val="en-US"/>
        </w:rPr>
        <w:t>Training</w:t>
      </w:r>
    </w:p>
    <w:p w:rsidR="00354543" w:rsidRDefault="00354543" w:rsidP="00354543">
      <w:pPr>
        <w:pStyle w:val="Lijstalinea"/>
        <w:ind w:left="360"/>
        <w:rPr>
          <w:rFonts w:asciiTheme="minorHAnsi" w:hAnsiTheme="minorHAnsi"/>
          <w:sz w:val="22"/>
          <w:szCs w:val="22"/>
          <w:lang w:val="en-US"/>
        </w:rPr>
      </w:pPr>
    </w:p>
    <w:p w:rsidR="00354543" w:rsidRPr="00D6798E" w:rsidRDefault="00354543" w:rsidP="00D6798E">
      <w:pPr>
        <w:pStyle w:val="Lijstalinea"/>
        <w:numPr>
          <w:ilvl w:val="1"/>
          <w:numId w:val="1"/>
        </w:numPr>
        <w:rPr>
          <w:b/>
          <w:lang w:val="en-US"/>
        </w:rPr>
      </w:pPr>
      <w:r w:rsidRPr="00D6798E">
        <w:rPr>
          <w:b/>
          <w:lang w:val="en-US"/>
        </w:rPr>
        <w:t>In-company training</w:t>
      </w:r>
    </w:p>
    <w:p w:rsidR="00354543" w:rsidRPr="00354543" w:rsidRDefault="00354543" w:rsidP="00354543">
      <w:pPr>
        <w:pStyle w:val="Lijstalinea"/>
        <w:rPr>
          <w:rFonts w:asciiTheme="minorHAnsi" w:hAnsiTheme="minorHAnsi"/>
          <w:b/>
          <w:sz w:val="22"/>
          <w:szCs w:val="22"/>
          <w:lang w:val="en-US"/>
        </w:rPr>
      </w:pPr>
    </w:p>
    <w:p w:rsidR="00354543" w:rsidRPr="004B7841" w:rsidRDefault="00354543" w:rsidP="00354543">
      <w:pPr>
        <w:pStyle w:val="Lijstalinea"/>
        <w:rPr>
          <w:rFonts w:asciiTheme="minorHAnsi" w:eastAsia="Times New Roman" w:hAnsiTheme="minorHAnsi" w:cs="Arial"/>
          <w:sz w:val="20"/>
          <w:szCs w:val="20"/>
        </w:rPr>
      </w:pPr>
      <w:proofErr w:type="spellStart"/>
      <w:r w:rsidRPr="004B7841">
        <w:rPr>
          <w:rFonts w:asciiTheme="minorHAnsi" w:eastAsia="Times New Roman" w:hAnsiTheme="minorHAnsi" w:cs="Arial"/>
          <w:sz w:val="20"/>
          <w:szCs w:val="20"/>
        </w:rPr>
        <w:t>In-company</w:t>
      </w:r>
      <w:proofErr w:type="spellEnd"/>
      <w:r w:rsidRPr="004B7841">
        <w:rPr>
          <w:rFonts w:asciiTheme="minorHAnsi" w:eastAsia="Times New Roman" w:hAnsiTheme="minorHAnsi" w:cs="Arial"/>
          <w:sz w:val="20"/>
          <w:szCs w:val="20"/>
        </w:rPr>
        <w:t xml:space="preserve"> trainingen:  Bij de </w:t>
      </w:r>
      <w:proofErr w:type="spellStart"/>
      <w:r w:rsidRPr="004B7841">
        <w:rPr>
          <w:rFonts w:asciiTheme="minorHAnsi" w:eastAsia="Times New Roman" w:hAnsiTheme="minorHAnsi" w:cs="Arial"/>
          <w:sz w:val="20"/>
          <w:szCs w:val="20"/>
        </w:rPr>
        <w:t>in-company</w:t>
      </w:r>
      <w:proofErr w:type="spellEnd"/>
      <w:r w:rsidRPr="004B7841">
        <w:rPr>
          <w:rFonts w:asciiTheme="minorHAnsi" w:eastAsia="Times New Roman" w:hAnsiTheme="minorHAnsi" w:cs="Arial"/>
          <w:sz w:val="20"/>
          <w:szCs w:val="20"/>
        </w:rPr>
        <w:t xml:space="preserve"> opleidingen bepalen we samen met de opdrachtgever de leerdoelen en vervolgens werken we de opzet van de opleiding verder uit in functie van de leerdoelen. Onze focus ligt in opleidingen op de menselijke aspecten binnen samenwerkingsverbanden en organisaties.</w:t>
      </w:r>
    </w:p>
    <w:p w:rsidR="00354543" w:rsidRPr="004B7841" w:rsidRDefault="00354543" w:rsidP="00354543">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Opleidingen en workshops die we in het verleden verzorgd hebben</w:t>
      </w:r>
    </w:p>
    <w:p w:rsidR="00354543" w:rsidRPr="004B7841" w:rsidRDefault="00354543" w:rsidP="00354543">
      <w:pPr>
        <w:pStyle w:val="Lijstalinea"/>
        <w:rPr>
          <w:rFonts w:asciiTheme="minorHAnsi" w:eastAsia="Times New Roman" w:hAnsiTheme="minorHAnsi" w:cs="Arial"/>
          <w:sz w:val="20"/>
          <w:szCs w:val="20"/>
        </w:rPr>
      </w:pPr>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Performance Management</w:t>
      </w:r>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Presentaties geven op hoog niveau</w:t>
      </w:r>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Overtuig je gesprekspartner</w:t>
      </w:r>
    </w:p>
    <w:p w:rsidR="00354543" w:rsidRPr="004B7841" w:rsidRDefault="00354543" w:rsidP="00354543">
      <w:pPr>
        <w:pStyle w:val="Lijstalinea"/>
        <w:numPr>
          <w:ilvl w:val="1"/>
          <w:numId w:val="15"/>
        </w:numPr>
        <w:rPr>
          <w:rFonts w:asciiTheme="minorHAnsi" w:eastAsia="Times New Roman" w:hAnsiTheme="minorHAnsi" w:cs="Arial"/>
          <w:sz w:val="20"/>
          <w:szCs w:val="20"/>
        </w:rPr>
      </w:pPr>
      <w:proofErr w:type="spellStart"/>
      <w:r w:rsidRPr="004B7841">
        <w:rPr>
          <w:rFonts w:asciiTheme="minorHAnsi" w:eastAsia="Times New Roman" w:hAnsiTheme="minorHAnsi" w:cs="Arial"/>
          <w:sz w:val="20"/>
          <w:szCs w:val="20"/>
        </w:rPr>
        <w:t>Leadership</w:t>
      </w:r>
      <w:proofErr w:type="spellEnd"/>
      <w:r w:rsidRPr="004B7841">
        <w:rPr>
          <w:rFonts w:asciiTheme="minorHAnsi" w:eastAsia="Times New Roman" w:hAnsiTheme="minorHAnsi" w:cs="Arial"/>
          <w:sz w:val="20"/>
          <w:szCs w:val="20"/>
        </w:rPr>
        <w:t xml:space="preserve"> in </w:t>
      </w:r>
      <w:proofErr w:type="spellStart"/>
      <w:r w:rsidRPr="004B7841">
        <w:rPr>
          <w:rFonts w:asciiTheme="minorHAnsi" w:eastAsia="Times New Roman" w:hAnsiTheme="minorHAnsi" w:cs="Arial"/>
          <w:sz w:val="20"/>
          <w:szCs w:val="20"/>
        </w:rPr>
        <w:t>action</w:t>
      </w:r>
      <w:proofErr w:type="spellEnd"/>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Communicatie</w:t>
      </w:r>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Succesvol onderhandelen </w:t>
      </w:r>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Team building</w:t>
      </w:r>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Beter inspelen op elkaars kwaliteiten als team</w:t>
      </w:r>
    </w:p>
    <w:p w:rsidR="00354543" w:rsidRPr="004B7841" w:rsidRDefault="00354543" w:rsidP="00354543">
      <w:pPr>
        <w:pStyle w:val="Titel"/>
        <w:numPr>
          <w:ilvl w:val="1"/>
          <w:numId w:val="15"/>
        </w:numPr>
        <w:jc w:val="left"/>
        <w:rPr>
          <w:rFonts w:asciiTheme="minorHAnsi" w:hAnsiTheme="minorHAnsi" w:cs="Arial"/>
          <w:b w:val="0"/>
          <w:sz w:val="20"/>
          <w:szCs w:val="20"/>
        </w:rPr>
      </w:pPr>
      <w:r w:rsidRPr="004B7841">
        <w:rPr>
          <w:rFonts w:asciiTheme="minorHAnsi" w:hAnsiTheme="minorHAnsi" w:cs="Arial"/>
          <w:b w:val="0"/>
          <w:sz w:val="20"/>
          <w:szCs w:val="20"/>
        </w:rPr>
        <w:t xml:space="preserve">Managing </w:t>
      </w:r>
      <w:proofErr w:type="spellStart"/>
      <w:r w:rsidRPr="004B7841">
        <w:rPr>
          <w:rFonts w:asciiTheme="minorHAnsi" w:hAnsiTheme="minorHAnsi" w:cs="Arial"/>
          <w:b w:val="0"/>
          <w:sz w:val="20"/>
          <w:szCs w:val="20"/>
        </w:rPr>
        <w:t>one-self</w:t>
      </w:r>
      <w:proofErr w:type="spellEnd"/>
      <w:r w:rsidRPr="004B7841">
        <w:rPr>
          <w:rFonts w:asciiTheme="minorHAnsi" w:hAnsiTheme="minorHAnsi" w:cs="Arial"/>
          <w:b w:val="0"/>
          <w:sz w:val="20"/>
          <w:szCs w:val="20"/>
        </w:rPr>
        <w:t xml:space="preserve"> and </w:t>
      </w:r>
      <w:proofErr w:type="spellStart"/>
      <w:r w:rsidRPr="004B7841">
        <w:rPr>
          <w:rFonts w:asciiTheme="minorHAnsi" w:hAnsiTheme="minorHAnsi" w:cs="Arial"/>
          <w:b w:val="0"/>
          <w:sz w:val="20"/>
          <w:szCs w:val="20"/>
        </w:rPr>
        <w:t>others</w:t>
      </w:r>
      <w:proofErr w:type="spellEnd"/>
    </w:p>
    <w:p w:rsidR="00354543" w:rsidRPr="004B7841" w:rsidRDefault="00354543" w:rsidP="00354543">
      <w:pPr>
        <w:pStyle w:val="Lijstalinea"/>
        <w:numPr>
          <w:ilvl w:val="1"/>
          <w:numId w:val="15"/>
        </w:numPr>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Missie en visie samen met de organisatie bepalen </w:t>
      </w:r>
    </w:p>
    <w:p w:rsidR="00354543" w:rsidRPr="004B7841" w:rsidRDefault="00354543" w:rsidP="00354543">
      <w:pPr>
        <w:pStyle w:val="Lijstalinea"/>
        <w:ind w:left="1440"/>
        <w:rPr>
          <w:rFonts w:asciiTheme="minorHAnsi" w:eastAsia="Times New Roman" w:hAnsiTheme="minorHAnsi" w:cs="Arial"/>
          <w:sz w:val="20"/>
          <w:szCs w:val="20"/>
        </w:rPr>
      </w:pPr>
    </w:p>
    <w:p w:rsidR="00354543" w:rsidRPr="004B7841" w:rsidRDefault="00354543" w:rsidP="00354543">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We verzorgen deze trainingen of workshops met de interne trainers in het Nederlands, Engels en Frans. Onze klanten doen ook beroep op ons om dezelfde opleiding in andere talen te verzorgen. </w:t>
      </w:r>
    </w:p>
    <w:p w:rsidR="00354543" w:rsidRDefault="00354543" w:rsidP="00354543">
      <w:pPr>
        <w:rPr>
          <w:lang w:val="en-US"/>
        </w:rPr>
      </w:pPr>
    </w:p>
    <w:p w:rsidR="00354543" w:rsidRDefault="00354543" w:rsidP="00354543">
      <w:pPr>
        <w:rPr>
          <w:lang w:val="en-US"/>
        </w:rPr>
      </w:pPr>
    </w:p>
    <w:p w:rsidR="00354543" w:rsidRPr="00D6798E" w:rsidRDefault="00354543" w:rsidP="00D6798E">
      <w:pPr>
        <w:pStyle w:val="Lijstalinea"/>
        <w:numPr>
          <w:ilvl w:val="1"/>
          <w:numId w:val="1"/>
        </w:numPr>
        <w:rPr>
          <w:rFonts w:eastAsia="Times New Roman" w:cs="Arial"/>
          <w:sz w:val="20"/>
          <w:szCs w:val="20"/>
        </w:rPr>
      </w:pPr>
      <w:r w:rsidRPr="00D6798E">
        <w:rPr>
          <w:rFonts w:eastAsia="Times New Roman" w:cs="Arial"/>
          <w:sz w:val="20"/>
          <w:szCs w:val="20"/>
        </w:rPr>
        <w:lastRenderedPageBreak/>
        <w:t xml:space="preserve">Certification training </w:t>
      </w:r>
    </w:p>
    <w:p w:rsidR="00354543" w:rsidRPr="004B7841" w:rsidRDefault="00354543" w:rsidP="00354543">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 xml:space="preserve">Accreditatietrainingen:  deze trainingen zijn bedoeld voor HR professionals die zich willen bekwamen in het gebruik van een van de </w:t>
      </w:r>
      <w:proofErr w:type="spellStart"/>
      <w:r w:rsidRPr="004B7841">
        <w:rPr>
          <w:rFonts w:asciiTheme="minorHAnsi" w:eastAsia="Times New Roman" w:hAnsiTheme="minorHAnsi" w:cs="Arial"/>
          <w:sz w:val="20"/>
          <w:szCs w:val="20"/>
        </w:rPr>
        <w:t>HR-instrumenten</w:t>
      </w:r>
      <w:proofErr w:type="spellEnd"/>
      <w:r w:rsidRPr="004B7841">
        <w:rPr>
          <w:rFonts w:asciiTheme="minorHAnsi" w:eastAsia="Times New Roman" w:hAnsiTheme="minorHAnsi" w:cs="Arial"/>
          <w:sz w:val="20"/>
          <w:szCs w:val="20"/>
        </w:rPr>
        <w:t xml:space="preserve">.  Deze opleidingen worden zowel met open inschrijving gegeven als </w:t>
      </w:r>
      <w:proofErr w:type="spellStart"/>
      <w:r w:rsidRPr="004B7841">
        <w:rPr>
          <w:rFonts w:asciiTheme="minorHAnsi" w:eastAsia="Times New Roman" w:hAnsiTheme="minorHAnsi" w:cs="Arial"/>
          <w:sz w:val="20"/>
          <w:szCs w:val="20"/>
        </w:rPr>
        <w:t>in-company</w:t>
      </w:r>
      <w:proofErr w:type="spellEnd"/>
      <w:r w:rsidRPr="004B7841">
        <w:rPr>
          <w:rFonts w:asciiTheme="minorHAnsi" w:eastAsia="Times New Roman" w:hAnsiTheme="minorHAnsi" w:cs="Arial"/>
          <w:sz w:val="20"/>
          <w:szCs w:val="20"/>
        </w:rPr>
        <w:t>.</w:t>
      </w:r>
    </w:p>
    <w:p w:rsidR="00354543" w:rsidRPr="004B7841" w:rsidRDefault="00354543" w:rsidP="00354543">
      <w:pPr>
        <w:pStyle w:val="Lijstalinea"/>
        <w:rPr>
          <w:rFonts w:asciiTheme="minorHAnsi" w:eastAsia="Times New Roman" w:hAnsiTheme="minorHAnsi" w:cs="Arial"/>
          <w:sz w:val="20"/>
          <w:szCs w:val="20"/>
        </w:rPr>
      </w:pPr>
    </w:p>
    <w:p w:rsidR="00354543" w:rsidRPr="004B7841" w:rsidRDefault="00354543" w:rsidP="00354543">
      <w:pPr>
        <w:pStyle w:val="Lijstalinea"/>
        <w:numPr>
          <w:ilvl w:val="1"/>
          <w:numId w:val="14"/>
        </w:numPr>
        <w:rPr>
          <w:rFonts w:asciiTheme="minorHAnsi" w:eastAsia="Times New Roman" w:hAnsiTheme="minorHAnsi" w:cs="Arial"/>
          <w:sz w:val="20"/>
          <w:szCs w:val="20"/>
        </w:rPr>
      </w:pPr>
      <w:r w:rsidRPr="004B7841">
        <w:rPr>
          <w:rFonts w:asciiTheme="minorHAnsi" w:eastAsia="Times New Roman" w:hAnsiTheme="minorHAnsi" w:cs="Arial"/>
          <w:sz w:val="20"/>
          <w:szCs w:val="20"/>
        </w:rPr>
        <w:t>Koan-PI</w:t>
      </w:r>
    </w:p>
    <w:p w:rsidR="00354543" w:rsidRPr="004B7841" w:rsidRDefault="00354543" w:rsidP="00354543">
      <w:pPr>
        <w:pStyle w:val="Lijstalinea"/>
        <w:ind w:left="2124"/>
        <w:rPr>
          <w:rFonts w:asciiTheme="minorHAnsi" w:eastAsia="Times New Roman" w:hAnsiTheme="minorHAnsi" w:cs="Arial"/>
          <w:sz w:val="20"/>
          <w:szCs w:val="20"/>
        </w:rPr>
      </w:pPr>
      <w:r w:rsidRPr="004B7841">
        <w:rPr>
          <w:rFonts w:asciiTheme="minorHAnsi" w:eastAsia="Times New Roman" w:hAnsiTheme="minorHAnsi" w:cs="Arial"/>
          <w:sz w:val="20"/>
          <w:szCs w:val="20"/>
        </w:rPr>
        <w:t>Zie document accreditatietraining</w:t>
      </w:r>
    </w:p>
    <w:p w:rsidR="00354543" w:rsidRPr="004B7841" w:rsidRDefault="00354543" w:rsidP="00354543">
      <w:pPr>
        <w:pStyle w:val="Lijstalinea"/>
        <w:numPr>
          <w:ilvl w:val="1"/>
          <w:numId w:val="14"/>
        </w:numPr>
        <w:rPr>
          <w:rFonts w:asciiTheme="minorHAnsi" w:eastAsia="Times New Roman" w:hAnsiTheme="minorHAnsi" w:cs="Arial"/>
          <w:sz w:val="20"/>
          <w:szCs w:val="20"/>
        </w:rPr>
      </w:pPr>
      <w:r w:rsidRPr="004B7841">
        <w:rPr>
          <w:rFonts w:asciiTheme="minorHAnsi" w:eastAsia="Times New Roman" w:hAnsiTheme="minorHAnsi" w:cs="Arial"/>
          <w:sz w:val="20"/>
          <w:szCs w:val="20"/>
        </w:rPr>
        <w:t>ALTI</w:t>
      </w:r>
    </w:p>
    <w:p w:rsidR="00354543" w:rsidRPr="004B7841" w:rsidRDefault="00354543" w:rsidP="00354543">
      <w:pPr>
        <w:pStyle w:val="Lijstalinea"/>
        <w:ind w:left="1428" w:firstLine="696"/>
        <w:rPr>
          <w:rFonts w:asciiTheme="minorHAnsi" w:eastAsia="Times New Roman" w:hAnsiTheme="minorHAnsi" w:cs="Arial"/>
          <w:sz w:val="20"/>
          <w:szCs w:val="20"/>
        </w:rPr>
      </w:pPr>
      <w:r w:rsidRPr="004B7841">
        <w:rPr>
          <w:rFonts w:asciiTheme="minorHAnsi" w:eastAsia="Times New Roman" w:hAnsiTheme="minorHAnsi" w:cs="Arial"/>
          <w:sz w:val="20"/>
          <w:szCs w:val="20"/>
        </w:rPr>
        <w:t>Zie document accreditatietraining</w:t>
      </w:r>
    </w:p>
    <w:p w:rsidR="00354543" w:rsidRPr="004B7841" w:rsidRDefault="00354543" w:rsidP="00354543">
      <w:pPr>
        <w:pStyle w:val="Lijstalinea"/>
        <w:numPr>
          <w:ilvl w:val="1"/>
          <w:numId w:val="14"/>
        </w:numPr>
        <w:rPr>
          <w:rFonts w:asciiTheme="minorHAnsi" w:eastAsia="Times New Roman" w:hAnsiTheme="minorHAnsi" w:cs="Arial"/>
          <w:sz w:val="20"/>
          <w:szCs w:val="20"/>
        </w:rPr>
      </w:pPr>
      <w:r w:rsidRPr="004B7841">
        <w:rPr>
          <w:rFonts w:asciiTheme="minorHAnsi" w:eastAsia="Times New Roman" w:hAnsiTheme="minorHAnsi" w:cs="Arial"/>
          <w:sz w:val="20"/>
          <w:szCs w:val="20"/>
        </w:rPr>
        <w:t>360°</w:t>
      </w:r>
    </w:p>
    <w:p w:rsidR="00354543" w:rsidRPr="004B7841" w:rsidRDefault="00354543" w:rsidP="00354543">
      <w:pPr>
        <w:pStyle w:val="Lijstalinea"/>
        <w:ind w:left="2124"/>
        <w:rPr>
          <w:rFonts w:asciiTheme="minorHAnsi" w:eastAsia="Times New Roman" w:hAnsiTheme="minorHAnsi" w:cs="Arial"/>
          <w:sz w:val="20"/>
          <w:szCs w:val="20"/>
        </w:rPr>
      </w:pPr>
      <w:r w:rsidRPr="004B7841">
        <w:rPr>
          <w:rFonts w:asciiTheme="minorHAnsi" w:eastAsia="Times New Roman" w:hAnsiTheme="minorHAnsi" w:cs="Arial"/>
          <w:sz w:val="20"/>
          <w:szCs w:val="20"/>
        </w:rPr>
        <w:t>Op te zoeken Zie document accreditatietraining</w:t>
      </w:r>
    </w:p>
    <w:p w:rsidR="00354543" w:rsidRPr="004B7841" w:rsidRDefault="00354543" w:rsidP="00354543">
      <w:pPr>
        <w:pStyle w:val="Lijstalinea"/>
        <w:rPr>
          <w:rFonts w:asciiTheme="minorHAnsi" w:eastAsia="Times New Roman" w:hAnsiTheme="minorHAnsi" w:cs="Arial"/>
          <w:sz w:val="20"/>
          <w:szCs w:val="20"/>
        </w:rPr>
      </w:pPr>
      <w:r w:rsidRPr="004B7841">
        <w:rPr>
          <w:rFonts w:asciiTheme="minorHAnsi" w:eastAsia="Times New Roman" w:hAnsiTheme="minorHAnsi" w:cs="Arial"/>
          <w:sz w:val="20"/>
          <w:szCs w:val="20"/>
        </w:rPr>
        <w:t>Kijken of we de info op de documenten kunnen gebruiken of beter iets nieuws maken</w:t>
      </w:r>
    </w:p>
    <w:p w:rsidR="00354543" w:rsidRDefault="00354543" w:rsidP="00354543">
      <w:pPr>
        <w:rPr>
          <w:lang w:val="en-US"/>
        </w:rPr>
      </w:pPr>
    </w:p>
    <w:p w:rsidR="00354543" w:rsidRDefault="00354543" w:rsidP="00354543">
      <w:pPr>
        <w:pBdr>
          <w:top w:val="single" w:sz="4" w:space="1" w:color="auto"/>
          <w:left w:val="single" w:sz="4" w:space="4" w:color="auto"/>
          <w:bottom w:val="single" w:sz="4" w:space="0" w:color="auto"/>
          <w:right w:val="single" w:sz="4" w:space="4" w:color="auto"/>
        </w:pBdr>
        <w:shd w:val="clear" w:color="auto" w:fill="EAF1DD" w:themeFill="accent3" w:themeFillTint="33"/>
        <w:rPr>
          <w:lang w:val="en-US"/>
        </w:rPr>
      </w:pPr>
      <w:r>
        <w:rPr>
          <w:lang w:val="en-US"/>
        </w:rPr>
        <w:t>NOTE: for the certification training we need to be able to add</w:t>
      </w:r>
    </w:p>
    <w:p w:rsidR="00354543" w:rsidRDefault="00354543" w:rsidP="00354543">
      <w:pPr>
        <w:pBdr>
          <w:top w:val="single" w:sz="4" w:space="1" w:color="auto"/>
          <w:left w:val="single" w:sz="4" w:space="4" w:color="auto"/>
          <w:bottom w:val="single" w:sz="4" w:space="0" w:color="auto"/>
          <w:right w:val="single" w:sz="4" w:space="4" w:color="auto"/>
        </w:pBdr>
        <w:shd w:val="clear" w:color="auto" w:fill="EAF1DD" w:themeFill="accent3" w:themeFillTint="33"/>
        <w:rPr>
          <w:lang w:val="en-US"/>
        </w:rPr>
      </w:pPr>
      <w:r>
        <w:rPr>
          <w:lang w:val="en-US"/>
        </w:rPr>
        <w:t>- Dates of the training</w:t>
      </w:r>
    </w:p>
    <w:p w:rsidR="00354543" w:rsidRDefault="00354543" w:rsidP="00354543">
      <w:pPr>
        <w:pBdr>
          <w:top w:val="single" w:sz="4" w:space="1" w:color="auto"/>
          <w:left w:val="single" w:sz="4" w:space="4" w:color="auto"/>
          <w:bottom w:val="single" w:sz="4" w:space="0" w:color="auto"/>
          <w:right w:val="single" w:sz="4" w:space="4" w:color="auto"/>
        </w:pBdr>
        <w:shd w:val="clear" w:color="auto" w:fill="EAF1DD" w:themeFill="accent3" w:themeFillTint="33"/>
        <w:rPr>
          <w:lang w:val="en-US"/>
        </w:rPr>
      </w:pPr>
      <w:r>
        <w:rPr>
          <w:lang w:val="en-US"/>
        </w:rPr>
        <w:t>- Cost</w:t>
      </w:r>
    </w:p>
    <w:p w:rsidR="00354543" w:rsidRDefault="00354543" w:rsidP="00354543">
      <w:pPr>
        <w:pBdr>
          <w:top w:val="single" w:sz="4" w:space="1" w:color="auto"/>
          <w:left w:val="single" w:sz="4" w:space="4" w:color="auto"/>
          <w:bottom w:val="single" w:sz="4" w:space="0" w:color="auto"/>
          <w:right w:val="single" w:sz="4" w:space="4" w:color="auto"/>
        </w:pBdr>
        <w:shd w:val="clear" w:color="auto" w:fill="EAF1DD" w:themeFill="accent3" w:themeFillTint="33"/>
        <w:rPr>
          <w:lang w:val="en-US"/>
        </w:rPr>
      </w:pPr>
      <w:r>
        <w:rPr>
          <w:lang w:val="en-US"/>
        </w:rPr>
        <w:t>- place</w:t>
      </w:r>
    </w:p>
    <w:p w:rsidR="00354543" w:rsidRPr="00354543" w:rsidRDefault="00354543" w:rsidP="00354543">
      <w:pPr>
        <w:pBdr>
          <w:top w:val="single" w:sz="4" w:space="1" w:color="auto"/>
          <w:left w:val="single" w:sz="4" w:space="4" w:color="auto"/>
          <w:bottom w:val="single" w:sz="4" w:space="0" w:color="auto"/>
          <w:right w:val="single" w:sz="4" w:space="4" w:color="auto"/>
        </w:pBdr>
        <w:shd w:val="clear" w:color="auto" w:fill="EAF1DD" w:themeFill="accent3" w:themeFillTint="33"/>
        <w:rPr>
          <w:lang w:val="en-US"/>
        </w:rPr>
      </w:pPr>
      <w:r>
        <w:rPr>
          <w:lang w:val="en-US"/>
        </w:rPr>
        <w:t>- a description of the training</w:t>
      </w:r>
    </w:p>
    <w:p w:rsidR="00354543" w:rsidRDefault="00354543" w:rsidP="00354543">
      <w:pPr>
        <w:pStyle w:val="Lijstalinea"/>
        <w:ind w:left="360"/>
        <w:rPr>
          <w:rFonts w:asciiTheme="minorHAnsi" w:hAnsiTheme="minorHAnsi"/>
          <w:sz w:val="22"/>
          <w:szCs w:val="22"/>
          <w:lang w:val="en-US"/>
        </w:rPr>
      </w:pPr>
    </w:p>
    <w:p w:rsidR="00354543" w:rsidRDefault="00354543" w:rsidP="00354543">
      <w:pPr>
        <w:pStyle w:val="Lijstalinea"/>
        <w:ind w:left="360"/>
        <w:rPr>
          <w:rFonts w:asciiTheme="minorHAnsi" w:hAnsiTheme="minorHAnsi"/>
          <w:sz w:val="22"/>
          <w:szCs w:val="22"/>
          <w:lang w:val="en-US"/>
        </w:rPr>
      </w:pPr>
    </w:p>
    <w:p w:rsidR="00354543" w:rsidRPr="00354543" w:rsidRDefault="00354543" w:rsidP="00354543">
      <w:pPr>
        <w:pStyle w:val="Lijstalinea"/>
        <w:numPr>
          <w:ilvl w:val="0"/>
          <w:numId w:val="1"/>
        </w:numPr>
        <w:shd w:val="clear" w:color="auto" w:fill="DBE5F1" w:themeFill="accent1" w:themeFillTint="33"/>
        <w:rPr>
          <w:b/>
          <w:caps/>
          <w:color w:val="FF0000"/>
          <w:lang w:val="en-US"/>
        </w:rPr>
      </w:pPr>
      <w:r w:rsidRPr="00354543">
        <w:rPr>
          <w:b/>
          <w:caps/>
          <w:color w:val="FF0000"/>
          <w:lang w:val="en-US"/>
        </w:rPr>
        <w:t>HR-tools</w:t>
      </w:r>
    </w:p>
    <w:p w:rsidR="00354543" w:rsidRDefault="00354543" w:rsidP="00354543">
      <w:pPr>
        <w:pStyle w:val="Lijstalinea"/>
        <w:ind w:left="360"/>
        <w:rPr>
          <w:rFonts w:asciiTheme="minorHAnsi" w:hAnsiTheme="minorHAnsi"/>
          <w:sz w:val="22"/>
          <w:szCs w:val="22"/>
          <w:lang w:val="en-US"/>
        </w:rPr>
      </w:pPr>
    </w:p>
    <w:p w:rsidR="00D6798E" w:rsidRDefault="00D6798E" w:rsidP="00D6798E">
      <w:pPr>
        <w:pStyle w:val="Lijstalinea"/>
        <w:numPr>
          <w:ilvl w:val="1"/>
          <w:numId w:val="1"/>
        </w:numPr>
        <w:rPr>
          <w:rFonts w:asciiTheme="minorHAnsi" w:hAnsiTheme="minorHAnsi"/>
          <w:sz w:val="22"/>
          <w:szCs w:val="22"/>
          <w:lang w:val="en-US"/>
        </w:rPr>
      </w:pPr>
      <w:r>
        <w:rPr>
          <w:rFonts w:asciiTheme="minorHAnsi" w:hAnsiTheme="minorHAnsi"/>
          <w:sz w:val="22"/>
          <w:szCs w:val="22"/>
          <w:lang w:val="en-US"/>
        </w:rPr>
        <w:t>Koan-PI</w:t>
      </w:r>
    </w:p>
    <w:p w:rsidR="00D6798E" w:rsidRDefault="00D6798E" w:rsidP="00D6798E">
      <w:pPr>
        <w:pStyle w:val="Lijstalinea"/>
        <w:numPr>
          <w:ilvl w:val="2"/>
          <w:numId w:val="1"/>
        </w:numPr>
        <w:rPr>
          <w:rFonts w:asciiTheme="minorHAnsi" w:hAnsiTheme="minorHAnsi"/>
          <w:sz w:val="22"/>
          <w:szCs w:val="22"/>
          <w:lang w:val="en-US"/>
        </w:rPr>
      </w:pPr>
      <w:r>
        <w:rPr>
          <w:rFonts w:asciiTheme="minorHAnsi" w:hAnsiTheme="minorHAnsi"/>
          <w:sz w:val="22"/>
          <w:szCs w:val="22"/>
          <w:lang w:val="en-US"/>
        </w:rPr>
        <w:t>Research</w:t>
      </w:r>
    </w:p>
    <w:p w:rsidR="00D6798E" w:rsidRPr="00D6798E" w:rsidRDefault="00D6798E" w:rsidP="00D6798E">
      <w:pPr>
        <w:pStyle w:val="Lijstalinea"/>
        <w:numPr>
          <w:ilvl w:val="2"/>
          <w:numId w:val="1"/>
        </w:numPr>
        <w:rPr>
          <w:rFonts w:asciiTheme="minorHAnsi" w:hAnsiTheme="minorHAnsi"/>
          <w:sz w:val="22"/>
          <w:szCs w:val="22"/>
          <w:lang w:val="en-US"/>
        </w:rPr>
      </w:pPr>
      <w:r w:rsidRPr="00D6798E">
        <w:rPr>
          <w:rFonts w:asciiTheme="minorHAnsi" w:hAnsiTheme="minorHAnsi"/>
          <w:sz w:val="22"/>
          <w:szCs w:val="22"/>
          <w:lang w:val="en-US"/>
        </w:rPr>
        <w:t>Koan as an umbrella term.</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Koan-PI</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Koan-Pm</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Koan SalesDNA</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Koan Professional Balance</w:t>
      </w:r>
    </w:p>
    <w:p w:rsidR="00D6798E" w:rsidRDefault="00D6798E" w:rsidP="00D6798E">
      <w:pPr>
        <w:pStyle w:val="Lijstalinea"/>
        <w:ind w:left="1224"/>
        <w:rPr>
          <w:rFonts w:asciiTheme="minorHAnsi" w:hAnsiTheme="minorHAnsi"/>
          <w:sz w:val="22"/>
          <w:szCs w:val="22"/>
          <w:lang w:val="en-US"/>
        </w:rPr>
      </w:pPr>
    </w:p>
    <w:p w:rsidR="00D6798E" w:rsidRDefault="00D6798E" w:rsidP="00D6798E">
      <w:pPr>
        <w:pStyle w:val="Lijstalinea"/>
        <w:numPr>
          <w:ilvl w:val="1"/>
          <w:numId w:val="1"/>
        </w:numPr>
        <w:rPr>
          <w:rFonts w:asciiTheme="minorHAnsi" w:hAnsiTheme="minorHAnsi"/>
          <w:sz w:val="22"/>
          <w:szCs w:val="22"/>
          <w:lang w:val="en-US"/>
        </w:rPr>
      </w:pPr>
      <w:r>
        <w:rPr>
          <w:rFonts w:asciiTheme="minorHAnsi" w:hAnsiTheme="minorHAnsi"/>
          <w:sz w:val="22"/>
          <w:szCs w:val="22"/>
          <w:lang w:val="en-US"/>
        </w:rPr>
        <w:t>ALTI</w:t>
      </w:r>
    </w:p>
    <w:p w:rsidR="00D6798E" w:rsidRDefault="00D6798E" w:rsidP="00D6798E">
      <w:pPr>
        <w:pStyle w:val="Lijstalinea"/>
        <w:numPr>
          <w:ilvl w:val="2"/>
          <w:numId w:val="1"/>
        </w:numPr>
        <w:rPr>
          <w:rFonts w:asciiTheme="minorHAnsi" w:hAnsiTheme="minorHAnsi"/>
          <w:sz w:val="22"/>
          <w:szCs w:val="22"/>
          <w:lang w:val="en-US"/>
        </w:rPr>
      </w:pPr>
      <w:r>
        <w:rPr>
          <w:rFonts w:asciiTheme="minorHAnsi" w:hAnsiTheme="minorHAnsi"/>
          <w:sz w:val="22"/>
          <w:szCs w:val="22"/>
          <w:lang w:val="en-US"/>
        </w:rPr>
        <w:t>Type Theory</w:t>
      </w:r>
    </w:p>
    <w:p w:rsidR="00D6798E" w:rsidRDefault="00D6798E" w:rsidP="00D6798E">
      <w:pPr>
        <w:pStyle w:val="Lijstalinea"/>
        <w:numPr>
          <w:ilvl w:val="2"/>
          <w:numId w:val="1"/>
        </w:numPr>
        <w:rPr>
          <w:rFonts w:asciiTheme="minorHAnsi" w:hAnsiTheme="minorHAnsi"/>
          <w:sz w:val="22"/>
          <w:szCs w:val="22"/>
          <w:lang w:val="en-US"/>
        </w:rPr>
      </w:pPr>
      <w:r>
        <w:rPr>
          <w:rFonts w:asciiTheme="minorHAnsi" w:hAnsiTheme="minorHAnsi"/>
          <w:sz w:val="22"/>
          <w:szCs w:val="22"/>
          <w:lang w:val="en-US"/>
        </w:rPr>
        <w:t xml:space="preserve"> The questionnaire</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Alti</w:t>
      </w:r>
    </w:p>
    <w:p w:rsidR="00D6798E" w:rsidRDefault="00D6798E" w:rsidP="00D6798E">
      <w:pPr>
        <w:pStyle w:val="Lijstalinea"/>
        <w:numPr>
          <w:ilvl w:val="3"/>
          <w:numId w:val="1"/>
        </w:numPr>
        <w:rPr>
          <w:rFonts w:asciiTheme="minorHAnsi" w:hAnsiTheme="minorHAnsi"/>
          <w:sz w:val="22"/>
          <w:szCs w:val="22"/>
          <w:lang w:val="en-US"/>
        </w:rPr>
      </w:pPr>
      <w:proofErr w:type="spellStart"/>
      <w:r>
        <w:rPr>
          <w:rFonts w:asciiTheme="minorHAnsi" w:hAnsiTheme="minorHAnsi"/>
          <w:sz w:val="22"/>
          <w:szCs w:val="22"/>
          <w:lang w:val="en-US"/>
        </w:rPr>
        <w:t>Altio</w:t>
      </w:r>
      <w:proofErr w:type="spellEnd"/>
    </w:p>
    <w:p w:rsidR="00D6798E" w:rsidRDefault="00D6798E" w:rsidP="00D6798E">
      <w:pPr>
        <w:pStyle w:val="Lijstalinea"/>
        <w:numPr>
          <w:ilvl w:val="2"/>
          <w:numId w:val="1"/>
        </w:numPr>
        <w:rPr>
          <w:rFonts w:asciiTheme="minorHAnsi" w:hAnsiTheme="minorHAnsi"/>
          <w:sz w:val="22"/>
          <w:szCs w:val="22"/>
          <w:lang w:val="en-US"/>
        </w:rPr>
      </w:pPr>
      <w:r>
        <w:rPr>
          <w:rFonts w:asciiTheme="minorHAnsi" w:hAnsiTheme="minorHAnsi"/>
          <w:sz w:val="22"/>
          <w:szCs w:val="22"/>
          <w:lang w:val="en-US"/>
        </w:rPr>
        <w:t>The report</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Individual report</w:t>
      </w:r>
    </w:p>
    <w:p w:rsidR="00D6798E" w:rsidRDefault="00D6798E" w:rsidP="00D6798E">
      <w:pPr>
        <w:pStyle w:val="Lijstalinea"/>
        <w:numPr>
          <w:ilvl w:val="3"/>
          <w:numId w:val="1"/>
        </w:numPr>
        <w:rPr>
          <w:rFonts w:asciiTheme="minorHAnsi" w:hAnsiTheme="minorHAnsi"/>
          <w:sz w:val="22"/>
          <w:szCs w:val="22"/>
          <w:lang w:val="en-US"/>
        </w:rPr>
      </w:pPr>
      <w:r>
        <w:rPr>
          <w:rFonts w:asciiTheme="minorHAnsi" w:hAnsiTheme="minorHAnsi"/>
          <w:sz w:val="22"/>
          <w:szCs w:val="22"/>
          <w:lang w:val="en-US"/>
        </w:rPr>
        <w:t>Team report</w:t>
      </w:r>
    </w:p>
    <w:p w:rsidR="00D6798E" w:rsidRDefault="00D6798E" w:rsidP="00D6798E">
      <w:pPr>
        <w:pStyle w:val="Lijstalinea"/>
        <w:numPr>
          <w:ilvl w:val="2"/>
          <w:numId w:val="1"/>
        </w:numPr>
        <w:rPr>
          <w:rFonts w:asciiTheme="minorHAnsi" w:hAnsiTheme="minorHAnsi"/>
          <w:sz w:val="22"/>
          <w:szCs w:val="22"/>
          <w:lang w:val="en-US"/>
        </w:rPr>
      </w:pPr>
      <w:r>
        <w:rPr>
          <w:rFonts w:asciiTheme="minorHAnsi" w:hAnsiTheme="minorHAnsi"/>
          <w:sz w:val="22"/>
          <w:szCs w:val="22"/>
          <w:lang w:val="en-US"/>
        </w:rPr>
        <w:t xml:space="preserve"> Books and literature</w:t>
      </w:r>
    </w:p>
    <w:p w:rsidR="00D6798E" w:rsidRDefault="00D6798E" w:rsidP="00D6798E">
      <w:pPr>
        <w:pStyle w:val="Lijstalinea"/>
        <w:ind w:left="1224"/>
        <w:rPr>
          <w:rFonts w:asciiTheme="minorHAnsi" w:hAnsiTheme="minorHAnsi"/>
          <w:sz w:val="22"/>
          <w:szCs w:val="22"/>
          <w:lang w:val="en-US"/>
        </w:rPr>
      </w:pPr>
    </w:p>
    <w:p w:rsidR="00D6798E" w:rsidRDefault="00D6798E" w:rsidP="00D6798E">
      <w:pPr>
        <w:pStyle w:val="Lijstalinea"/>
        <w:numPr>
          <w:ilvl w:val="1"/>
          <w:numId w:val="1"/>
        </w:numPr>
        <w:rPr>
          <w:rFonts w:asciiTheme="minorHAnsi" w:hAnsiTheme="minorHAnsi"/>
          <w:sz w:val="22"/>
          <w:szCs w:val="22"/>
          <w:lang w:val="en-US"/>
        </w:rPr>
      </w:pPr>
      <w:r>
        <w:rPr>
          <w:rFonts w:asciiTheme="minorHAnsi" w:hAnsiTheme="minorHAnsi"/>
          <w:sz w:val="22"/>
          <w:szCs w:val="22"/>
          <w:lang w:val="en-US"/>
        </w:rPr>
        <w:t>360 Platform</w:t>
      </w:r>
    </w:p>
    <w:p w:rsidR="00D6798E" w:rsidRDefault="00D6798E" w:rsidP="00D6798E">
      <w:pPr>
        <w:pStyle w:val="Lijstalinea"/>
        <w:numPr>
          <w:ilvl w:val="1"/>
          <w:numId w:val="1"/>
        </w:numPr>
        <w:rPr>
          <w:rFonts w:asciiTheme="minorHAnsi" w:hAnsiTheme="minorHAnsi"/>
          <w:sz w:val="22"/>
          <w:szCs w:val="22"/>
          <w:lang w:val="en-US"/>
        </w:rPr>
      </w:pPr>
      <w:r>
        <w:rPr>
          <w:rFonts w:asciiTheme="minorHAnsi" w:hAnsiTheme="minorHAnsi"/>
          <w:sz w:val="22"/>
          <w:szCs w:val="22"/>
          <w:lang w:val="en-US"/>
        </w:rPr>
        <w:t>FACET</w:t>
      </w:r>
    </w:p>
    <w:p w:rsidR="00D6798E" w:rsidRDefault="00D6798E" w:rsidP="00D6798E">
      <w:pPr>
        <w:pStyle w:val="Lijstalinea"/>
        <w:numPr>
          <w:ilvl w:val="1"/>
          <w:numId w:val="1"/>
        </w:numPr>
        <w:rPr>
          <w:rFonts w:asciiTheme="minorHAnsi" w:hAnsiTheme="minorHAnsi"/>
          <w:sz w:val="22"/>
          <w:szCs w:val="22"/>
          <w:lang w:val="en-US"/>
        </w:rPr>
      </w:pPr>
      <w:r>
        <w:rPr>
          <w:rFonts w:asciiTheme="minorHAnsi" w:hAnsiTheme="minorHAnsi"/>
          <w:sz w:val="22"/>
          <w:szCs w:val="22"/>
          <w:lang w:val="en-US"/>
        </w:rPr>
        <w:t>PolyGlot</w:t>
      </w:r>
    </w:p>
    <w:p w:rsidR="00D6798E" w:rsidRDefault="00D6798E" w:rsidP="00354543">
      <w:pPr>
        <w:pStyle w:val="Lijstalinea"/>
        <w:ind w:left="360"/>
        <w:rPr>
          <w:rFonts w:asciiTheme="minorHAnsi" w:hAnsiTheme="minorHAnsi"/>
          <w:sz w:val="22"/>
          <w:szCs w:val="22"/>
          <w:lang w:val="en-US"/>
        </w:rPr>
      </w:pPr>
    </w:p>
    <w:p w:rsidR="00D6798E" w:rsidRDefault="00D6798E" w:rsidP="00D6798E">
      <w:pPr>
        <w:rPr>
          <w:lang w:val="en-US"/>
        </w:rPr>
      </w:pPr>
    </w:p>
    <w:p w:rsidR="00D6798E" w:rsidRPr="00D6798E" w:rsidRDefault="00D6798E" w:rsidP="00D6798E">
      <w:pPr>
        <w:rPr>
          <w:lang w:val="en-US"/>
        </w:rPr>
      </w:pPr>
    </w:p>
    <w:p w:rsidR="00354543" w:rsidRPr="00354543" w:rsidRDefault="00354543" w:rsidP="00354543">
      <w:pPr>
        <w:pStyle w:val="Lijstalinea"/>
        <w:numPr>
          <w:ilvl w:val="0"/>
          <w:numId w:val="1"/>
        </w:numPr>
        <w:shd w:val="clear" w:color="auto" w:fill="DBE5F1" w:themeFill="accent1" w:themeFillTint="33"/>
        <w:rPr>
          <w:b/>
          <w:caps/>
          <w:color w:val="FF0000"/>
          <w:lang w:val="en-US"/>
        </w:rPr>
      </w:pPr>
      <w:r w:rsidRPr="00354543">
        <w:rPr>
          <w:b/>
          <w:caps/>
          <w:color w:val="FF0000"/>
          <w:lang w:val="en-US"/>
        </w:rPr>
        <w:lastRenderedPageBreak/>
        <w:t xml:space="preserve">Assessment </w:t>
      </w:r>
    </w:p>
    <w:p w:rsidR="00354543" w:rsidRPr="004B1054" w:rsidRDefault="00354543" w:rsidP="00354543">
      <w:pPr>
        <w:pStyle w:val="Lijstalinea"/>
        <w:ind w:left="360"/>
        <w:rPr>
          <w:rFonts w:asciiTheme="minorHAnsi" w:hAnsiTheme="minorHAnsi"/>
          <w:sz w:val="22"/>
          <w:szCs w:val="22"/>
          <w:lang w:val="en-US"/>
        </w:rPr>
      </w:pPr>
    </w:p>
    <w:p w:rsidR="00354543" w:rsidRPr="00354543" w:rsidRDefault="00354543" w:rsidP="00354543">
      <w:pPr>
        <w:pStyle w:val="Lijstalinea"/>
        <w:numPr>
          <w:ilvl w:val="0"/>
          <w:numId w:val="1"/>
        </w:numPr>
        <w:shd w:val="clear" w:color="auto" w:fill="DBE5F1" w:themeFill="accent1" w:themeFillTint="33"/>
        <w:rPr>
          <w:b/>
          <w:caps/>
          <w:color w:val="FF0000"/>
          <w:lang w:val="en-US"/>
        </w:rPr>
      </w:pPr>
      <w:r w:rsidRPr="00354543">
        <w:rPr>
          <w:b/>
          <w:caps/>
          <w:color w:val="FF0000"/>
          <w:lang w:val="en-US"/>
        </w:rPr>
        <w:t>Development Centers</w:t>
      </w:r>
    </w:p>
    <w:p w:rsidR="00354543" w:rsidRDefault="00354543" w:rsidP="00354543">
      <w:pPr>
        <w:pStyle w:val="Lijstalinea"/>
        <w:ind w:left="360"/>
        <w:rPr>
          <w:rFonts w:asciiTheme="minorHAnsi" w:hAnsiTheme="minorHAnsi"/>
          <w:sz w:val="22"/>
          <w:szCs w:val="22"/>
          <w:lang w:val="en-US"/>
        </w:rPr>
      </w:pPr>
    </w:p>
    <w:p w:rsidR="00354543" w:rsidRDefault="00354543" w:rsidP="00D6798E">
      <w:pPr>
        <w:pStyle w:val="Lijstalinea"/>
        <w:numPr>
          <w:ilvl w:val="0"/>
          <w:numId w:val="1"/>
        </w:numPr>
        <w:shd w:val="clear" w:color="auto" w:fill="DBE5F1" w:themeFill="accent1" w:themeFillTint="33"/>
        <w:rPr>
          <w:b/>
          <w:caps/>
          <w:color w:val="FF0000"/>
          <w:lang w:val="en-US"/>
        </w:rPr>
      </w:pPr>
      <w:r w:rsidRPr="00D6798E">
        <w:rPr>
          <w:b/>
          <w:caps/>
          <w:color w:val="FF0000"/>
          <w:lang w:val="en-US"/>
        </w:rPr>
        <w:t>Coaching</w:t>
      </w:r>
    </w:p>
    <w:p w:rsidR="00D6798E" w:rsidRPr="00D6798E" w:rsidRDefault="00D6798E" w:rsidP="00D6798E">
      <w:pPr>
        <w:pStyle w:val="Lijstalinea"/>
        <w:rPr>
          <w:b/>
          <w:caps/>
          <w:color w:val="FF0000"/>
          <w:lang w:val="en-US"/>
        </w:rPr>
      </w:pPr>
    </w:p>
    <w:p w:rsidR="00354543" w:rsidRDefault="00354543" w:rsidP="00D6798E">
      <w:pPr>
        <w:pStyle w:val="Lijstalinea"/>
        <w:numPr>
          <w:ilvl w:val="0"/>
          <w:numId w:val="1"/>
        </w:numPr>
        <w:shd w:val="clear" w:color="auto" w:fill="DBE5F1" w:themeFill="accent1" w:themeFillTint="33"/>
        <w:rPr>
          <w:b/>
          <w:caps/>
          <w:color w:val="FF0000"/>
          <w:lang w:val="en-US"/>
        </w:rPr>
      </w:pPr>
      <w:r w:rsidRPr="00D6798E">
        <w:rPr>
          <w:b/>
          <w:caps/>
          <w:color w:val="FF0000"/>
          <w:lang w:val="en-US"/>
        </w:rPr>
        <w:t>Log in for the online test</w:t>
      </w:r>
    </w:p>
    <w:p w:rsidR="00D6798E" w:rsidRPr="00D6798E" w:rsidRDefault="00D6798E" w:rsidP="00D6798E">
      <w:pPr>
        <w:pStyle w:val="Lijstalinea"/>
        <w:ind w:left="360"/>
        <w:rPr>
          <w:b/>
          <w:caps/>
          <w:color w:val="FF0000"/>
          <w:lang w:val="en-US"/>
        </w:rPr>
      </w:pPr>
    </w:p>
    <w:p w:rsidR="00354543" w:rsidRDefault="00354543" w:rsidP="00D6798E">
      <w:pPr>
        <w:pStyle w:val="Lijstalinea"/>
        <w:numPr>
          <w:ilvl w:val="0"/>
          <w:numId w:val="1"/>
        </w:numPr>
        <w:shd w:val="clear" w:color="auto" w:fill="DBE5F1" w:themeFill="accent1" w:themeFillTint="33"/>
        <w:rPr>
          <w:b/>
          <w:caps/>
          <w:color w:val="FF0000"/>
          <w:lang w:val="en-US"/>
        </w:rPr>
      </w:pPr>
      <w:r w:rsidRPr="00D6798E">
        <w:rPr>
          <w:b/>
          <w:caps/>
          <w:color w:val="FF0000"/>
          <w:lang w:val="en-US"/>
        </w:rPr>
        <w:t>The chance to purchase books and materials online</w:t>
      </w:r>
    </w:p>
    <w:p w:rsidR="00D6798E" w:rsidRPr="00D6798E" w:rsidRDefault="00D6798E" w:rsidP="00D6798E">
      <w:pPr>
        <w:pStyle w:val="Lijstalinea"/>
        <w:rPr>
          <w:b/>
          <w:caps/>
          <w:color w:val="FF0000"/>
          <w:lang w:val="en-US"/>
        </w:rPr>
      </w:pPr>
    </w:p>
    <w:p w:rsidR="00354543" w:rsidRDefault="00354543" w:rsidP="00D6798E">
      <w:pPr>
        <w:pStyle w:val="Lijstalinea"/>
        <w:numPr>
          <w:ilvl w:val="0"/>
          <w:numId w:val="1"/>
        </w:numPr>
        <w:shd w:val="clear" w:color="auto" w:fill="DBE5F1" w:themeFill="accent1" w:themeFillTint="33"/>
        <w:rPr>
          <w:b/>
          <w:caps/>
          <w:color w:val="FF0000"/>
          <w:lang w:val="en-US"/>
        </w:rPr>
      </w:pPr>
      <w:r w:rsidRPr="00D6798E">
        <w:rPr>
          <w:b/>
          <w:caps/>
          <w:color w:val="FF0000"/>
          <w:lang w:val="en-US"/>
        </w:rPr>
        <w:t>New: some kind of exchange with customers and ‘fans’</w:t>
      </w:r>
    </w:p>
    <w:p w:rsidR="00D6798E" w:rsidRPr="00D6798E" w:rsidRDefault="00D6798E" w:rsidP="00D6798E">
      <w:pPr>
        <w:pStyle w:val="Lijstalinea"/>
        <w:rPr>
          <w:b/>
          <w:caps/>
          <w:color w:val="FF0000"/>
          <w:lang w:val="en-US"/>
        </w:rPr>
      </w:pPr>
    </w:p>
    <w:p w:rsidR="005005C4" w:rsidRPr="00D6798E" w:rsidRDefault="00354543" w:rsidP="00D6798E">
      <w:pPr>
        <w:pStyle w:val="Lijstalinea"/>
        <w:numPr>
          <w:ilvl w:val="0"/>
          <w:numId w:val="1"/>
        </w:numPr>
        <w:shd w:val="clear" w:color="auto" w:fill="DBE5F1" w:themeFill="accent1" w:themeFillTint="33"/>
        <w:rPr>
          <w:b/>
          <w:caps/>
          <w:color w:val="FF0000"/>
          <w:lang w:val="en-US"/>
        </w:rPr>
      </w:pPr>
      <w:r w:rsidRPr="00D6798E">
        <w:rPr>
          <w:b/>
          <w:caps/>
          <w:color w:val="FF0000"/>
          <w:lang w:val="en-US"/>
        </w:rPr>
        <w:t>blog</w:t>
      </w:r>
    </w:p>
    <w:p w:rsidR="00D6798E" w:rsidRDefault="00D6798E">
      <w:pPr>
        <w:rPr>
          <w:lang w:val="en-US"/>
        </w:rPr>
      </w:pPr>
    </w:p>
    <w:p w:rsidR="00D6798E" w:rsidRDefault="00D6798E">
      <w:pPr>
        <w:pBdr>
          <w:bottom w:val="single" w:sz="12" w:space="1" w:color="auto"/>
        </w:pBdr>
        <w:rPr>
          <w:lang w:val="en-US"/>
        </w:rPr>
      </w:pPr>
    </w:p>
    <w:p w:rsidR="00D6798E" w:rsidRPr="004B1054" w:rsidRDefault="00D6798E">
      <w:pPr>
        <w:rPr>
          <w:lang w:val="en-US"/>
        </w:rPr>
      </w:pPr>
    </w:p>
    <w:p w:rsidR="00D6798E" w:rsidRDefault="00D6798E">
      <w:pPr>
        <w:pBdr>
          <w:bottom w:val="single" w:sz="12" w:space="1" w:color="auto"/>
        </w:pBdr>
        <w:rPr>
          <w:rFonts w:eastAsia="Calibri" w:cs="Times New Roman"/>
          <w:lang w:val="en-US" w:eastAsia="nl-NL"/>
        </w:rPr>
      </w:pPr>
      <w:r>
        <w:rPr>
          <w:lang w:val="en-US"/>
        </w:rPr>
        <w:br w:type="page"/>
      </w:r>
    </w:p>
    <w:p w:rsidR="00D6798E" w:rsidRDefault="00D6798E" w:rsidP="00426A86">
      <w:pPr>
        <w:pStyle w:val="Lijstalinea"/>
        <w:rPr>
          <w:rFonts w:asciiTheme="minorHAnsi" w:hAnsiTheme="minorHAnsi"/>
          <w:sz w:val="22"/>
          <w:szCs w:val="22"/>
          <w:lang w:val="en-US"/>
        </w:rPr>
      </w:pPr>
    </w:p>
    <w:p w:rsidR="00D6798E" w:rsidRDefault="00D6798E" w:rsidP="00426A86">
      <w:pPr>
        <w:pStyle w:val="Lijstalinea"/>
        <w:rPr>
          <w:rFonts w:asciiTheme="minorHAnsi" w:hAnsiTheme="minorHAnsi"/>
          <w:sz w:val="22"/>
          <w:szCs w:val="22"/>
          <w:lang w:val="en-US"/>
        </w:rPr>
      </w:pPr>
    </w:p>
    <w:p w:rsidR="00D6798E" w:rsidRPr="004B1054" w:rsidRDefault="00D6798E" w:rsidP="00426A86">
      <w:pPr>
        <w:pStyle w:val="Lijstalinea"/>
        <w:rPr>
          <w:rFonts w:asciiTheme="minorHAnsi" w:hAnsiTheme="minorHAnsi"/>
          <w:sz w:val="22"/>
          <w:szCs w:val="22"/>
          <w:lang w:val="en-US"/>
        </w:rPr>
      </w:pPr>
    </w:p>
    <w:p w:rsidR="00426A86" w:rsidRPr="004B1054" w:rsidRDefault="00426A86" w:rsidP="00426A86">
      <w:pPr>
        <w:pStyle w:val="Lijstalinea"/>
        <w:numPr>
          <w:ilvl w:val="0"/>
          <w:numId w:val="8"/>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About us</w:t>
      </w:r>
    </w:p>
    <w:p w:rsidR="00426A86" w:rsidRPr="004B1054" w:rsidRDefault="00426A86" w:rsidP="00426A86">
      <w:pPr>
        <w:pStyle w:val="Lijstalinea"/>
        <w:numPr>
          <w:ilvl w:val="1"/>
          <w:numId w:val="8"/>
        </w:numPr>
        <w:rPr>
          <w:rFonts w:asciiTheme="minorHAnsi" w:hAnsiTheme="minorHAnsi"/>
          <w:sz w:val="22"/>
          <w:szCs w:val="22"/>
          <w:lang w:val="en-US"/>
        </w:rPr>
      </w:pPr>
      <w:r w:rsidRPr="004B1054">
        <w:rPr>
          <w:rFonts w:asciiTheme="minorHAnsi" w:hAnsiTheme="minorHAnsi"/>
          <w:sz w:val="22"/>
          <w:szCs w:val="22"/>
          <w:lang w:val="en-US"/>
        </w:rPr>
        <w:t>Our mission</w:t>
      </w:r>
    </w:p>
    <w:p w:rsidR="00426A86" w:rsidRPr="004B1054" w:rsidRDefault="00426A86" w:rsidP="00426A86">
      <w:pPr>
        <w:rPr>
          <w:rFonts w:eastAsia="Times New Roman" w:cs="Arial"/>
        </w:rPr>
      </w:pPr>
      <w:r w:rsidRPr="004B1054">
        <w:rPr>
          <w:rFonts w:eastAsia="Times New Roman" w:cs="Arial"/>
        </w:rPr>
        <w:t>Missie:</w:t>
      </w:r>
    </w:p>
    <w:p w:rsidR="00426A86" w:rsidRPr="004B1054" w:rsidRDefault="00426A86" w:rsidP="00426A86">
      <w:pPr>
        <w:rPr>
          <w:rFonts w:eastAsia="Times New Roman" w:cs="Times New Roman"/>
        </w:rPr>
      </w:pPr>
      <w:r w:rsidRPr="004B1054">
        <w:rPr>
          <w:rFonts w:eastAsia="Times New Roman" w:cs="Arial"/>
        </w:rPr>
        <w:t>Een bijdrage leveren aan een betere wereld door mensen en organisaties ondersteuning te geven in hun groei en hun samenwerking. Hier willen we aan werken door het ontwikkelen van instrumenten, het optimaliseren van processen, en het aanreiken van diensten om de eigen talenten of deze van de medewerkers te leren kennen, optimaal te benutten en deze verder te ontwikkelen, Tenslotte willen we alle kennis en inzichten delen door zowel publicaties als het opleiden van adviseurs en andere dienstverleners</w:t>
      </w:r>
    </w:p>
    <w:p w:rsidR="00426A86" w:rsidRPr="004B1054" w:rsidRDefault="00426A86" w:rsidP="00426A86">
      <w:pPr>
        <w:pStyle w:val="Lijstalinea"/>
        <w:numPr>
          <w:ilvl w:val="1"/>
          <w:numId w:val="8"/>
        </w:numPr>
        <w:rPr>
          <w:rFonts w:asciiTheme="minorHAnsi" w:hAnsiTheme="minorHAnsi"/>
          <w:sz w:val="22"/>
          <w:szCs w:val="22"/>
          <w:lang w:val="en-US"/>
        </w:rPr>
      </w:pPr>
      <w:r w:rsidRPr="004B1054">
        <w:rPr>
          <w:rFonts w:asciiTheme="minorHAnsi" w:hAnsiTheme="minorHAnsi"/>
          <w:sz w:val="22"/>
          <w:szCs w:val="22"/>
          <w:lang w:val="en-US"/>
        </w:rPr>
        <w:t>Our vision</w:t>
      </w:r>
    </w:p>
    <w:p w:rsidR="00426A86" w:rsidRPr="004B1054" w:rsidRDefault="00426A86" w:rsidP="00426A86">
      <w:r w:rsidRPr="004B1054">
        <w:rPr>
          <w:rFonts w:eastAsia="Calibri" w:cs="Times New Roman"/>
        </w:rPr>
        <w:t xml:space="preserve">VISIE: </w:t>
      </w:r>
      <w:r w:rsidRPr="004B1054">
        <w:rPr>
          <w:rFonts w:eastAsia="Calibri" w:cs="Times New Roman"/>
        </w:rPr>
        <w:tab/>
      </w:r>
    </w:p>
    <w:p w:rsidR="00426A86" w:rsidRPr="004B1054" w:rsidRDefault="00426A86" w:rsidP="00426A86">
      <w:pPr>
        <w:pStyle w:val="Lijstalinea"/>
        <w:ind w:left="0"/>
        <w:rPr>
          <w:rFonts w:asciiTheme="minorHAnsi" w:hAnsiTheme="minorHAnsi"/>
          <w:sz w:val="22"/>
          <w:szCs w:val="22"/>
        </w:rPr>
      </w:pPr>
      <w:r w:rsidRPr="004B1054">
        <w:rPr>
          <w:rFonts w:asciiTheme="minorHAnsi" w:hAnsiTheme="minorHAnsi"/>
          <w:sz w:val="22"/>
          <w:szCs w:val="22"/>
        </w:rPr>
        <w:t>DE VIER PJILERS VAN DE VISIE</w:t>
      </w:r>
    </w:p>
    <w:p w:rsidR="00426A86" w:rsidRPr="004B1054" w:rsidRDefault="00426A86" w:rsidP="00426A86">
      <w:pPr>
        <w:pStyle w:val="Lijstalinea"/>
        <w:ind w:left="0"/>
        <w:rPr>
          <w:rFonts w:asciiTheme="minorHAnsi" w:hAnsiTheme="minorHAnsi"/>
          <w:sz w:val="22"/>
          <w:szCs w:val="22"/>
        </w:rPr>
      </w:pPr>
    </w:p>
    <w:p w:rsidR="00426A86" w:rsidRPr="004B1054" w:rsidRDefault="00426A86" w:rsidP="00426A86">
      <w:pPr>
        <w:numPr>
          <w:ilvl w:val="0"/>
          <w:numId w:val="11"/>
        </w:numPr>
        <w:spacing w:after="0" w:line="240" w:lineRule="auto"/>
        <w:rPr>
          <w:rFonts w:eastAsia="Calibri" w:cs="Times New Roman"/>
        </w:rPr>
      </w:pPr>
      <w:r w:rsidRPr="004B1054">
        <w:rPr>
          <w:rFonts w:eastAsia="Calibri" w:cs="Times New Roman"/>
        </w:rPr>
        <w:t xml:space="preserve">Voortdurende verbetering en vernieuwing staat centraal in onze activiteiten </w:t>
      </w:r>
    </w:p>
    <w:p w:rsidR="00426A86" w:rsidRPr="004B1054" w:rsidRDefault="00426A86" w:rsidP="00426A86">
      <w:pPr>
        <w:numPr>
          <w:ilvl w:val="0"/>
          <w:numId w:val="11"/>
        </w:numPr>
        <w:spacing w:after="0" w:line="240" w:lineRule="auto"/>
        <w:rPr>
          <w:rFonts w:eastAsia="Calibri" w:cs="Times New Roman"/>
        </w:rPr>
      </w:pPr>
      <w:r w:rsidRPr="004B1054">
        <w:rPr>
          <w:rFonts w:eastAsia="Calibri" w:cs="Times New Roman"/>
        </w:rPr>
        <w:t>Verhogen van de kwaliteit van inhoud en verfijning van rapportage in functie van specifieke vragen van klanten of gerichte doelen die we zelf vooropstellen is een permanent streven</w:t>
      </w:r>
    </w:p>
    <w:p w:rsidR="00426A86" w:rsidRPr="004B1054" w:rsidRDefault="00426A86" w:rsidP="00426A86">
      <w:pPr>
        <w:numPr>
          <w:ilvl w:val="0"/>
          <w:numId w:val="11"/>
        </w:numPr>
        <w:spacing w:after="0" w:line="240" w:lineRule="auto"/>
        <w:rPr>
          <w:rFonts w:eastAsia="Calibri" w:cs="Times New Roman"/>
        </w:rPr>
      </w:pPr>
      <w:r w:rsidRPr="004B1054">
        <w:rPr>
          <w:rFonts w:eastAsia="Calibri" w:cs="Times New Roman"/>
        </w:rPr>
        <w:t>focus op ontwikkeling van producten die een lange levenscyclus hebben, op uitwerken van trainingen die lang kunnen meegaan of gemakkijk recyclebaar zijn in nieuwe trainingen</w:t>
      </w:r>
    </w:p>
    <w:p w:rsidR="00426A86" w:rsidRPr="004B1054" w:rsidRDefault="00426A86" w:rsidP="00426A86">
      <w:pPr>
        <w:numPr>
          <w:ilvl w:val="0"/>
          <w:numId w:val="11"/>
        </w:numPr>
        <w:spacing w:after="0" w:line="240" w:lineRule="auto"/>
        <w:rPr>
          <w:rFonts w:eastAsia="Calibri" w:cs="Times New Roman"/>
        </w:rPr>
      </w:pPr>
      <w:r w:rsidRPr="004B1054">
        <w:rPr>
          <w:rFonts w:eastAsia="Calibri" w:cs="Times New Roman"/>
        </w:rPr>
        <w:t xml:space="preserve">Een relatie van vertrouwen uitbouwen met klanten </w:t>
      </w:r>
    </w:p>
    <w:p w:rsidR="00426A86" w:rsidRPr="004B1054" w:rsidRDefault="00426A86" w:rsidP="00426A86">
      <w:pPr>
        <w:rPr>
          <w:lang w:val="en-US"/>
        </w:rPr>
      </w:pPr>
    </w:p>
    <w:p w:rsidR="00426A86" w:rsidRPr="004B1054" w:rsidRDefault="00426A86" w:rsidP="00426A86">
      <w:pPr>
        <w:pStyle w:val="Lijstalinea"/>
        <w:numPr>
          <w:ilvl w:val="1"/>
          <w:numId w:val="8"/>
        </w:numPr>
        <w:rPr>
          <w:rFonts w:asciiTheme="minorHAnsi" w:hAnsiTheme="minorHAnsi"/>
          <w:sz w:val="22"/>
          <w:szCs w:val="22"/>
          <w:lang w:val="en-US"/>
        </w:rPr>
      </w:pPr>
      <w:r w:rsidRPr="004B1054">
        <w:rPr>
          <w:rFonts w:asciiTheme="minorHAnsi" w:hAnsiTheme="minorHAnsi"/>
          <w:sz w:val="22"/>
          <w:szCs w:val="22"/>
          <w:lang w:val="en-US"/>
        </w:rPr>
        <w:t>Core activities</w:t>
      </w:r>
    </w:p>
    <w:p w:rsidR="005D2506" w:rsidRPr="004B1054" w:rsidRDefault="005D2506" w:rsidP="005D2506">
      <w:pPr>
        <w:pStyle w:val="Lijstalinea"/>
        <w:numPr>
          <w:ilvl w:val="0"/>
          <w:numId w:val="11"/>
        </w:numPr>
        <w:rPr>
          <w:rFonts w:asciiTheme="minorHAnsi" w:hAnsiTheme="minorHAnsi"/>
          <w:sz w:val="22"/>
          <w:szCs w:val="22"/>
          <w:lang w:val="en-US"/>
        </w:rPr>
      </w:pPr>
      <w:r w:rsidRPr="004B1054">
        <w:rPr>
          <w:rFonts w:asciiTheme="minorHAnsi" w:hAnsiTheme="minorHAnsi"/>
          <w:sz w:val="22"/>
          <w:szCs w:val="22"/>
          <w:lang w:val="en-US"/>
        </w:rPr>
        <w:t>Training</w:t>
      </w:r>
    </w:p>
    <w:p w:rsidR="005D2506" w:rsidRPr="004B1054" w:rsidRDefault="005D2506" w:rsidP="005D2506">
      <w:pPr>
        <w:pStyle w:val="Lijstalinea"/>
        <w:numPr>
          <w:ilvl w:val="0"/>
          <w:numId w:val="11"/>
        </w:numPr>
        <w:rPr>
          <w:rFonts w:asciiTheme="minorHAnsi" w:hAnsiTheme="minorHAnsi"/>
          <w:sz w:val="22"/>
          <w:szCs w:val="22"/>
          <w:lang w:val="en-US"/>
        </w:rPr>
      </w:pPr>
      <w:r w:rsidRPr="004B1054">
        <w:rPr>
          <w:rFonts w:asciiTheme="minorHAnsi" w:hAnsiTheme="minorHAnsi"/>
          <w:sz w:val="22"/>
          <w:szCs w:val="22"/>
          <w:lang w:val="en-US"/>
        </w:rPr>
        <w:t>HR-tools</w:t>
      </w:r>
    </w:p>
    <w:p w:rsidR="005D2506" w:rsidRPr="004B1054" w:rsidRDefault="005D2506" w:rsidP="005D2506">
      <w:pPr>
        <w:pStyle w:val="Lijstalinea"/>
        <w:numPr>
          <w:ilvl w:val="0"/>
          <w:numId w:val="11"/>
        </w:numPr>
        <w:rPr>
          <w:rFonts w:asciiTheme="minorHAnsi" w:hAnsiTheme="minorHAnsi"/>
          <w:sz w:val="22"/>
          <w:szCs w:val="22"/>
          <w:lang w:val="en-US"/>
        </w:rPr>
      </w:pPr>
      <w:r w:rsidRPr="004B1054">
        <w:rPr>
          <w:rFonts w:asciiTheme="minorHAnsi" w:hAnsiTheme="minorHAnsi"/>
          <w:sz w:val="22"/>
          <w:szCs w:val="22"/>
          <w:lang w:val="en-US"/>
        </w:rPr>
        <w:t>Assessment Centers</w:t>
      </w:r>
    </w:p>
    <w:p w:rsidR="005D2506" w:rsidRPr="004B1054" w:rsidRDefault="005D2506" w:rsidP="005D2506">
      <w:pPr>
        <w:pStyle w:val="Lijstalinea"/>
        <w:numPr>
          <w:ilvl w:val="0"/>
          <w:numId w:val="11"/>
        </w:numPr>
        <w:rPr>
          <w:rFonts w:asciiTheme="minorHAnsi" w:hAnsiTheme="minorHAnsi"/>
          <w:sz w:val="22"/>
          <w:szCs w:val="22"/>
          <w:lang w:val="en-US"/>
        </w:rPr>
      </w:pPr>
      <w:r w:rsidRPr="004B1054">
        <w:rPr>
          <w:rFonts w:asciiTheme="minorHAnsi" w:hAnsiTheme="minorHAnsi"/>
          <w:sz w:val="22"/>
          <w:szCs w:val="22"/>
          <w:lang w:val="en-US"/>
        </w:rPr>
        <w:t>Development Centers</w:t>
      </w:r>
    </w:p>
    <w:p w:rsidR="005D2506" w:rsidRPr="004B1054" w:rsidRDefault="005D2506" w:rsidP="005D2506">
      <w:pPr>
        <w:pStyle w:val="Lijstalinea"/>
        <w:numPr>
          <w:ilvl w:val="0"/>
          <w:numId w:val="11"/>
        </w:numPr>
        <w:rPr>
          <w:rFonts w:asciiTheme="minorHAnsi" w:hAnsiTheme="minorHAnsi"/>
          <w:sz w:val="22"/>
          <w:szCs w:val="22"/>
          <w:lang w:val="en-US"/>
        </w:rPr>
      </w:pPr>
      <w:r w:rsidRPr="004B1054">
        <w:rPr>
          <w:rFonts w:asciiTheme="minorHAnsi" w:hAnsiTheme="minorHAnsi"/>
          <w:sz w:val="22"/>
          <w:szCs w:val="22"/>
          <w:lang w:val="en-US"/>
        </w:rPr>
        <w:t>Talent and Competency Projects</w:t>
      </w:r>
    </w:p>
    <w:p w:rsidR="005D2506" w:rsidRPr="004B1054" w:rsidRDefault="005D2506" w:rsidP="005D2506">
      <w:pPr>
        <w:pStyle w:val="Lijstalinea"/>
        <w:numPr>
          <w:ilvl w:val="0"/>
          <w:numId w:val="11"/>
        </w:numPr>
        <w:rPr>
          <w:rFonts w:asciiTheme="minorHAnsi" w:hAnsiTheme="minorHAnsi"/>
          <w:sz w:val="22"/>
          <w:szCs w:val="22"/>
          <w:lang w:val="en-US"/>
        </w:rPr>
      </w:pPr>
      <w:r w:rsidRPr="004B1054">
        <w:rPr>
          <w:rFonts w:asciiTheme="minorHAnsi" w:hAnsiTheme="minorHAnsi"/>
          <w:sz w:val="22"/>
          <w:szCs w:val="22"/>
          <w:lang w:val="en-US"/>
        </w:rPr>
        <w:t>Coaching</w:t>
      </w:r>
    </w:p>
    <w:p w:rsidR="00426A86" w:rsidRPr="004B1054" w:rsidRDefault="00426A86" w:rsidP="00426A86">
      <w:pPr>
        <w:pStyle w:val="Lijstalinea"/>
        <w:ind w:left="792"/>
        <w:rPr>
          <w:rFonts w:asciiTheme="minorHAnsi" w:hAnsiTheme="minorHAnsi"/>
          <w:sz w:val="22"/>
          <w:szCs w:val="22"/>
          <w:lang w:val="en-US"/>
        </w:rPr>
      </w:pPr>
    </w:p>
    <w:p w:rsidR="00426A86" w:rsidRPr="004B1054" w:rsidRDefault="00426A86" w:rsidP="00426A86">
      <w:pPr>
        <w:pStyle w:val="Lijstalinea"/>
        <w:numPr>
          <w:ilvl w:val="1"/>
          <w:numId w:val="8"/>
        </w:numPr>
        <w:rPr>
          <w:rFonts w:asciiTheme="minorHAnsi" w:hAnsiTheme="minorHAnsi"/>
          <w:sz w:val="22"/>
          <w:szCs w:val="22"/>
          <w:lang w:val="en-US"/>
        </w:rPr>
      </w:pPr>
      <w:r w:rsidRPr="004B1054">
        <w:rPr>
          <w:rFonts w:asciiTheme="minorHAnsi" w:hAnsiTheme="minorHAnsi"/>
          <w:sz w:val="22"/>
          <w:szCs w:val="22"/>
          <w:lang w:val="en-US"/>
        </w:rPr>
        <w:t>International partners &amp; distributors</w:t>
      </w:r>
    </w:p>
    <w:p w:rsidR="005D2506" w:rsidRPr="004B1054" w:rsidRDefault="005D2506" w:rsidP="005D2506">
      <w:pPr>
        <w:pStyle w:val="Lijstalinea"/>
        <w:numPr>
          <w:ilvl w:val="0"/>
          <w:numId w:val="11"/>
        </w:numPr>
        <w:spacing w:after="240"/>
        <w:rPr>
          <w:rFonts w:asciiTheme="minorHAnsi" w:eastAsia="Times New Roman" w:hAnsiTheme="minorHAnsi"/>
          <w:sz w:val="22"/>
          <w:szCs w:val="22"/>
        </w:rPr>
      </w:pPr>
      <w:proofErr w:type="spellStart"/>
      <w:r w:rsidRPr="004B1054">
        <w:rPr>
          <w:rFonts w:asciiTheme="minorHAnsi" w:eastAsia="Times New Roman" w:hAnsiTheme="minorHAnsi"/>
          <w:sz w:val="22"/>
          <w:szCs w:val="22"/>
        </w:rPr>
        <w:t>Brightmoon</w:t>
      </w:r>
      <w:proofErr w:type="spellEnd"/>
      <w:r w:rsidRPr="004B1054">
        <w:rPr>
          <w:rFonts w:asciiTheme="minorHAnsi" w:eastAsia="Times New Roman" w:hAnsiTheme="minorHAnsi"/>
          <w:sz w:val="22"/>
          <w:szCs w:val="22"/>
        </w:rPr>
        <w:t xml:space="preserve">     </w:t>
      </w:r>
      <w:hyperlink r:id="rId7" w:tgtFrame="_blank" w:history="1">
        <w:r w:rsidRPr="004B1054">
          <w:rPr>
            <w:rStyle w:val="Hyperlink"/>
            <w:rFonts w:asciiTheme="minorHAnsi" w:eastAsia="Times New Roman" w:hAnsiTheme="minorHAnsi"/>
            <w:sz w:val="22"/>
            <w:szCs w:val="22"/>
          </w:rPr>
          <w:t>http://www.brightmoon.com.my/personality-test.html</w:t>
        </w:r>
      </w:hyperlink>
      <w:r w:rsidRPr="004B1054">
        <w:rPr>
          <w:rFonts w:asciiTheme="minorHAnsi" w:eastAsia="Times New Roman" w:hAnsiTheme="minorHAnsi"/>
          <w:sz w:val="22"/>
          <w:szCs w:val="22"/>
        </w:rPr>
        <w:t xml:space="preserve"> - </w:t>
      </w:r>
      <w:proofErr w:type="spellStart"/>
      <w:r w:rsidRPr="004B1054">
        <w:rPr>
          <w:rFonts w:asciiTheme="minorHAnsi" w:eastAsia="Times New Roman" w:hAnsiTheme="minorHAnsi"/>
          <w:sz w:val="22"/>
          <w:szCs w:val="22"/>
        </w:rPr>
        <w:t>Choo</w:t>
      </w:r>
      <w:proofErr w:type="spellEnd"/>
      <w:r w:rsidRPr="004B1054">
        <w:rPr>
          <w:rFonts w:asciiTheme="minorHAnsi" w:eastAsia="Times New Roman" w:hAnsiTheme="minorHAnsi"/>
          <w:sz w:val="22"/>
          <w:szCs w:val="22"/>
        </w:rPr>
        <w:t xml:space="preserve"> Tack</w:t>
      </w:r>
    </w:p>
    <w:p w:rsidR="005D2506" w:rsidRPr="004B1054" w:rsidRDefault="005D2506" w:rsidP="005D2506">
      <w:pPr>
        <w:pStyle w:val="Lijstalinea"/>
        <w:numPr>
          <w:ilvl w:val="0"/>
          <w:numId w:val="11"/>
        </w:numPr>
        <w:spacing w:after="240"/>
        <w:rPr>
          <w:rFonts w:asciiTheme="minorHAnsi" w:eastAsia="Times New Roman" w:hAnsiTheme="minorHAnsi"/>
          <w:sz w:val="22"/>
          <w:szCs w:val="22"/>
        </w:rPr>
      </w:pPr>
    </w:p>
    <w:p w:rsidR="005D2506" w:rsidRPr="004B1054" w:rsidRDefault="005D2506" w:rsidP="005D2506">
      <w:pPr>
        <w:ind w:left="360"/>
        <w:rPr>
          <w:lang w:val="en-US"/>
        </w:rPr>
      </w:pPr>
    </w:p>
    <w:p w:rsidR="00426A86" w:rsidRPr="004B1054" w:rsidRDefault="00426A86" w:rsidP="00426A86">
      <w:pPr>
        <w:pStyle w:val="Lijstalinea"/>
        <w:numPr>
          <w:ilvl w:val="1"/>
          <w:numId w:val="8"/>
        </w:numPr>
        <w:rPr>
          <w:rFonts w:asciiTheme="minorHAnsi" w:hAnsiTheme="minorHAnsi"/>
          <w:sz w:val="22"/>
          <w:szCs w:val="22"/>
          <w:lang w:val="en-US"/>
        </w:rPr>
      </w:pPr>
    </w:p>
    <w:p w:rsidR="00426A86" w:rsidRPr="004B1054" w:rsidRDefault="00426A86" w:rsidP="00BA2338">
      <w:pPr>
        <w:rPr>
          <w:lang w:val="en-US"/>
        </w:rPr>
      </w:pPr>
    </w:p>
    <w:p w:rsidR="00370331" w:rsidRPr="004B1054" w:rsidRDefault="00370331" w:rsidP="00BA2338">
      <w:pPr>
        <w:rPr>
          <w:lang w:val="en-US"/>
        </w:rPr>
      </w:pPr>
      <w:r w:rsidRPr="004B1054">
        <w:rPr>
          <w:lang w:val="en-US"/>
        </w:rPr>
        <w:t>SHORT PIECES OF TEXT FOR MAIN DOMAINS</w:t>
      </w:r>
    </w:p>
    <w:p w:rsidR="00370331" w:rsidRPr="004B1054" w:rsidRDefault="00370331" w:rsidP="00426A86">
      <w:pPr>
        <w:pStyle w:val="Lijstalinea"/>
        <w:numPr>
          <w:ilvl w:val="0"/>
          <w:numId w:val="8"/>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Training</w:t>
      </w:r>
    </w:p>
    <w:p w:rsidR="00BA2338" w:rsidRPr="004B1054" w:rsidRDefault="00BA2338" w:rsidP="00BA2338">
      <w:pPr>
        <w:rPr>
          <w:b/>
          <w:lang w:val="en-US"/>
        </w:rPr>
      </w:pPr>
    </w:p>
    <w:p w:rsidR="00BA2338" w:rsidRPr="00354543" w:rsidRDefault="00BA2338" w:rsidP="00BA2338">
      <w:pPr>
        <w:rPr>
          <w:rFonts w:eastAsia="Times New Roman" w:cs="Arial"/>
        </w:rPr>
      </w:pPr>
      <w:r w:rsidRPr="00354543">
        <w:rPr>
          <w:rFonts w:eastAsia="Times New Roman" w:cs="Arial"/>
        </w:rPr>
        <w:t xml:space="preserve">We bieden organisaties opleidingen aan in diverse domeinen met als rode draad het verbeteren van de samenwerking tussen mensen en optimaal benutten van de aanwezige krachten, in een team, een </w:t>
      </w:r>
      <w:r w:rsidRPr="00354543">
        <w:rPr>
          <w:rFonts w:eastAsia="Times New Roman" w:cs="Arial"/>
        </w:rPr>
        <w:lastRenderedPageBreak/>
        <w:t xml:space="preserve">organisatie, of extern zoals in de verkoop of onderhandelen. In lijn met onze visie bieden delen we onze kennis en ervaring in ‘Train de trainer’ sessies. </w:t>
      </w:r>
    </w:p>
    <w:p w:rsidR="00370331" w:rsidRPr="004B1054" w:rsidRDefault="00370331" w:rsidP="00426A86">
      <w:pPr>
        <w:pStyle w:val="Lijstalinea"/>
        <w:numPr>
          <w:ilvl w:val="0"/>
          <w:numId w:val="8"/>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HR-tools</w:t>
      </w:r>
    </w:p>
    <w:p w:rsidR="00370331" w:rsidRPr="004B1054" w:rsidRDefault="00370331" w:rsidP="00370331">
      <w:pPr>
        <w:pStyle w:val="Lijstalinea"/>
        <w:ind w:left="360"/>
        <w:rPr>
          <w:rFonts w:asciiTheme="minorHAnsi" w:hAnsiTheme="minorHAnsi"/>
          <w:sz w:val="22"/>
          <w:szCs w:val="22"/>
          <w:lang w:val="en-US"/>
        </w:rPr>
      </w:pPr>
    </w:p>
    <w:p w:rsidR="00007F0E" w:rsidRPr="00354543" w:rsidRDefault="00007F0E" w:rsidP="00007F0E">
      <w:pPr>
        <w:rPr>
          <w:b/>
        </w:rPr>
      </w:pPr>
      <w:r w:rsidRPr="00354543">
        <w:rPr>
          <w:rFonts w:eastAsia="Times New Roman" w:cs="Arial"/>
        </w:rPr>
        <w:t xml:space="preserve">Persoonlijkheid en de inherente krachten of aandachtspunten, Psychologisch Type, voorkeuren van mensen en de impact hiervan om de eigen persoon en omgang met anderen, zelfinzicht toetsen aan de waardering van het eigen gedrag door de omgeving. Dit zijn alle boeiende domeinen waarvoor verschillende instrumenten hebben uitgewerkt zoals de Koan-PI met Professionele Balans, SalesDNA en Project Managent rapporten, de ALTI voor Type en een uitgebreid 360°platform. We stellen al onze kennis hierbij de beschikking van adviseurs en interne HR professionals door de uitgebreide set van rapporten en door opleidingen in deze instrumenten.   </w:t>
      </w:r>
    </w:p>
    <w:p w:rsidR="00E47F6F" w:rsidRPr="00354543" w:rsidRDefault="00E47F6F" w:rsidP="00426A86">
      <w:pPr>
        <w:pStyle w:val="Lijstalinea"/>
        <w:numPr>
          <w:ilvl w:val="1"/>
          <w:numId w:val="8"/>
        </w:numPr>
        <w:rPr>
          <w:rFonts w:asciiTheme="minorHAnsi" w:hAnsiTheme="minorHAnsi"/>
          <w:b/>
          <w:color w:val="FF0000"/>
          <w:sz w:val="22"/>
          <w:szCs w:val="22"/>
          <w:lang w:val="en-US"/>
        </w:rPr>
      </w:pPr>
      <w:r w:rsidRPr="00354543">
        <w:rPr>
          <w:rFonts w:asciiTheme="minorHAnsi" w:hAnsiTheme="minorHAnsi"/>
          <w:b/>
          <w:color w:val="FF0000"/>
          <w:sz w:val="22"/>
          <w:szCs w:val="22"/>
          <w:lang w:val="en-US"/>
        </w:rPr>
        <w:t>Koan-PI</w:t>
      </w:r>
    </w:p>
    <w:p w:rsidR="00E47F6F" w:rsidRPr="004B1054" w:rsidRDefault="00E47F6F" w:rsidP="00E47F6F">
      <w:pPr>
        <w:pStyle w:val="Lijstalinea"/>
        <w:ind w:left="792"/>
        <w:rPr>
          <w:rFonts w:asciiTheme="minorHAnsi" w:hAnsiTheme="minorHAnsi"/>
          <w:sz w:val="22"/>
          <w:szCs w:val="22"/>
          <w:lang w:val="en-US"/>
        </w:rPr>
      </w:pPr>
    </w:p>
    <w:p w:rsidR="00F57082" w:rsidRPr="004B1054" w:rsidRDefault="00F57082" w:rsidP="00F57082">
      <w:pPr>
        <w:autoSpaceDE w:val="0"/>
        <w:autoSpaceDN w:val="0"/>
        <w:adjustRightInd w:val="0"/>
        <w:spacing w:after="0" w:line="240" w:lineRule="auto"/>
        <w:rPr>
          <w:rFonts w:cs="Times New Roman"/>
        </w:rPr>
      </w:pPr>
      <w:r w:rsidRPr="004B1054">
        <w:rPr>
          <w:rFonts w:cs="Times New Roman"/>
        </w:rPr>
        <w:t>The development of the Koan-PI</w:t>
      </w:r>
    </w:p>
    <w:p w:rsidR="00F57082" w:rsidRPr="004B1054" w:rsidRDefault="00F57082" w:rsidP="00F57082">
      <w:pPr>
        <w:autoSpaceDE w:val="0"/>
        <w:autoSpaceDN w:val="0"/>
        <w:adjustRightInd w:val="0"/>
        <w:spacing w:after="0" w:line="240" w:lineRule="auto"/>
        <w:rPr>
          <w:rFonts w:cs="Times New Roman"/>
        </w:rPr>
      </w:pP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The Koan-PI (</w:t>
      </w:r>
      <w:r w:rsidRPr="00354543">
        <w:rPr>
          <w:rFonts w:cs="Times New Roman"/>
          <w:b/>
          <w:bCs/>
          <w:lang w:val="en-US"/>
        </w:rPr>
        <w:t>Koan</w:t>
      </w:r>
      <w:r w:rsidRPr="00354543">
        <w:rPr>
          <w:rFonts w:cs="Times New Roman"/>
          <w:lang w:val="en-US"/>
        </w:rPr>
        <w:t>-</w:t>
      </w:r>
      <w:r w:rsidRPr="00354543">
        <w:rPr>
          <w:rFonts w:cs="Times New Roman"/>
          <w:b/>
          <w:bCs/>
          <w:lang w:val="en-US"/>
        </w:rPr>
        <w:t>P</w:t>
      </w:r>
      <w:r w:rsidRPr="00354543">
        <w:rPr>
          <w:rFonts w:cs="Times New Roman"/>
          <w:lang w:val="en-US"/>
        </w:rPr>
        <w:t xml:space="preserve">ersonality </w:t>
      </w:r>
      <w:r w:rsidRPr="00354543">
        <w:rPr>
          <w:rFonts w:cs="Times New Roman"/>
          <w:b/>
          <w:bCs/>
          <w:lang w:val="en-US"/>
        </w:rPr>
        <w:t>I</w:t>
      </w:r>
      <w:r w:rsidRPr="00354543">
        <w:rPr>
          <w:rFonts w:cs="Times New Roman"/>
          <w:lang w:val="en-US"/>
        </w:rPr>
        <w:t>nventory) is an empirically developed questionnaire that underpins</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the descriptions in this report. This means that the personality test is developed based on a scientific</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statistical analysis of concrete descriptions of people.</w:t>
      </w:r>
      <w:r w:rsidR="00354543">
        <w:rPr>
          <w:rFonts w:cs="Times New Roman"/>
          <w:lang w:val="en-US"/>
        </w:rPr>
        <w:t xml:space="preserve"> </w:t>
      </w:r>
      <w:r w:rsidRPr="00354543">
        <w:rPr>
          <w:rFonts w:cs="Times New Roman"/>
          <w:lang w:val="en-US"/>
        </w:rPr>
        <w:t>A large group of people from diverse backgrounds participated in the study. The participants answered</w:t>
      </w:r>
      <w:r w:rsidR="00354543">
        <w:rPr>
          <w:rFonts w:cs="Times New Roman"/>
          <w:lang w:val="en-US"/>
        </w:rPr>
        <w:t xml:space="preserve"> </w:t>
      </w:r>
      <w:r w:rsidRPr="00354543">
        <w:rPr>
          <w:rFonts w:cs="Times New Roman"/>
          <w:lang w:val="en-US"/>
        </w:rPr>
        <w:t>a list of questions about themselves. Next to this people in their direct surroundings gave information</w:t>
      </w:r>
      <w:r w:rsidR="00354543">
        <w:rPr>
          <w:rFonts w:cs="Times New Roman"/>
          <w:lang w:val="en-US"/>
        </w:rPr>
        <w:t xml:space="preserve"> </w:t>
      </w:r>
      <w:r w:rsidRPr="00354543">
        <w:rPr>
          <w:rFonts w:cs="Times New Roman"/>
          <w:lang w:val="en-US"/>
        </w:rPr>
        <w:t>about the personality of the respective participants. Using factor and regression analysis we linked both</w:t>
      </w:r>
      <w:r w:rsidR="00354543">
        <w:rPr>
          <w:rFonts w:cs="Times New Roman"/>
          <w:lang w:val="en-US"/>
        </w:rPr>
        <w:t xml:space="preserve"> </w:t>
      </w:r>
      <w:r w:rsidRPr="00354543">
        <w:rPr>
          <w:rFonts w:cs="Times New Roman"/>
          <w:lang w:val="en-US"/>
        </w:rPr>
        <w:t>data sets in order to arrive at the final questionnaire.</w:t>
      </w:r>
      <w:r w:rsidR="00354543">
        <w:rPr>
          <w:rFonts w:cs="Times New Roman"/>
          <w:lang w:val="en-US"/>
        </w:rPr>
        <w:t xml:space="preserve"> </w:t>
      </w:r>
      <w:r w:rsidRPr="00354543">
        <w:rPr>
          <w:rFonts w:cs="Times New Roman"/>
          <w:lang w:val="en-US"/>
        </w:rPr>
        <w:t>This approach to research and development has been proven to have a strong predictive power in terms</w:t>
      </w:r>
      <w:r w:rsidR="00354543">
        <w:rPr>
          <w:rFonts w:cs="Times New Roman"/>
          <w:lang w:val="en-US"/>
        </w:rPr>
        <w:t xml:space="preserve"> </w:t>
      </w:r>
      <w:r w:rsidRPr="00354543">
        <w:rPr>
          <w:rFonts w:cs="Times New Roman"/>
          <w:lang w:val="en-US"/>
        </w:rPr>
        <w:t xml:space="preserve">of personality, attitude and </w:t>
      </w:r>
      <w:proofErr w:type="spellStart"/>
      <w:r w:rsidRPr="00354543">
        <w:rPr>
          <w:rFonts w:cs="Times New Roman"/>
          <w:lang w:val="en-US"/>
        </w:rPr>
        <w:t>behaviour</w:t>
      </w:r>
      <w:proofErr w:type="spellEnd"/>
      <w:r w:rsidRPr="00354543">
        <w:rPr>
          <w:rFonts w:cs="Times New Roman"/>
          <w:lang w:val="en-US"/>
        </w:rPr>
        <w:t>.</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2. The term Koan</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Koan is a term taken from Zen Buddhism. It is an abstract paradoxical riddle which monks use to</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stimulate students to grasp life.</w:t>
      </w:r>
    </w:p>
    <w:p w:rsidR="00F57082" w:rsidRPr="00354543" w:rsidRDefault="00F57082" w:rsidP="00F57082">
      <w:pPr>
        <w:autoSpaceDE w:val="0"/>
        <w:autoSpaceDN w:val="0"/>
        <w:adjustRightInd w:val="0"/>
        <w:spacing w:after="0" w:line="240" w:lineRule="auto"/>
        <w:rPr>
          <w:rFonts w:cs="Times New Roman"/>
          <w:i/>
          <w:iCs/>
          <w:lang w:val="en-US"/>
        </w:rPr>
      </w:pPr>
      <w:r w:rsidRPr="00354543">
        <w:rPr>
          <w:rFonts w:cs="Times New Roman"/>
          <w:i/>
          <w:iCs/>
          <w:lang w:val="en-US"/>
        </w:rPr>
        <w:t>An example of a Koan is: 'What is the sound of one hand clapping?'</w:t>
      </w:r>
    </w:p>
    <w:p w:rsidR="00F57082" w:rsidRPr="00354543" w:rsidRDefault="00F57082" w:rsidP="00F57082">
      <w:pPr>
        <w:autoSpaceDE w:val="0"/>
        <w:autoSpaceDN w:val="0"/>
        <w:adjustRightInd w:val="0"/>
        <w:spacing w:after="0" w:line="240" w:lineRule="auto"/>
        <w:rPr>
          <w:rFonts w:cs="Times New Roman"/>
          <w:i/>
          <w:iCs/>
          <w:lang w:val="en-US"/>
        </w:rPr>
      </w:pPr>
      <w:r w:rsidRPr="00354543">
        <w:rPr>
          <w:rFonts w:cs="Times New Roman"/>
          <w:i/>
          <w:iCs/>
          <w:lang w:val="en-US"/>
        </w:rPr>
        <w:t xml:space="preserve">(registered by </w:t>
      </w:r>
      <w:proofErr w:type="spellStart"/>
      <w:r w:rsidRPr="00354543">
        <w:rPr>
          <w:rFonts w:cs="Times New Roman"/>
          <w:i/>
          <w:iCs/>
          <w:lang w:val="en-US"/>
        </w:rPr>
        <w:t>Hakuin</w:t>
      </w:r>
      <w:proofErr w:type="spellEnd"/>
      <w:r w:rsidRPr="00354543">
        <w:rPr>
          <w:rFonts w:cs="Times New Roman"/>
          <w:i/>
          <w:iCs/>
          <w:lang w:val="en-US"/>
        </w:rPr>
        <w:t xml:space="preserve"> </w:t>
      </w:r>
      <w:proofErr w:type="spellStart"/>
      <w:r w:rsidRPr="00354543">
        <w:rPr>
          <w:rFonts w:cs="Times New Roman"/>
          <w:i/>
          <w:iCs/>
          <w:lang w:val="en-US"/>
        </w:rPr>
        <w:t>Ekaku</w:t>
      </w:r>
      <w:proofErr w:type="spellEnd"/>
      <w:r w:rsidRPr="00354543">
        <w:rPr>
          <w:rFonts w:cs="Times New Roman"/>
          <w:i/>
          <w:iCs/>
          <w:lang w:val="en-US"/>
        </w:rPr>
        <w:t>)</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 xml:space="preserve">It is impossible to find the answer to this question with pure logic. When </w:t>
      </w:r>
      <w:proofErr w:type="spellStart"/>
      <w:r w:rsidRPr="00354543">
        <w:rPr>
          <w:rFonts w:cs="Times New Roman"/>
          <w:lang w:val="en-US"/>
        </w:rPr>
        <w:t>analysing</w:t>
      </w:r>
      <w:proofErr w:type="spellEnd"/>
      <w:r w:rsidRPr="00354543">
        <w:rPr>
          <w:rFonts w:cs="Times New Roman"/>
          <w:lang w:val="en-US"/>
        </w:rPr>
        <w:t xml:space="preserve"> personalities we</w:t>
      </w:r>
    </w:p>
    <w:p w:rsidR="00F57082" w:rsidRDefault="00F57082" w:rsidP="00F57082">
      <w:pPr>
        <w:autoSpaceDE w:val="0"/>
        <w:autoSpaceDN w:val="0"/>
        <w:adjustRightInd w:val="0"/>
        <w:spacing w:after="0" w:line="240" w:lineRule="auto"/>
        <w:rPr>
          <w:rFonts w:cs="Times New Roman"/>
          <w:lang w:val="en-US"/>
        </w:rPr>
      </w:pPr>
      <w:r w:rsidRPr="00354543">
        <w:rPr>
          <w:rFonts w:cs="Times New Roman"/>
          <w:lang w:val="en-US"/>
        </w:rPr>
        <w:t>also encounter such contradictions in people.</w:t>
      </w:r>
      <w:r w:rsidR="00354543">
        <w:rPr>
          <w:rFonts w:cs="Times New Roman"/>
          <w:lang w:val="en-US"/>
        </w:rPr>
        <w:t xml:space="preserve"> </w:t>
      </w:r>
      <w:r w:rsidRPr="00354543">
        <w:rPr>
          <w:rFonts w:cs="Times New Roman"/>
          <w:lang w:val="en-US"/>
        </w:rPr>
        <w:t>Whenever one thinks that one has unlocked a KOAN, a new Koan is generated. Even when you are</w:t>
      </w:r>
      <w:r w:rsidR="00354543">
        <w:rPr>
          <w:rFonts w:cs="Times New Roman"/>
          <w:lang w:val="en-US"/>
        </w:rPr>
        <w:t xml:space="preserve"> </w:t>
      </w:r>
      <w:r w:rsidRPr="00354543">
        <w:rPr>
          <w:rFonts w:cs="Times New Roman"/>
          <w:lang w:val="en-US"/>
        </w:rPr>
        <w:t xml:space="preserve">trying to understand people, you never stop learning. New light is always shed on their </w:t>
      </w:r>
      <w:proofErr w:type="spellStart"/>
      <w:r w:rsidRPr="00354543">
        <w:rPr>
          <w:rFonts w:cs="Times New Roman"/>
          <w:lang w:val="en-US"/>
        </w:rPr>
        <w:t>behaviour</w:t>
      </w:r>
      <w:proofErr w:type="spellEnd"/>
      <w:r w:rsidRPr="00354543">
        <w:rPr>
          <w:rFonts w:cs="Times New Roman"/>
          <w:lang w:val="en-US"/>
        </w:rPr>
        <w:t>, on</w:t>
      </w:r>
      <w:r w:rsidR="00354543">
        <w:rPr>
          <w:rFonts w:cs="Times New Roman"/>
          <w:lang w:val="en-US"/>
        </w:rPr>
        <w:t xml:space="preserve"> </w:t>
      </w:r>
      <w:r w:rsidRPr="00354543">
        <w:rPr>
          <w:rFonts w:cs="Times New Roman"/>
          <w:lang w:val="en-US"/>
        </w:rPr>
        <w:t>what they have to say, or on their motives from a new angle.</w:t>
      </w:r>
    </w:p>
    <w:p w:rsidR="00354543" w:rsidRPr="00354543" w:rsidRDefault="00354543" w:rsidP="00F57082">
      <w:pPr>
        <w:autoSpaceDE w:val="0"/>
        <w:autoSpaceDN w:val="0"/>
        <w:adjustRightInd w:val="0"/>
        <w:spacing w:after="0" w:line="240" w:lineRule="auto"/>
        <w:rPr>
          <w:rFonts w:cs="Times New Roman"/>
          <w:lang w:val="en-US"/>
        </w:rPr>
      </w:pP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Koan as an umbrella term.</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We use the term “Koan” as an umbrella under which several tools and reports derived are placed.</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These are:</w:t>
      </w:r>
    </w:p>
    <w:p w:rsidR="00F57082" w:rsidRPr="00354543" w:rsidRDefault="00F57082" w:rsidP="00F57082">
      <w:pPr>
        <w:autoSpaceDE w:val="0"/>
        <w:autoSpaceDN w:val="0"/>
        <w:adjustRightInd w:val="0"/>
        <w:spacing w:after="0" w:line="240" w:lineRule="auto"/>
        <w:rPr>
          <w:rFonts w:cs="Times New Roman"/>
          <w:lang w:val="en-US"/>
        </w:rPr>
      </w:pPr>
      <w:r w:rsidRPr="00354543">
        <w:rPr>
          <w:rFonts w:cs="Arial"/>
          <w:lang w:val="en-US"/>
        </w:rPr>
        <w:t xml:space="preserve">1. </w:t>
      </w:r>
      <w:r w:rsidRPr="00354543">
        <w:rPr>
          <w:rFonts w:cs="Times New Roman"/>
          <w:b/>
          <w:bCs/>
          <w:lang w:val="en-US"/>
        </w:rPr>
        <w:t xml:space="preserve">KOAN-PI </w:t>
      </w:r>
      <w:r w:rsidRPr="00354543">
        <w:rPr>
          <w:rFonts w:cs="Times New Roman"/>
          <w:lang w:val="en-US"/>
        </w:rPr>
        <w:t>with focus on: general personality</w:t>
      </w:r>
    </w:p>
    <w:p w:rsidR="00F57082" w:rsidRPr="00354543" w:rsidRDefault="00F57082" w:rsidP="00F57082">
      <w:pPr>
        <w:autoSpaceDE w:val="0"/>
        <w:autoSpaceDN w:val="0"/>
        <w:adjustRightInd w:val="0"/>
        <w:spacing w:after="0" w:line="240" w:lineRule="auto"/>
        <w:rPr>
          <w:rFonts w:cs="Times New Roman"/>
          <w:lang w:val="en-US"/>
        </w:rPr>
      </w:pPr>
      <w:r w:rsidRPr="00354543">
        <w:rPr>
          <w:rFonts w:cs="Arial"/>
          <w:lang w:val="en-US"/>
        </w:rPr>
        <w:t xml:space="preserve">2. </w:t>
      </w:r>
      <w:r w:rsidRPr="00354543">
        <w:rPr>
          <w:rFonts w:cs="Times New Roman"/>
          <w:b/>
          <w:bCs/>
          <w:lang w:val="en-US"/>
        </w:rPr>
        <w:t xml:space="preserve">KOAN-PM </w:t>
      </w:r>
      <w:r w:rsidRPr="00354543">
        <w:rPr>
          <w:rFonts w:cs="Times New Roman"/>
          <w:lang w:val="en-US"/>
        </w:rPr>
        <w:t>with focus on: project management</w:t>
      </w:r>
    </w:p>
    <w:p w:rsidR="00F57082" w:rsidRPr="00354543" w:rsidRDefault="00F57082" w:rsidP="00F57082">
      <w:pPr>
        <w:autoSpaceDE w:val="0"/>
        <w:autoSpaceDN w:val="0"/>
        <w:adjustRightInd w:val="0"/>
        <w:spacing w:after="0" w:line="240" w:lineRule="auto"/>
        <w:rPr>
          <w:rFonts w:cs="Times New Roman"/>
          <w:lang w:val="en-US"/>
        </w:rPr>
      </w:pPr>
      <w:r w:rsidRPr="00354543">
        <w:rPr>
          <w:rFonts w:cs="Arial"/>
          <w:lang w:val="en-US"/>
        </w:rPr>
        <w:t xml:space="preserve">3. </w:t>
      </w:r>
      <w:r w:rsidRPr="00354543">
        <w:rPr>
          <w:rFonts w:cs="Times New Roman"/>
          <w:b/>
          <w:bCs/>
          <w:lang w:val="en-US"/>
        </w:rPr>
        <w:t xml:space="preserve">KOAN-Sales DNA </w:t>
      </w:r>
      <w:r w:rsidRPr="00354543">
        <w:rPr>
          <w:rFonts w:cs="Times New Roman"/>
          <w:lang w:val="en-US"/>
        </w:rPr>
        <w:t>with focus on: sales staff who actively approach customers</w:t>
      </w:r>
    </w:p>
    <w:p w:rsidR="00F57082" w:rsidRPr="00354543" w:rsidRDefault="00F57082" w:rsidP="00F57082">
      <w:pPr>
        <w:autoSpaceDE w:val="0"/>
        <w:autoSpaceDN w:val="0"/>
        <w:adjustRightInd w:val="0"/>
        <w:spacing w:after="0" w:line="240" w:lineRule="auto"/>
        <w:rPr>
          <w:rFonts w:cs="Times New Roman"/>
          <w:lang w:val="en-US"/>
        </w:rPr>
      </w:pPr>
      <w:r w:rsidRPr="00354543">
        <w:rPr>
          <w:rFonts w:cs="Arial"/>
          <w:lang w:val="en-US"/>
        </w:rPr>
        <w:t xml:space="preserve">4. </w:t>
      </w:r>
      <w:r w:rsidRPr="00354543">
        <w:rPr>
          <w:rFonts w:cs="Times New Roman"/>
          <w:b/>
          <w:bCs/>
          <w:lang w:val="en-US"/>
        </w:rPr>
        <w:t xml:space="preserve">Professional Balance </w:t>
      </w:r>
      <w:r w:rsidRPr="00354543">
        <w:rPr>
          <w:rFonts w:cs="Times New Roman"/>
          <w:lang w:val="en-US"/>
        </w:rPr>
        <w:t xml:space="preserve">with focus on: one's strong points and </w:t>
      </w:r>
      <w:r w:rsidR="00354543" w:rsidRPr="00354543">
        <w:rPr>
          <w:rFonts w:cs="Times New Roman"/>
          <w:lang w:val="en-US"/>
        </w:rPr>
        <w:t>weaknesses</w:t>
      </w:r>
      <w:r w:rsidRPr="00354543">
        <w:rPr>
          <w:rFonts w:cs="Times New Roman"/>
          <w:lang w:val="en-US"/>
        </w:rPr>
        <w:t xml:space="preserve"> within </w:t>
      </w:r>
      <w:r w:rsidR="00354543" w:rsidRPr="00354543">
        <w:rPr>
          <w:rFonts w:cs="Times New Roman"/>
          <w:lang w:val="en-US"/>
        </w:rPr>
        <w:t>developing</w:t>
      </w:r>
      <w:r w:rsidRPr="00354543">
        <w:rPr>
          <w:rFonts w:cs="Times New Roman"/>
          <w:lang w:val="en-US"/>
        </w:rPr>
        <w:t xml:space="preserve"> a</w:t>
      </w:r>
    </w:p>
    <w:p w:rsidR="00F57082" w:rsidRPr="00354543" w:rsidRDefault="00F57082" w:rsidP="00F57082">
      <w:pPr>
        <w:autoSpaceDE w:val="0"/>
        <w:autoSpaceDN w:val="0"/>
        <w:adjustRightInd w:val="0"/>
        <w:spacing w:after="0" w:line="240" w:lineRule="auto"/>
        <w:rPr>
          <w:rFonts w:cs="Times New Roman"/>
          <w:lang w:val="en-US"/>
        </w:rPr>
      </w:pPr>
      <w:r w:rsidRPr="00354543">
        <w:rPr>
          <w:rFonts w:cs="Times New Roman"/>
          <w:lang w:val="en-US"/>
        </w:rPr>
        <w:t xml:space="preserve">professional </w:t>
      </w:r>
      <w:r w:rsidR="00354543" w:rsidRPr="00354543">
        <w:rPr>
          <w:rFonts w:cs="Times New Roman"/>
          <w:lang w:val="en-US"/>
        </w:rPr>
        <w:t>career</w:t>
      </w:r>
    </w:p>
    <w:p w:rsidR="00F57082" w:rsidRPr="004B1054" w:rsidRDefault="00F57082" w:rsidP="00F57082">
      <w:pPr>
        <w:pStyle w:val="Lijstalinea"/>
        <w:ind w:left="792"/>
        <w:rPr>
          <w:rFonts w:asciiTheme="minorHAnsi" w:hAnsiTheme="minorHAnsi"/>
          <w:sz w:val="22"/>
          <w:szCs w:val="22"/>
          <w:lang w:val="en-US"/>
        </w:rPr>
      </w:pPr>
      <w:r w:rsidRPr="004B1054">
        <w:rPr>
          <w:rFonts w:asciiTheme="minorHAnsi" w:hAnsiTheme="minorHAnsi"/>
          <w:b/>
          <w:bCs/>
          <w:sz w:val="22"/>
          <w:szCs w:val="22"/>
        </w:rPr>
        <w:t>4 Copyright 2015 Alert Management Consultants</w:t>
      </w:r>
    </w:p>
    <w:p w:rsidR="00E47F6F" w:rsidRPr="004B1054" w:rsidRDefault="00E47F6F" w:rsidP="00426A86">
      <w:pPr>
        <w:pStyle w:val="Lijstalinea"/>
        <w:numPr>
          <w:ilvl w:val="1"/>
          <w:numId w:val="8"/>
        </w:numPr>
        <w:rPr>
          <w:rFonts w:asciiTheme="minorHAnsi" w:hAnsiTheme="minorHAnsi"/>
          <w:sz w:val="22"/>
          <w:szCs w:val="22"/>
          <w:lang w:val="en-US"/>
        </w:rPr>
      </w:pPr>
      <w:r w:rsidRPr="004B1054">
        <w:rPr>
          <w:rFonts w:asciiTheme="minorHAnsi" w:hAnsiTheme="minorHAnsi"/>
          <w:sz w:val="22"/>
          <w:szCs w:val="22"/>
          <w:lang w:val="en-US"/>
        </w:rPr>
        <w:t>ALTI</w:t>
      </w:r>
    </w:p>
    <w:p w:rsidR="00E47F6F" w:rsidRPr="004B1054" w:rsidRDefault="00E47F6F" w:rsidP="00E47F6F">
      <w:pPr>
        <w:pStyle w:val="Lijstalinea"/>
        <w:rPr>
          <w:rFonts w:asciiTheme="minorHAnsi" w:hAnsiTheme="minorHAnsi"/>
          <w:sz w:val="22"/>
          <w:szCs w:val="22"/>
          <w:lang w:val="en-US"/>
        </w:rPr>
      </w:pPr>
    </w:p>
    <w:p w:rsidR="00E47F6F" w:rsidRPr="00354543" w:rsidRDefault="00E47F6F" w:rsidP="00426A86">
      <w:pPr>
        <w:pStyle w:val="Lijstalinea"/>
        <w:numPr>
          <w:ilvl w:val="1"/>
          <w:numId w:val="8"/>
        </w:numPr>
        <w:rPr>
          <w:rFonts w:asciiTheme="minorHAnsi" w:hAnsiTheme="minorHAnsi"/>
          <w:b/>
          <w:color w:val="FF0000"/>
          <w:sz w:val="22"/>
          <w:szCs w:val="22"/>
          <w:lang w:val="en-US"/>
        </w:rPr>
      </w:pPr>
      <w:r w:rsidRPr="00354543">
        <w:rPr>
          <w:rFonts w:asciiTheme="minorHAnsi" w:hAnsiTheme="minorHAnsi"/>
          <w:b/>
          <w:color w:val="FF0000"/>
          <w:sz w:val="22"/>
          <w:szCs w:val="22"/>
          <w:lang w:val="en-US"/>
        </w:rPr>
        <w:t>360°</w:t>
      </w:r>
    </w:p>
    <w:p w:rsidR="00E47F6F" w:rsidRPr="004B1054" w:rsidRDefault="00E47F6F" w:rsidP="00E47F6F">
      <w:pPr>
        <w:pStyle w:val="Lijstalinea"/>
        <w:rPr>
          <w:rFonts w:asciiTheme="minorHAnsi" w:hAnsiTheme="minorHAnsi"/>
          <w:sz w:val="22"/>
          <w:szCs w:val="22"/>
          <w:lang w:val="en-US"/>
        </w:rPr>
      </w:pPr>
    </w:p>
    <w:p w:rsidR="00E47F6F" w:rsidRPr="004B1054" w:rsidRDefault="00E47F6F" w:rsidP="00426A86">
      <w:pPr>
        <w:pStyle w:val="Lijstalinea"/>
        <w:numPr>
          <w:ilvl w:val="1"/>
          <w:numId w:val="8"/>
        </w:numPr>
        <w:rPr>
          <w:rFonts w:asciiTheme="minorHAnsi" w:hAnsiTheme="minorHAnsi"/>
          <w:sz w:val="22"/>
          <w:szCs w:val="22"/>
          <w:lang w:val="en-US"/>
        </w:rPr>
      </w:pPr>
    </w:p>
    <w:p w:rsidR="00E47F6F" w:rsidRPr="004B1054" w:rsidRDefault="00E47F6F" w:rsidP="00E47F6F">
      <w:pPr>
        <w:rPr>
          <w:lang w:val="en-US"/>
        </w:rPr>
      </w:pPr>
      <w:r w:rsidRPr="004B1054">
        <w:rPr>
          <w:lang w:val="en-US"/>
        </w:rPr>
        <w:tab/>
        <w:t xml:space="preserve"> </w:t>
      </w:r>
    </w:p>
    <w:p w:rsidR="00E47F6F" w:rsidRPr="004B1054" w:rsidRDefault="00E47F6F" w:rsidP="00E47F6F">
      <w:pPr>
        <w:rPr>
          <w:lang w:val="en-US"/>
        </w:rPr>
      </w:pPr>
    </w:p>
    <w:p w:rsidR="00E47F6F" w:rsidRPr="004B1054" w:rsidRDefault="00E47F6F" w:rsidP="00E47F6F">
      <w:pPr>
        <w:rPr>
          <w:lang w:val="en-US"/>
        </w:rPr>
      </w:pPr>
    </w:p>
    <w:p w:rsidR="00E47F6F" w:rsidRPr="004B1054" w:rsidRDefault="00E47F6F" w:rsidP="00370331">
      <w:pPr>
        <w:pStyle w:val="Lijstalinea"/>
        <w:ind w:left="360"/>
        <w:rPr>
          <w:rFonts w:asciiTheme="minorHAnsi" w:hAnsiTheme="minorHAnsi"/>
          <w:sz w:val="22"/>
          <w:szCs w:val="22"/>
          <w:lang w:val="en-US"/>
        </w:rPr>
      </w:pPr>
    </w:p>
    <w:p w:rsidR="00007F0E" w:rsidRPr="004B1054" w:rsidRDefault="00A313FD" w:rsidP="00370331">
      <w:pPr>
        <w:pStyle w:val="Lijstalinea"/>
        <w:ind w:left="360"/>
        <w:rPr>
          <w:rFonts w:asciiTheme="minorHAnsi" w:hAnsiTheme="minorHAnsi"/>
          <w:sz w:val="22"/>
          <w:szCs w:val="22"/>
          <w:lang w:val="en-US"/>
        </w:rPr>
      </w:pPr>
      <w:r w:rsidRPr="004B1054">
        <w:rPr>
          <w:rFonts w:asciiTheme="minorHAnsi" w:hAnsiTheme="minorHAnsi"/>
          <w:noProof/>
          <w:sz w:val="22"/>
          <w:szCs w:val="22"/>
          <w:lang w:val="nl-BE" w:eastAsia="nl-BE"/>
        </w:rPr>
        <w:drawing>
          <wp:inline distT="0" distB="0" distL="0" distR="0">
            <wp:extent cx="2362200" cy="660400"/>
            <wp:effectExtent l="19050" t="0" r="0" b="0"/>
            <wp:docPr id="1" name="Afbeelding 1" descr="360_Execu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0_Executive"/>
                    <pic:cNvPicPr>
                      <a:picLocks noChangeAspect="1" noChangeArrowheads="1"/>
                    </pic:cNvPicPr>
                  </pic:nvPicPr>
                  <pic:blipFill>
                    <a:blip r:embed="rId8" cstate="print"/>
                    <a:srcRect/>
                    <a:stretch>
                      <a:fillRect/>
                    </a:stretch>
                  </pic:blipFill>
                  <pic:spPr bwMode="auto">
                    <a:xfrm>
                      <a:off x="0" y="0"/>
                      <a:ext cx="2362200" cy="660400"/>
                    </a:xfrm>
                    <a:prstGeom prst="rect">
                      <a:avLst/>
                    </a:prstGeom>
                    <a:noFill/>
                    <a:ln w="9525">
                      <a:noFill/>
                      <a:miter lim="800000"/>
                      <a:headEnd/>
                      <a:tailEnd/>
                    </a:ln>
                  </pic:spPr>
                </pic:pic>
              </a:graphicData>
            </a:graphic>
          </wp:inline>
        </w:drawing>
      </w:r>
    </w:p>
    <w:p w:rsidR="00A313FD" w:rsidRPr="004B1054" w:rsidRDefault="00A313FD" w:rsidP="00370331">
      <w:pPr>
        <w:pStyle w:val="Lijstalinea"/>
        <w:ind w:left="360"/>
        <w:rPr>
          <w:rFonts w:asciiTheme="minorHAnsi" w:hAnsiTheme="minorHAnsi"/>
          <w:sz w:val="22"/>
          <w:szCs w:val="22"/>
          <w:lang w:val="en-US"/>
        </w:rPr>
      </w:pPr>
    </w:p>
    <w:p w:rsidR="00A313FD" w:rsidRPr="004B1054" w:rsidRDefault="00A313FD" w:rsidP="00370331">
      <w:pPr>
        <w:pStyle w:val="Lijstalinea"/>
        <w:ind w:left="360"/>
        <w:rPr>
          <w:rFonts w:asciiTheme="minorHAnsi" w:hAnsiTheme="minorHAnsi"/>
          <w:sz w:val="22"/>
          <w:szCs w:val="22"/>
          <w:lang w:val="en-US"/>
        </w:rPr>
      </w:pPr>
    </w:p>
    <w:p w:rsidR="00A313FD" w:rsidRPr="004B1054" w:rsidRDefault="00A313FD" w:rsidP="00A313FD">
      <w:pPr>
        <w:pStyle w:val="Koptekst"/>
        <w:tabs>
          <w:tab w:val="clear" w:pos="4536"/>
          <w:tab w:val="clear" w:pos="9072"/>
        </w:tabs>
        <w:jc w:val="both"/>
        <w:rPr>
          <w:rFonts w:asciiTheme="minorHAnsi" w:hAnsiTheme="minorHAnsi"/>
          <w:b/>
          <w:smallCaps/>
          <w:sz w:val="22"/>
          <w:szCs w:val="22"/>
          <w:lang w:val="en-US"/>
        </w:rPr>
      </w:pPr>
      <w:r w:rsidRPr="004B1054">
        <w:rPr>
          <w:rFonts w:asciiTheme="minorHAnsi" w:hAnsiTheme="minorHAnsi"/>
          <w:b/>
          <w:smallCaps/>
          <w:sz w:val="22"/>
          <w:szCs w:val="22"/>
          <w:lang w:val="en-US"/>
        </w:rPr>
        <w:t>Alert 360°: the 360° Solution</w:t>
      </w:r>
    </w:p>
    <w:p w:rsidR="00A313FD" w:rsidRPr="004B1054" w:rsidRDefault="00A313FD" w:rsidP="00A313FD">
      <w:pPr>
        <w:pStyle w:val="Koptekst"/>
        <w:tabs>
          <w:tab w:val="clear" w:pos="4536"/>
          <w:tab w:val="clear" w:pos="9072"/>
        </w:tabs>
        <w:jc w:val="both"/>
        <w:rPr>
          <w:rFonts w:asciiTheme="minorHAnsi" w:hAnsiTheme="minorHAnsi"/>
          <w:b/>
          <w:smallCaps/>
          <w:sz w:val="22"/>
          <w:szCs w:val="22"/>
          <w:lang w:val="en-US"/>
        </w:rPr>
      </w:pPr>
    </w:p>
    <w:p w:rsidR="00A313FD" w:rsidRPr="004B1054" w:rsidRDefault="00A313FD" w:rsidP="00A313FD">
      <w:pPr>
        <w:pStyle w:val="Plattetekstinspringen"/>
        <w:ind w:left="0"/>
        <w:rPr>
          <w:rFonts w:asciiTheme="minorHAnsi" w:hAnsiTheme="minorHAnsi"/>
          <w:sz w:val="22"/>
          <w:szCs w:val="22"/>
          <w:lang w:val="en-US"/>
        </w:rPr>
      </w:pPr>
      <w:r w:rsidRPr="004B1054">
        <w:rPr>
          <w:rFonts w:asciiTheme="minorHAnsi" w:hAnsiTheme="minorHAnsi"/>
          <w:sz w:val="22"/>
          <w:szCs w:val="22"/>
          <w:lang w:val="en-US"/>
        </w:rPr>
        <w:t>Learn from feedback. Time and again this has shown itself to be of crucial importance for the personal and professional development of managers. Feedback from people from within the immediate surroundings is indeed immeasurably valuable. Of course it is also important that the feedback comes from different angles. Alert 360° lists the reactions from superiors, colleagues and direct reports, so that you are presented with an overall picture. This way you can evaluate your own way of management, or act as coach in accompanying others in a development plan.</w:t>
      </w:r>
    </w:p>
    <w:p w:rsidR="00A313FD" w:rsidRPr="004B1054" w:rsidRDefault="00A313FD" w:rsidP="00A313FD">
      <w:pPr>
        <w:widowControl w:val="0"/>
        <w:jc w:val="both"/>
        <w:rPr>
          <w:color w:val="000000"/>
          <w:lang w:val="en-US"/>
        </w:rPr>
      </w:pPr>
      <w:r w:rsidRPr="004B1054">
        <w:rPr>
          <w:color w:val="000000"/>
          <w:lang w:val="en-US"/>
        </w:rPr>
        <w:t xml:space="preserve"> We offer you the 360° questionnaires and reports for</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Executive level</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Management Level</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Sales Management</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Project Management</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Head PMO &amp; Portfolio Management</w:t>
      </w:r>
    </w:p>
    <w:p w:rsidR="00A313FD" w:rsidRPr="004B1054" w:rsidRDefault="00A313FD" w:rsidP="00A313FD">
      <w:pPr>
        <w:widowControl w:val="0"/>
        <w:jc w:val="both"/>
        <w:rPr>
          <w:color w:val="000000"/>
          <w:lang w:val="en-US"/>
        </w:rPr>
      </w:pPr>
    </w:p>
    <w:p w:rsidR="00A313FD" w:rsidRPr="004B1054" w:rsidRDefault="00A313FD" w:rsidP="00A313FD">
      <w:pPr>
        <w:widowControl w:val="0"/>
        <w:jc w:val="both"/>
        <w:rPr>
          <w:color w:val="000000"/>
          <w:lang w:val="en-US"/>
        </w:rPr>
      </w:pPr>
      <w:r w:rsidRPr="004B1054">
        <w:rPr>
          <w:color w:val="000000"/>
          <w:lang w:val="en-US"/>
        </w:rPr>
        <w:t>With</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individual report</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r w:rsidRPr="004B1054">
        <w:rPr>
          <w:rFonts w:asciiTheme="minorHAnsi" w:hAnsiTheme="minorHAnsi"/>
          <w:color w:val="000000"/>
          <w:sz w:val="22"/>
          <w:szCs w:val="22"/>
          <w:lang w:val="en-US"/>
        </w:rPr>
        <w:t>group report</w:t>
      </w:r>
    </w:p>
    <w:p w:rsidR="00A313FD" w:rsidRPr="004B1054" w:rsidRDefault="00A313FD" w:rsidP="00A313FD">
      <w:pPr>
        <w:pStyle w:val="Lijstalinea"/>
        <w:widowControl w:val="0"/>
        <w:numPr>
          <w:ilvl w:val="0"/>
          <w:numId w:val="2"/>
        </w:numPr>
        <w:jc w:val="both"/>
        <w:rPr>
          <w:rFonts w:asciiTheme="minorHAnsi" w:hAnsiTheme="minorHAnsi"/>
          <w:color w:val="000000"/>
          <w:sz w:val="22"/>
          <w:szCs w:val="22"/>
          <w:lang w:val="en-US"/>
        </w:rPr>
      </w:pPr>
    </w:p>
    <w:p w:rsidR="00A313FD" w:rsidRPr="004B1054" w:rsidRDefault="00A313FD" w:rsidP="00A313FD">
      <w:pPr>
        <w:pStyle w:val="Plattetekstinspringen2"/>
        <w:ind w:left="0"/>
        <w:jc w:val="both"/>
        <w:rPr>
          <w:rFonts w:asciiTheme="minorHAnsi" w:hAnsiTheme="minorHAnsi"/>
          <w:b/>
          <w:smallCaps/>
          <w:sz w:val="22"/>
          <w:szCs w:val="22"/>
          <w:lang w:val="en-US"/>
        </w:rPr>
      </w:pPr>
      <w:r w:rsidRPr="004B1054">
        <w:rPr>
          <w:rFonts w:asciiTheme="minorHAnsi" w:hAnsiTheme="minorHAnsi"/>
          <w:b/>
          <w:smallCaps/>
          <w:sz w:val="22"/>
          <w:szCs w:val="22"/>
          <w:lang w:val="en-US"/>
        </w:rPr>
        <w:t>360° Feedback: The Key to Management Development</w:t>
      </w:r>
    </w:p>
    <w:p w:rsidR="00A313FD" w:rsidRPr="004B1054" w:rsidRDefault="00A313FD" w:rsidP="00A313FD">
      <w:pPr>
        <w:pStyle w:val="Plattetekstinspringen2"/>
        <w:ind w:left="0"/>
        <w:jc w:val="both"/>
        <w:rPr>
          <w:rFonts w:asciiTheme="minorHAnsi" w:hAnsiTheme="minorHAnsi"/>
          <w:b/>
          <w:sz w:val="22"/>
          <w:szCs w:val="22"/>
          <w:lang w:val="en-US"/>
        </w:rPr>
      </w:pPr>
    </w:p>
    <w:p w:rsidR="00A313FD" w:rsidRPr="004B1054" w:rsidRDefault="00A313FD" w:rsidP="00A313FD">
      <w:pPr>
        <w:pStyle w:val="Plattetekstinspringen2"/>
        <w:ind w:left="0"/>
        <w:jc w:val="both"/>
        <w:rPr>
          <w:rFonts w:asciiTheme="minorHAnsi" w:hAnsiTheme="minorHAnsi"/>
          <w:sz w:val="22"/>
          <w:szCs w:val="22"/>
          <w:lang w:val="en-US"/>
        </w:rPr>
      </w:pPr>
      <w:r w:rsidRPr="004B1054">
        <w:rPr>
          <w:rFonts w:asciiTheme="minorHAnsi" w:hAnsiTheme="minorHAnsi"/>
          <w:sz w:val="22"/>
          <w:szCs w:val="22"/>
          <w:lang w:val="en-US"/>
        </w:rPr>
        <w:t>As leader it is no easy thing to sense what developments are needed in order to function more efficiently. Alert 360° therefore assists by means of signals from the surroundings to formulate objectives for the future. Clear, but nonetheless ambitious objectives, for which you need to stretch yourself to the limit. In this way Alert 360° is a springboard to purposeful management development. It is an investment which is fruitful in accompanying managers along the path to success.</w:t>
      </w:r>
    </w:p>
    <w:p w:rsidR="00A313FD" w:rsidRPr="004B1054" w:rsidRDefault="00A313FD" w:rsidP="00A313FD">
      <w:pPr>
        <w:pStyle w:val="Kop2"/>
        <w:jc w:val="both"/>
        <w:rPr>
          <w:rFonts w:asciiTheme="minorHAnsi" w:eastAsiaTheme="minorHAnsi" w:hAnsiTheme="minorHAnsi" w:cstheme="minorBidi"/>
          <w:b w:val="0"/>
          <w:bCs w:val="0"/>
          <w:sz w:val="22"/>
          <w:szCs w:val="22"/>
          <w:lang w:val="en-US" w:eastAsia="en-US"/>
        </w:rPr>
      </w:pPr>
    </w:p>
    <w:p w:rsidR="00A313FD" w:rsidRPr="004B1054" w:rsidRDefault="00A313FD" w:rsidP="00A313FD">
      <w:pPr>
        <w:rPr>
          <w:lang w:val="en-US"/>
        </w:rPr>
      </w:pPr>
    </w:p>
    <w:p w:rsidR="00A313FD" w:rsidRPr="004B1054" w:rsidRDefault="00A313FD" w:rsidP="00A313FD">
      <w:pPr>
        <w:rPr>
          <w:lang w:val="en-US"/>
        </w:rPr>
      </w:pPr>
    </w:p>
    <w:p w:rsidR="00A313FD" w:rsidRPr="004B1054" w:rsidRDefault="00A313FD" w:rsidP="00A313FD">
      <w:pPr>
        <w:pStyle w:val="Kop2"/>
        <w:jc w:val="both"/>
        <w:rPr>
          <w:rFonts w:asciiTheme="minorHAnsi" w:hAnsiTheme="minorHAnsi"/>
          <w:smallCaps/>
          <w:sz w:val="22"/>
          <w:szCs w:val="22"/>
          <w:lang w:val="en-US"/>
        </w:rPr>
      </w:pPr>
      <w:r w:rsidRPr="004B1054">
        <w:rPr>
          <w:rFonts w:asciiTheme="minorHAnsi" w:hAnsiTheme="minorHAnsi"/>
          <w:smallCaps/>
          <w:sz w:val="22"/>
          <w:szCs w:val="22"/>
          <w:lang w:val="en-US"/>
        </w:rPr>
        <w:t>Your Choice: Standard or Tailor-made</w:t>
      </w:r>
    </w:p>
    <w:p w:rsidR="00A313FD" w:rsidRPr="004B1054" w:rsidRDefault="00A313FD" w:rsidP="00A313FD">
      <w:pPr>
        <w:jc w:val="both"/>
        <w:rPr>
          <w:lang w:val="en-US"/>
        </w:rPr>
      </w:pPr>
    </w:p>
    <w:p w:rsidR="00A313FD" w:rsidRPr="004B1054" w:rsidRDefault="00A313FD" w:rsidP="00A313FD">
      <w:pPr>
        <w:jc w:val="both"/>
        <w:rPr>
          <w:lang w:val="en-US"/>
        </w:rPr>
      </w:pPr>
      <w:r w:rsidRPr="004B1054">
        <w:rPr>
          <w:lang w:val="en-US"/>
        </w:rPr>
        <w:t xml:space="preserve">Depending on your requirements, Alert 360° allows you to opt for a standard package, or for a version adapted in accordance with needs. The standard package consists of various scales which measure a range of competencies. If you choose the tailor-made instrument, you have the possibility of indicating yourself which skills are of importance to you and of creating a 360° report that reflects </w:t>
      </w:r>
      <w:r w:rsidRPr="004B1054">
        <w:rPr>
          <w:lang w:val="en-US"/>
        </w:rPr>
        <w:lastRenderedPageBreak/>
        <w:t>your own competencies. In this way Alert 360° provides you with a report which has been designed for your specific situation.</w:t>
      </w:r>
    </w:p>
    <w:p w:rsidR="00A313FD" w:rsidRPr="004B1054" w:rsidRDefault="00A313FD" w:rsidP="00A313FD">
      <w:pPr>
        <w:pStyle w:val="Koptekst"/>
        <w:tabs>
          <w:tab w:val="clear" w:pos="4536"/>
          <w:tab w:val="clear" w:pos="9072"/>
        </w:tabs>
        <w:jc w:val="both"/>
        <w:rPr>
          <w:rFonts w:asciiTheme="minorHAnsi" w:hAnsiTheme="minorHAnsi"/>
          <w:b/>
          <w:smallCaps/>
          <w:sz w:val="22"/>
          <w:szCs w:val="22"/>
          <w:lang w:val="en-US"/>
        </w:rPr>
      </w:pPr>
      <w:r w:rsidRPr="004B1054">
        <w:rPr>
          <w:rFonts w:asciiTheme="minorHAnsi" w:hAnsiTheme="minorHAnsi"/>
          <w:b/>
          <w:smallCaps/>
          <w:sz w:val="22"/>
          <w:szCs w:val="22"/>
          <w:lang w:val="en-US"/>
        </w:rPr>
        <w:t>A Reliable Instrument</w:t>
      </w:r>
    </w:p>
    <w:p w:rsidR="00A313FD" w:rsidRPr="004B1054" w:rsidRDefault="00A313FD" w:rsidP="00A313FD">
      <w:pPr>
        <w:pStyle w:val="Koptekst"/>
        <w:tabs>
          <w:tab w:val="clear" w:pos="4536"/>
          <w:tab w:val="clear" w:pos="9072"/>
        </w:tabs>
        <w:ind w:left="1080"/>
        <w:jc w:val="both"/>
        <w:rPr>
          <w:rFonts w:asciiTheme="minorHAnsi" w:hAnsiTheme="minorHAnsi"/>
          <w:b/>
          <w:sz w:val="22"/>
          <w:szCs w:val="22"/>
          <w:lang w:val="en-US"/>
        </w:rPr>
      </w:pPr>
    </w:p>
    <w:p w:rsidR="00A313FD" w:rsidRPr="004B1054" w:rsidRDefault="00A313FD" w:rsidP="00A313FD">
      <w:pPr>
        <w:pStyle w:val="Koptekst"/>
        <w:tabs>
          <w:tab w:val="clear" w:pos="4536"/>
          <w:tab w:val="clear" w:pos="9072"/>
        </w:tabs>
        <w:jc w:val="both"/>
        <w:rPr>
          <w:rFonts w:asciiTheme="minorHAnsi" w:hAnsiTheme="minorHAnsi"/>
          <w:sz w:val="22"/>
          <w:szCs w:val="22"/>
          <w:lang w:val="en-US"/>
        </w:rPr>
      </w:pPr>
      <w:r w:rsidRPr="004B1054">
        <w:rPr>
          <w:rFonts w:asciiTheme="minorHAnsi" w:hAnsiTheme="minorHAnsi"/>
          <w:sz w:val="22"/>
          <w:szCs w:val="22"/>
          <w:lang w:val="en-US"/>
        </w:rPr>
        <w:t>Alert 360° has been thoroughly researched for reliability and validity. On top of this it is based on the most important tendencies in current philosophy in the area of management. Alert 360° is therefore specifically tuned in to the requirements of modern day management.</w:t>
      </w:r>
    </w:p>
    <w:p w:rsidR="00A313FD" w:rsidRPr="004B1054" w:rsidRDefault="00A313FD" w:rsidP="00A313FD">
      <w:pPr>
        <w:jc w:val="both"/>
        <w:rPr>
          <w:b/>
          <w:lang w:val="en-US"/>
        </w:rPr>
      </w:pPr>
    </w:p>
    <w:p w:rsidR="00A313FD" w:rsidRPr="004B1054" w:rsidRDefault="00A313FD" w:rsidP="004B1054">
      <w:pPr>
        <w:pStyle w:val="Kop4"/>
        <w:jc w:val="both"/>
        <w:rPr>
          <w:rFonts w:asciiTheme="minorHAnsi" w:hAnsiTheme="minorHAnsi"/>
          <w:lang w:val="en-US"/>
        </w:rPr>
      </w:pPr>
      <w:r w:rsidRPr="004B1054">
        <w:rPr>
          <w:rFonts w:asciiTheme="minorHAnsi" w:hAnsiTheme="minorHAnsi"/>
          <w:lang w:val="en-US"/>
        </w:rPr>
        <w:t>A Practical Feedback Report</w:t>
      </w:r>
    </w:p>
    <w:p w:rsidR="00A313FD" w:rsidRPr="004B1054" w:rsidRDefault="00A313FD" w:rsidP="004B1054">
      <w:pPr>
        <w:pStyle w:val="Koptekst"/>
        <w:numPr>
          <w:ilvl w:val="0"/>
          <w:numId w:val="12"/>
        </w:numPr>
        <w:tabs>
          <w:tab w:val="clear" w:pos="4536"/>
          <w:tab w:val="clear" w:pos="9072"/>
        </w:tabs>
        <w:jc w:val="both"/>
        <w:rPr>
          <w:rFonts w:asciiTheme="minorHAnsi" w:hAnsiTheme="minorHAnsi"/>
          <w:i/>
          <w:sz w:val="22"/>
          <w:szCs w:val="22"/>
          <w:lang w:val="en-US"/>
        </w:rPr>
      </w:pPr>
      <w:r w:rsidRPr="004B1054">
        <w:rPr>
          <w:rFonts w:asciiTheme="minorHAnsi" w:hAnsiTheme="minorHAnsi"/>
          <w:i/>
          <w:sz w:val="22"/>
          <w:szCs w:val="22"/>
          <w:lang w:val="en-US"/>
        </w:rPr>
        <w:t>Clear overview</w:t>
      </w:r>
    </w:p>
    <w:p w:rsidR="00A313FD" w:rsidRPr="004B1054" w:rsidRDefault="00A313FD" w:rsidP="004B1054">
      <w:pPr>
        <w:pStyle w:val="Koptekst"/>
        <w:tabs>
          <w:tab w:val="clear" w:pos="4536"/>
          <w:tab w:val="clear" w:pos="9072"/>
        </w:tabs>
        <w:jc w:val="both"/>
        <w:rPr>
          <w:rFonts w:asciiTheme="minorHAnsi" w:hAnsiTheme="minorHAnsi"/>
          <w:sz w:val="22"/>
          <w:szCs w:val="22"/>
          <w:lang w:val="en-US"/>
        </w:rPr>
      </w:pPr>
      <w:r w:rsidRPr="004B1054">
        <w:rPr>
          <w:rFonts w:asciiTheme="minorHAnsi" w:hAnsiTheme="minorHAnsi"/>
          <w:sz w:val="22"/>
          <w:szCs w:val="22"/>
          <w:lang w:val="en-US"/>
        </w:rPr>
        <w:t xml:space="preserve">The feedback report consists of two main sections. First the results are discussed in connection with a number of competencies which managers need in order to be efficient leaders. After this, problems are cited which might potentially lead to failure. </w:t>
      </w:r>
    </w:p>
    <w:p w:rsidR="00A313FD" w:rsidRPr="004B1054" w:rsidRDefault="00A313FD" w:rsidP="00A313FD">
      <w:pPr>
        <w:pStyle w:val="Koptekst"/>
        <w:tabs>
          <w:tab w:val="clear" w:pos="4536"/>
          <w:tab w:val="clear" w:pos="9072"/>
        </w:tabs>
        <w:ind w:left="1620"/>
        <w:jc w:val="both"/>
        <w:rPr>
          <w:rFonts w:asciiTheme="minorHAnsi" w:hAnsiTheme="minorHAnsi"/>
          <w:sz w:val="22"/>
          <w:szCs w:val="22"/>
          <w:lang w:val="en-US"/>
        </w:rPr>
      </w:pPr>
    </w:p>
    <w:p w:rsidR="00A313FD" w:rsidRPr="004B1054" w:rsidRDefault="00A313FD" w:rsidP="004B1054">
      <w:pPr>
        <w:pStyle w:val="Koptekst"/>
        <w:numPr>
          <w:ilvl w:val="0"/>
          <w:numId w:val="12"/>
        </w:numPr>
        <w:tabs>
          <w:tab w:val="clear" w:pos="4536"/>
          <w:tab w:val="clear" w:pos="9072"/>
        </w:tabs>
        <w:jc w:val="both"/>
        <w:rPr>
          <w:rFonts w:asciiTheme="minorHAnsi" w:hAnsiTheme="minorHAnsi"/>
          <w:i/>
          <w:sz w:val="22"/>
          <w:szCs w:val="22"/>
          <w:lang w:val="en-US"/>
        </w:rPr>
      </w:pPr>
      <w:r w:rsidRPr="004B1054">
        <w:rPr>
          <w:rFonts w:asciiTheme="minorHAnsi" w:hAnsiTheme="minorHAnsi"/>
          <w:i/>
          <w:sz w:val="22"/>
          <w:szCs w:val="22"/>
          <w:lang w:val="en-US"/>
        </w:rPr>
        <w:t>Detailed</w:t>
      </w:r>
    </w:p>
    <w:p w:rsidR="00A313FD" w:rsidRPr="004B1054" w:rsidRDefault="00A313FD" w:rsidP="004B1054">
      <w:pPr>
        <w:pStyle w:val="Koptekst"/>
        <w:tabs>
          <w:tab w:val="clear" w:pos="4536"/>
          <w:tab w:val="clear" w:pos="9072"/>
        </w:tabs>
        <w:jc w:val="both"/>
        <w:rPr>
          <w:rFonts w:asciiTheme="minorHAnsi" w:hAnsiTheme="minorHAnsi"/>
          <w:sz w:val="22"/>
          <w:szCs w:val="22"/>
          <w:lang w:val="en-US"/>
        </w:rPr>
      </w:pPr>
      <w:r w:rsidRPr="004B1054">
        <w:rPr>
          <w:rFonts w:asciiTheme="minorHAnsi" w:hAnsiTheme="minorHAnsi"/>
          <w:sz w:val="22"/>
          <w:szCs w:val="22"/>
          <w:lang w:val="en-US"/>
        </w:rPr>
        <w:t>The feedback report goes from global to specific. First the average scores per scale are seen. Then each scale is split up per assessment group and per item.</w:t>
      </w:r>
    </w:p>
    <w:p w:rsidR="00A313FD" w:rsidRPr="004B1054" w:rsidRDefault="00A313FD" w:rsidP="00A313FD">
      <w:pPr>
        <w:pStyle w:val="Koptekst"/>
        <w:tabs>
          <w:tab w:val="clear" w:pos="4536"/>
          <w:tab w:val="clear" w:pos="9072"/>
        </w:tabs>
        <w:jc w:val="both"/>
        <w:rPr>
          <w:rFonts w:asciiTheme="minorHAnsi" w:hAnsiTheme="minorHAnsi"/>
          <w:sz w:val="22"/>
          <w:szCs w:val="22"/>
          <w:lang w:val="en-US"/>
        </w:rPr>
      </w:pPr>
    </w:p>
    <w:p w:rsidR="00A313FD" w:rsidRPr="004B1054" w:rsidRDefault="00A313FD" w:rsidP="004B1054">
      <w:pPr>
        <w:pStyle w:val="Koptekst"/>
        <w:numPr>
          <w:ilvl w:val="0"/>
          <w:numId w:val="12"/>
        </w:numPr>
        <w:tabs>
          <w:tab w:val="clear" w:pos="4536"/>
          <w:tab w:val="clear" w:pos="9072"/>
        </w:tabs>
        <w:jc w:val="both"/>
        <w:rPr>
          <w:rFonts w:asciiTheme="minorHAnsi" w:hAnsiTheme="minorHAnsi"/>
          <w:i/>
          <w:sz w:val="22"/>
          <w:szCs w:val="22"/>
          <w:lang w:val="en-US"/>
        </w:rPr>
      </w:pPr>
      <w:r w:rsidRPr="004B1054">
        <w:rPr>
          <w:rFonts w:asciiTheme="minorHAnsi" w:hAnsiTheme="minorHAnsi"/>
          <w:i/>
          <w:sz w:val="22"/>
          <w:szCs w:val="22"/>
          <w:lang w:val="en-US"/>
        </w:rPr>
        <w:t>Confidential</w:t>
      </w:r>
    </w:p>
    <w:p w:rsidR="00A313FD" w:rsidRPr="004B1054" w:rsidRDefault="00A313FD" w:rsidP="004B1054">
      <w:pPr>
        <w:pStyle w:val="Koptekst"/>
        <w:tabs>
          <w:tab w:val="clear" w:pos="4536"/>
          <w:tab w:val="clear" w:pos="9072"/>
        </w:tabs>
        <w:jc w:val="both"/>
        <w:rPr>
          <w:rFonts w:asciiTheme="minorHAnsi" w:hAnsiTheme="minorHAnsi"/>
          <w:i/>
          <w:sz w:val="22"/>
          <w:szCs w:val="22"/>
          <w:lang w:val="en-US"/>
        </w:rPr>
      </w:pPr>
      <w:r w:rsidRPr="004B1054">
        <w:rPr>
          <w:rFonts w:asciiTheme="minorHAnsi" w:hAnsiTheme="minorHAnsi"/>
          <w:sz w:val="22"/>
          <w:szCs w:val="22"/>
          <w:lang w:val="en-US"/>
        </w:rPr>
        <w:t>Only the manager being evaluated receives the results. That person him/herself decides if he or she wishes to share the data with others.</w:t>
      </w:r>
    </w:p>
    <w:p w:rsidR="00A313FD" w:rsidRPr="004B1054" w:rsidRDefault="00A313FD" w:rsidP="00A313FD">
      <w:pPr>
        <w:pStyle w:val="Koptekst"/>
        <w:tabs>
          <w:tab w:val="clear" w:pos="4536"/>
          <w:tab w:val="clear" w:pos="9072"/>
        </w:tabs>
        <w:ind w:left="1620"/>
        <w:jc w:val="both"/>
        <w:rPr>
          <w:rFonts w:asciiTheme="minorHAnsi" w:hAnsiTheme="minorHAnsi"/>
          <w:sz w:val="22"/>
          <w:szCs w:val="22"/>
          <w:lang w:val="en-US"/>
        </w:rPr>
      </w:pPr>
    </w:p>
    <w:p w:rsidR="00A313FD" w:rsidRPr="004B1054" w:rsidRDefault="00A313FD" w:rsidP="004B1054">
      <w:pPr>
        <w:pStyle w:val="Koptekst"/>
        <w:numPr>
          <w:ilvl w:val="0"/>
          <w:numId w:val="12"/>
        </w:numPr>
        <w:tabs>
          <w:tab w:val="clear" w:pos="4536"/>
          <w:tab w:val="clear" w:pos="9072"/>
        </w:tabs>
        <w:jc w:val="both"/>
        <w:rPr>
          <w:rFonts w:asciiTheme="minorHAnsi" w:hAnsiTheme="minorHAnsi"/>
          <w:sz w:val="22"/>
          <w:szCs w:val="22"/>
          <w:lang w:val="en-US"/>
        </w:rPr>
      </w:pPr>
      <w:r w:rsidRPr="004B1054">
        <w:rPr>
          <w:rFonts w:asciiTheme="minorHAnsi" w:hAnsiTheme="minorHAnsi"/>
          <w:i/>
          <w:sz w:val="22"/>
          <w:szCs w:val="22"/>
          <w:lang w:val="en-US"/>
        </w:rPr>
        <w:t>Anonymous</w:t>
      </w:r>
    </w:p>
    <w:p w:rsidR="00A313FD" w:rsidRPr="004B1054" w:rsidRDefault="00A313FD" w:rsidP="004B1054">
      <w:pPr>
        <w:pStyle w:val="Koptekst"/>
        <w:tabs>
          <w:tab w:val="clear" w:pos="4536"/>
          <w:tab w:val="clear" w:pos="9072"/>
        </w:tabs>
        <w:jc w:val="both"/>
        <w:rPr>
          <w:rFonts w:asciiTheme="minorHAnsi" w:hAnsiTheme="minorHAnsi"/>
          <w:sz w:val="22"/>
          <w:szCs w:val="22"/>
          <w:lang w:val="en-US"/>
        </w:rPr>
      </w:pPr>
      <w:r w:rsidRPr="004B1054">
        <w:rPr>
          <w:rFonts w:asciiTheme="minorHAnsi" w:hAnsiTheme="minorHAnsi"/>
          <w:sz w:val="22"/>
          <w:szCs w:val="22"/>
          <w:lang w:val="en-US"/>
        </w:rPr>
        <w:t>It is not possible to derive from the report which feedback comes from which colleagues or direct reports. Their anonymity is carefully preserved. Only feedback given by a superior may not necessarily be confidential.</w:t>
      </w:r>
    </w:p>
    <w:p w:rsidR="00A313FD" w:rsidRPr="004B1054" w:rsidRDefault="00A313FD" w:rsidP="00A313FD">
      <w:pPr>
        <w:pStyle w:val="Koptekst"/>
        <w:tabs>
          <w:tab w:val="clear" w:pos="4536"/>
          <w:tab w:val="clear" w:pos="9072"/>
        </w:tabs>
        <w:ind w:left="1620"/>
        <w:jc w:val="both"/>
        <w:rPr>
          <w:rFonts w:asciiTheme="minorHAnsi" w:hAnsiTheme="minorHAnsi"/>
          <w:sz w:val="22"/>
          <w:szCs w:val="22"/>
          <w:lang w:val="en-US"/>
        </w:rPr>
      </w:pPr>
    </w:p>
    <w:p w:rsidR="00A313FD" w:rsidRPr="004B1054" w:rsidRDefault="00A313FD" w:rsidP="004B1054">
      <w:pPr>
        <w:pStyle w:val="Koptekst"/>
        <w:numPr>
          <w:ilvl w:val="0"/>
          <w:numId w:val="12"/>
        </w:numPr>
        <w:tabs>
          <w:tab w:val="clear" w:pos="4536"/>
          <w:tab w:val="clear" w:pos="9072"/>
        </w:tabs>
        <w:jc w:val="both"/>
        <w:rPr>
          <w:rFonts w:asciiTheme="minorHAnsi" w:hAnsiTheme="minorHAnsi"/>
          <w:sz w:val="22"/>
          <w:szCs w:val="22"/>
          <w:lang w:val="en-US"/>
        </w:rPr>
      </w:pPr>
      <w:r w:rsidRPr="004B1054">
        <w:rPr>
          <w:rFonts w:asciiTheme="minorHAnsi" w:hAnsiTheme="minorHAnsi"/>
          <w:i/>
          <w:sz w:val="22"/>
          <w:szCs w:val="22"/>
          <w:lang w:val="en-US"/>
        </w:rPr>
        <w:t>Simple to interpret</w:t>
      </w:r>
    </w:p>
    <w:p w:rsidR="00A313FD" w:rsidRPr="004B1054" w:rsidRDefault="00A313FD" w:rsidP="004B1054">
      <w:pPr>
        <w:pStyle w:val="Koptekst"/>
        <w:tabs>
          <w:tab w:val="clear" w:pos="4536"/>
          <w:tab w:val="clear" w:pos="9072"/>
        </w:tabs>
        <w:jc w:val="both"/>
        <w:rPr>
          <w:rFonts w:asciiTheme="minorHAnsi" w:hAnsiTheme="minorHAnsi"/>
          <w:sz w:val="22"/>
          <w:szCs w:val="22"/>
          <w:lang w:val="en-US"/>
        </w:rPr>
      </w:pPr>
      <w:r w:rsidRPr="004B1054">
        <w:rPr>
          <w:rFonts w:asciiTheme="minorHAnsi" w:hAnsiTheme="minorHAnsi"/>
          <w:sz w:val="22"/>
          <w:szCs w:val="22"/>
          <w:lang w:val="en-US"/>
        </w:rPr>
        <w:t>Alongside the report you will also receive a concise guide which acts as a key to analyzing the report. This guide will help you to review the feedback and to identify potential areas of further development.</w:t>
      </w:r>
    </w:p>
    <w:p w:rsidR="00A313FD" w:rsidRDefault="00A313FD" w:rsidP="00A313FD">
      <w:pPr>
        <w:pStyle w:val="DefaultText"/>
        <w:overflowPunct w:val="0"/>
        <w:jc w:val="both"/>
        <w:textAlignment w:val="baseline"/>
        <w:rPr>
          <w:rFonts w:asciiTheme="minorHAnsi" w:hAnsiTheme="minorHAnsi"/>
          <w:sz w:val="22"/>
          <w:szCs w:val="22"/>
        </w:rPr>
      </w:pPr>
    </w:p>
    <w:p w:rsidR="00354543" w:rsidRPr="00D6798E" w:rsidRDefault="00354543" w:rsidP="00D6798E">
      <w:pPr>
        <w:pStyle w:val="Lijstalinea"/>
        <w:numPr>
          <w:ilvl w:val="1"/>
          <w:numId w:val="8"/>
        </w:numPr>
        <w:rPr>
          <w:rFonts w:asciiTheme="minorHAnsi" w:hAnsiTheme="minorHAnsi"/>
          <w:b/>
          <w:color w:val="FF0000"/>
          <w:sz w:val="22"/>
          <w:szCs w:val="22"/>
          <w:lang w:val="en-US"/>
        </w:rPr>
      </w:pPr>
      <w:r w:rsidRPr="00D6798E">
        <w:rPr>
          <w:rFonts w:asciiTheme="minorHAnsi" w:hAnsiTheme="minorHAnsi"/>
          <w:b/>
          <w:color w:val="FF0000"/>
          <w:sz w:val="22"/>
          <w:szCs w:val="22"/>
          <w:lang w:val="en-US"/>
        </w:rPr>
        <w:t>FACET</w:t>
      </w:r>
    </w:p>
    <w:p w:rsidR="00354543" w:rsidRPr="004B1054" w:rsidRDefault="00354543" w:rsidP="00354543">
      <w:pPr>
        <w:pStyle w:val="Lijstalinea"/>
        <w:rPr>
          <w:rFonts w:asciiTheme="minorHAnsi" w:hAnsiTheme="minorHAnsi"/>
          <w:sz w:val="22"/>
          <w:szCs w:val="22"/>
          <w:lang w:val="en-US"/>
        </w:rPr>
      </w:pPr>
    </w:p>
    <w:p w:rsidR="00D6798E" w:rsidRPr="004B7841" w:rsidRDefault="00D6798E" w:rsidP="00D6798E">
      <w:pPr>
        <w:autoSpaceDE w:val="0"/>
        <w:autoSpaceDN w:val="0"/>
        <w:adjustRightInd w:val="0"/>
        <w:spacing w:after="0" w:line="240" w:lineRule="auto"/>
        <w:rPr>
          <w:rFonts w:cs="Times New Roman"/>
          <w:sz w:val="20"/>
          <w:szCs w:val="20"/>
        </w:rPr>
      </w:pPr>
      <w:r>
        <w:rPr>
          <w:rFonts w:cs="Times New Roman"/>
          <w:sz w:val="20"/>
          <w:szCs w:val="20"/>
        </w:rPr>
        <w:t>De Facet is een intelligentie test die ontwikkeld is voor de bepaling van de</w:t>
      </w:r>
    </w:p>
    <w:p w:rsidR="00D6798E" w:rsidRPr="004B7841" w:rsidRDefault="00D6798E" w:rsidP="00D6798E">
      <w:pPr>
        <w:autoSpaceDE w:val="0"/>
        <w:autoSpaceDN w:val="0"/>
        <w:adjustRightInd w:val="0"/>
        <w:spacing w:after="0" w:line="240" w:lineRule="auto"/>
        <w:rPr>
          <w:rFonts w:cs="Times New Roman"/>
          <w:sz w:val="20"/>
          <w:szCs w:val="20"/>
        </w:rPr>
      </w:pPr>
      <w:r>
        <w:rPr>
          <w:rFonts w:cs="Times New Roman"/>
          <w:sz w:val="20"/>
          <w:szCs w:val="20"/>
        </w:rPr>
        <w:t xml:space="preserve">intelligentie bij volwassenen. Met behulp van drie basisfactoren of  facetten worden de cognitieve vaardigheden van de kandidaat gemeten. Deze facetten zijn </w:t>
      </w:r>
    </w:p>
    <w:p w:rsidR="00D6798E" w:rsidRPr="004B7841" w:rsidRDefault="00D6798E" w:rsidP="00D6798E">
      <w:pPr>
        <w:pStyle w:val="Lijstalinea"/>
        <w:numPr>
          <w:ilvl w:val="0"/>
          <w:numId w:val="17"/>
        </w:numPr>
        <w:autoSpaceDE w:val="0"/>
        <w:autoSpaceDN w:val="0"/>
        <w:adjustRightInd w:val="0"/>
        <w:rPr>
          <w:rFonts w:asciiTheme="minorHAnsi" w:hAnsiTheme="minorHAnsi"/>
          <w:sz w:val="20"/>
          <w:szCs w:val="20"/>
        </w:rPr>
      </w:pPr>
      <w:r>
        <w:rPr>
          <w:rFonts w:asciiTheme="minorHAnsi" w:hAnsiTheme="minorHAnsi"/>
          <w:sz w:val="20"/>
          <w:szCs w:val="20"/>
        </w:rPr>
        <w:t>Verbale intelligentie.</w:t>
      </w:r>
    </w:p>
    <w:p w:rsidR="00D6798E" w:rsidRPr="004B7841" w:rsidRDefault="00D6798E" w:rsidP="00D6798E">
      <w:pPr>
        <w:pStyle w:val="Lijstalinea"/>
        <w:numPr>
          <w:ilvl w:val="0"/>
          <w:numId w:val="17"/>
        </w:numPr>
        <w:autoSpaceDE w:val="0"/>
        <w:autoSpaceDN w:val="0"/>
        <w:adjustRightInd w:val="0"/>
        <w:rPr>
          <w:rFonts w:asciiTheme="minorHAnsi" w:hAnsiTheme="minorHAnsi"/>
          <w:sz w:val="20"/>
          <w:szCs w:val="20"/>
        </w:rPr>
      </w:pPr>
      <w:r>
        <w:rPr>
          <w:rFonts w:asciiTheme="minorHAnsi" w:hAnsiTheme="minorHAnsi"/>
          <w:sz w:val="20"/>
          <w:szCs w:val="20"/>
        </w:rPr>
        <w:t>Numerieke intelligentie</w:t>
      </w:r>
    </w:p>
    <w:p w:rsidR="00D6798E" w:rsidRPr="004B7841" w:rsidRDefault="00D6798E" w:rsidP="00D6798E">
      <w:pPr>
        <w:pStyle w:val="Lijstalinea"/>
        <w:numPr>
          <w:ilvl w:val="0"/>
          <w:numId w:val="17"/>
        </w:numPr>
        <w:autoSpaceDE w:val="0"/>
        <w:autoSpaceDN w:val="0"/>
        <w:adjustRightInd w:val="0"/>
        <w:rPr>
          <w:rFonts w:asciiTheme="minorHAnsi" w:hAnsiTheme="minorHAnsi"/>
          <w:sz w:val="20"/>
          <w:szCs w:val="20"/>
        </w:rPr>
      </w:pPr>
      <w:r>
        <w:rPr>
          <w:rFonts w:asciiTheme="minorHAnsi" w:hAnsiTheme="minorHAnsi"/>
          <w:sz w:val="20"/>
          <w:szCs w:val="20"/>
        </w:rPr>
        <w:t>Visio - Spatiële intelligentie</w:t>
      </w:r>
    </w:p>
    <w:p w:rsidR="00D6798E" w:rsidRPr="004B7841" w:rsidRDefault="00D6798E" w:rsidP="00D6798E">
      <w:pPr>
        <w:autoSpaceDE w:val="0"/>
        <w:autoSpaceDN w:val="0"/>
        <w:adjustRightInd w:val="0"/>
        <w:spacing w:after="0" w:line="240" w:lineRule="auto"/>
        <w:rPr>
          <w:rFonts w:cs="Times New Roman"/>
          <w:sz w:val="20"/>
          <w:szCs w:val="20"/>
        </w:rPr>
      </w:pPr>
      <w:r>
        <w:rPr>
          <w:rFonts w:cs="Times New Roman"/>
          <w:sz w:val="20"/>
          <w:szCs w:val="20"/>
        </w:rPr>
        <w:t>Elk facet wordt afzonderlijk gemeten en wordt een score toegewezen De drie basisfacetten kunnen eveneens gecombineerd worden tot een algemene intelligentiescore.</w:t>
      </w:r>
    </w:p>
    <w:p w:rsidR="00354543" w:rsidRDefault="00354543" w:rsidP="00A313FD">
      <w:pPr>
        <w:pStyle w:val="DefaultText"/>
        <w:overflowPunct w:val="0"/>
        <w:jc w:val="both"/>
        <w:textAlignment w:val="baseline"/>
        <w:rPr>
          <w:rFonts w:asciiTheme="minorHAnsi" w:hAnsiTheme="minorHAnsi"/>
          <w:sz w:val="22"/>
          <w:szCs w:val="22"/>
        </w:rPr>
      </w:pPr>
    </w:p>
    <w:p w:rsidR="00D6798E" w:rsidRPr="00D6798E" w:rsidRDefault="00D6798E" w:rsidP="00D6798E">
      <w:pPr>
        <w:pStyle w:val="Lijstalinea"/>
        <w:numPr>
          <w:ilvl w:val="1"/>
          <w:numId w:val="8"/>
        </w:numPr>
        <w:rPr>
          <w:rFonts w:asciiTheme="minorHAnsi" w:hAnsiTheme="minorHAnsi"/>
          <w:b/>
          <w:color w:val="FF0000"/>
          <w:sz w:val="22"/>
          <w:szCs w:val="22"/>
          <w:lang w:val="en-US"/>
        </w:rPr>
      </w:pPr>
      <w:r w:rsidRPr="00D6798E">
        <w:rPr>
          <w:rFonts w:asciiTheme="minorHAnsi" w:hAnsiTheme="minorHAnsi"/>
          <w:b/>
          <w:color w:val="FF0000"/>
          <w:sz w:val="22"/>
          <w:szCs w:val="22"/>
          <w:lang w:val="en-US"/>
        </w:rPr>
        <w:t>PolyGlot</w:t>
      </w:r>
    </w:p>
    <w:p w:rsidR="00D6798E" w:rsidRDefault="00D6798E" w:rsidP="00A313FD">
      <w:pPr>
        <w:pStyle w:val="DefaultText"/>
        <w:overflowPunct w:val="0"/>
        <w:jc w:val="both"/>
        <w:textAlignment w:val="baseline"/>
        <w:rPr>
          <w:rFonts w:asciiTheme="minorHAnsi" w:hAnsiTheme="minorHAnsi"/>
          <w:sz w:val="22"/>
          <w:szCs w:val="22"/>
        </w:rPr>
      </w:pPr>
    </w:p>
    <w:p w:rsidR="00D6798E" w:rsidRPr="004B7841" w:rsidRDefault="00D6798E" w:rsidP="00D6798E">
      <w:pPr>
        <w:rPr>
          <w:rFonts w:cs="Times New Roman"/>
          <w:sz w:val="20"/>
          <w:szCs w:val="20"/>
        </w:rPr>
      </w:pPr>
      <w:r>
        <w:rPr>
          <w:rFonts w:cs="Times New Roman"/>
          <w:sz w:val="20"/>
          <w:szCs w:val="20"/>
        </w:rPr>
        <w:t>De PolyGlot is een set van verschillende taaltesten die in een vrij korte tijd (30 minuten) een goed zicht geven op de kennis van de invuller van de gekozen taal. Hij is bestemd voor het meten van andere talen dan de moedertaal. De drie basiscomponenten die gemeten worden in PolyGlot zijn</w:t>
      </w:r>
    </w:p>
    <w:p w:rsidR="00D6798E" w:rsidRPr="004B7841" w:rsidRDefault="00D6798E" w:rsidP="00D6798E">
      <w:pPr>
        <w:pStyle w:val="Lijstalinea"/>
        <w:numPr>
          <w:ilvl w:val="0"/>
          <w:numId w:val="18"/>
        </w:numPr>
        <w:rPr>
          <w:rFonts w:asciiTheme="minorHAnsi" w:hAnsiTheme="minorHAnsi"/>
          <w:sz w:val="20"/>
          <w:szCs w:val="20"/>
        </w:rPr>
      </w:pPr>
      <w:r>
        <w:rPr>
          <w:rFonts w:asciiTheme="minorHAnsi" w:hAnsiTheme="minorHAnsi"/>
          <w:sz w:val="20"/>
          <w:szCs w:val="20"/>
        </w:rPr>
        <w:t>Grammatica</w:t>
      </w:r>
    </w:p>
    <w:p w:rsidR="00D6798E" w:rsidRPr="004B7841" w:rsidRDefault="00D6798E" w:rsidP="00D6798E">
      <w:pPr>
        <w:pStyle w:val="Lijstalinea"/>
        <w:numPr>
          <w:ilvl w:val="0"/>
          <w:numId w:val="18"/>
        </w:numPr>
        <w:ind w:left="720"/>
        <w:rPr>
          <w:rFonts w:asciiTheme="minorHAnsi" w:hAnsiTheme="minorHAnsi"/>
          <w:sz w:val="20"/>
          <w:szCs w:val="20"/>
        </w:rPr>
      </w:pPr>
      <w:r>
        <w:rPr>
          <w:rFonts w:asciiTheme="minorHAnsi" w:hAnsiTheme="minorHAnsi"/>
          <w:sz w:val="20"/>
          <w:szCs w:val="20"/>
        </w:rPr>
        <w:lastRenderedPageBreak/>
        <w:t>Woordenschat</w:t>
      </w:r>
    </w:p>
    <w:p w:rsidR="00D6798E" w:rsidRPr="004B7841" w:rsidRDefault="00D6798E" w:rsidP="00D6798E">
      <w:pPr>
        <w:pStyle w:val="Lijstalinea"/>
        <w:numPr>
          <w:ilvl w:val="0"/>
          <w:numId w:val="18"/>
        </w:numPr>
        <w:ind w:left="720"/>
        <w:rPr>
          <w:rFonts w:asciiTheme="minorHAnsi" w:hAnsiTheme="minorHAnsi"/>
          <w:sz w:val="20"/>
          <w:szCs w:val="20"/>
        </w:rPr>
      </w:pPr>
      <w:r>
        <w:rPr>
          <w:rFonts w:asciiTheme="minorHAnsi" w:hAnsiTheme="minorHAnsi"/>
          <w:sz w:val="20"/>
          <w:szCs w:val="20"/>
        </w:rPr>
        <w:t>Tekstbegrip</w:t>
      </w:r>
    </w:p>
    <w:p w:rsidR="00D6798E" w:rsidRPr="004B7841" w:rsidRDefault="00D6798E" w:rsidP="00D6798E">
      <w:pPr>
        <w:autoSpaceDE w:val="0"/>
        <w:autoSpaceDN w:val="0"/>
        <w:adjustRightInd w:val="0"/>
        <w:rPr>
          <w:sz w:val="20"/>
          <w:szCs w:val="20"/>
        </w:rPr>
      </w:pPr>
      <w:r>
        <w:rPr>
          <w:sz w:val="20"/>
          <w:szCs w:val="20"/>
        </w:rPr>
        <w:t>Elke component wordt afzonderlijk gemeten en wordt een score toegewezen De drie componenten  worden vervolgens samengebracht wat een algemene score op vlak van taalkennis oplevert.</w:t>
      </w:r>
    </w:p>
    <w:p w:rsidR="00D6798E" w:rsidRPr="004B7841" w:rsidRDefault="00D6798E" w:rsidP="00D6798E">
      <w:pPr>
        <w:autoSpaceDE w:val="0"/>
        <w:autoSpaceDN w:val="0"/>
        <w:adjustRightInd w:val="0"/>
        <w:rPr>
          <w:sz w:val="20"/>
          <w:szCs w:val="20"/>
        </w:rPr>
      </w:pPr>
      <w:r>
        <w:rPr>
          <w:sz w:val="20"/>
          <w:szCs w:val="20"/>
        </w:rPr>
        <w:t>De PolyGlot is beschikbaar voor het Nederlands, Frans en Engels.</w:t>
      </w:r>
    </w:p>
    <w:p w:rsidR="00D6798E" w:rsidRPr="004B1054" w:rsidRDefault="00D6798E" w:rsidP="00A313FD">
      <w:pPr>
        <w:pStyle w:val="DefaultText"/>
        <w:overflowPunct w:val="0"/>
        <w:jc w:val="both"/>
        <w:textAlignment w:val="baseline"/>
        <w:rPr>
          <w:rFonts w:asciiTheme="minorHAnsi" w:hAnsiTheme="minorHAnsi"/>
          <w:sz w:val="22"/>
          <w:szCs w:val="22"/>
        </w:rPr>
      </w:pPr>
    </w:p>
    <w:p w:rsidR="00A313FD" w:rsidRPr="004B1054" w:rsidRDefault="00A313FD" w:rsidP="00370331">
      <w:pPr>
        <w:pStyle w:val="Lijstalinea"/>
        <w:ind w:left="360"/>
        <w:rPr>
          <w:rFonts w:asciiTheme="minorHAnsi" w:hAnsiTheme="minorHAnsi"/>
          <w:sz w:val="22"/>
          <w:szCs w:val="22"/>
          <w:lang w:val="en-US"/>
        </w:rPr>
      </w:pPr>
    </w:p>
    <w:p w:rsidR="00370331" w:rsidRPr="004B1054" w:rsidRDefault="00370331" w:rsidP="00354543">
      <w:pPr>
        <w:pStyle w:val="Lijstalinea"/>
        <w:numPr>
          <w:ilvl w:val="0"/>
          <w:numId w:val="13"/>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 xml:space="preserve">Assessment </w:t>
      </w:r>
    </w:p>
    <w:p w:rsidR="00370331" w:rsidRPr="004B1054" w:rsidRDefault="00370331" w:rsidP="00370331">
      <w:pPr>
        <w:pStyle w:val="Lijstalinea"/>
        <w:rPr>
          <w:rFonts w:asciiTheme="minorHAnsi" w:hAnsiTheme="minorHAnsi"/>
          <w:sz w:val="22"/>
          <w:szCs w:val="22"/>
          <w:lang w:val="en-US"/>
        </w:rPr>
      </w:pPr>
    </w:p>
    <w:p w:rsidR="00370331" w:rsidRPr="004B1054" w:rsidRDefault="00370331" w:rsidP="00354543">
      <w:pPr>
        <w:pStyle w:val="Lijstalinea"/>
        <w:numPr>
          <w:ilvl w:val="1"/>
          <w:numId w:val="13"/>
        </w:numPr>
        <w:rPr>
          <w:rFonts w:asciiTheme="minorHAnsi" w:eastAsia="Times New Roman" w:hAnsiTheme="minorHAnsi" w:cs="Arial"/>
          <w:sz w:val="22"/>
          <w:szCs w:val="22"/>
          <w:lang w:val="en-US"/>
        </w:rPr>
      </w:pPr>
      <w:r w:rsidRPr="004B1054">
        <w:rPr>
          <w:rFonts w:asciiTheme="minorHAnsi" w:eastAsia="Times New Roman" w:hAnsiTheme="minorHAnsi" w:cs="Arial"/>
          <w:sz w:val="22"/>
          <w:szCs w:val="22"/>
          <w:lang w:val="en-US"/>
        </w:rPr>
        <w:t>Assessment centers</w:t>
      </w:r>
    </w:p>
    <w:p w:rsidR="004B1054" w:rsidRDefault="004B1054" w:rsidP="004B1054">
      <w:pPr>
        <w:rPr>
          <w:rFonts w:eastAsia="Times New Roman" w:cs="Arial"/>
        </w:rPr>
      </w:pPr>
    </w:p>
    <w:p w:rsidR="00370331" w:rsidRDefault="00370331" w:rsidP="004B1054">
      <w:pPr>
        <w:rPr>
          <w:rFonts w:eastAsia="Times New Roman" w:cs="Arial"/>
        </w:rPr>
      </w:pPr>
      <w:r w:rsidRPr="004B1054">
        <w:rPr>
          <w:rFonts w:eastAsia="Times New Roman" w:cs="Arial"/>
        </w:rPr>
        <w:t>Vragen op vlak van selectie, promotie of interne doorstroming benaderen we door middel van een Assessment Center op basis van concrete oefeningen en een gericht inzetten van vragenlijsten. Elke deelnemer aan het Assessment Center krijgt op na afloop uitgebreid feedback, de aanvragende organisatie krijgt een rapport in heldere taal, met een goed onderbouwd advies en duidelijke aanbevelingen voor de toekomst.</w:t>
      </w:r>
    </w:p>
    <w:p w:rsidR="00D6798E" w:rsidRPr="004B7841" w:rsidRDefault="00D6798E" w:rsidP="00D6798E">
      <w:pPr>
        <w:rPr>
          <w:sz w:val="20"/>
          <w:szCs w:val="20"/>
        </w:rPr>
      </w:pPr>
      <w:r w:rsidRPr="004B7841">
        <w:rPr>
          <w:sz w:val="20"/>
          <w:szCs w:val="20"/>
        </w:rPr>
        <w:t>Het doel van een assessment center is tot een duidelijke uitspraak te komen over de kwaliteiten en aandachtspunten van de deelnemer in relatie tot een functie of een concrete vraagstelling. We genieten veel respect voor onze aanpak in dit domein. Hierbij werken we zowel rechtstreeks voor bedrijven als in samenwerking met headhunters die het vraagstuk van het meten van competenties en beschrijven van persoonlijkheid bij ons leggen.</w:t>
      </w:r>
    </w:p>
    <w:p w:rsidR="00D6798E" w:rsidRPr="004B7841" w:rsidRDefault="00D6798E" w:rsidP="00D6798E">
      <w:pPr>
        <w:pStyle w:val="Plattetekst"/>
        <w:tabs>
          <w:tab w:val="left" w:pos="780"/>
        </w:tabs>
        <w:rPr>
          <w:sz w:val="20"/>
        </w:rPr>
      </w:pPr>
      <w:r w:rsidRPr="004B7841">
        <w:rPr>
          <w:sz w:val="20"/>
        </w:rPr>
        <w:t>Hierbij nodigen we de deelnemer – externe kandidaat of interne medewerker – uit om deel te nemen aan een volledige Assessment Center. Teneinde een zo volledig mogelijk beeld te krijgen van de huidige competenties en het groeipotentieel van de deelnemer gebruiken we zowel observatietechnieken vanuit het Assessment Center, als psych</w:t>
      </w:r>
      <w:r>
        <w:rPr>
          <w:sz w:val="20"/>
        </w:rPr>
        <w:t>ometrisch gevalideerde testen. De informatie die uit beide methodieken komt, vult elkaar aan. Wij werken steeds met een interviewer en minstens één, bij voorkeur twee observatoren zodat het uiteindelijke oordeel en advies zo objectief mogelijk is.</w:t>
      </w:r>
    </w:p>
    <w:p w:rsidR="00370331" w:rsidRPr="004B1054" w:rsidRDefault="00370331" w:rsidP="00370331">
      <w:pPr>
        <w:pStyle w:val="Lijstalinea"/>
        <w:ind w:left="1416"/>
        <w:rPr>
          <w:rFonts w:asciiTheme="minorHAnsi" w:eastAsia="Times New Roman" w:hAnsiTheme="minorHAnsi" w:cs="Arial"/>
          <w:sz w:val="22"/>
          <w:szCs w:val="22"/>
        </w:rPr>
      </w:pPr>
    </w:p>
    <w:p w:rsidR="00370331" w:rsidRPr="004B1054" w:rsidRDefault="00370331" w:rsidP="00354543">
      <w:pPr>
        <w:pStyle w:val="Lijstalinea"/>
        <w:numPr>
          <w:ilvl w:val="0"/>
          <w:numId w:val="13"/>
        </w:numPr>
        <w:shd w:val="clear" w:color="auto" w:fill="DBE5F1" w:themeFill="accent1" w:themeFillTint="33"/>
        <w:rPr>
          <w:rFonts w:asciiTheme="minorHAnsi" w:hAnsiTheme="minorHAnsi"/>
          <w:b/>
          <w:caps/>
          <w:color w:val="FF0000"/>
          <w:sz w:val="22"/>
          <w:szCs w:val="22"/>
        </w:rPr>
      </w:pPr>
      <w:r w:rsidRPr="004B1054">
        <w:rPr>
          <w:rFonts w:asciiTheme="minorHAnsi" w:hAnsiTheme="minorHAnsi"/>
          <w:b/>
          <w:caps/>
          <w:color w:val="FF0000"/>
          <w:sz w:val="22"/>
          <w:szCs w:val="22"/>
        </w:rPr>
        <w:t>Development centers</w:t>
      </w:r>
    </w:p>
    <w:p w:rsidR="004B1054" w:rsidRPr="004B1054" w:rsidRDefault="004B1054" w:rsidP="004B1054">
      <w:pPr>
        <w:rPr>
          <w:rFonts w:eastAsia="Times New Roman" w:cs="Arial"/>
        </w:rPr>
      </w:pPr>
    </w:p>
    <w:p w:rsidR="00370331" w:rsidRPr="004B1054" w:rsidRDefault="00370331" w:rsidP="004B1054">
      <w:pPr>
        <w:rPr>
          <w:rFonts w:eastAsia="Times New Roman" w:cs="Arial"/>
        </w:rPr>
      </w:pPr>
      <w:r w:rsidRPr="004B1054">
        <w:rPr>
          <w:rFonts w:eastAsia="Times New Roman" w:cs="Arial"/>
        </w:rPr>
        <w:t xml:space="preserve">In onze </w:t>
      </w:r>
      <w:r w:rsidR="00962062" w:rsidRPr="004B1054">
        <w:rPr>
          <w:rFonts w:eastAsia="Times New Roman" w:cs="Arial"/>
        </w:rPr>
        <w:t xml:space="preserve">aanpak van </w:t>
      </w:r>
      <w:r w:rsidRPr="004B1054">
        <w:rPr>
          <w:rFonts w:eastAsia="Times New Roman" w:cs="Arial"/>
        </w:rPr>
        <w:t>Development Center staat het ownership van de deelnemers centraal. Wij begeleiden de deelnemers in het bepalen van diens ontwikkeldomeinen, krachten om op te kapitaliseren en zwakke punten om aan te werken. Het uiteindelijk doel van het Development Center is dat de deelnemer een actieplan uitwerkt en dit met zijn leidinggevende bespreekt, welke keuzes gemaakt zijn en waarom, welke acties bepaald zijn en hoe deze tot resultaat kunnen leiden.</w:t>
      </w:r>
    </w:p>
    <w:p w:rsidR="00D6798E" w:rsidRPr="004B7841" w:rsidRDefault="00D6798E" w:rsidP="00D6798E">
      <w:pPr>
        <w:rPr>
          <w:sz w:val="20"/>
          <w:szCs w:val="20"/>
        </w:rPr>
      </w:pPr>
      <w:r w:rsidRPr="004B7841">
        <w:rPr>
          <w:sz w:val="20"/>
          <w:szCs w:val="20"/>
        </w:rPr>
        <w:t xml:space="preserve">Wij beschouwen als doel van een Development Center dat de deelnemer eerst een duidelijk inzicht verwerft in zijn sterke punten en aandachtspunten. Vervolgens werken we samen met de deelnemer naar een concreet actieplan toe. </w:t>
      </w:r>
    </w:p>
    <w:p w:rsidR="00D6798E" w:rsidRPr="004B7841" w:rsidRDefault="00D6798E" w:rsidP="00D6798E">
      <w:pPr>
        <w:rPr>
          <w:sz w:val="20"/>
          <w:szCs w:val="20"/>
        </w:rPr>
      </w:pPr>
      <w:r>
        <w:rPr>
          <w:sz w:val="20"/>
          <w:szCs w:val="20"/>
        </w:rPr>
        <w:t xml:space="preserve">In onze aanpak maakt een Assessment Center integraal deel uit van een Development Center waarbij de focus bij de feedback verlegd wordt naar zelfinzicht. </w:t>
      </w:r>
    </w:p>
    <w:p w:rsidR="00D6798E" w:rsidRPr="004B7841" w:rsidRDefault="00D6798E" w:rsidP="00D6798E">
      <w:pPr>
        <w:pStyle w:val="Plattetekst"/>
        <w:tabs>
          <w:tab w:val="left" w:pos="780"/>
        </w:tabs>
        <w:rPr>
          <w:sz w:val="20"/>
        </w:rPr>
      </w:pPr>
      <w:r>
        <w:rPr>
          <w:sz w:val="20"/>
        </w:rPr>
        <w:t>Extra in een development center</w:t>
      </w:r>
    </w:p>
    <w:p w:rsidR="00D6798E" w:rsidRPr="004B7841" w:rsidRDefault="00D6798E" w:rsidP="00D6798E">
      <w:pPr>
        <w:pStyle w:val="Plattetekst"/>
        <w:tabs>
          <w:tab w:val="left" w:pos="780"/>
        </w:tabs>
        <w:ind w:left="360"/>
        <w:rPr>
          <w:sz w:val="20"/>
        </w:rPr>
      </w:pPr>
    </w:p>
    <w:p w:rsidR="00D6798E" w:rsidRPr="004B7841" w:rsidRDefault="00D6798E" w:rsidP="00D6798E">
      <w:pPr>
        <w:pStyle w:val="Plattetekst"/>
        <w:numPr>
          <w:ilvl w:val="0"/>
          <w:numId w:val="19"/>
        </w:numPr>
        <w:tabs>
          <w:tab w:val="left" w:pos="780"/>
        </w:tabs>
        <w:overflowPunct w:val="0"/>
        <w:autoSpaceDE w:val="0"/>
        <w:autoSpaceDN w:val="0"/>
        <w:adjustRightInd w:val="0"/>
        <w:spacing w:after="0" w:line="240" w:lineRule="auto"/>
        <w:textAlignment w:val="baseline"/>
        <w:rPr>
          <w:sz w:val="20"/>
        </w:rPr>
      </w:pPr>
      <w:r>
        <w:rPr>
          <w:sz w:val="20"/>
        </w:rPr>
        <w:t xml:space="preserve">360° feedbackcyclus: we leggen dezelfde vragenlijst met gedragsgebonden beschrijvingen voor aan de professionele omgeving van de persoon zodat er een duidelijk beeld naar voor komt hoe de omgeving de persoon ziet. Het resultaat is een geheel van cijfermatige en beschrijvende informatie. Deze geeft onderbouw aan de keuzes voor het groeitraject als leidinggevende. </w:t>
      </w:r>
    </w:p>
    <w:p w:rsidR="00D6798E" w:rsidRPr="004B7841" w:rsidRDefault="00D6798E" w:rsidP="00D6798E">
      <w:pPr>
        <w:pStyle w:val="Plattetekst"/>
        <w:numPr>
          <w:ilvl w:val="0"/>
          <w:numId w:val="19"/>
        </w:numPr>
        <w:tabs>
          <w:tab w:val="left" w:pos="780"/>
        </w:tabs>
        <w:overflowPunct w:val="0"/>
        <w:autoSpaceDE w:val="0"/>
        <w:autoSpaceDN w:val="0"/>
        <w:adjustRightInd w:val="0"/>
        <w:spacing w:after="0" w:line="240" w:lineRule="auto"/>
        <w:textAlignment w:val="baseline"/>
        <w:rPr>
          <w:sz w:val="20"/>
        </w:rPr>
      </w:pPr>
      <w:r>
        <w:rPr>
          <w:sz w:val="20"/>
        </w:rPr>
        <w:t xml:space="preserve">Tijd: een Development Center spreiden we telkens over minstens twee sessies zodat de deelnemer de kans krijgt om de nieuw verworven inzichten of vragen die zich opdringen vanuit het Development Center te laten bezinken, te overdenken en met anderen te bespreken. </w:t>
      </w:r>
    </w:p>
    <w:p w:rsidR="00D6798E" w:rsidRPr="004B7841" w:rsidRDefault="00D6798E" w:rsidP="00D6798E">
      <w:pPr>
        <w:rPr>
          <w:sz w:val="20"/>
          <w:szCs w:val="20"/>
        </w:rPr>
      </w:pPr>
      <w:r>
        <w:rPr>
          <w:sz w:val="20"/>
          <w:szCs w:val="20"/>
        </w:rPr>
        <w:t xml:space="preserve"> </w:t>
      </w:r>
    </w:p>
    <w:p w:rsidR="00370331" w:rsidRPr="004B1054" w:rsidRDefault="00370331" w:rsidP="00370331">
      <w:pPr>
        <w:pStyle w:val="Lijstalinea"/>
        <w:ind w:left="360"/>
        <w:rPr>
          <w:rFonts w:asciiTheme="minorHAnsi" w:hAnsiTheme="minorHAnsi"/>
          <w:sz w:val="22"/>
          <w:szCs w:val="22"/>
          <w:lang w:val="en-US"/>
        </w:rPr>
      </w:pPr>
    </w:p>
    <w:p w:rsidR="00962062" w:rsidRPr="004B1054" w:rsidRDefault="00962062" w:rsidP="00370331">
      <w:pPr>
        <w:pStyle w:val="Lijstalinea"/>
        <w:ind w:left="360"/>
        <w:rPr>
          <w:rFonts w:asciiTheme="minorHAnsi" w:hAnsiTheme="minorHAnsi"/>
          <w:sz w:val="22"/>
          <w:szCs w:val="22"/>
          <w:lang w:val="en-US"/>
        </w:rPr>
      </w:pPr>
    </w:p>
    <w:p w:rsidR="00962062" w:rsidRPr="004B1054" w:rsidRDefault="00962062" w:rsidP="00354543">
      <w:pPr>
        <w:pStyle w:val="Lijstalinea"/>
        <w:numPr>
          <w:ilvl w:val="0"/>
          <w:numId w:val="13"/>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Coaching</w:t>
      </w:r>
    </w:p>
    <w:p w:rsidR="00962062" w:rsidRPr="004B1054" w:rsidRDefault="00962062" w:rsidP="00962062">
      <w:pPr>
        <w:pStyle w:val="Lijstalinea"/>
        <w:ind w:left="360"/>
        <w:rPr>
          <w:rFonts w:asciiTheme="minorHAnsi" w:hAnsiTheme="minorHAnsi" w:cs="Arial"/>
          <w:sz w:val="22"/>
          <w:szCs w:val="22"/>
          <w:lang w:val="en-US"/>
        </w:rPr>
      </w:pPr>
    </w:p>
    <w:p w:rsidR="00962062" w:rsidRPr="004B1054" w:rsidRDefault="00962062" w:rsidP="00962062">
      <w:pPr>
        <w:pStyle w:val="Lijstalinea"/>
        <w:ind w:left="360"/>
        <w:rPr>
          <w:rFonts w:asciiTheme="minorHAnsi" w:hAnsiTheme="minorHAnsi" w:cs="Arial"/>
          <w:sz w:val="22"/>
          <w:szCs w:val="22"/>
          <w:lang w:val="en-US"/>
        </w:rPr>
      </w:pPr>
    </w:p>
    <w:p w:rsidR="00962062" w:rsidRPr="004B1054" w:rsidRDefault="00962062" w:rsidP="004B1054">
      <w:pPr>
        <w:rPr>
          <w:rFonts w:cs="Arial"/>
          <w:lang w:val="en-US"/>
        </w:rPr>
      </w:pPr>
      <w:r w:rsidRPr="004B1054">
        <w:rPr>
          <w:rFonts w:cs="Arial"/>
          <w:lang w:val="en-US"/>
        </w:rPr>
        <w:t xml:space="preserve">The services to be provided by Lieven Cornelis are coaching or </w:t>
      </w:r>
      <w:proofErr w:type="spellStart"/>
      <w:r w:rsidRPr="004B1054">
        <w:rPr>
          <w:rFonts w:cs="Arial"/>
          <w:lang w:val="en-US"/>
        </w:rPr>
        <w:t>tele</w:t>
      </w:r>
      <w:proofErr w:type="spellEnd"/>
      <w:r w:rsidRPr="004B1054">
        <w:rPr>
          <w:rFonts w:cs="Arial"/>
          <w:lang w:val="en-US"/>
        </w:rPr>
        <w:t xml:space="preserve">-coaching as designed jointly with the client. </w:t>
      </w:r>
      <w:r w:rsidRPr="004B1054">
        <w:rPr>
          <w:color w:val="000000"/>
          <w:lang w:val="en-US"/>
        </w:rPr>
        <w:t>While in-person coaching sessions (usually 60-90 minutes with a maximum of 2 hours ) are proven most effective, some meetings may have to be conducted by phone or webcam to accommodate the executive’s work, life and travel demands.  As much as possible, the meetings will take place outside of the clients offices.</w:t>
      </w:r>
    </w:p>
    <w:p w:rsidR="00962062" w:rsidRPr="004B1054" w:rsidRDefault="00962062" w:rsidP="00962062">
      <w:pPr>
        <w:pStyle w:val="Lijstalinea"/>
        <w:tabs>
          <w:tab w:val="left" w:pos="1245"/>
        </w:tabs>
        <w:ind w:left="360"/>
        <w:rPr>
          <w:rFonts w:asciiTheme="minorHAnsi" w:hAnsiTheme="minorHAnsi" w:cs="Arial"/>
          <w:sz w:val="22"/>
          <w:szCs w:val="22"/>
          <w:lang w:val="en-US"/>
        </w:rPr>
      </w:pPr>
    </w:p>
    <w:p w:rsidR="00962062" w:rsidRPr="004B1054" w:rsidRDefault="00962062" w:rsidP="004B1054">
      <w:pPr>
        <w:rPr>
          <w:rFonts w:cs="Arial"/>
          <w:b/>
          <w:lang w:val="en-US"/>
        </w:rPr>
      </w:pPr>
      <w:r w:rsidRPr="004B1054">
        <w:rPr>
          <w:rFonts w:cs="Arial"/>
          <w:b/>
          <w:lang w:val="en-US"/>
        </w:rPr>
        <w:t xml:space="preserve">Focus of the Coaching </w:t>
      </w:r>
    </w:p>
    <w:p w:rsidR="00962062" w:rsidRPr="004B1054" w:rsidRDefault="00962062" w:rsidP="00962062">
      <w:pPr>
        <w:pStyle w:val="Lijstalinea"/>
        <w:ind w:left="360"/>
        <w:rPr>
          <w:rFonts w:asciiTheme="minorHAnsi" w:hAnsiTheme="minorHAnsi" w:cs="Arial"/>
          <w:sz w:val="22"/>
          <w:szCs w:val="22"/>
          <w:lang w:val="en-US"/>
        </w:rPr>
      </w:pPr>
    </w:p>
    <w:p w:rsidR="00962062" w:rsidRPr="004B1054" w:rsidRDefault="00962062" w:rsidP="004B1054">
      <w:pPr>
        <w:rPr>
          <w:rFonts w:cs="Arial"/>
          <w:lang w:val="en-US"/>
        </w:rPr>
      </w:pPr>
      <w:r w:rsidRPr="004B1054">
        <w:rPr>
          <w:rFonts w:cs="Arial"/>
          <w:lang w:val="en-US"/>
        </w:rPr>
        <w:t>The focus of coaching is development and implementation of strategies to reach client-identified goals of enhanced performance and personal satisfaction.  Coaching may address specific personal projects, life balance, job performance and satisfaction, or general conditions in the client’s life, business, or profession. Coaching utilizes personal strategic planning, values clarification, brainstorming, motivational counseling, and other counseling techniques. The goal is to developing new strategies for successfully coping with the challenges as defined at the start in common accord with the different stakeholders.</w:t>
      </w:r>
    </w:p>
    <w:p w:rsidR="00962062" w:rsidRPr="004B1054" w:rsidRDefault="00962062" w:rsidP="004B1054">
      <w:pPr>
        <w:rPr>
          <w:rFonts w:cs="Arial"/>
          <w:lang w:val="en-US"/>
        </w:rPr>
      </w:pPr>
      <w:r w:rsidRPr="004B1054">
        <w:rPr>
          <w:rFonts w:cs="Arial"/>
          <w:lang w:val="en-US"/>
        </w:rPr>
        <w:t xml:space="preserve">Each stakeholder is obligated to contribute to a positive coaching experience and outcome, to build trust and to respect agreed-upon levels of accountability and confidentiality throughout the coaching process. The client sets the agenda and the success of the enterprise depends on the client’s willingness to take risks and try new approaches. The relationship is designed to be more direct and challenging. You can count on your coach to be honest and straightforward, asking powerful questions and using challenging techniques to move you forward.  You are expected to evaluate progress and when coaching is not working as you wish, you should immediately inform me so we can both take steps to correct the problem. </w:t>
      </w:r>
    </w:p>
    <w:p w:rsidR="00962062" w:rsidRPr="004B1054" w:rsidRDefault="00962062" w:rsidP="004B1054">
      <w:pPr>
        <w:rPr>
          <w:rFonts w:cs="Arial"/>
          <w:b/>
          <w:lang w:val="en-US"/>
        </w:rPr>
      </w:pPr>
      <w:r w:rsidRPr="004B1054">
        <w:rPr>
          <w:rFonts w:cs="Arial"/>
          <w:b/>
          <w:lang w:val="en-US"/>
        </w:rPr>
        <w:t>Confid</w:t>
      </w:r>
      <w:r w:rsidR="004B1054">
        <w:rPr>
          <w:rFonts w:cs="Arial"/>
          <w:b/>
          <w:lang w:val="en-US"/>
        </w:rPr>
        <w:t>e</w:t>
      </w:r>
      <w:r w:rsidRPr="004B1054">
        <w:rPr>
          <w:rFonts w:cs="Arial"/>
          <w:b/>
          <w:lang w:val="en-US"/>
        </w:rPr>
        <w:t>ntiality</w:t>
      </w:r>
    </w:p>
    <w:p w:rsidR="009757D1" w:rsidRDefault="009757D1" w:rsidP="004B1054">
      <w:pPr>
        <w:rPr>
          <w:rFonts w:cs="Arial"/>
          <w:lang w:val="en-US"/>
        </w:rPr>
      </w:pPr>
    </w:p>
    <w:p w:rsidR="00962062" w:rsidRPr="004B1054" w:rsidRDefault="00962062" w:rsidP="004B1054">
      <w:pPr>
        <w:rPr>
          <w:rFonts w:cs="Arial"/>
          <w:lang w:val="en-US"/>
        </w:rPr>
      </w:pPr>
      <w:r w:rsidRPr="004B1054">
        <w:rPr>
          <w:rFonts w:cs="Arial"/>
          <w:lang w:val="en-US"/>
        </w:rPr>
        <w:t xml:space="preserve">As a coach, we are ethically and legally bound to protect the confidentiality of our communications.  We will only release information about our work related to the organization and the coaching goals that are defined upfront. </w:t>
      </w:r>
    </w:p>
    <w:p w:rsidR="00962062" w:rsidRPr="004B1054" w:rsidRDefault="00962062" w:rsidP="00962062">
      <w:pPr>
        <w:pStyle w:val="Lijstalinea"/>
        <w:ind w:left="360"/>
        <w:rPr>
          <w:rFonts w:asciiTheme="minorHAnsi" w:hAnsiTheme="minorHAnsi" w:cs="Arial"/>
          <w:sz w:val="22"/>
          <w:szCs w:val="22"/>
          <w:lang w:val="en-US"/>
        </w:rPr>
      </w:pPr>
    </w:p>
    <w:p w:rsidR="00370331" w:rsidRPr="004B1054" w:rsidRDefault="00370331" w:rsidP="00354543">
      <w:pPr>
        <w:pStyle w:val="Lijstalinea"/>
        <w:numPr>
          <w:ilvl w:val="0"/>
          <w:numId w:val="13"/>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Log in for the online test</w:t>
      </w:r>
    </w:p>
    <w:p w:rsidR="00370331" w:rsidRPr="004B1054" w:rsidRDefault="00370331" w:rsidP="00370331">
      <w:pPr>
        <w:pStyle w:val="Lijstalinea"/>
        <w:rPr>
          <w:rFonts w:asciiTheme="minorHAnsi" w:hAnsiTheme="minorHAnsi"/>
          <w:sz w:val="22"/>
          <w:szCs w:val="22"/>
          <w:lang w:val="en-US"/>
        </w:rPr>
      </w:pPr>
    </w:p>
    <w:p w:rsidR="00370331" w:rsidRPr="004B1054" w:rsidRDefault="00370331" w:rsidP="00370331">
      <w:pPr>
        <w:rPr>
          <w:rFonts w:eastAsia="Times New Roman" w:cs="Arial"/>
          <w:lang w:val="en-US"/>
        </w:rPr>
      </w:pPr>
      <w:r w:rsidRPr="004B1054">
        <w:rPr>
          <w:rFonts w:eastAsia="Times New Roman" w:cs="Arial"/>
          <w:lang w:val="en-US"/>
        </w:rPr>
        <w:t>No small text needed, ref present situation on website alertmc.com</w:t>
      </w:r>
    </w:p>
    <w:p w:rsidR="009757D1" w:rsidRPr="009757D1" w:rsidRDefault="009757D1" w:rsidP="00354543">
      <w:pPr>
        <w:pStyle w:val="Lijstalinea"/>
        <w:numPr>
          <w:ilvl w:val="0"/>
          <w:numId w:val="13"/>
        </w:numPr>
        <w:shd w:val="clear" w:color="auto" w:fill="DBE5F1" w:themeFill="accent1" w:themeFillTint="33"/>
        <w:rPr>
          <w:rFonts w:asciiTheme="minorHAnsi" w:hAnsiTheme="minorHAnsi"/>
          <w:b/>
          <w:caps/>
          <w:color w:val="FF0000"/>
          <w:sz w:val="22"/>
          <w:szCs w:val="22"/>
          <w:lang w:val="en-US"/>
        </w:rPr>
      </w:pPr>
      <w:r w:rsidRPr="009757D1">
        <w:rPr>
          <w:rFonts w:asciiTheme="minorHAnsi" w:hAnsiTheme="minorHAnsi"/>
          <w:b/>
          <w:caps/>
          <w:color w:val="FF0000"/>
          <w:sz w:val="22"/>
          <w:szCs w:val="22"/>
          <w:lang w:val="en-US"/>
        </w:rPr>
        <w:t>The chance to purchase books and materials online</w:t>
      </w:r>
    </w:p>
    <w:p w:rsidR="009757D1" w:rsidRDefault="009757D1" w:rsidP="009757D1">
      <w:pPr>
        <w:rPr>
          <w:b/>
          <w:caps/>
          <w:color w:val="FF0000"/>
          <w:lang w:val="en-US"/>
        </w:rPr>
      </w:pPr>
    </w:p>
    <w:p w:rsidR="009757D1" w:rsidRPr="009757D1" w:rsidRDefault="009757D1" w:rsidP="009757D1">
      <w:pPr>
        <w:rPr>
          <w:rFonts w:eastAsia="Times New Roman" w:cs="Arial"/>
          <w:lang w:val="en-US"/>
        </w:rPr>
      </w:pPr>
      <w:r w:rsidRPr="009757D1">
        <w:rPr>
          <w:rFonts w:eastAsia="Times New Roman" w:cs="Arial"/>
          <w:lang w:val="en-US"/>
        </w:rPr>
        <w:t>W</w:t>
      </w:r>
    </w:p>
    <w:p w:rsidR="009757D1" w:rsidRDefault="009757D1" w:rsidP="009757D1">
      <w:pPr>
        <w:pStyle w:val="Lijstalinea"/>
        <w:ind w:left="360"/>
        <w:rPr>
          <w:rFonts w:asciiTheme="minorHAnsi" w:hAnsiTheme="minorHAnsi"/>
          <w:b/>
          <w:caps/>
          <w:color w:val="FF0000"/>
          <w:sz w:val="22"/>
          <w:szCs w:val="22"/>
          <w:lang w:val="en-US"/>
        </w:rPr>
      </w:pPr>
    </w:p>
    <w:p w:rsidR="009757D1" w:rsidRDefault="009757D1" w:rsidP="009757D1">
      <w:pPr>
        <w:pStyle w:val="Lijstalinea"/>
        <w:ind w:left="360"/>
        <w:rPr>
          <w:rFonts w:asciiTheme="minorHAnsi" w:hAnsiTheme="minorHAnsi"/>
          <w:b/>
          <w:caps/>
          <w:color w:val="FF0000"/>
          <w:sz w:val="22"/>
          <w:szCs w:val="22"/>
          <w:lang w:val="en-US"/>
        </w:rPr>
      </w:pPr>
    </w:p>
    <w:p w:rsidR="00370331" w:rsidRPr="004B1054" w:rsidRDefault="00370331" w:rsidP="00354543">
      <w:pPr>
        <w:pStyle w:val="Lijstalinea"/>
        <w:numPr>
          <w:ilvl w:val="0"/>
          <w:numId w:val="13"/>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New: some kind of exchange with customers and ‘fans’</w:t>
      </w:r>
    </w:p>
    <w:p w:rsidR="00370331" w:rsidRDefault="00370331" w:rsidP="00370331">
      <w:pPr>
        <w:pStyle w:val="Lijstalinea"/>
        <w:rPr>
          <w:rFonts w:asciiTheme="minorHAnsi" w:hAnsiTheme="minorHAnsi"/>
          <w:sz w:val="22"/>
          <w:szCs w:val="22"/>
          <w:lang w:val="en-US"/>
        </w:rPr>
      </w:pPr>
    </w:p>
    <w:p w:rsidR="009757D1" w:rsidRPr="004B1054" w:rsidRDefault="009757D1" w:rsidP="00370331">
      <w:pPr>
        <w:pStyle w:val="Lijstalinea"/>
        <w:rPr>
          <w:rFonts w:asciiTheme="minorHAnsi" w:hAnsiTheme="minorHAnsi"/>
          <w:sz w:val="22"/>
          <w:szCs w:val="22"/>
          <w:lang w:val="en-US"/>
        </w:rPr>
      </w:pPr>
    </w:p>
    <w:p w:rsidR="00370331" w:rsidRPr="004B1054" w:rsidRDefault="00370331" w:rsidP="00354543">
      <w:pPr>
        <w:pStyle w:val="Lijstalinea"/>
        <w:numPr>
          <w:ilvl w:val="0"/>
          <w:numId w:val="13"/>
        </w:numPr>
        <w:shd w:val="clear" w:color="auto" w:fill="DBE5F1" w:themeFill="accent1" w:themeFillTint="33"/>
        <w:rPr>
          <w:rFonts w:asciiTheme="minorHAnsi" w:hAnsiTheme="minorHAnsi"/>
          <w:b/>
          <w:caps/>
          <w:color w:val="FF0000"/>
          <w:sz w:val="22"/>
          <w:szCs w:val="22"/>
          <w:lang w:val="en-US"/>
        </w:rPr>
      </w:pPr>
      <w:r w:rsidRPr="004B1054">
        <w:rPr>
          <w:rFonts w:asciiTheme="minorHAnsi" w:hAnsiTheme="minorHAnsi"/>
          <w:b/>
          <w:caps/>
          <w:color w:val="FF0000"/>
          <w:sz w:val="22"/>
          <w:szCs w:val="22"/>
          <w:lang w:val="en-US"/>
        </w:rPr>
        <w:t>No idea yet</w:t>
      </w:r>
    </w:p>
    <w:p w:rsidR="00370331" w:rsidRPr="004B1054" w:rsidRDefault="00370331" w:rsidP="00354543">
      <w:pPr>
        <w:pStyle w:val="Lijstalinea"/>
        <w:numPr>
          <w:ilvl w:val="0"/>
          <w:numId w:val="13"/>
        </w:numPr>
        <w:rPr>
          <w:rFonts w:asciiTheme="minorHAnsi" w:hAnsiTheme="minorHAnsi"/>
          <w:sz w:val="22"/>
          <w:szCs w:val="22"/>
          <w:lang w:val="en-US"/>
        </w:rPr>
      </w:pPr>
      <w:r w:rsidRPr="004B1054">
        <w:rPr>
          <w:rFonts w:asciiTheme="minorHAnsi" w:hAnsiTheme="minorHAnsi"/>
          <w:sz w:val="22"/>
          <w:szCs w:val="22"/>
          <w:lang w:val="en-US"/>
        </w:rPr>
        <w:t>blog</w:t>
      </w:r>
    </w:p>
    <w:p w:rsidR="00370331" w:rsidRPr="004B1054" w:rsidRDefault="00370331" w:rsidP="00BA2338">
      <w:pPr>
        <w:rPr>
          <w:rFonts w:eastAsia="Times New Roman" w:cs="Arial"/>
          <w:lang w:val="en-US"/>
        </w:rPr>
      </w:pPr>
    </w:p>
    <w:p w:rsidR="00BA2338" w:rsidRPr="004B1054" w:rsidRDefault="00BA2338" w:rsidP="00BA2338">
      <w:pPr>
        <w:rPr>
          <w:rFonts w:eastAsia="Times New Roman" w:cs="Arial"/>
          <w:lang w:val="en-US"/>
        </w:rPr>
      </w:pPr>
      <w:r w:rsidRPr="004B1054">
        <w:rPr>
          <w:rFonts w:eastAsia="Times New Roman" w:cs="Arial"/>
          <w:lang w:val="en-US"/>
        </w:rPr>
        <w:t>.</w:t>
      </w:r>
    </w:p>
    <w:p w:rsidR="005005C4" w:rsidRPr="004B1054" w:rsidRDefault="00BA2338" w:rsidP="00BA2338">
      <w:pPr>
        <w:rPr>
          <w:rFonts w:eastAsia="Times New Roman" w:cs="Arial"/>
          <w:lang w:val="en-US"/>
        </w:rPr>
      </w:pPr>
      <w:r w:rsidRPr="004B1054">
        <w:rPr>
          <w:rFonts w:eastAsia="Times New Roman" w:cs="Arial"/>
          <w:lang w:val="en-US"/>
        </w:rPr>
        <w:t>.</w:t>
      </w:r>
    </w:p>
    <w:p w:rsidR="005005C4" w:rsidRPr="004B1054" w:rsidRDefault="005005C4">
      <w:pPr>
        <w:rPr>
          <w:rFonts w:eastAsia="Times New Roman" w:cs="Arial"/>
          <w:lang w:val="en-US"/>
        </w:rPr>
      </w:pPr>
      <w:r w:rsidRPr="004B1054">
        <w:rPr>
          <w:rFonts w:eastAsia="Times New Roman" w:cs="Arial"/>
          <w:lang w:val="en-US"/>
        </w:rPr>
        <w:br w:type="page"/>
      </w:r>
    </w:p>
    <w:p w:rsidR="00BA2338" w:rsidRPr="004B1054" w:rsidRDefault="00BA2338" w:rsidP="00BA2338">
      <w:pPr>
        <w:rPr>
          <w:rFonts w:eastAsia="Times New Roman" w:cs="Arial"/>
          <w:lang w:val="en-US"/>
        </w:rPr>
      </w:pPr>
    </w:p>
    <w:p w:rsidR="005005C4" w:rsidRPr="004B1054" w:rsidRDefault="005005C4" w:rsidP="00BA2338">
      <w:pPr>
        <w:rPr>
          <w:rFonts w:eastAsia="Times New Roman" w:cs="Arial"/>
          <w:lang w:val="en-US"/>
        </w:rPr>
      </w:pPr>
    </w:p>
    <w:p w:rsidR="005005C4" w:rsidRPr="004B1054" w:rsidRDefault="005005C4" w:rsidP="005005C4">
      <w:pPr>
        <w:pStyle w:val="Koptekst"/>
        <w:tabs>
          <w:tab w:val="clear" w:pos="4536"/>
          <w:tab w:val="clear" w:pos="9072"/>
        </w:tabs>
        <w:ind w:left="1080"/>
        <w:jc w:val="both"/>
        <w:rPr>
          <w:rFonts w:asciiTheme="minorHAnsi" w:hAnsiTheme="minorHAnsi"/>
          <w:b/>
          <w:smallCaps/>
          <w:sz w:val="22"/>
          <w:szCs w:val="22"/>
          <w:lang w:val="en-US"/>
        </w:rPr>
      </w:pPr>
      <w:r w:rsidRPr="004B1054">
        <w:rPr>
          <w:rFonts w:asciiTheme="minorHAnsi" w:hAnsiTheme="minorHAnsi"/>
          <w:b/>
          <w:smallCaps/>
          <w:sz w:val="22"/>
          <w:szCs w:val="22"/>
          <w:lang w:val="en-US"/>
        </w:rPr>
        <w:t>Alert 360°: the 360° Solution</w:t>
      </w:r>
    </w:p>
    <w:p w:rsidR="005005C4" w:rsidRPr="004B1054" w:rsidRDefault="005005C4" w:rsidP="005005C4">
      <w:pPr>
        <w:ind w:left="1080"/>
        <w:jc w:val="both"/>
        <w:rPr>
          <w:lang w:val="en-US"/>
        </w:rPr>
      </w:pPr>
    </w:p>
    <w:p w:rsidR="005005C4" w:rsidRPr="004B1054" w:rsidRDefault="005005C4" w:rsidP="005005C4">
      <w:pPr>
        <w:pStyle w:val="Plattetekstinspringen"/>
        <w:rPr>
          <w:rFonts w:asciiTheme="minorHAnsi" w:hAnsiTheme="minorHAnsi"/>
          <w:sz w:val="22"/>
          <w:szCs w:val="22"/>
          <w:lang w:val="en-US"/>
        </w:rPr>
      </w:pPr>
      <w:r w:rsidRPr="004B1054">
        <w:rPr>
          <w:rFonts w:asciiTheme="minorHAnsi" w:hAnsiTheme="minorHAnsi"/>
          <w:sz w:val="22"/>
          <w:szCs w:val="22"/>
          <w:lang w:val="en-US"/>
        </w:rPr>
        <w:t>Learn from feedback. Time and again this has shown itself to be of crucial importance for the personal and professional development of managers. Feedback from people from within the immediate surroundings is indeed immeasurably valuable. Of course it is also important that the feedback comes from different angles. Alert 360° lists the reactions from superiors, colleagues and direct reports, so that you are presented with an overall picture. This way you can evaluate your own way of management, or act as coach in accompanying others in a development plan.</w:t>
      </w:r>
    </w:p>
    <w:p w:rsidR="005005C4" w:rsidRPr="004B1054" w:rsidRDefault="005005C4" w:rsidP="005005C4">
      <w:pPr>
        <w:widowControl w:val="0"/>
        <w:jc w:val="both"/>
        <w:rPr>
          <w:color w:val="000000"/>
          <w:lang w:val="en-US"/>
        </w:rPr>
      </w:pPr>
    </w:p>
    <w:p w:rsidR="005005C4" w:rsidRPr="004B1054" w:rsidRDefault="005005C4" w:rsidP="005005C4">
      <w:pPr>
        <w:widowControl w:val="0"/>
        <w:jc w:val="both"/>
        <w:rPr>
          <w:color w:val="000000"/>
          <w:lang w:val="en-US"/>
        </w:rPr>
      </w:pPr>
    </w:p>
    <w:p w:rsidR="005005C4" w:rsidRPr="004B1054" w:rsidRDefault="005005C4" w:rsidP="005005C4">
      <w:pPr>
        <w:widowControl w:val="0"/>
        <w:jc w:val="both"/>
        <w:rPr>
          <w:color w:val="000000"/>
          <w:lang w:val="en-US"/>
        </w:rPr>
      </w:pPr>
    </w:p>
    <w:p w:rsidR="005005C4" w:rsidRPr="004B1054" w:rsidRDefault="005005C4" w:rsidP="005005C4">
      <w:pPr>
        <w:pStyle w:val="Plattetekstinspringen2"/>
        <w:jc w:val="both"/>
        <w:rPr>
          <w:rFonts w:asciiTheme="minorHAnsi" w:hAnsiTheme="minorHAnsi"/>
          <w:b/>
          <w:smallCaps/>
          <w:sz w:val="22"/>
          <w:szCs w:val="22"/>
          <w:lang w:val="en-US"/>
        </w:rPr>
      </w:pPr>
      <w:r w:rsidRPr="004B1054">
        <w:rPr>
          <w:rFonts w:asciiTheme="minorHAnsi" w:hAnsiTheme="minorHAnsi"/>
          <w:b/>
          <w:smallCaps/>
          <w:sz w:val="22"/>
          <w:szCs w:val="22"/>
          <w:lang w:val="en-US"/>
        </w:rPr>
        <w:t>The Key to Management Development</w:t>
      </w:r>
    </w:p>
    <w:p w:rsidR="005005C4" w:rsidRPr="004B1054" w:rsidRDefault="005005C4" w:rsidP="005005C4">
      <w:pPr>
        <w:pStyle w:val="Plattetekstinspringen2"/>
        <w:jc w:val="both"/>
        <w:rPr>
          <w:rFonts w:asciiTheme="minorHAnsi" w:hAnsiTheme="minorHAnsi"/>
          <w:b/>
          <w:sz w:val="22"/>
          <w:szCs w:val="22"/>
          <w:lang w:val="en-US"/>
        </w:rPr>
      </w:pPr>
    </w:p>
    <w:p w:rsidR="005005C4" w:rsidRPr="004B1054" w:rsidRDefault="005005C4" w:rsidP="005005C4">
      <w:pPr>
        <w:pStyle w:val="Plattetekstinspringen2"/>
        <w:jc w:val="both"/>
        <w:rPr>
          <w:rFonts w:asciiTheme="minorHAnsi" w:hAnsiTheme="minorHAnsi"/>
          <w:sz w:val="22"/>
          <w:szCs w:val="22"/>
          <w:lang w:val="en-US"/>
        </w:rPr>
      </w:pPr>
      <w:r w:rsidRPr="004B1054">
        <w:rPr>
          <w:rFonts w:asciiTheme="minorHAnsi" w:hAnsiTheme="minorHAnsi"/>
          <w:sz w:val="22"/>
          <w:szCs w:val="22"/>
          <w:lang w:val="en-US"/>
        </w:rPr>
        <w:t>As leader it is no easy thing to sense what developments are needed in order to function more efficiently. Alert 360° therefore assists by means of signals from the surroundings to formulate objectives for the future. Clear, but nonetheless ambitious objectives, for which you need to stretch yourself to the limit. In this way Alert 360° is a springboard to purposeful management development. It is an investment which is fruitful in accompanying managers along the path to success.</w:t>
      </w:r>
    </w:p>
    <w:p w:rsidR="005005C4" w:rsidRPr="004B1054" w:rsidRDefault="005005C4" w:rsidP="005005C4">
      <w:pPr>
        <w:ind w:left="1080"/>
        <w:jc w:val="both"/>
        <w:rPr>
          <w:lang w:val="en-US"/>
        </w:rPr>
      </w:pPr>
    </w:p>
    <w:p w:rsidR="005005C4" w:rsidRPr="004B1054" w:rsidRDefault="005005C4" w:rsidP="005005C4">
      <w:pPr>
        <w:pStyle w:val="Koptekst"/>
        <w:tabs>
          <w:tab w:val="clear" w:pos="4536"/>
          <w:tab w:val="clear" w:pos="9072"/>
        </w:tabs>
        <w:ind w:left="1080"/>
        <w:jc w:val="both"/>
        <w:rPr>
          <w:rFonts w:asciiTheme="minorHAnsi" w:hAnsiTheme="minorHAnsi"/>
          <w:sz w:val="22"/>
          <w:szCs w:val="22"/>
          <w:lang w:val="en-US"/>
        </w:rPr>
      </w:pPr>
    </w:p>
    <w:p w:rsidR="005005C4" w:rsidRPr="004B1054" w:rsidRDefault="005005C4" w:rsidP="005005C4">
      <w:pPr>
        <w:pStyle w:val="Koptekst"/>
        <w:tabs>
          <w:tab w:val="clear" w:pos="4536"/>
          <w:tab w:val="clear" w:pos="9072"/>
        </w:tabs>
        <w:ind w:left="1080"/>
        <w:jc w:val="both"/>
        <w:rPr>
          <w:rFonts w:asciiTheme="minorHAnsi" w:hAnsiTheme="minorHAnsi"/>
          <w:sz w:val="22"/>
          <w:szCs w:val="22"/>
          <w:lang w:val="en-US"/>
        </w:rPr>
      </w:pPr>
    </w:p>
    <w:p w:rsidR="005005C4" w:rsidRPr="004B1054" w:rsidRDefault="005005C4" w:rsidP="005005C4">
      <w:pPr>
        <w:pStyle w:val="Kop2"/>
        <w:ind w:left="1080"/>
        <w:jc w:val="both"/>
        <w:rPr>
          <w:rFonts w:asciiTheme="minorHAnsi" w:hAnsiTheme="minorHAnsi"/>
          <w:smallCaps/>
          <w:sz w:val="22"/>
          <w:szCs w:val="22"/>
          <w:lang w:val="en-US"/>
        </w:rPr>
      </w:pPr>
      <w:r w:rsidRPr="004B1054">
        <w:rPr>
          <w:rFonts w:asciiTheme="minorHAnsi" w:hAnsiTheme="minorHAnsi"/>
          <w:smallCaps/>
          <w:sz w:val="22"/>
          <w:szCs w:val="22"/>
          <w:lang w:val="en-US"/>
        </w:rPr>
        <w:t>Your Choice: Standard or Tailor-made</w:t>
      </w:r>
    </w:p>
    <w:p w:rsidR="005005C4" w:rsidRPr="004B1054" w:rsidRDefault="005005C4" w:rsidP="005005C4">
      <w:pPr>
        <w:ind w:left="1080"/>
        <w:jc w:val="both"/>
        <w:rPr>
          <w:lang w:val="en-US"/>
        </w:rPr>
      </w:pPr>
    </w:p>
    <w:p w:rsidR="005005C4" w:rsidRPr="004B1054" w:rsidRDefault="005005C4" w:rsidP="005005C4">
      <w:pPr>
        <w:ind w:left="1080"/>
        <w:jc w:val="both"/>
        <w:rPr>
          <w:lang w:val="en-US"/>
        </w:rPr>
      </w:pPr>
      <w:r w:rsidRPr="004B1054">
        <w:rPr>
          <w:lang w:val="en-US"/>
        </w:rPr>
        <w:t>Depending on your requirements, Alert 360° allows you to opt for a standard package, or for a version adapted in accordance with needs. The standard package consists of various scales which measure a range of competencies. If you choose the tailor-made instrument, you have the possibility of indicating yourself which skills are of importance to you and of creating a 360° report that reflects your own competencies. In this way Alert 360° provides you with a report which has been designed for your specific situation.</w:t>
      </w:r>
    </w:p>
    <w:p w:rsidR="005005C4" w:rsidRPr="004B1054" w:rsidRDefault="005005C4" w:rsidP="005005C4">
      <w:pPr>
        <w:jc w:val="both"/>
        <w:rPr>
          <w:b/>
          <w:lang w:val="en-US"/>
        </w:rPr>
      </w:pPr>
    </w:p>
    <w:p w:rsidR="005005C4" w:rsidRPr="004B1054" w:rsidRDefault="005005C4" w:rsidP="005005C4">
      <w:pPr>
        <w:pStyle w:val="Koptekst"/>
        <w:tabs>
          <w:tab w:val="clear" w:pos="4536"/>
          <w:tab w:val="clear" w:pos="9072"/>
        </w:tabs>
        <w:ind w:left="1080"/>
        <w:jc w:val="both"/>
        <w:rPr>
          <w:rFonts w:asciiTheme="minorHAnsi" w:hAnsiTheme="minorHAnsi"/>
          <w:b/>
          <w:smallCaps/>
          <w:sz w:val="22"/>
          <w:szCs w:val="22"/>
          <w:lang w:val="en-US"/>
        </w:rPr>
      </w:pPr>
      <w:r w:rsidRPr="004B1054">
        <w:rPr>
          <w:rFonts w:asciiTheme="minorHAnsi" w:hAnsiTheme="minorHAnsi"/>
          <w:b/>
          <w:sz w:val="22"/>
          <w:szCs w:val="22"/>
          <w:lang w:val="en-US"/>
        </w:rPr>
        <w:br w:type="page"/>
      </w:r>
      <w:r w:rsidRPr="004B1054">
        <w:rPr>
          <w:rFonts w:asciiTheme="minorHAnsi" w:hAnsiTheme="minorHAnsi"/>
          <w:b/>
          <w:smallCaps/>
          <w:sz w:val="22"/>
          <w:szCs w:val="22"/>
          <w:lang w:val="en-US"/>
        </w:rPr>
        <w:lastRenderedPageBreak/>
        <w:t>A Reliable Instrument</w:t>
      </w:r>
    </w:p>
    <w:p w:rsidR="005005C4" w:rsidRPr="004B1054" w:rsidRDefault="005005C4" w:rsidP="005005C4">
      <w:pPr>
        <w:pStyle w:val="Koptekst"/>
        <w:tabs>
          <w:tab w:val="clear" w:pos="4536"/>
          <w:tab w:val="clear" w:pos="9072"/>
        </w:tabs>
        <w:ind w:left="1080"/>
        <w:jc w:val="both"/>
        <w:rPr>
          <w:rFonts w:asciiTheme="minorHAnsi" w:hAnsiTheme="minorHAnsi"/>
          <w:b/>
          <w:sz w:val="22"/>
          <w:szCs w:val="22"/>
          <w:lang w:val="en-US"/>
        </w:rPr>
      </w:pPr>
    </w:p>
    <w:p w:rsidR="005005C4" w:rsidRPr="004B1054" w:rsidRDefault="005005C4" w:rsidP="005005C4">
      <w:pPr>
        <w:pStyle w:val="Koptekst"/>
        <w:tabs>
          <w:tab w:val="clear" w:pos="4536"/>
          <w:tab w:val="clear" w:pos="9072"/>
        </w:tabs>
        <w:ind w:left="1080"/>
        <w:jc w:val="both"/>
        <w:rPr>
          <w:rFonts w:asciiTheme="minorHAnsi" w:hAnsiTheme="minorHAnsi"/>
          <w:sz w:val="22"/>
          <w:szCs w:val="22"/>
          <w:lang w:val="en-US"/>
        </w:rPr>
      </w:pPr>
      <w:r w:rsidRPr="004B1054">
        <w:rPr>
          <w:rFonts w:asciiTheme="minorHAnsi" w:hAnsiTheme="minorHAnsi"/>
          <w:sz w:val="22"/>
          <w:szCs w:val="22"/>
          <w:lang w:val="en-US"/>
        </w:rPr>
        <w:t>Alert 360° has been thoroughly researched for reliability and validity. On top of this it is based on the most important tendencies in current philosophy in the area of management. Alert 360° is therefore specifically tuned in to the requirements of modern day management.</w:t>
      </w:r>
    </w:p>
    <w:p w:rsidR="005005C4" w:rsidRPr="004B1054" w:rsidRDefault="005005C4" w:rsidP="005005C4">
      <w:pPr>
        <w:jc w:val="both"/>
        <w:rPr>
          <w:b/>
          <w:lang w:val="en-US"/>
        </w:rPr>
      </w:pPr>
    </w:p>
    <w:p w:rsidR="005005C4" w:rsidRPr="004B1054" w:rsidRDefault="005005C4" w:rsidP="005005C4">
      <w:pPr>
        <w:jc w:val="both"/>
        <w:rPr>
          <w:b/>
          <w:lang w:val="en-US"/>
        </w:rPr>
      </w:pPr>
    </w:p>
    <w:p w:rsidR="005005C4" w:rsidRPr="004B1054" w:rsidRDefault="005005C4" w:rsidP="005005C4">
      <w:pPr>
        <w:pStyle w:val="Kop4"/>
        <w:ind w:left="1080"/>
        <w:jc w:val="both"/>
        <w:rPr>
          <w:rFonts w:asciiTheme="minorHAnsi" w:hAnsiTheme="minorHAnsi"/>
          <w:lang w:val="en-US"/>
        </w:rPr>
      </w:pPr>
      <w:r w:rsidRPr="004B1054">
        <w:rPr>
          <w:rFonts w:asciiTheme="minorHAnsi" w:hAnsiTheme="minorHAnsi"/>
          <w:lang w:val="en-US"/>
        </w:rPr>
        <w:t>A Practical Feedback Report</w:t>
      </w:r>
    </w:p>
    <w:p w:rsidR="005005C4" w:rsidRPr="004B1054" w:rsidRDefault="005005C4" w:rsidP="005005C4">
      <w:pPr>
        <w:ind w:left="1080"/>
        <w:jc w:val="both"/>
        <w:rPr>
          <w:b/>
          <w:lang w:val="en-US"/>
        </w:rPr>
      </w:pPr>
    </w:p>
    <w:p w:rsidR="005005C4" w:rsidRPr="004B1054" w:rsidRDefault="005005C4" w:rsidP="005005C4">
      <w:pPr>
        <w:pStyle w:val="Koptekst"/>
        <w:numPr>
          <w:ilvl w:val="0"/>
          <w:numId w:val="7"/>
        </w:numPr>
        <w:tabs>
          <w:tab w:val="clear" w:pos="4536"/>
          <w:tab w:val="clear" w:pos="9072"/>
        </w:tabs>
        <w:ind w:left="1620"/>
        <w:jc w:val="both"/>
        <w:rPr>
          <w:rFonts w:asciiTheme="minorHAnsi" w:hAnsiTheme="minorHAnsi"/>
          <w:i/>
          <w:sz w:val="22"/>
          <w:szCs w:val="22"/>
          <w:lang w:val="en-US"/>
        </w:rPr>
      </w:pPr>
      <w:r w:rsidRPr="004B1054">
        <w:rPr>
          <w:rFonts w:asciiTheme="minorHAnsi" w:hAnsiTheme="minorHAnsi"/>
          <w:i/>
          <w:sz w:val="22"/>
          <w:szCs w:val="22"/>
          <w:lang w:val="en-US"/>
        </w:rPr>
        <w:t>Clear overview</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r w:rsidRPr="004B1054">
        <w:rPr>
          <w:rFonts w:asciiTheme="minorHAnsi" w:hAnsiTheme="minorHAnsi"/>
          <w:sz w:val="22"/>
          <w:szCs w:val="22"/>
          <w:lang w:val="en-US"/>
        </w:rPr>
        <w:t xml:space="preserve">The feedback report consists of two main sections. First the results are discussed in connection with a number of competencies which managers need in order to be efficient leaders. After this, problems are cited which might potentially lead to failure. </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p>
    <w:p w:rsidR="005005C4" w:rsidRPr="004B1054" w:rsidRDefault="005005C4" w:rsidP="005005C4">
      <w:pPr>
        <w:pStyle w:val="Koptekst"/>
        <w:numPr>
          <w:ilvl w:val="0"/>
          <w:numId w:val="7"/>
        </w:numPr>
        <w:tabs>
          <w:tab w:val="clear" w:pos="4536"/>
          <w:tab w:val="clear" w:pos="9072"/>
        </w:tabs>
        <w:ind w:left="1620"/>
        <w:jc w:val="both"/>
        <w:rPr>
          <w:rFonts w:asciiTheme="minorHAnsi" w:hAnsiTheme="minorHAnsi"/>
          <w:i/>
          <w:sz w:val="22"/>
          <w:szCs w:val="22"/>
          <w:lang w:val="en-US"/>
        </w:rPr>
      </w:pPr>
      <w:r w:rsidRPr="004B1054">
        <w:rPr>
          <w:rFonts w:asciiTheme="minorHAnsi" w:hAnsiTheme="minorHAnsi"/>
          <w:i/>
          <w:sz w:val="22"/>
          <w:szCs w:val="22"/>
          <w:lang w:val="en-US"/>
        </w:rPr>
        <w:t>Detailed</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r w:rsidRPr="004B1054">
        <w:rPr>
          <w:rFonts w:asciiTheme="minorHAnsi" w:hAnsiTheme="minorHAnsi"/>
          <w:sz w:val="22"/>
          <w:szCs w:val="22"/>
          <w:lang w:val="en-US"/>
        </w:rPr>
        <w:t>The feedback report goes from global to specific. First the average scores per scale are seen. Then each scale is split up per assessment group and per item.</w:t>
      </w:r>
    </w:p>
    <w:p w:rsidR="005005C4" w:rsidRPr="004B1054" w:rsidRDefault="005005C4" w:rsidP="005005C4">
      <w:pPr>
        <w:pStyle w:val="Koptekst"/>
        <w:tabs>
          <w:tab w:val="clear" w:pos="4536"/>
          <w:tab w:val="clear" w:pos="9072"/>
        </w:tabs>
        <w:jc w:val="both"/>
        <w:rPr>
          <w:rFonts w:asciiTheme="minorHAnsi" w:hAnsiTheme="minorHAnsi"/>
          <w:sz w:val="22"/>
          <w:szCs w:val="22"/>
          <w:lang w:val="en-US"/>
        </w:rPr>
      </w:pPr>
    </w:p>
    <w:p w:rsidR="005005C4" w:rsidRPr="004B1054" w:rsidRDefault="005005C4" w:rsidP="005005C4">
      <w:pPr>
        <w:pStyle w:val="Koptekst"/>
        <w:numPr>
          <w:ilvl w:val="0"/>
          <w:numId w:val="7"/>
        </w:numPr>
        <w:tabs>
          <w:tab w:val="clear" w:pos="4536"/>
          <w:tab w:val="clear" w:pos="9072"/>
        </w:tabs>
        <w:ind w:left="1620"/>
        <w:jc w:val="both"/>
        <w:rPr>
          <w:rFonts w:asciiTheme="minorHAnsi" w:hAnsiTheme="minorHAnsi"/>
          <w:i/>
          <w:sz w:val="22"/>
          <w:szCs w:val="22"/>
          <w:lang w:val="en-US"/>
        </w:rPr>
      </w:pPr>
      <w:r w:rsidRPr="004B1054">
        <w:rPr>
          <w:rFonts w:asciiTheme="minorHAnsi" w:hAnsiTheme="minorHAnsi"/>
          <w:i/>
          <w:sz w:val="22"/>
          <w:szCs w:val="22"/>
          <w:lang w:val="en-US"/>
        </w:rPr>
        <w:t>Confidential</w:t>
      </w:r>
    </w:p>
    <w:p w:rsidR="005005C4" w:rsidRPr="004B1054" w:rsidRDefault="005005C4" w:rsidP="005005C4">
      <w:pPr>
        <w:pStyle w:val="Koptekst"/>
        <w:tabs>
          <w:tab w:val="clear" w:pos="4536"/>
          <w:tab w:val="clear" w:pos="9072"/>
        </w:tabs>
        <w:ind w:left="1620"/>
        <w:jc w:val="both"/>
        <w:rPr>
          <w:rFonts w:asciiTheme="minorHAnsi" w:hAnsiTheme="minorHAnsi"/>
          <w:i/>
          <w:sz w:val="22"/>
          <w:szCs w:val="22"/>
          <w:lang w:val="en-US"/>
        </w:rPr>
      </w:pPr>
      <w:r w:rsidRPr="004B1054">
        <w:rPr>
          <w:rFonts w:asciiTheme="minorHAnsi" w:hAnsiTheme="minorHAnsi"/>
          <w:sz w:val="22"/>
          <w:szCs w:val="22"/>
          <w:lang w:val="en-US"/>
        </w:rPr>
        <w:t>Only the manager being evaluated receives the results. That person him/herself decides if he or she wishes to share the data with others.</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p>
    <w:p w:rsidR="005005C4" w:rsidRPr="004B1054" w:rsidRDefault="005005C4" w:rsidP="005005C4">
      <w:pPr>
        <w:pStyle w:val="Koptekst"/>
        <w:numPr>
          <w:ilvl w:val="0"/>
          <w:numId w:val="7"/>
        </w:numPr>
        <w:tabs>
          <w:tab w:val="clear" w:pos="4536"/>
          <w:tab w:val="clear" w:pos="9072"/>
        </w:tabs>
        <w:ind w:left="1620"/>
        <w:jc w:val="both"/>
        <w:rPr>
          <w:rFonts w:asciiTheme="minorHAnsi" w:hAnsiTheme="minorHAnsi"/>
          <w:sz w:val="22"/>
          <w:szCs w:val="22"/>
          <w:lang w:val="en-US"/>
        </w:rPr>
      </w:pPr>
      <w:r w:rsidRPr="004B1054">
        <w:rPr>
          <w:rFonts w:asciiTheme="minorHAnsi" w:hAnsiTheme="minorHAnsi"/>
          <w:i/>
          <w:sz w:val="22"/>
          <w:szCs w:val="22"/>
          <w:lang w:val="en-US"/>
        </w:rPr>
        <w:t>Anonymous</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r w:rsidRPr="004B1054">
        <w:rPr>
          <w:rFonts w:asciiTheme="minorHAnsi" w:hAnsiTheme="minorHAnsi"/>
          <w:sz w:val="22"/>
          <w:szCs w:val="22"/>
          <w:lang w:val="en-US"/>
        </w:rPr>
        <w:t>It is not possible to derive from the report which feedback comes from which colleagues or direct reports. Their anonymity is carefully preserved. Only feedback given by a superior may not necessarily be confidential.</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p>
    <w:p w:rsidR="005005C4" w:rsidRPr="004B1054" w:rsidRDefault="005005C4" w:rsidP="005005C4">
      <w:pPr>
        <w:pStyle w:val="Koptekst"/>
        <w:numPr>
          <w:ilvl w:val="0"/>
          <w:numId w:val="7"/>
        </w:numPr>
        <w:tabs>
          <w:tab w:val="clear" w:pos="4536"/>
          <w:tab w:val="clear" w:pos="9072"/>
        </w:tabs>
        <w:ind w:left="1620"/>
        <w:jc w:val="both"/>
        <w:rPr>
          <w:rFonts w:asciiTheme="minorHAnsi" w:hAnsiTheme="minorHAnsi"/>
          <w:sz w:val="22"/>
          <w:szCs w:val="22"/>
          <w:lang w:val="en-US"/>
        </w:rPr>
      </w:pPr>
      <w:r w:rsidRPr="004B1054">
        <w:rPr>
          <w:rFonts w:asciiTheme="minorHAnsi" w:hAnsiTheme="minorHAnsi"/>
          <w:i/>
          <w:sz w:val="22"/>
          <w:szCs w:val="22"/>
          <w:lang w:val="en-US"/>
        </w:rPr>
        <w:t>Simple to interpret</w:t>
      </w:r>
    </w:p>
    <w:p w:rsidR="005005C4" w:rsidRPr="004B1054" w:rsidRDefault="005005C4" w:rsidP="005005C4">
      <w:pPr>
        <w:pStyle w:val="Koptekst"/>
        <w:tabs>
          <w:tab w:val="clear" w:pos="4536"/>
          <w:tab w:val="clear" w:pos="9072"/>
        </w:tabs>
        <w:ind w:left="1620"/>
        <w:jc w:val="both"/>
        <w:rPr>
          <w:rFonts w:asciiTheme="minorHAnsi" w:hAnsiTheme="minorHAnsi"/>
          <w:sz w:val="22"/>
          <w:szCs w:val="22"/>
          <w:lang w:val="en-US"/>
        </w:rPr>
      </w:pPr>
      <w:r w:rsidRPr="004B1054">
        <w:rPr>
          <w:rFonts w:asciiTheme="minorHAnsi" w:hAnsiTheme="minorHAnsi"/>
          <w:sz w:val="22"/>
          <w:szCs w:val="22"/>
          <w:lang w:val="en-US"/>
        </w:rPr>
        <w:t>Alongside the report you will also receive a concise guide which acts as a key to analyzing the report. This guide will help you to review the feedback and to identify potential areas of further development.</w:t>
      </w:r>
    </w:p>
    <w:p w:rsidR="005005C4" w:rsidRPr="004B1054" w:rsidRDefault="005005C4" w:rsidP="005005C4">
      <w:pPr>
        <w:pStyle w:val="Koptekst"/>
        <w:tabs>
          <w:tab w:val="clear" w:pos="4536"/>
          <w:tab w:val="clear" w:pos="9072"/>
        </w:tabs>
        <w:ind w:left="1080"/>
        <w:jc w:val="both"/>
        <w:rPr>
          <w:rFonts w:asciiTheme="minorHAnsi" w:hAnsiTheme="minorHAnsi"/>
          <w:sz w:val="22"/>
          <w:szCs w:val="22"/>
          <w:lang w:val="en-US"/>
        </w:rPr>
      </w:pPr>
    </w:p>
    <w:p w:rsidR="005005C4" w:rsidRPr="004B1054" w:rsidRDefault="005005C4" w:rsidP="005005C4">
      <w:pPr>
        <w:pStyle w:val="Koptekst"/>
        <w:tabs>
          <w:tab w:val="clear" w:pos="4536"/>
          <w:tab w:val="clear" w:pos="9072"/>
        </w:tabs>
        <w:ind w:left="1080"/>
        <w:jc w:val="both"/>
        <w:rPr>
          <w:rFonts w:asciiTheme="minorHAnsi" w:hAnsiTheme="minorHAnsi"/>
          <w:sz w:val="22"/>
          <w:szCs w:val="22"/>
          <w:lang w:val="en-US"/>
        </w:rPr>
      </w:pPr>
    </w:p>
    <w:p w:rsidR="005005C4" w:rsidRPr="004B1054" w:rsidRDefault="005005C4" w:rsidP="005005C4">
      <w:pPr>
        <w:pStyle w:val="DefaultText"/>
        <w:overflowPunct w:val="0"/>
        <w:ind w:left="1080"/>
        <w:jc w:val="both"/>
        <w:textAlignment w:val="baseline"/>
        <w:rPr>
          <w:rFonts w:asciiTheme="minorHAnsi" w:hAnsiTheme="minorHAnsi"/>
          <w:sz w:val="22"/>
          <w:szCs w:val="22"/>
        </w:rPr>
      </w:pPr>
    </w:p>
    <w:p w:rsidR="005005C4" w:rsidRPr="004B1054" w:rsidRDefault="005005C4" w:rsidP="005005C4">
      <w:pPr>
        <w:pStyle w:val="DefaultText"/>
        <w:overflowPunct w:val="0"/>
        <w:ind w:left="1080"/>
        <w:jc w:val="both"/>
        <w:textAlignment w:val="baseline"/>
        <w:rPr>
          <w:rFonts w:asciiTheme="minorHAnsi" w:hAnsiTheme="minorHAnsi"/>
          <w:sz w:val="22"/>
          <w:szCs w:val="22"/>
        </w:rPr>
      </w:pPr>
    </w:p>
    <w:p w:rsidR="005005C4" w:rsidRPr="004B1054" w:rsidRDefault="005005C4" w:rsidP="005005C4">
      <w:pPr>
        <w:pStyle w:val="Koptekst"/>
        <w:tabs>
          <w:tab w:val="clear" w:pos="4536"/>
          <w:tab w:val="clear" w:pos="9072"/>
        </w:tabs>
        <w:ind w:left="1080"/>
        <w:jc w:val="center"/>
        <w:rPr>
          <w:rFonts w:asciiTheme="minorHAnsi" w:hAnsiTheme="minorHAnsi"/>
          <w:i/>
          <w:sz w:val="22"/>
          <w:szCs w:val="22"/>
          <w:lang w:val="en-US"/>
        </w:rPr>
      </w:pPr>
      <w:r w:rsidRPr="004B1054">
        <w:rPr>
          <w:rFonts w:asciiTheme="minorHAnsi" w:hAnsiTheme="minorHAnsi"/>
          <w:i/>
          <w:sz w:val="22"/>
          <w:szCs w:val="22"/>
          <w:lang w:val="en-US"/>
        </w:rPr>
        <w:t xml:space="preserve">Would you like to know more about Alert 360°? </w:t>
      </w:r>
    </w:p>
    <w:p w:rsidR="005005C4" w:rsidRPr="004B1054" w:rsidRDefault="005005C4" w:rsidP="005005C4">
      <w:pPr>
        <w:pStyle w:val="Koptekst"/>
        <w:tabs>
          <w:tab w:val="clear" w:pos="4536"/>
          <w:tab w:val="clear" w:pos="9072"/>
        </w:tabs>
        <w:ind w:left="1080"/>
        <w:jc w:val="center"/>
        <w:rPr>
          <w:rFonts w:asciiTheme="minorHAnsi" w:hAnsiTheme="minorHAnsi"/>
          <w:i/>
          <w:sz w:val="22"/>
          <w:szCs w:val="22"/>
          <w:lang w:val="en-US"/>
        </w:rPr>
      </w:pPr>
      <w:r w:rsidRPr="004B1054">
        <w:rPr>
          <w:rFonts w:asciiTheme="minorHAnsi" w:hAnsiTheme="minorHAnsi"/>
          <w:i/>
          <w:sz w:val="22"/>
          <w:szCs w:val="22"/>
          <w:lang w:val="en-US"/>
        </w:rPr>
        <w:t>Then do not hesitate to contact us.</w:t>
      </w:r>
    </w:p>
    <w:p w:rsidR="005005C4" w:rsidRPr="004B1054" w:rsidRDefault="005005C4" w:rsidP="005005C4">
      <w:pPr>
        <w:pStyle w:val="DefaultText"/>
        <w:overflowPunct w:val="0"/>
        <w:jc w:val="both"/>
        <w:textAlignment w:val="baseline"/>
        <w:rPr>
          <w:rFonts w:asciiTheme="minorHAnsi" w:hAnsiTheme="minorHAnsi"/>
          <w:sz w:val="22"/>
          <w:szCs w:val="22"/>
        </w:rPr>
      </w:pPr>
    </w:p>
    <w:p w:rsidR="005005C4" w:rsidRPr="004B1054" w:rsidRDefault="005005C4" w:rsidP="00BA2338">
      <w:pPr>
        <w:rPr>
          <w:rFonts w:eastAsia="Times New Roman" w:cs="Arial"/>
          <w:lang w:val="en-US"/>
        </w:rPr>
      </w:pPr>
    </w:p>
    <w:sectPr w:rsidR="005005C4" w:rsidRPr="004B1054" w:rsidSect="00E079DB">
      <w:headerReference w:type="default" r:id="rId9"/>
      <w:footerReference w:type="default" r:id="rId10"/>
      <w:pgSz w:w="11906" w:h="16838" w:code="9"/>
      <w:pgMar w:top="1417" w:right="1417" w:bottom="1417" w:left="141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EDE" w:rsidRDefault="00E57EDE" w:rsidP="005D2506">
      <w:pPr>
        <w:spacing w:after="0" w:line="240" w:lineRule="auto"/>
      </w:pPr>
      <w:r>
        <w:separator/>
      </w:r>
    </w:p>
  </w:endnote>
  <w:endnote w:type="continuationSeparator" w:id="0">
    <w:p w:rsidR="00E57EDE" w:rsidRDefault="00E57EDE" w:rsidP="005D25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783395"/>
      <w:docPartObj>
        <w:docPartGallery w:val="Page Numbers (Bottom of Page)"/>
        <w:docPartUnique/>
      </w:docPartObj>
    </w:sdtPr>
    <w:sdtContent>
      <w:p w:rsidR="005D2506" w:rsidRDefault="000F3E17">
        <w:pPr>
          <w:pStyle w:val="Voettekst"/>
          <w:jc w:val="right"/>
        </w:pPr>
        <w:fldSimple w:instr=" PAGE   \* MERGEFORMAT ">
          <w:r w:rsidR="007E0E77">
            <w:rPr>
              <w:noProof/>
            </w:rPr>
            <w:t>1</w:t>
          </w:r>
        </w:fldSimple>
      </w:p>
    </w:sdtContent>
  </w:sdt>
  <w:p w:rsidR="005D2506" w:rsidRDefault="005D2506">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EDE" w:rsidRDefault="00E57EDE" w:rsidP="005D2506">
      <w:pPr>
        <w:spacing w:after="0" w:line="240" w:lineRule="auto"/>
      </w:pPr>
      <w:r>
        <w:separator/>
      </w:r>
    </w:p>
  </w:footnote>
  <w:footnote w:type="continuationSeparator" w:id="0">
    <w:p w:rsidR="00E57EDE" w:rsidRDefault="00E57EDE" w:rsidP="005D25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506" w:rsidRPr="0094415A" w:rsidRDefault="005D2506" w:rsidP="005D2506">
    <w:pPr>
      <w:jc w:val="center"/>
    </w:pPr>
    <w:r w:rsidRPr="0094415A">
      <w:t>WEBSITE  ALERTMC</w:t>
    </w:r>
  </w:p>
  <w:p w:rsidR="005D2506" w:rsidRDefault="005D2506">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B2225"/>
    <w:multiLevelType w:val="multilevel"/>
    <w:tmpl w:val="C8200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220596"/>
    <w:multiLevelType w:val="hybridMultilevel"/>
    <w:tmpl w:val="E00EF3FC"/>
    <w:lvl w:ilvl="0" w:tplc="76C28CA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50560F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032428"/>
    <w:multiLevelType w:val="hybridMultilevel"/>
    <w:tmpl w:val="43D4790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CF03966"/>
    <w:multiLevelType w:val="hybridMultilevel"/>
    <w:tmpl w:val="6450E44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nsid w:val="2FCB3033"/>
    <w:multiLevelType w:val="hybridMultilevel"/>
    <w:tmpl w:val="524A399A"/>
    <w:lvl w:ilvl="0" w:tplc="1CAAF464">
      <w:start w:val="2"/>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1041E5E"/>
    <w:multiLevelType w:val="multilevel"/>
    <w:tmpl w:val="CEF88770"/>
    <w:lvl w:ilvl="0">
      <w:start w:val="1"/>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2010568"/>
    <w:multiLevelType w:val="hybridMultilevel"/>
    <w:tmpl w:val="613241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36D27FE"/>
    <w:multiLevelType w:val="multilevel"/>
    <w:tmpl w:val="C8200BCE"/>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3E05490"/>
    <w:multiLevelType w:val="hybridMultilevel"/>
    <w:tmpl w:val="8B7225B8"/>
    <w:lvl w:ilvl="0" w:tplc="FC7CDD1E">
      <w:start w:val="360"/>
      <w:numFmt w:val="bullet"/>
      <w:lvlText w:val="-"/>
      <w:lvlJc w:val="left"/>
      <w:pPr>
        <w:tabs>
          <w:tab w:val="num" w:pos="720"/>
        </w:tabs>
        <w:ind w:left="720" w:hanging="360"/>
      </w:pPr>
      <w:rPr>
        <w:rFonts w:ascii="Times New Roman" w:eastAsia="Times New Roman" w:hAnsi="Times New Roman" w:cs="Times New Roman" w:hint="default"/>
      </w:rPr>
    </w:lvl>
    <w:lvl w:ilvl="1" w:tplc="0413000F">
      <w:start w:val="1"/>
      <w:numFmt w:val="decimal"/>
      <w:lvlText w:val="%2."/>
      <w:lvlJc w:val="left"/>
      <w:pPr>
        <w:tabs>
          <w:tab w:val="num" w:pos="1440"/>
        </w:tabs>
        <w:ind w:left="1440" w:hanging="360"/>
      </w:pPr>
    </w:lvl>
    <w:lvl w:ilvl="2" w:tplc="41CC99F4">
      <w:start w:val="1"/>
      <w:numFmt w:val="bullet"/>
      <w:lvlText w:val=""/>
      <w:lvlJc w:val="left"/>
      <w:pPr>
        <w:tabs>
          <w:tab w:val="num" w:pos="2160"/>
        </w:tabs>
        <w:ind w:left="2160" w:hanging="360"/>
      </w:pPr>
      <w:rPr>
        <w:rFonts w:ascii="Symbol" w:hAnsi="Symbol"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C524920"/>
    <w:multiLevelType w:val="hybridMultilevel"/>
    <w:tmpl w:val="4A82F3F0"/>
    <w:lvl w:ilvl="0" w:tplc="AE7652EE">
      <w:start w:val="20"/>
      <w:numFmt w:val="bullet"/>
      <w:lvlText w:val="-"/>
      <w:lvlJc w:val="left"/>
      <w:pPr>
        <w:ind w:left="720" w:hanging="360"/>
      </w:pPr>
      <w:rPr>
        <w:rFonts w:ascii="Calibri" w:eastAsiaTheme="minorHAnsi" w:hAnsi="Calibri" w:cstheme="minorBidi"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50B798D"/>
    <w:multiLevelType w:val="hybridMultilevel"/>
    <w:tmpl w:val="C71E76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AD5192A"/>
    <w:multiLevelType w:val="hybridMultilevel"/>
    <w:tmpl w:val="3B2A4128"/>
    <w:lvl w:ilvl="0" w:tplc="76C28CA4">
      <w:numFmt w:val="bullet"/>
      <w:lvlText w:val="-"/>
      <w:lvlJc w:val="left"/>
      <w:pPr>
        <w:ind w:left="360" w:hanging="360"/>
      </w:pPr>
      <w:rPr>
        <w:rFonts w:ascii="Calibri" w:eastAsiaTheme="minorHAnsi" w:hAnsi="Calibri" w:cstheme="minorBidi"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nsid w:val="4CD252EE"/>
    <w:multiLevelType w:val="hybridMultilevel"/>
    <w:tmpl w:val="E37CA16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2A376C7"/>
    <w:multiLevelType w:val="hybridMultilevel"/>
    <w:tmpl w:val="E08AD01A"/>
    <w:lvl w:ilvl="0" w:tplc="FFFFFFFF">
      <w:start w:val="1"/>
      <w:numFmt w:val="bullet"/>
      <w:lvlText w:val=""/>
      <w:lvlJc w:val="left"/>
      <w:pPr>
        <w:tabs>
          <w:tab w:val="num" w:pos="-3696"/>
        </w:tabs>
        <w:ind w:left="-3696" w:hanging="360"/>
      </w:pPr>
      <w:rPr>
        <w:rFonts w:ascii="Wingdings" w:hAnsi="Wingdings" w:hint="default"/>
      </w:rPr>
    </w:lvl>
    <w:lvl w:ilvl="1" w:tplc="FFFFFFFF">
      <w:numFmt w:val="none"/>
      <w:lvlText w:val="ü"/>
      <w:legacy w:legacy="1" w:legacySpace="360" w:legacyIndent="360"/>
      <w:lvlJc w:val="left"/>
      <w:pPr>
        <w:ind w:left="-2976" w:hanging="360"/>
      </w:pPr>
      <w:rPr>
        <w:rFonts w:ascii="Wingdings" w:hAnsi="Wingdings" w:hint="default"/>
        <w:sz w:val="24"/>
      </w:rPr>
    </w:lvl>
    <w:lvl w:ilvl="2" w:tplc="FFFFFFFF" w:tentative="1">
      <w:start w:val="1"/>
      <w:numFmt w:val="bullet"/>
      <w:lvlText w:val=""/>
      <w:lvlJc w:val="left"/>
      <w:pPr>
        <w:tabs>
          <w:tab w:val="num" w:pos="-2256"/>
        </w:tabs>
        <w:ind w:left="-2256" w:hanging="360"/>
      </w:pPr>
      <w:rPr>
        <w:rFonts w:ascii="Wingdings" w:hAnsi="Wingdings" w:hint="default"/>
      </w:rPr>
    </w:lvl>
    <w:lvl w:ilvl="3" w:tplc="FFFFFFFF" w:tentative="1">
      <w:start w:val="1"/>
      <w:numFmt w:val="bullet"/>
      <w:lvlText w:val=""/>
      <w:lvlJc w:val="left"/>
      <w:pPr>
        <w:tabs>
          <w:tab w:val="num" w:pos="-1536"/>
        </w:tabs>
        <w:ind w:left="-1536" w:hanging="360"/>
      </w:pPr>
      <w:rPr>
        <w:rFonts w:ascii="Symbol" w:hAnsi="Symbol" w:hint="default"/>
      </w:rPr>
    </w:lvl>
    <w:lvl w:ilvl="4" w:tplc="FFFFFFFF" w:tentative="1">
      <w:start w:val="1"/>
      <w:numFmt w:val="bullet"/>
      <w:lvlText w:val="o"/>
      <w:lvlJc w:val="left"/>
      <w:pPr>
        <w:tabs>
          <w:tab w:val="num" w:pos="-816"/>
        </w:tabs>
        <w:ind w:left="-816" w:hanging="360"/>
      </w:pPr>
      <w:rPr>
        <w:rFonts w:ascii="Courier New" w:hAnsi="Courier New" w:hint="default"/>
      </w:rPr>
    </w:lvl>
    <w:lvl w:ilvl="5" w:tplc="FFFFFFFF" w:tentative="1">
      <w:start w:val="1"/>
      <w:numFmt w:val="bullet"/>
      <w:lvlText w:val=""/>
      <w:lvlJc w:val="left"/>
      <w:pPr>
        <w:tabs>
          <w:tab w:val="num" w:pos="-96"/>
        </w:tabs>
        <w:ind w:left="-96" w:hanging="360"/>
      </w:pPr>
      <w:rPr>
        <w:rFonts w:ascii="Wingdings" w:hAnsi="Wingdings" w:hint="default"/>
      </w:rPr>
    </w:lvl>
    <w:lvl w:ilvl="6" w:tplc="FFFFFFFF" w:tentative="1">
      <w:start w:val="1"/>
      <w:numFmt w:val="bullet"/>
      <w:lvlText w:val=""/>
      <w:lvlJc w:val="left"/>
      <w:pPr>
        <w:tabs>
          <w:tab w:val="num" w:pos="624"/>
        </w:tabs>
        <w:ind w:left="624" w:hanging="360"/>
      </w:pPr>
      <w:rPr>
        <w:rFonts w:ascii="Symbol" w:hAnsi="Symbol" w:hint="default"/>
      </w:rPr>
    </w:lvl>
    <w:lvl w:ilvl="7" w:tplc="FFFFFFFF" w:tentative="1">
      <w:start w:val="1"/>
      <w:numFmt w:val="bullet"/>
      <w:lvlText w:val="o"/>
      <w:lvlJc w:val="left"/>
      <w:pPr>
        <w:tabs>
          <w:tab w:val="num" w:pos="1344"/>
        </w:tabs>
        <w:ind w:left="1344" w:hanging="360"/>
      </w:pPr>
      <w:rPr>
        <w:rFonts w:ascii="Courier New" w:hAnsi="Courier New" w:hint="default"/>
      </w:rPr>
    </w:lvl>
    <w:lvl w:ilvl="8" w:tplc="FFFFFFFF" w:tentative="1">
      <w:start w:val="1"/>
      <w:numFmt w:val="bullet"/>
      <w:lvlText w:val=""/>
      <w:lvlJc w:val="left"/>
      <w:pPr>
        <w:tabs>
          <w:tab w:val="num" w:pos="2064"/>
        </w:tabs>
        <w:ind w:left="2064" w:hanging="360"/>
      </w:pPr>
      <w:rPr>
        <w:rFonts w:ascii="Wingdings" w:hAnsi="Wingdings" w:hint="default"/>
      </w:rPr>
    </w:lvl>
  </w:abstractNum>
  <w:abstractNum w:abstractNumId="15">
    <w:nsid w:val="53E3669E"/>
    <w:multiLevelType w:val="hybridMultilevel"/>
    <w:tmpl w:val="F5D4650A"/>
    <w:lvl w:ilvl="0" w:tplc="06EE4970">
      <w:numFmt w:val="bullet"/>
      <w:lvlText w:val="-"/>
      <w:lvlJc w:val="left"/>
      <w:pPr>
        <w:ind w:left="360" w:hanging="360"/>
      </w:pPr>
      <w:rPr>
        <w:rFonts w:ascii="Times New Roman" w:eastAsia="Calibri"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60BE2749"/>
    <w:multiLevelType w:val="multilevel"/>
    <w:tmpl w:val="CEF88770"/>
    <w:lvl w:ilvl="0">
      <w:start w:val="1"/>
      <w:numFmt w:val="decimal"/>
      <w:lvlText w:val="%1."/>
      <w:lvlJc w:val="left"/>
      <w:pPr>
        <w:ind w:left="360" w:hanging="360"/>
      </w:pPr>
      <w:rPr>
        <w:rFonts w:asciiTheme="minorHAnsi" w:eastAsiaTheme="minorHAnsi" w:hAnsiTheme="minorHAnsi" w:cstheme="minorBidi"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A666839"/>
    <w:multiLevelType w:val="hybridMultilevel"/>
    <w:tmpl w:val="ECBEE5E6"/>
    <w:lvl w:ilvl="0" w:tplc="0413000B">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7EFE2DB6"/>
    <w:multiLevelType w:val="hybridMultilevel"/>
    <w:tmpl w:val="8272EBD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8"/>
  </w:num>
  <w:num w:numId="2">
    <w:abstractNumId w:val="1"/>
  </w:num>
  <w:num w:numId="3">
    <w:abstractNumId w:val="18"/>
  </w:num>
  <w:num w:numId="4">
    <w:abstractNumId w:val="2"/>
  </w:num>
  <w:num w:numId="5">
    <w:abstractNumId w:val="9"/>
  </w:num>
  <w:num w:numId="6">
    <w:abstractNumId w:val="4"/>
  </w:num>
  <w:num w:numId="7">
    <w:abstractNumId w:val="14"/>
  </w:num>
  <w:num w:numId="8">
    <w:abstractNumId w:val="6"/>
  </w:num>
  <w:num w:numId="9">
    <w:abstractNumId w:val="15"/>
  </w:num>
  <w:num w:numId="10">
    <w:abstractNumId w:val="11"/>
  </w:num>
  <w:num w:numId="11">
    <w:abstractNumId w:val="12"/>
  </w:num>
  <w:num w:numId="12">
    <w:abstractNumId w:val="17"/>
  </w:num>
  <w:num w:numId="13">
    <w:abstractNumId w:val="16"/>
  </w:num>
  <w:num w:numId="14">
    <w:abstractNumId w:val="3"/>
  </w:num>
  <w:num w:numId="15">
    <w:abstractNumId w:val="10"/>
  </w:num>
  <w:num w:numId="16">
    <w:abstractNumId w:val="7"/>
  </w:num>
  <w:num w:numId="17">
    <w:abstractNumId w:val="5"/>
  </w:num>
  <w:num w:numId="18">
    <w:abstractNumId w:val="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3A24EB"/>
    <w:rsid w:val="00007F0E"/>
    <w:rsid w:val="000C5579"/>
    <w:rsid w:val="000F22F9"/>
    <w:rsid w:val="000F3E17"/>
    <w:rsid w:val="001B2E67"/>
    <w:rsid w:val="00207EB5"/>
    <w:rsid w:val="002201A9"/>
    <w:rsid w:val="002854A9"/>
    <w:rsid w:val="0033627E"/>
    <w:rsid w:val="00354543"/>
    <w:rsid w:val="00367A7D"/>
    <w:rsid w:val="00370331"/>
    <w:rsid w:val="003A24EB"/>
    <w:rsid w:val="00426A86"/>
    <w:rsid w:val="004A5D7D"/>
    <w:rsid w:val="004B1054"/>
    <w:rsid w:val="005005C4"/>
    <w:rsid w:val="00506746"/>
    <w:rsid w:val="005B0247"/>
    <w:rsid w:val="005D2506"/>
    <w:rsid w:val="00620F5F"/>
    <w:rsid w:val="00665C86"/>
    <w:rsid w:val="006838BE"/>
    <w:rsid w:val="006E6733"/>
    <w:rsid w:val="00787600"/>
    <w:rsid w:val="007E0E77"/>
    <w:rsid w:val="00872E75"/>
    <w:rsid w:val="00876544"/>
    <w:rsid w:val="00962062"/>
    <w:rsid w:val="00970323"/>
    <w:rsid w:val="009757D1"/>
    <w:rsid w:val="00991251"/>
    <w:rsid w:val="009A4DE1"/>
    <w:rsid w:val="009F6A4F"/>
    <w:rsid w:val="00A20718"/>
    <w:rsid w:val="00A313FD"/>
    <w:rsid w:val="00A65E64"/>
    <w:rsid w:val="00A80544"/>
    <w:rsid w:val="00B307FC"/>
    <w:rsid w:val="00B97527"/>
    <w:rsid w:val="00BA2338"/>
    <w:rsid w:val="00CC5BD7"/>
    <w:rsid w:val="00D02DEB"/>
    <w:rsid w:val="00D26813"/>
    <w:rsid w:val="00D6798E"/>
    <w:rsid w:val="00D82135"/>
    <w:rsid w:val="00DC0D9D"/>
    <w:rsid w:val="00DC7915"/>
    <w:rsid w:val="00E079DB"/>
    <w:rsid w:val="00E17128"/>
    <w:rsid w:val="00E47F6F"/>
    <w:rsid w:val="00E57EDE"/>
    <w:rsid w:val="00F57082"/>
    <w:rsid w:val="00FB5F7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838BE"/>
  </w:style>
  <w:style w:type="paragraph" w:styleId="Kop1">
    <w:name w:val="heading 1"/>
    <w:basedOn w:val="Standaard"/>
    <w:next w:val="Standaard"/>
    <w:link w:val="Kop1Char"/>
    <w:qFormat/>
    <w:rsid w:val="00007F0E"/>
    <w:pPr>
      <w:keepNext/>
      <w:spacing w:after="0" w:line="240" w:lineRule="auto"/>
      <w:jc w:val="center"/>
      <w:outlineLvl w:val="0"/>
    </w:pPr>
    <w:rPr>
      <w:rFonts w:ascii="Times New Roman" w:eastAsia="Times New Roman" w:hAnsi="Times New Roman" w:cs="Times New Roman"/>
      <w:sz w:val="40"/>
      <w:szCs w:val="24"/>
      <w:lang w:eastAsia="nl-NL"/>
    </w:rPr>
  </w:style>
  <w:style w:type="paragraph" w:styleId="Kop2">
    <w:name w:val="heading 2"/>
    <w:basedOn w:val="Standaard"/>
    <w:next w:val="Standaard"/>
    <w:link w:val="Kop2Char"/>
    <w:qFormat/>
    <w:rsid w:val="00007F0E"/>
    <w:pPr>
      <w:keepNext/>
      <w:spacing w:after="0" w:line="240" w:lineRule="auto"/>
      <w:outlineLvl w:val="1"/>
    </w:pPr>
    <w:rPr>
      <w:rFonts w:ascii="Times New Roman" w:eastAsia="Times New Roman" w:hAnsi="Times New Roman" w:cs="Times New Roman"/>
      <w:b/>
      <w:bCs/>
      <w:sz w:val="24"/>
      <w:szCs w:val="24"/>
      <w:lang w:eastAsia="nl-NL"/>
    </w:rPr>
  </w:style>
  <w:style w:type="paragraph" w:styleId="Kop4">
    <w:name w:val="heading 4"/>
    <w:basedOn w:val="Standaard"/>
    <w:next w:val="Standaard"/>
    <w:link w:val="Kop4Char"/>
    <w:uiPriority w:val="9"/>
    <w:semiHidden/>
    <w:unhideWhenUsed/>
    <w:qFormat/>
    <w:rsid w:val="005005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838BE"/>
    <w:pPr>
      <w:spacing w:after="0" w:line="240" w:lineRule="auto"/>
      <w:ind w:left="720"/>
      <w:contextualSpacing/>
    </w:pPr>
    <w:rPr>
      <w:rFonts w:ascii="Times New Roman" w:eastAsia="Calibri" w:hAnsi="Times New Roman" w:cs="Times New Roman"/>
      <w:sz w:val="24"/>
      <w:szCs w:val="24"/>
      <w:lang w:eastAsia="nl-NL"/>
    </w:rPr>
  </w:style>
  <w:style w:type="character" w:styleId="Hyperlink">
    <w:name w:val="Hyperlink"/>
    <w:basedOn w:val="Standaardalinea-lettertype"/>
    <w:uiPriority w:val="99"/>
    <w:unhideWhenUsed/>
    <w:rsid w:val="00A20718"/>
    <w:rPr>
      <w:color w:val="0000FF" w:themeColor="hyperlink"/>
      <w:u w:val="single"/>
    </w:rPr>
  </w:style>
  <w:style w:type="paragraph" w:styleId="Ballontekst">
    <w:name w:val="Balloon Text"/>
    <w:basedOn w:val="Standaard"/>
    <w:link w:val="BallontekstChar"/>
    <w:uiPriority w:val="99"/>
    <w:semiHidden/>
    <w:unhideWhenUsed/>
    <w:rsid w:val="000C55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579"/>
    <w:rPr>
      <w:rFonts w:ascii="Tahoma" w:hAnsi="Tahoma" w:cs="Tahoma"/>
      <w:sz w:val="16"/>
      <w:szCs w:val="16"/>
    </w:rPr>
  </w:style>
  <w:style w:type="character" w:customStyle="1" w:styleId="Kop1Char">
    <w:name w:val="Kop 1 Char"/>
    <w:basedOn w:val="Standaardalinea-lettertype"/>
    <w:link w:val="Kop1"/>
    <w:rsid w:val="00007F0E"/>
    <w:rPr>
      <w:rFonts w:ascii="Times New Roman" w:eastAsia="Times New Roman" w:hAnsi="Times New Roman" w:cs="Times New Roman"/>
      <w:sz w:val="40"/>
      <w:szCs w:val="24"/>
      <w:lang w:eastAsia="nl-NL"/>
    </w:rPr>
  </w:style>
  <w:style w:type="character" w:customStyle="1" w:styleId="Kop2Char">
    <w:name w:val="Kop 2 Char"/>
    <w:basedOn w:val="Standaardalinea-lettertype"/>
    <w:link w:val="Kop2"/>
    <w:rsid w:val="00007F0E"/>
    <w:rPr>
      <w:rFonts w:ascii="Times New Roman" w:eastAsia="Times New Roman" w:hAnsi="Times New Roman" w:cs="Times New Roman"/>
      <w:b/>
      <w:bCs/>
      <w:sz w:val="24"/>
      <w:szCs w:val="24"/>
      <w:lang w:eastAsia="nl-NL"/>
    </w:rPr>
  </w:style>
  <w:style w:type="paragraph" w:styleId="Titel">
    <w:name w:val="Title"/>
    <w:basedOn w:val="Standaard"/>
    <w:link w:val="TitelChar"/>
    <w:qFormat/>
    <w:rsid w:val="00007F0E"/>
    <w:pPr>
      <w:spacing w:after="0" w:line="240" w:lineRule="auto"/>
      <w:jc w:val="center"/>
    </w:pPr>
    <w:rPr>
      <w:rFonts w:ascii="Times New Roman" w:eastAsia="Times New Roman" w:hAnsi="Times New Roman" w:cs="Times New Roman"/>
      <w:b/>
      <w:bCs/>
      <w:sz w:val="40"/>
      <w:szCs w:val="24"/>
      <w:lang w:eastAsia="nl-NL"/>
    </w:rPr>
  </w:style>
  <w:style w:type="character" w:customStyle="1" w:styleId="TitelChar">
    <w:name w:val="Titel Char"/>
    <w:basedOn w:val="Standaardalinea-lettertype"/>
    <w:link w:val="Titel"/>
    <w:rsid w:val="00007F0E"/>
    <w:rPr>
      <w:rFonts w:ascii="Times New Roman" w:eastAsia="Times New Roman" w:hAnsi="Times New Roman" w:cs="Times New Roman"/>
      <w:b/>
      <w:bCs/>
      <w:sz w:val="40"/>
      <w:szCs w:val="24"/>
      <w:lang w:eastAsia="nl-NL"/>
    </w:rPr>
  </w:style>
  <w:style w:type="character" w:customStyle="1" w:styleId="Kop4Char">
    <w:name w:val="Kop 4 Char"/>
    <w:basedOn w:val="Standaardalinea-lettertype"/>
    <w:link w:val="Kop4"/>
    <w:uiPriority w:val="9"/>
    <w:semiHidden/>
    <w:rsid w:val="005005C4"/>
    <w:rPr>
      <w:rFonts w:asciiTheme="majorHAnsi" w:eastAsiaTheme="majorEastAsia" w:hAnsiTheme="majorHAnsi" w:cstheme="majorBidi"/>
      <w:b/>
      <w:bCs/>
      <w:i/>
      <w:iCs/>
      <w:color w:val="4F81BD" w:themeColor="accent1"/>
    </w:rPr>
  </w:style>
  <w:style w:type="paragraph" w:styleId="Koptekst">
    <w:name w:val="header"/>
    <w:basedOn w:val="Standaard"/>
    <w:link w:val="KoptekstChar"/>
    <w:semiHidden/>
    <w:rsid w:val="005005C4"/>
    <w:pPr>
      <w:tabs>
        <w:tab w:val="center" w:pos="4536"/>
        <w:tab w:val="right" w:pos="9072"/>
      </w:tabs>
      <w:spacing w:after="0" w:line="240" w:lineRule="auto"/>
    </w:pPr>
    <w:rPr>
      <w:rFonts w:ascii="Times New Roman" w:eastAsia="Times New Roman" w:hAnsi="Times New Roman" w:cs="Times New Roman"/>
      <w:sz w:val="24"/>
      <w:szCs w:val="24"/>
      <w:lang w:eastAsia="nl-NL"/>
    </w:rPr>
  </w:style>
  <w:style w:type="character" w:customStyle="1" w:styleId="KoptekstChar">
    <w:name w:val="Koptekst Char"/>
    <w:basedOn w:val="Standaardalinea-lettertype"/>
    <w:link w:val="Koptekst"/>
    <w:semiHidden/>
    <w:rsid w:val="005005C4"/>
    <w:rPr>
      <w:rFonts w:ascii="Times New Roman" w:eastAsia="Times New Roman" w:hAnsi="Times New Roman" w:cs="Times New Roman"/>
      <w:sz w:val="24"/>
      <w:szCs w:val="24"/>
      <w:lang w:eastAsia="nl-NL"/>
    </w:rPr>
  </w:style>
  <w:style w:type="paragraph" w:customStyle="1" w:styleId="DefaultText">
    <w:name w:val="Default Text"/>
    <w:basedOn w:val="Standaard"/>
    <w:rsid w:val="005005C4"/>
    <w:pPr>
      <w:autoSpaceDE w:val="0"/>
      <w:autoSpaceDN w:val="0"/>
      <w:adjustRightInd w:val="0"/>
      <w:spacing w:after="0" w:line="240" w:lineRule="auto"/>
    </w:pPr>
    <w:rPr>
      <w:rFonts w:ascii="Times New Roman" w:eastAsia="Times New Roman" w:hAnsi="Times New Roman" w:cs="Times New Roman"/>
      <w:sz w:val="24"/>
      <w:szCs w:val="24"/>
      <w:lang w:val="en-US" w:eastAsia="nl-NL"/>
    </w:rPr>
  </w:style>
  <w:style w:type="paragraph" w:styleId="Plattetekstinspringen">
    <w:name w:val="Body Text Indent"/>
    <w:basedOn w:val="Standaard"/>
    <w:link w:val="PlattetekstinspringenChar"/>
    <w:semiHidden/>
    <w:rsid w:val="005005C4"/>
    <w:pPr>
      <w:spacing w:after="0" w:line="240" w:lineRule="auto"/>
      <w:ind w:left="1080"/>
      <w:jc w:val="both"/>
    </w:pPr>
    <w:rPr>
      <w:rFonts w:ascii="Times New Roman" w:eastAsia="Times New Roman" w:hAnsi="Times New Roman" w:cs="Times New Roman"/>
      <w:sz w:val="24"/>
      <w:szCs w:val="24"/>
      <w:lang w:eastAsia="nl-NL"/>
    </w:rPr>
  </w:style>
  <w:style w:type="character" w:customStyle="1" w:styleId="PlattetekstinspringenChar">
    <w:name w:val="Platte tekst inspringen Char"/>
    <w:basedOn w:val="Standaardalinea-lettertype"/>
    <w:link w:val="Plattetekstinspringen"/>
    <w:semiHidden/>
    <w:rsid w:val="005005C4"/>
    <w:rPr>
      <w:rFonts w:ascii="Times New Roman" w:eastAsia="Times New Roman" w:hAnsi="Times New Roman" w:cs="Times New Roman"/>
      <w:sz w:val="24"/>
      <w:szCs w:val="24"/>
      <w:lang w:eastAsia="nl-NL"/>
    </w:rPr>
  </w:style>
  <w:style w:type="paragraph" w:styleId="Plattetekstinspringen2">
    <w:name w:val="Body Text Indent 2"/>
    <w:basedOn w:val="Standaard"/>
    <w:link w:val="Plattetekstinspringen2Char"/>
    <w:semiHidden/>
    <w:rsid w:val="005005C4"/>
    <w:pPr>
      <w:spacing w:after="0" w:line="240" w:lineRule="auto"/>
      <w:ind w:left="1080"/>
    </w:pPr>
    <w:rPr>
      <w:rFonts w:ascii="Times New Roman" w:eastAsia="Times New Roman" w:hAnsi="Times New Roman" w:cs="Times New Roman"/>
      <w:sz w:val="24"/>
      <w:szCs w:val="24"/>
      <w:lang w:eastAsia="nl-NL"/>
    </w:rPr>
  </w:style>
  <w:style w:type="character" w:customStyle="1" w:styleId="Plattetekstinspringen2Char">
    <w:name w:val="Platte tekst inspringen 2 Char"/>
    <w:basedOn w:val="Standaardalinea-lettertype"/>
    <w:link w:val="Plattetekstinspringen2"/>
    <w:semiHidden/>
    <w:rsid w:val="005005C4"/>
    <w:rPr>
      <w:rFonts w:ascii="Times New Roman" w:eastAsia="Times New Roman" w:hAnsi="Times New Roman" w:cs="Times New Roman"/>
      <w:sz w:val="24"/>
      <w:szCs w:val="24"/>
      <w:lang w:eastAsia="nl-NL"/>
    </w:rPr>
  </w:style>
  <w:style w:type="paragraph" w:styleId="Voettekst">
    <w:name w:val="footer"/>
    <w:basedOn w:val="Standaard"/>
    <w:link w:val="VoettekstChar"/>
    <w:uiPriority w:val="99"/>
    <w:unhideWhenUsed/>
    <w:rsid w:val="005D25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D2506"/>
  </w:style>
  <w:style w:type="paragraph" w:styleId="Plattetekst">
    <w:name w:val="Body Text"/>
    <w:basedOn w:val="Standaard"/>
    <w:link w:val="PlattetekstChar"/>
    <w:uiPriority w:val="99"/>
    <w:semiHidden/>
    <w:unhideWhenUsed/>
    <w:rsid w:val="00D6798E"/>
    <w:pPr>
      <w:spacing w:after="120"/>
    </w:pPr>
  </w:style>
  <w:style w:type="character" w:customStyle="1" w:styleId="PlattetekstChar">
    <w:name w:val="Platte tekst Char"/>
    <w:basedOn w:val="Standaardalinea-lettertype"/>
    <w:link w:val="Plattetekst"/>
    <w:uiPriority w:val="99"/>
    <w:semiHidden/>
    <w:rsid w:val="00D6798E"/>
  </w:style>
</w:styles>
</file>

<file path=word/webSettings.xml><?xml version="1.0" encoding="utf-8"?>
<w:webSettings xmlns:r="http://schemas.openxmlformats.org/officeDocument/2006/relationships" xmlns:w="http://schemas.openxmlformats.org/wordprocessingml/2006/main">
  <w:divs>
    <w:div w:id="743726124">
      <w:bodyDiv w:val="1"/>
      <w:marLeft w:val="0"/>
      <w:marRight w:val="0"/>
      <w:marTop w:val="0"/>
      <w:marBottom w:val="0"/>
      <w:divBdr>
        <w:top w:val="none" w:sz="0" w:space="0" w:color="auto"/>
        <w:left w:val="none" w:sz="0" w:space="0" w:color="auto"/>
        <w:bottom w:val="none" w:sz="0" w:space="0" w:color="auto"/>
        <w:right w:val="none" w:sz="0" w:space="0" w:color="auto"/>
      </w:divBdr>
    </w:div>
    <w:div w:id="1264386849">
      <w:bodyDiv w:val="1"/>
      <w:marLeft w:val="0"/>
      <w:marRight w:val="0"/>
      <w:marTop w:val="0"/>
      <w:marBottom w:val="0"/>
      <w:divBdr>
        <w:top w:val="none" w:sz="0" w:space="0" w:color="auto"/>
        <w:left w:val="none" w:sz="0" w:space="0" w:color="auto"/>
        <w:bottom w:val="none" w:sz="0" w:space="0" w:color="auto"/>
        <w:right w:val="none" w:sz="0" w:space="0" w:color="auto"/>
      </w:divBdr>
    </w:div>
    <w:div w:id="16231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www.brightmoon.com.my/personality-tes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3150</Words>
  <Characters>17325</Characters>
  <Application>Microsoft Office Word</Application>
  <DocSecurity>4</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Alert</Company>
  <LinksUpToDate>false</LinksUpToDate>
  <CharactersWithSpaces>20435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Alert</dc:creator>
  <cp:lastModifiedBy>gebruiker</cp:lastModifiedBy>
  <cp:revision>2</cp:revision>
  <dcterms:created xsi:type="dcterms:W3CDTF">2016-02-12T09:06:00Z</dcterms:created>
  <dcterms:modified xsi:type="dcterms:W3CDTF">2016-02-12T09:06:00Z</dcterms:modified>
</cp:coreProperties>
</file>