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A6809" w14:textId="77777777" w:rsidR="006A4D20" w:rsidRDefault="006A4D20" w:rsidP="00233910">
      <w:pPr>
        <w:jc w:val="center"/>
        <w:rPr>
          <w:rFonts w:ascii="Times New Roman" w:eastAsia="Times New Roman" w:hAnsi="Times New Roman" w:cs="Times New Roman"/>
          <w:sz w:val="24"/>
          <w:szCs w:val="24"/>
        </w:rPr>
      </w:pPr>
      <w:bookmarkStart w:id="0" w:name="_GoBack"/>
      <w:bookmarkEnd w:id="0"/>
    </w:p>
    <w:p w14:paraId="7F37563A" w14:textId="77777777" w:rsidR="00233910" w:rsidRDefault="00233910" w:rsidP="002C306A">
      <w:pPr>
        <w:spacing w:line="240" w:lineRule="auto"/>
        <w:jc w:val="center"/>
        <w:rPr>
          <w:rFonts w:ascii="Times New Roman" w:eastAsia="Times New Roman" w:hAnsi="Times New Roman" w:cs="Times New Roman"/>
          <w:b/>
          <w:sz w:val="36"/>
          <w:szCs w:val="36"/>
        </w:rPr>
      </w:pPr>
    </w:p>
    <w:p w14:paraId="08F3E6BC" w14:textId="614804C3" w:rsidR="00233910" w:rsidRPr="00233910" w:rsidRDefault="00640EA9" w:rsidP="002C306A">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OUT OF THE BOX:  </w:t>
      </w:r>
      <w:r w:rsidR="00FF4C23">
        <w:rPr>
          <w:rFonts w:ascii="Times New Roman" w:eastAsia="Times New Roman" w:hAnsi="Times New Roman" w:cs="Times New Roman"/>
          <w:b/>
          <w:sz w:val="36"/>
          <w:szCs w:val="36"/>
        </w:rPr>
        <w:t xml:space="preserve">A CRITICAL RACE THEORY PERSPECTIVE ON </w:t>
      </w:r>
      <w:r w:rsidR="00275EBB">
        <w:rPr>
          <w:rFonts w:ascii="Times New Roman" w:eastAsia="Times New Roman" w:hAnsi="Times New Roman" w:cs="Times New Roman"/>
          <w:b/>
          <w:sz w:val="36"/>
          <w:szCs w:val="36"/>
        </w:rPr>
        <w:t>“</w:t>
      </w:r>
      <w:r w:rsidR="00233910" w:rsidRPr="00233910">
        <w:rPr>
          <w:rFonts w:ascii="Times New Roman" w:eastAsia="Times New Roman" w:hAnsi="Times New Roman" w:cs="Times New Roman"/>
          <w:b/>
          <w:sz w:val="36"/>
          <w:szCs w:val="36"/>
        </w:rPr>
        <w:t>PAY FOR PLAY</w:t>
      </w:r>
      <w:r w:rsidR="00275EBB">
        <w:rPr>
          <w:rFonts w:ascii="Times New Roman" w:eastAsia="Times New Roman" w:hAnsi="Times New Roman" w:cs="Times New Roman"/>
          <w:b/>
          <w:sz w:val="36"/>
          <w:szCs w:val="36"/>
        </w:rPr>
        <w:t>”</w:t>
      </w:r>
      <w:r w:rsidR="00233910" w:rsidRPr="00233910">
        <w:rPr>
          <w:rFonts w:ascii="Times New Roman" w:eastAsia="Times New Roman" w:hAnsi="Times New Roman" w:cs="Times New Roman"/>
          <w:b/>
          <w:sz w:val="36"/>
          <w:szCs w:val="36"/>
        </w:rPr>
        <w:t xml:space="preserve"> </w:t>
      </w:r>
      <w:r w:rsidR="00407B48">
        <w:rPr>
          <w:rFonts w:ascii="Times New Roman" w:eastAsia="Times New Roman" w:hAnsi="Times New Roman" w:cs="Times New Roman"/>
          <w:b/>
          <w:sz w:val="36"/>
          <w:szCs w:val="36"/>
        </w:rPr>
        <w:t xml:space="preserve"> </w:t>
      </w:r>
    </w:p>
    <w:p w14:paraId="0FE770EC" w14:textId="77777777" w:rsidR="00233910" w:rsidRDefault="00233910" w:rsidP="002C306A">
      <w:pPr>
        <w:spacing w:line="240" w:lineRule="auto"/>
        <w:rPr>
          <w:rFonts w:ascii="Times New Roman" w:eastAsia="Times New Roman" w:hAnsi="Times New Roman" w:cs="Times New Roman"/>
          <w:b/>
          <w:sz w:val="28"/>
          <w:szCs w:val="28"/>
        </w:rPr>
      </w:pPr>
    </w:p>
    <w:p w14:paraId="3CE3D12C" w14:textId="45F01F8D" w:rsidR="002E53D3" w:rsidRDefault="00233910" w:rsidP="002C30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Kevin Brown</w:t>
      </w:r>
      <w:r w:rsidR="004747C0">
        <w:rPr>
          <w:rFonts w:ascii="Times New Roman" w:eastAsia="Times New Roman" w:hAnsi="Times New Roman" w:cs="Times New Roman"/>
          <w:sz w:val="24"/>
          <w:szCs w:val="24"/>
        </w:rPr>
        <w:t xml:space="preserve"> &amp; Antonio Williams</w:t>
      </w:r>
      <w:r w:rsidR="002E53D3">
        <w:rPr>
          <w:rStyle w:val="FootnoteReference"/>
          <w:rFonts w:ascii="Times New Roman" w:eastAsia="Times New Roman" w:hAnsi="Times New Roman" w:cs="Times New Roman"/>
          <w:sz w:val="24"/>
          <w:szCs w:val="24"/>
        </w:rPr>
        <w:footnoteReference w:id="1"/>
      </w:r>
    </w:p>
    <w:p w14:paraId="40AB2F6E" w14:textId="77777777" w:rsidR="0075759F" w:rsidRDefault="0075759F" w:rsidP="0075759F">
      <w:pPr>
        <w:rPr>
          <w:rFonts w:ascii="Times New Roman" w:hAnsi="Times New Roman" w:cs="Times New Roman"/>
          <w:sz w:val="24"/>
          <w:szCs w:val="24"/>
        </w:rPr>
      </w:pPr>
    </w:p>
    <w:p w14:paraId="16013EB1" w14:textId="77777777" w:rsidR="0075759F" w:rsidRPr="0075759F" w:rsidRDefault="0075759F" w:rsidP="0075759F">
      <w:pPr>
        <w:rPr>
          <w:rFonts w:ascii="Times New Roman" w:hAnsi="Times New Roman" w:cs="Times New Roman"/>
          <w:sz w:val="24"/>
          <w:szCs w:val="24"/>
        </w:rPr>
      </w:pPr>
      <w:r w:rsidRPr="0075759F">
        <w:rPr>
          <w:rFonts w:ascii="Times New Roman" w:hAnsi="Times New Roman" w:cs="Times New Roman"/>
          <w:sz w:val="24"/>
          <w:szCs w:val="24"/>
        </w:rPr>
        <w:t>Abstract</w:t>
      </w:r>
    </w:p>
    <w:p w14:paraId="48CECD6A" w14:textId="1CAE9E4B" w:rsidR="0075759F" w:rsidRPr="0075759F" w:rsidRDefault="0075759F" w:rsidP="00D94782">
      <w:pPr>
        <w:ind w:firstLine="720"/>
        <w:jc w:val="both"/>
        <w:rPr>
          <w:rFonts w:ascii="Times New Roman" w:hAnsi="Times New Roman" w:cs="Times New Roman"/>
          <w:i/>
          <w:sz w:val="24"/>
          <w:szCs w:val="24"/>
        </w:rPr>
      </w:pPr>
      <w:r w:rsidRPr="0075759F">
        <w:rPr>
          <w:rFonts w:ascii="Times New Roman" w:hAnsi="Times New Roman" w:cs="Times New Roman"/>
          <w:i/>
          <w:sz w:val="24"/>
          <w:szCs w:val="24"/>
        </w:rPr>
        <w:t xml:space="preserve">Under the amateur/education model, the amount that colleges and universities can provide to their student/athletes is limited to the athlete’s cost of attending their institution. While this model makes sense for most college sports, NCAA Division I Football Bowl Subdivision and Division I Men’s Basketball tend to generate almost all the revenue to fund their institution’s entire athletic programs, as well as the revenues received by the NCAA.  Added to this is the realization that a majority of the elite athletes in these two revenue generating sports are black. Thus, as revenues generated by these sports has escalated, a contentious debate has raged for over 30 years about the potential racial exploitation of the application of the amateur/education model to these two sports.  Both sides of this debate tend to see the issue of racial exploitation in terms of dividing the revenues between the athletes or the NCAA and its member institutions.  Either the institutions receive more of the funds to use as they see fit or more of the </w:t>
      </w:r>
      <w:r w:rsidRPr="0075759F">
        <w:rPr>
          <w:rFonts w:ascii="Times New Roman" w:hAnsi="Times New Roman" w:cs="Times New Roman"/>
          <w:i/>
          <w:sz w:val="24"/>
          <w:szCs w:val="24"/>
        </w:rPr>
        <w:lastRenderedPageBreak/>
        <w:t>revenues are provided to the athletes—probably at the expense of the amateur/education model.  This article attempts to reformulate this debate</w:t>
      </w:r>
      <w:r w:rsidR="00705693">
        <w:rPr>
          <w:rFonts w:ascii="Times New Roman" w:hAnsi="Times New Roman" w:cs="Times New Roman"/>
          <w:i/>
          <w:sz w:val="24"/>
          <w:szCs w:val="24"/>
        </w:rPr>
        <w:t xml:space="preserve"> about racial exploitation</w:t>
      </w:r>
      <w:r w:rsidRPr="0075759F">
        <w:rPr>
          <w:rFonts w:ascii="Times New Roman" w:hAnsi="Times New Roman" w:cs="Times New Roman"/>
          <w:i/>
          <w:sz w:val="24"/>
          <w:szCs w:val="24"/>
        </w:rPr>
        <w:t xml:space="preserve"> by focusing on the interest of the entire Black Community, not just the interest of the elite black male athletes. By taking the Black Community’s perspective, a different view of the issue of racial exploitation and, more importantly, potential solutions to the dilemma emerge.  In order to counteract the charge that the amateur/education model is potentially racially exploitive, the NCAA and its member institutions could also institute and fund massive programs that would increase the college attendance and graduation rates for the entire Black Community. Admittedly, these programs would have to be tailored in such a way as not to run afoul of the current interpretations of anti-discrimination laws, but that is possible.  </w:t>
      </w:r>
    </w:p>
    <w:p w14:paraId="402C38FC" w14:textId="77777777" w:rsidR="002E53D3" w:rsidRDefault="002E53D3" w:rsidP="00EA6FB9">
      <w:pPr>
        <w:pStyle w:val="ListParagraph"/>
        <w:spacing w:line="480" w:lineRule="auto"/>
        <w:ind w:left="1080"/>
        <w:jc w:val="both"/>
        <w:rPr>
          <w:rFonts w:ascii="Times New Roman" w:eastAsia="Times New Roman" w:hAnsi="Times New Roman" w:cs="Times New Roman"/>
          <w:b/>
          <w:sz w:val="28"/>
          <w:szCs w:val="28"/>
        </w:rPr>
      </w:pPr>
    </w:p>
    <w:p w14:paraId="7B92ECD7" w14:textId="77777777" w:rsidR="002E53D3" w:rsidRPr="00E14BBB" w:rsidRDefault="002E53D3" w:rsidP="00EA6FB9">
      <w:pPr>
        <w:pStyle w:val="ListParagraph"/>
        <w:numPr>
          <w:ilvl w:val="0"/>
          <w:numId w:val="1"/>
        </w:numPr>
        <w:spacing w:line="480" w:lineRule="auto"/>
        <w:jc w:val="both"/>
        <w:rPr>
          <w:rFonts w:ascii="Times New Roman" w:eastAsia="Times New Roman" w:hAnsi="Times New Roman" w:cs="Times New Roman"/>
          <w:b/>
          <w:sz w:val="28"/>
          <w:szCs w:val="28"/>
        </w:rPr>
      </w:pPr>
      <w:r w:rsidRPr="00E14BBB">
        <w:rPr>
          <w:rFonts w:ascii="Times New Roman" w:eastAsia="Times New Roman" w:hAnsi="Times New Roman" w:cs="Times New Roman"/>
          <w:b/>
          <w:sz w:val="28"/>
          <w:szCs w:val="28"/>
        </w:rPr>
        <w:t xml:space="preserve"> INTRODUCTION</w:t>
      </w:r>
    </w:p>
    <w:p w14:paraId="36CBF5A8" w14:textId="44D2C46A" w:rsidR="004D6B65" w:rsidRPr="00985629" w:rsidRDefault="002E53D3" w:rsidP="00EA6FB9">
      <w:pPr>
        <w:spacing w:line="480" w:lineRule="auto"/>
        <w:ind w:firstLine="720"/>
        <w:jc w:val="both"/>
        <w:rPr>
          <w:rFonts w:ascii="Times New Roman" w:eastAsia="Times New Roman" w:hAnsi="Times New Roman" w:cs="Times New Roman"/>
          <w:sz w:val="24"/>
          <w:szCs w:val="24"/>
        </w:rPr>
      </w:pPr>
      <w:r w:rsidRPr="00D95838">
        <w:rPr>
          <w:rFonts w:ascii="Times New Roman" w:eastAsia="Times New Roman" w:hAnsi="Times New Roman" w:cs="Times New Roman"/>
          <w:sz w:val="24"/>
          <w:szCs w:val="24"/>
        </w:rPr>
        <w:t>Historically, what defined college sports were the twin principles of</w:t>
      </w:r>
      <w:r w:rsidR="00D457FE">
        <w:rPr>
          <w:rFonts w:ascii="Times New Roman" w:eastAsia="Times New Roman" w:hAnsi="Times New Roman" w:cs="Times New Roman"/>
          <w:sz w:val="24"/>
          <w:szCs w:val="24"/>
        </w:rPr>
        <w:t xml:space="preserve"> its</w:t>
      </w:r>
      <w:r w:rsidRPr="00D95838">
        <w:rPr>
          <w:rFonts w:ascii="Times New Roman" w:eastAsia="Times New Roman" w:hAnsi="Times New Roman" w:cs="Times New Roman"/>
          <w:sz w:val="24"/>
          <w:szCs w:val="24"/>
        </w:rPr>
        <w:t xml:space="preserve"> identification with an academic tradition and amateurism.</w:t>
      </w:r>
      <w:r w:rsidR="004D6B65" w:rsidRPr="00D95838">
        <w:rPr>
          <w:rFonts w:ascii="Times New Roman" w:eastAsia="Times New Roman" w:hAnsi="Times New Roman" w:cs="Times New Roman"/>
          <w:sz w:val="24"/>
          <w:szCs w:val="24"/>
          <w:vertAlign w:val="superscript"/>
        </w:rPr>
        <w:footnoteReference w:id="2"/>
      </w:r>
      <w:r w:rsidR="004D6B65" w:rsidRPr="00D95838">
        <w:rPr>
          <w:rFonts w:ascii="Times New Roman" w:eastAsia="Times New Roman" w:hAnsi="Times New Roman" w:cs="Times New Roman"/>
          <w:sz w:val="24"/>
          <w:szCs w:val="24"/>
        </w:rPr>
        <w:t xml:space="preserve">  In other words, academic institutions </w:t>
      </w:r>
      <w:r w:rsidR="00D457FE">
        <w:rPr>
          <w:rFonts w:ascii="Times New Roman" w:eastAsia="Times New Roman" w:hAnsi="Times New Roman" w:cs="Times New Roman"/>
          <w:sz w:val="24"/>
          <w:szCs w:val="24"/>
        </w:rPr>
        <w:t xml:space="preserve">conventionally </w:t>
      </w:r>
      <w:r w:rsidR="004D6B65" w:rsidRPr="00D95838">
        <w:rPr>
          <w:rFonts w:ascii="Times New Roman" w:eastAsia="Times New Roman" w:hAnsi="Times New Roman" w:cs="Times New Roman"/>
          <w:sz w:val="24"/>
          <w:szCs w:val="24"/>
        </w:rPr>
        <w:t xml:space="preserve">view their athletic programs as vital parts of their educational mission with their athletes as essential members of the student body.  </w:t>
      </w:r>
      <w:r w:rsidR="00D457FE">
        <w:rPr>
          <w:rFonts w:ascii="Times New Roman" w:eastAsia="Times New Roman" w:hAnsi="Times New Roman" w:cs="Times New Roman"/>
          <w:sz w:val="24"/>
          <w:szCs w:val="24"/>
        </w:rPr>
        <w:t>Further</w:t>
      </w:r>
      <w:r w:rsidR="004D6B65" w:rsidRPr="00D95838">
        <w:rPr>
          <w:rFonts w:ascii="Times New Roman" w:eastAsia="Times New Roman" w:hAnsi="Times New Roman" w:cs="Times New Roman"/>
          <w:sz w:val="24"/>
          <w:szCs w:val="24"/>
        </w:rPr>
        <w:t xml:space="preserve">, amateurism holds that college athletes should not receive compensation beyond expenses related to attending college to play their sport. </w:t>
      </w:r>
      <w:r w:rsidR="004D6B65" w:rsidRPr="00985629">
        <w:rPr>
          <w:rFonts w:ascii="Times New Roman" w:eastAsia="Times New Roman" w:hAnsi="Times New Roman" w:cs="Times New Roman"/>
          <w:sz w:val="24"/>
          <w:szCs w:val="24"/>
        </w:rPr>
        <w:t>Thus, as the NCAA Constitution puts it, the participation of student-athletes:</w:t>
      </w:r>
    </w:p>
    <w:p w14:paraId="19A7C421" w14:textId="77777777" w:rsidR="004D6B65" w:rsidRDefault="004D6B65" w:rsidP="00EA6FB9">
      <w:pPr>
        <w:spacing w:after="0" w:line="480" w:lineRule="auto"/>
        <w:ind w:left="720"/>
        <w:jc w:val="both"/>
        <w:rPr>
          <w:rFonts w:ascii="Times New Roman" w:eastAsia="Times New Roman" w:hAnsi="Times New Roman" w:cs="Times New Roman"/>
          <w:sz w:val="24"/>
          <w:szCs w:val="24"/>
        </w:rPr>
      </w:pPr>
      <w:r w:rsidRPr="00985629">
        <w:rPr>
          <w:rFonts w:ascii="Times New Roman" w:eastAsia="Times New Roman" w:hAnsi="Times New Roman" w:cs="Times New Roman"/>
          <w:sz w:val="24"/>
          <w:szCs w:val="24"/>
        </w:rPr>
        <w:t xml:space="preserve">Should be motivated primarily by education and by the physical, mental and social benefits to be derived. Student participation in intercollegiate </w:t>
      </w:r>
      <w:r w:rsidRPr="00985629">
        <w:rPr>
          <w:rFonts w:ascii="Times New Roman" w:eastAsia="Times New Roman" w:hAnsi="Times New Roman" w:cs="Times New Roman"/>
          <w:sz w:val="24"/>
          <w:szCs w:val="24"/>
        </w:rPr>
        <w:lastRenderedPageBreak/>
        <w:t>athletics is an avocation, and student-athletes should be protected from exploitation by professional and commercial enterprises.</w:t>
      </w:r>
      <w:r w:rsidRPr="00985629">
        <w:rPr>
          <w:rFonts w:ascii="Times New Roman" w:eastAsia="Times New Roman" w:hAnsi="Times New Roman" w:cs="Times New Roman"/>
          <w:sz w:val="24"/>
          <w:szCs w:val="24"/>
          <w:vertAlign w:val="superscript"/>
        </w:rPr>
        <w:footnoteReference w:id="3"/>
      </w:r>
    </w:p>
    <w:p w14:paraId="0BC8D4D8" w14:textId="77777777" w:rsidR="004D6B65" w:rsidRDefault="004D6B65" w:rsidP="00EA6FB9">
      <w:pPr>
        <w:spacing w:after="0" w:line="480" w:lineRule="auto"/>
        <w:jc w:val="both"/>
        <w:rPr>
          <w:rFonts w:ascii="Times New Roman" w:eastAsia="Times New Roman" w:hAnsi="Times New Roman" w:cs="Times New Roman"/>
          <w:sz w:val="24"/>
          <w:szCs w:val="24"/>
        </w:rPr>
      </w:pPr>
    </w:p>
    <w:p w14:paraId="7ED29A24" w14:textId="7449EFEA" w:rsidR="00DA78CE" w:rsidRDefault="004D6B65" w:rsidP="00EA6FB9">
      <w:pPr>
        <w:spacing w:after="0" w:line="480" w:lineRule="auto"/>
        <w:jc w:val="both"/>
        <w:rPr>
          <w:rFonts w:ascii="Times New Roman" w:eastAsia="Times New Roman" w:hAnsi="Times New Roman" w:cs="Times New Roman"/>
          <w:sz w:val="24"/>
          <w:szCs w:val="24"/>
        </w:rPr>
      </w:pPr>
      <w:r w:rsidRPr="00D95838">
        <w:rPr>
          <w:rFonts w:ascii="Times New Roman" w:eastAsia="Times New Roman" w:hAnsi="Times New Roman" w:cs="Times New Roman"/>
          <w:sz w:val="24"/>
          <w:szCs w:val="24"/>
        </w:rPr>
        <w:t>Professor Timothy Davis calls this view of college athletic programs the “amateur/education model.”</w:t>
      </w:r>
      <w:r w:rsidRPr="00D95838">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w:t>
      </w:r>
      <w:r w:rsidR="00D457FE">
        <w:rPr>
          <w:rFonts w:ascii="Times New Roman" w:eastAsia="Times New Roman" w:hAnsi="Times New Roman" w:cs="Times New Roman"/>
          <w:sz w:val="24"/>
          <w:szCs w:val="24"/>
        </w:rPr>
        <w:t>We make sense of this by</w:t>
      </w:r>
      <w:r w:rsidRPr="00D95838">
        <w:rPr>
          <w:rFonts w:ascii="Times New Roman" w:eastAsia="Times New Roman" w:hAnsi="Times New Roman" w:cs="Times New Roman"/>
          <w:sz w:val="24"/>
          <w:szCs w:val="24"/>
        </w:rPr>
        <w:t xml:space="preserve"> consider</w:t>
      </w:r>
      <w:r w:rsidR="00D457FE">
        <w:rPr>
          <w:rFonts w:ascii="Times New Roman" w:eastAsia="Times New Roman" w:hAnsi="Times New Roman" w:cs="Times New Roman"/>
          <w:sz w:val="24"/>
          <w:szCs w:val="24"/>
        </w:rPr>
        <w:t xml:space="preserve">ing </w:t>
      </w:r>
      <w:r>
        <w:rPr>
          <w:rFonts w:ascii="Times New Roman" w:eastAsia="Times New Roman" w:hAnsi="Times New Roman" w:cs="Times New Roman"/>
          <w:sz w:val="24"/>
          <w:szCs w:val="24"/>
        </w:rPr>
        <w:t>college sports</w:t>
      </w:r>
      <w:r w:rsidRPr="00D95838">
        <w:rPr>
          <w:rFonts w:ascii="Times New Roman" w:eastAsia="Times New Roman" w:hAnsi="Times New Roman" w:cs="Times New Roman"/>
          <w:sz w:val="24"/>
          <w:szCs w:val="24"/>
        </w:rPr>
        <w:t xml:space="preserve"> from the </w:t>
      </w:r>
      <w:r w:rsidR="00D457FE">
        <w:rPr>
          <w:rFonts w:ascii="Times New Roman" w:eastAsia="Times New Roman" w:hAnsi="Times New Roman" w:cs="Times New Roman"/>
          <w:sz w:val="24"/>
          <w:szCs w:val="24"/>
        </w:rPr>
        <w:t>view</w:t>
      </w:r>
      <w:r w:rsidRPr="00D95838">
        <w:rPr>
          <w:rFonts w:ascii="Times New Roman" w:eastAsia="Times New Roman" w:hAnsi="Times New Roman" w:cs="Times New Roman"/>
          <w:sz w:val="24"/>
          <w:szCs w:val="24"/>
        </w:rPr>
        <w:t>point of more than 46</w:t>
      </w:r>
      <w:r>
        <w:rPr>
          <w:rFonts w:ascii="Times New Roman" w:eastAsia="Times New Roman" w:hAnsi="Times New Roman" w:cs="Times New Roman"/>
          <w:sz w:val="24"/>
          <w:szCs w:val="24"/>
        </w:rPr>
        <w:t>0</w:t>
      </w:r>
      <w:r w:rsidRPr="00D95838">
        <w:rPr>
          <w:rFonts w:ascii="Times New Roman" w:eastAsia="Times New Roman" w:hAnsi="Times New Roman" w:cs="Times New Roman"/>
          <w:sz w:val="24"/>
          <w:szCs w:val="24"/>
        </w:rPr>
        <w:t>,000 student-athletes competing in the three divisions of the NCAA.</w:t>
      </w:r>
      <w:r w:rsidRPr="00D95838">
        <w:rPr>
          <w:rFonts w:ascii="Times New Roman" w:eastAsia="Times New Roman" w:hAnsi="Times New Roman" w:cs="Times New Roman"/>
          <w:sz w:val="24"/>
          <w:szCs w:val="24"/>
          <w:vertAlign w:val="superscript"/>
        </w:rPr>
        <w:footnoteReference w:id="5"/>
      </w:r>
      <w:r w:rsidRPr="00D95838">
        <w:rPr>
          <w:rFonts w:ascii="Times New Roman" w:eastAsia="Times New Roman" w:hAnsi="Times New Roman" w:cs="Times New Roman"/>
          <w:sz w:val="24"/>
          <w:szCs w:val="24"/>
        </w:rPr>
        <w:t xml:space="preserve">  </w:t>
      </w:r>
    </w:p>
    <w:p w14:paraId="1DC35A15" w14:textId="77777777" w:rsidR="00DA78CE" w:rsidRDefault="00DA78CE" w:rsidP="00EA6FB9">
      <w:pPr>
        <w:spacing w:after="0" w:line="480" w:lineRule="auto"/>
        <w:jc w:val="both"/>
        <w:rPr>
          <w:rFonts w:ascii="Times New Roman" w:eastAsia="Times New Roman" w:hAnsi="Times New Roman" w:cs="Times New Roman"/>
          <w:sz w:val="24"/>
          <w:szCs w:val="24"/>
        </w:rPr>
      </w:pPr>
    </w:p>
    <w:p w14:paraId="2FC8E00E" w14:textId="1E560BA8" w:rsidR="00DA78CE" w:rsidRDefault="004D6B65"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amateur/education model</w:t>
      </w:r>
      <w:r w:rsidRPr="00D95838">
        <w:rPr>
          <w:rFonts w:ascii="Times New Roman" w:eastAsia="Times New Roman" w:hAnsi="Times New Roman" w:cs="Times New Roman"/>
          <w:sz w:val="24"/>
          <w:szCs w:val="24"/>
        </w:rPr>
        <w:t>, especially the principal of amateurism, should apply to the primary revenue generating college sports of</w:t>
      </w:r>
      <w:r w:rsidR="00DA78CE">
        <w:rPr>
          <w:rFonts w:ascii="Times New Roman" w:eastAsia="Times New Roman" w:hAnsi="Times New Roman" w:cs="Times New Roman"/>
          <w:sz w:val="24"/>
          <w:szCs w:val="24"/>
        </w:rPr>
        <w:t xml:space="preserve"> NCAA Division I Football Bowl Subdivision (</w:t>
      </w:r>
      <w:r w:rsidRPr="00D95838">
        <w:rPr>
          <w:rFonts w:ascii="Times New Roman" w:eastAsia="Times New Roman" w:hAnsi="Times New Roman" w:cs="Times New Roman"/>
          <w:sz w:val="24"/>
          <w:szCs w:val="24"/>
        </w:rPr>
        <w:t xml:space="preserve">FBS </w:t>
      </w:r>
      <w:r>
        <w:rPr>
          <w:rFonts w:ascii="Times New Roman" w:eastAsia="Times New Roman" w:hAnsi="Times New Roman" w:cs="Times New Roman"/>
          <w:sz w:val="24"/>
          <w:szCs w:val="24"/>
        </w:rPr>
        <w:t>F</w:t>
      </w:r>
      <w:r w:rsidRPr="00D95838">
        <w:rPr>
          <w:rFonts w:ascii="Times New Roman" w:eastAsia="Times New Roman" w:hAnsi="Times New Roman" w:cs="Times New Roman"/>
          <w:sz w:val="24"/>
          <w:szCs w:val="24"/>
        </w:rPr>
        <w:t>ootball</w:t>
      </w:r>
      <w:r w:rsidR="00DA78CE">
        <w:rPr>
          <w:rFonts w:ascii="Times New Roman" w:eastAsia="Times New Roman" w:hAnsi="Times New Roman" w:cs="Times New Roman"/>
          <w:sz w:val="24"/>
          <w:szCs w:val="24"/>
        </w:rPr>
        <w:t>)</w:t>
      </w:r>
      <w:r w:rsidRPr="00D95838">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Division I Men’s</w:t>
      </w:r>
      <w:r w:rsidRPr="00D958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D95838">
        <w:rPr>
          <w:rFonts w:ascii="Times New Roman" w:eastAsia="Times New Roman" w:hAnsi="Times New Roman" w:cs="Times New Roman"/>
          <w:sz w:val="24"/>
          <w:szCs w:val="24"/>
        </w:rPr>
        <w:t>asketball may be another matter.</w:t>
      </w:r>
      <w:r w:rsidRPr="00D95838">
        <w:rPr>
          <w:rFonts w:ascii="Times New Roman" w:eastAsia="Times New Roman" w:hAnsi="Times New Roman" w:cs="Times New Roman"/>
          <w:sz w:val="24"/>
          <w:szCs w:val="24"/>
          <w:vertAlign w:val="superscript"/>
        </w:rPr>
        <w:footnoteReference w:id="6"/>
      </w:r>
      <w:r w:rsidRPr="00D95838">
        <w:rPr>
          <w:rFonts w:ascii="Times New Roman" w:eastAsia="Times New Roman" w:hAnsi="Times New Roman" w:cs="Times New Roman"/>
          <w:sz w:val="24"/>
          <w:szCs w:val="24"/>
        </w:rPr>
        <w:t xml:space="preserve">  </w:t>
      </w:r>
      <w:r w:rsidR="000C2AA8" w:rsidRPr="008E57FB">
        <w:rPr>
          <w:rFonts w:ascii="Times New Roman" w:hAnsi="Times New Roman" w:cs="Times New Roman"/>
          <w:sz w:val="24"/>
          <w:szCs w:val="24"/>
        </w:rPr>
        <w:t>Even though only about twenty of the Division I athletic departments report a surplus,</w:t>
      </w:r>
      <w:r w:rsidR="000C2AA8" w:rsidRPr="000C2AA8">
        <w:rPr>
          <w:rFonts w:ascii="Times New Roman" w:hAnsi="Times New Roman" w:cs="Times New Roman"/>
          <w:sz w:val="24"/>
          <w:szCs w:val="24"/>
          <w:vertAlign w:val="superscript"/>
        </w:rPr>
        <w:footnoteReference w:id="7"/>
      </w:r>
      <w:r w:rsidR="000C2AA8" w:rsidRPr="008E57FB">
        <w:rPr>
          <w:rFonts w:ascii="Times New Roman" w:hAnsi="Times New Roman" w:cs="Times New Roman"/>
          <w:sz w:val="24"/>
          <w:szCs w:val="24"/>
        </w:rPr>
        <w:t xml:space="preserve"> for colleges and universities that field FBS Football and Division I Men’s Basketball teams, the net profits from those two sports provides a substantial </w:t>
      </w:r>
      <w:r w:rsidR="00DA78CE">
        <w:rPr>
          <w:rFonts w:ascii="Times New Roman" w:hAnsi="Times New Roman" w:cs="Times New Roman"/>
          <w:sz w:val="24"/>
          <w:szCs w:val="24"/>
        </w:rPr>
        <w:t xml:space="preserve">portion </w:t>
      </w:r>
      <w:r w:rsidR="000C2AA8" w:rsidRPr="008E57FB">
        <w:rPr>
          <w:rFonts w:ascii="Times New Roman" w:hAnsi="Times New Roman" w:cs="Times New Roman"/>
          <w:sz w:val="24"/>
          <w:szCs w:val="24"/>
        </w:rPr>
        <w:t xml:space="preserve">of the athletic related revenue that is used to </w:t>
      </w:r>
      <w:r w:rsidR="000C2AA8" w:rsidRPr="008E57FB">
        <w:rPr>
          <w:rFonts w:ascii="Times New Roman" w:hAnsi="Times New Roman" w:cs="Times New Roman"/>
          <w:sz w:val="24"/>
          <w:szCs w:val="24"/>
        </w:rPr>
        <w:lastRenderedPageBreak/>
        <w:t>cover the expenses of all the other sports programs.</w:t>
      </w:r>
      <w:r w:rsidR="000C2AA8" w:rsidRPr="008E57FB">
        <w:rPr>
          <w:rFonts w:ascii="Times New Roman" w:hAnsi="Times New Roman" w:cs="Times New Roman"/>
          <w:sz w:val="24"/>
          <w:szCs w:val="24"/>
          <w:vertAlign w:val="superscript"/>
        </w:rPr>
        <w:footnoteReference w:id="8"/>
      </w:r>
      <w:r w:rsidR="000C2AA8" w:rsidRPr="008E57FB">
        <w:rPr>
          <w:rFonts w:ascii="Times New Roman" w:hAnsi="Times New Roman" w:cs="Times New Roman"/>
          <w:sz w:val="24"/>
          <w:szCs w:val="24"/>
        </w:rPr>
        <w:t xml:space="preserve">  </w:t>
      </w:r>
      <w:r w:rsidR="00631876" w:rsidRPr="008E57FB">
        <w:rPr>
          <w:rFonts w:ascii="Times New Roman" w:hAnsi="Times New Roman" w:cs="Times New Roman"/>
          <w:sz w:val="24"/>
          <w:szCs w:val="24"/>
        </w:rPr>
        <w:t>For example, at Indiana University-Bloomington</w:t>
      </w:r>
      <w:r w:rsidR="00631876">
        <w:rPr>
          <w:rFonts w:ascii="Times New Roman" w:hAnsi="Times New Roman" w:cs="Times New Roman"/>
          <w:sz w:val="24"/>
          <w:szCs w:val="24"/>
        </w:rPr>
        <w:t xml:space="preserve"> for fiscal year of July 1, 2015 to June 30, 2016</w:t>
      </w:r>
      <w:r w:rsidR="00631876" w:rsidRPr="008E57FB">
        <w:rPr>
          <w:rFonts w:ascii="Times New Roman" w:hAnsi="Times New Roman" w:cs="Times New Roman"/>
          <w:sz w:val="24"/>
          <w:szCs w:val="24"/>
        </w:rPr>
        <w:t xml:space="preserve">, the men’s basketball and football team </w:t>
      </w:r>
      <w:r w:rsidR="00631876" w:rsidRPr="00143072">
        <w:rPr>
          <w:rFonts w:ascii="Times New Roman" w:hAnsi="Times New Roman" w:cs="Times New Roman"/>
          <w:sz w:val="24"/>
          <w:szCs w:val="24"/>
        </w:rPr>
        <w:t>generated 9</w:t>
      </w:r>
      <w:r w:rsidR="00D62010">
        <w:rPr>
          <w:rFonts w:ascii="Times New Roman" w:hAnsi="Times New Roman" w:cs="Times New Roman"/>
          <w:sz w:val="24"/>
          <w:szCs w:val="24"/>
        </w:rPr>
        <w:t>8</w:t>
      </w:r>
      <w:r w:rsidR="00631876" w:rsidRPr="00143072">
        <w:rPr>
          <w:rFonts w:ascii="Times New Roman" w:hAnsi="Times New Roman" w:cs="Times New Roman"/>
          <w:sz w:val="24"/>
          <w:szCs w:val="24"/>
        </w:rPr>
        <w:t>.</w:t>
      </w:r>
      <w:r w:rsidR="00D62010">
        <w:rPr>
          <w:rFonts w:ascii="Times New Roman" w:hAnsi="Times New Roman" w:cs="Times New Roman"/>
          <w:sz w:val="24"/>
          <w:szCs w:val="24"/>
        </w:rPr>
        <w:t>2</w:t>
      </w:r>
      <w:r w:rsidR="00631876" w:rsidRPr="00143072">
        <w:rPr>
          <w:rFonts w:ascii="Times New Roman" w:hAnsi="Times New Roman" w:cs="Times New Roman"/>
          <w:sz w:val="24"/>
          <w:szCs w:val="24"/>
        </w:rPr>
        <w:t>%</w:t>
      </w:r>
      <w:r w:rsidR="00631876" w:rsidRPr="008E57FB">
        <w:rPr>
          <w:rFonts w:ascii="Times New Roman" w:hAnsi="Times New Roman" w:cs="Times New Roman"/>
          <w:sz w:val="24"/>
          <w:szCs w:val="24"/>
        </w:rPr>
        <w:t xml:space="preserve"> of the allocated revenue from all sports teams.</w:t>
      </w:r>
      <w:r w:rsidR="00631876" w:rsidRPr="008E57FB">
        <w:rPr>
          <w:rFonts w:ascii="Times New Roman" w:hAnsi="Times New Roman" w:cs="Times New Roman"/>
          <w:sz w:val="24"/>
          <w:szCs w:val="24"/>
          <w:vertAlign w:val="superscript"/>
        </w:rPr>
        <w:footnoteReference w:id="9"/>
      </w:r>
      <w:r w:rsidR="00631876" w:rsidRPr="008E57FB">
        <w:rPr>
          <w:rFonts w:ascii="Times New Roman" w:hAnsi="Times New Roman" w:cs="Times New Roman"/>
          <w:sz w:val="24"/>
          <w:szCs w:val="24"/>
        </w:rPr>
        <w:t xml:space="preserve">  The net </w:t>
      </w:r>
      <w:r w:rsidR="00631876">
        <w:rPr>
          <w:rFonts w:ascii="Times New Roman" w:hAnsi="Times New Roman" w:cs="Times New Roman"/>
          <w:sz w:val="24"/>
          <w:szCs w:val="24"/>
        </w:rPr>
        <w:t xml:space="preserve">allocated </w:t>
      </w:r>
      <w:r w:rsidR="00631876" w:rsidRPr="008E57FB">
        <w:rPr>
          <w:rFonts w:ascii="Times New Roman" w:hAnsi="Times New Roman" w:cs="Times New Roman"/>
          <w:sz w:val="24"/>
          <w:szCs w:val="24"/>
        </w:rPr>
        <w:t xml:space="preserve">revenue from men’s basketball </w:t>
      </w:r>
      <w:r w:rsidR="00631876" w:rsidRPr="006369A9">
        <w:rPr>
          <w:rFonts w:ascii="Times New Roman" w:hAnsi="Times New Roman" w:cs="Times New Roman"/>
          <w:sz w:val="24"/>
          <w:szCs w:val="24"/>
        </w:rPr>
        <w:t>was $</w:t>
      </w:r>
      <w:r w:rsidR="00D62010" w:rsidRPr="006369A9">
        <w:rPr>
          <w:rFonts w:ascii="Times New Roman" w:hAnsi="Times New Roman" w:cs="Times New Roman"/>
          <w:sz w:val="24"/>
          <w:szCs w:val="24"/>
        </w:rPr>
        <w:t>11,705,810</w:t>
      </w:r>
      <w:r w:rsidR="006369A9">
        <w:rPr>
          <w:rFonts w:ascii="Times New Roman" w:hAnsi="Times New Roman" w:cs="Times New Roman"/>
          <w:sz w:val="24"/>
          <w:szCs w:val="24"/>
        </w:rPr>
        <w:t xml:space="preserve"> </w:t>
      </w:r>
      <w:r w:rsidR="00631876" w:rsidRPr="008E57FB">
        <w:rPr>
          <w:rFonts w:ascii="Times New Roman" w:hAnsi="Times New Roman" w:cs="Times New Roman"/>
          <w:sz w:val="24"/>
          <w:szCs w:val="24"/>
        </w:rPr>
        <w:t xml:space="preserve">and football </w:t>
      </w:r>
      <w:r w:rsidR="00D62010" w:rsidRPr="00D62010">
        <w:rPr>
          <w:rFonts w:ascii="Times New Roman" w:hAnsi="Times New Roman" w:cs="Times New Roman"/>
          <w:sz w:val="24"/>
          <w:szCs w:val="24"/>
        </w:rPr>
        <w:t>$11,412,804</w:t>
      </w:r>
      <w:r w:rsidR="00631876" w:rsidRPr="008E57FB">
        <w:rPr>
          <w:rFonts w:ascii="Times New Roman" w:hAnsi="Times New Roman" w:cs="Times New Roman"/>
          <w:sz w:val="24"/>
          <w:szCs w:val="24"/>
        </w:rPr>
        <w:t>.</w:t>
      </w:r>
      <w:r w:rsidR="00631876" w:rsidRPr="008E57FB">
        <w:rPr>
          <w:rFonts w:ascii="Times New Roman" w:hAnsi="Times New Roman" w:cs="Times New Roman"/>
          <w:sz w:val="24"/>
          <w:szCs w:val="24"/>
          <w:vertAlign w:val="superscript"/>
        </w:rPr>
        <w:footnoteReference w:id="10"/>
      </w:r>
      <w:r w:rsidR="00631876" w:rsidRPr="008E57FB">
        <w:rPr>
          <w:rFonts w:ascii="Times New Roman" w:hAnsi="Times New Roman" w:cs="Times New Roman"/>
          <w:sz w:val="24"/>
          <w:szCs w:val="24"/>
        </w:rPr>
        <w:t xml:space="preserve">  All other sports combined to report a </w:t>
      </w:r>
      <w:r w:rsidR="00631876" w:rsidRPr="00143072">
        <w:rPr>
          <w:rFonts w:ascii="Times New Roman" w:hAnsi="Times New Roman" w:cs="Times New Roman"/>
          <w:sz w:val="24"/>
          <w:szCs w:val="24"/>
        </w:rPr>
        <w:t>loss of $21,090,498.</w:t>
      </w:r>
      <w:r w:rsidR="00631876" w:rsidRPr="00143072">
        <w:rPr>
          <w:rFonts w:ascii="Times New Roman" w:hAnsi="Times New Roman" w:cs="Times New Roman"/>
          <w:sz w:val="24"/>
          <w:szCs w:val="24"/>
          <w:vertAlign w:val="superscript"/>
        </w:rPr>
        <w:footnoteReference w:id="11"/>
      </w:r>
      <w:r w:rsidR="00631876" w:rsidRPr="00143072">
        <w:rPr>
          <w:rFonts w:ascii="Times New Roman" w:hAnsi="Times New Roman" w:cs="Times New Roman"/>
          <w:sz w:val="24"/>
          <w:szCs w:val="24"/>
        </w:rPr>
        <w:t xml:space="preserve"> </w:t>
      </w:r>
      <w:r w:rsidR="00DA78CE">
        <w:rPr>
          <w:rFonts w:ascii="Times New Roman" w:hAnsi="Times New Roman" w:cs="Times New Roman"/>
          <w:sz w:val="24"/>
          <w:szCs w:val="24"/>
        </w:rPr>
        <w:t xml:space="preserve">Thus, </w:t>
      </w:r>
      <w:r w:rsidR="00DA78CE">
        <w:rPr>
          <w:rFonts w:ascii="Times New Roman" w:eastAsia="Times New Roman" w:hAnsi="Times New Roman" w:cs="Times New Roman"/>
          <w:sz w:val="24"/>
          <w:szCs w:val="24"/>
        </w:rPr>
        <w:t>in addition to funding the expenses of the athletes in the revenue generating sports, this revenue pay</w:t>
      </w:r>
      <w:r w:rsidR="00D457FE">
        <w:rPr>
          <w:rFonts w:ascii="Times New Roman" w:eastAsia="Times New Roman" w:hAnsi="Times New Roman" w:cs="Times New Roman"/>
          <w:sz w:val="24"/>
          <w:szCs w:val="24"/>
        </w:rPr>
        <w:t>s</w:t>
      </w:r>
      <w:r w:rsidR="00DA78CE">
        <w:rPr>
          <w:rFonts w:ascii="Times New Roman" w:eastAsia="Times New Roman" w:hAnsi="Times New Roman" w:cs="Times New Roman"/>
          <w:sz w:val="24"/>
          <w:szCs w:val="24"/>
        </w:rPr>
        <w:t xml:space="preserve"> for escalating coaching salaries in revenue generating sports, scholarships for non-revenue athletes, coaching expenses for non-revenue sports, increased staffs of athletic departments, </w:t>
      </w:r>
      <w:r w:rsidR="00DA78CE" w:rsidRPr="00C10EDC">
        <w:rPr>
          <w:rFonts w:ascii="Times New Roman" w:eastAsia="Times New Roman" w:hAnsi="Times New Roman" w:cs="Times New Roman"/>
          <w:sz w:val="24"/>
          <w:szCs w:val="24"/>
        </w:rPr>
        <w:t>update</w:t>
      </w:r>
      <w:r w:rsidR="00DA78CE">
        <w:rPr>
          <w:rFonts w:ascii="Times New Roman" w:eastAsia="Times New Roman" w:hAnsi="Times New Roman" w:cs="Times New Roman"/>
          <w:sz w:val="24"/>
          <w:szCs w:val="24"/>
        </w:rPr>
        <w:t>d</w:t>
      </w:r>
      <w:r w:rsidR="00DA78CE" w:rsidRPr="00C10EDC">
        <w:rPr>
          <w:rFonts w:ascii="Times New Roman" w:eastAsia="Times New Roman" w:hAnsi="Times New Roman" w:cs="Times New Roman"/>
          <w:sz w:val="24"/>
          <w:szCs w:val="24"/>
        </w:rPr>
        <w:t xml:space="preserve"> athletic facilities for all sports teams</w:t>
      </w:r>
      <w:r w:rsidR="00DA78CE">
        <w:rPr>
          <w:rFonts w:ascii="Times New Roman" w:eastAsia="Times New Roman" w:hAnsi="Times New Roman" w:cs="Times New Roman"/>
          <w:sz w:val="24"/>
          <w:szCs w:val="24"/>
        </w:rPr>
        <w:t>, l</w:t>
      </w:r>
      <w:r w:rsidR="00DA78CE" w:rsidRPr="00C10EDC">
        <w:rPr>
          <w:rFonts w:ascii="Times New Roman" w:eastAsia="Times New Roman" w:hAnsi="Times New Roman" w:cs="Times New Roman"/>
          <w:sz w:val="24"/>
          <w:szCs w:val="24"/>
        </w:rPr>
        <w:t xml:space="preserve">uxury boxes </w:t>
      </w:r>
      <w:r w:rsidR="00DA78CE">
        <w:rPr>
          <w:rFonts w:ascii="Times New Roman" w:eastAsia="Times New Roman" w:hAnsi="Times New Roman" w:cs="Times New Roman"/>
          <w:sz w:val="24"/>
          <w:szCs w:val="24"/>
        </w:rPr>
        <w:t xml:space="preserve">at football and basketball stadiums </w:t>
      </w:r>
      <w:r w:rsidR="00DA78CE" w:rsidRPr="00C10EDC">
        <w:rPr>
          <w:rFonts w:ascii="Times New Roman" w:eastAsia="Times New Roman" w:hAnsi="Times New Roman" w:cs="Times New Roman"/>
          <w:sz w:val="24"/>
          <w:szCs w:val="24"/>
        </w:rPr>
        <w:t xml:space="preserve">for alumni, donors, </w:t>
      </w:r>
      <w:r w:rsidR="00DA78CE">
        <w:rPr>
          <w:rFonts w:ascii="Times New Roman" w:eastAsia="Times New Roman" w:hAnsi="Times New Roman" w:cs="Times New Roman"/>
          <w:sz w:val="24"/>
          <w:szCs w:val="24"/>
        </w:rPr>
        <w:t xml:space="preserve">and </w:t>
      </w:r>
      <w:r w:rsidR="00DA78CE" w:rsidRPr="00C10EDC">
        <w:rPr>
          <w:rFonts w:ascii="Times New Roman" w:eastAsia="Times New Roman" w:hAnsi="Times New Roman" w:cs="Times New Roman"/>
          <w:sz w:val="24"/>
          <w:szCs w:val="24"/>
        </w:rPr>
        <w:t xml:space="preserve">dignitaries, and </w:t>
      </w:r>
      <w:r w:rsidR="00DA78CE" w:rsidRPr="00D82B02">
        <w:rPr>
          <w:rFonts w:ascii="Times New Roman" w:eastAsia="Times New Roman" w:hAnsi="Times New Roman" w:cs="Times New Roman"/>
          <w:sz w:val="24"/>
          <w:szCs w:val="24"/>
        </w:rPr>
        <w:t>subsidizing university budgets</w:t>
      </w:r>
      <w:r w:rsidR="00DA78CE">
        <w:rPr>
          <w:rFonts w:ascii="Times New Roman" w:eastAsia="Times New Roman" w:hAnsi="Times New Roman" w:cs="Times New Roman"/>
          <w:sz w:val="24"/>
          <w:szCs w:val="24"/>
        </w:rPr>
        <w:t>.</w:t>
      </w:r>
      <w:r w:rsidR="00DA78CE">
        <w:rPr>
          <w:rStyle w:val="FootnoteReference"/>
          <w:rFonts w:ascii="Times New Roman" w:eastAsia="Times New Roman" w:hAnsi="Times New Roman" w:cs="Times New Roman"/>
          <w:sz w:val="24"/>
          <w:szCs w:val="24"/>
        </w:rPr>
        <w:footnoteReference w:id="12"/>
      </w:r>
      <w:r w:rsidR="00DA78CE" w:rsidRPr="00C10EDC">
        <w:rPr>
          <w:rFonts w:ascii="Times New Roman" w:eastAsia="Times New Roman" w:hAnsi="Times New Roman" w:cs="Times New Roman"/>
          <w:sz w:val="24"/>
          <w:szCs w:val="24"/>
        </w:rPr>
        <w:t xml:space="preserve">  </w:t>
      </w:r>
      <w:r w:rsidR="00DA78CE">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Division I Men’s Basketball </w:t>
      </w:r>
      <w:r w:rsidR="00DA78CE">
        <w:rPr>
          <w:rFonts w:ascii="Times New Roman" w:eastAsia="Times New Roman" w:hAnsi="Times New Roman" w:cs="Times New Roman"/>
          <w:sz w:val="24"/>
          <w:szCs w:val="24"/>
        </w:rPr>
        <w:t>is</w:t>
      </w:r>
      <w:r w:rsidR="00AC390D">
        <w:rPr>
          <w:rFonts w:ascii="Times New Roman" w:eastAsia="Times New Roman" w:hAnsi="Times New Roman" w:cs="Times New Roman"/>
          <w:sz w:val="24"/>
          <w:szCs w:val="24"/>
        </w:rPr>
        <w:t xml:space="preserve"> the primary source for the revenue received </w:t>
      </w:r>
      <w:r w:rsidR="00AC390D">
        <w:rPr>
          <w:rFonts w:ascii="Times New Roman" w:eastAsia="Times New Roman" w:hAnsi="Times New Roman" w:cs="Times New Roman"/>
          <w:sz w:val="24"/>
          <w:szCs w:val="24"/>
        </w:rPr>
        <w:lastRenderedPageBreak/>
        <w:t xml:space="preserve">by the </w:t>
      </w:r>
      <w:r w:rsidR="000C2AA8">
        <w:rPr>
          <w:rFonts w:ascii="Times New Roman" w:eastAsia="Times New Roman" w:hAnsi="Times New Roman" w:cs="Times New Roman"/>
          <w:sz w:val="24"/>
          <w:szCs w:val="24"/>
        </w:rPr>
        <w:t>NCAA</w:t>
      </w:r>
      <w:r w:rsidR="00DA78CE">
        <w:rPr>
          <w:rFonts w:ascii="Times New Roman" w:eastAsia="Times New Roman" w:hAnsi="Times New Roman" w:cs="Times New Roman"/>
          <w:sz w:val="24"/>
          <w:szCs w:val="24"/>
        </w:rPr>
        <w:t>.  I</w:t>
      </w:r>
      <w:r w:rsidR="000C2AA8">
        <w:rPr>
          <w:rFonts w:ascii="Times New Roman" w:eastAsia="Times New Roman" w:hAnsi="Times New Roman" w:cs="Times New Roman"/>
          <w:sz w:val="24"/>
          <w:szCs w:val="24"/>
        </w:rPr>
        <w:t>t owns the marketing rights for the NCAA Men’s Basketball tournament</w:t>
      </w:r>
      <w:r w:rsidR="00AC390D">
        <w:rPr>
          <w:rFonts w:ascii="Times New Roman" w:eastAsia="Times New Roman" w:hAnsi="Times New Roman" w:cs="Times New Roman"/>
          <w:sz w:val="24"/>
          <w:szCs w:val="24"/>
        </w:rPr>
        <w:t xml:space="preserve">, which </w:t>
      </w:r>
      <w:r w:rsidR="000C2AA8">
        <w:rPr>
          <w:rFonts w:ascii="Times New Roman" w:eastAsia="Times New Roman" w:hAnsi="Times New Roman" w:cs="Times New Roman"/>
          <w:sz w:val="24"/>
          <w:szCs w:val="24"/>
        </w:rPr>
        <w:t xml:space="preserve">includes the television rights for which it currently receives </w:t>
      </w:r>
      <w:r w:rsidR="000C2AA8" w:rsidRPr="00A847F9">
        <w:rPr>
          <w:rFonts w:ascii="Times New Roman" w:eastAsia="Times New Roman" w:hAnsi="Times New Roman" w:cs="Times New Roman"/>
          <w:sz w:val="24"/>
          <w:szCs w:val="24"/>
        </w:rPr>
        <w:t>about $700 million from CBS and Turner Broadcasting.</w:t>
      </w:r>
      <w:r w:rsidR="000C2AA8" w:rsidRPr="00A847F9">
        <w:rPr>
          <w:rFonts w:ascii="Times New Roman" w:eastAsia="Times New Roman" w:hAnsi="Times New Roman" w:cs="Times New Roman"/>
          <w:sz w:val="24"/>
          <w:szCs w:val="24"/>
          <w:vertAlign w:val="superscript"/>
        </w:rPr>
        <w:footnoteReference w:id="13"/>
      </w:r>
    </w:p>
    <w:p w14:paraId="59DF1016" w14:textId="484853F9" w:rsidR="004D6B65" w:rsidRPr="00DA78CE" w:rsidRDefault="000C2AA8"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499175" w14:textId="76EE5C22" w:rsidR="004D6B65" w:rsidRDefault="004D6B65" w:rsidP="00EA6FB9">
      <w:pPr>
        <w:spacing w:line="480" w:lineRule="auto"/>
        <w:ind w:firstLine="720"/>
        <w:jc w:val="both"/>
        <w:rPr>
          <w:rFonts w:ascii="Times New Roman" w:eastAsia="Times New Roman" w:hAnsi="Times New Roman" w:cs="Times New Roman"/>
          <w:sz w:val="24"/>
          <w:szCs w:val="24"/>
        </w:rPr>
      </w:pPr>
      <w:r w:rsidRPr="00955689">
        <w:rPr>
          <w:rFonts w:ascii="Times New Roman" w:hAnsi="Times New Roman" w:cs="Times New Roman"/>
          <w:sz w:val="24"/>
          <w:szCs w:val="24"/>
        </w:rPr>
        <w:t xml:space="preserve">Civil rights historian Taylor Branch noted that the sentiment of amateurism “blinds us to what’s before our eyes. Big-time college sports are fully commercialized. Billions of dollars flow through them each year. </w:t>
      </w:r>
      <w:r>
        <w:rPr>
          <w:rFonts w:ascii="Times New Roman" w:hAnsi="Times New Roman" w:cs="Times New Roman"/>
          <w:sz w:val="24"/>
          <w:szCs w:val="24"/>
        </w:rPr>
        <w:t xml:space="preserve"> </w:t>
      </w:r>
      <w:r w:rsidRPr="00955689">
        <w:rPr>
          <w:rFonts w:ascii="Times New Roman" w:hAnsi="Times New Roman" w:cs="Times New Roman"/>
          <w:sz w:val="24"/>
          <w:szCs w:val="24"/>
        </w:rPr>
        <w:t>The NCAA makes money, and enables universities and corporations to make money, from the unpaid labor of young athletes.”</w:t>
      </w:r>
      <w:r>
        <w:rPr>
          <w:rStyle w:val="FootnoteReference"/>
        </w:rPr>
        <w:footnoteReference w:id="14"/>
      </w:r>
      <w:r>
        <w:rPr>
          <w:rFonts w:ascii="Times New Roman" w:hAnsi="Times New Roman" w:cs="Times New Roman"/>
          <w:sz w:val="24"/>
          <w:szCs w:val="24"/>
        </w:rPr>
        <w:t xml:space="preserve">  </w:t>
      </w:r>
      <w:r w:rsidRPr="00955689">
        <w:rPr>
          <w:rFonts w:ascii="Times New Roman" w:eastAsia="Times New Roman" w:hAnsi="Times New Roman" w:cs="Times New Roman"/>
          <w:sz w:val="24"/>
          <w:szCs w:val="24"/>
        </w:rPr>
        <w:t>Added to this dire situation is the realization that the majority of the elite athletes in revenue generating sports are</w:t>
      </w:r>
      <w:r w:rsidR="006B47A5">
        <w:rPr>
          <w:rFonts w:ascii="Times New Roman" w:eastAsia="Times New Roman" w:hAnsi="Times New Roman" w:cs="Times New Roman"/>
          <w:sz w:val="24"/>
          <w:szCs w:val="24"/>
        </w:rPr>
        <w:t xml:space="preserve"> now</w:t>
      </w:r>
      <w:r w:rsidRPr="00955689">
        <w:rPr>
          <w:rFonts w:ascii="Times New Roman" w:eastAsia="Times New Roman" w:hAnsi="Times New Roman" w:cs="Times New Roman"/>
          <w:sz w:val="24"/>
          <w:szCs w:val="24"/>
        </w:rPr>
        <w:t xml:space="preserve"> black.  For example, </w:t>
      </w:r>
      <w:r w:rsidR="003111C2">
        <w:rPr>
          <w:rFonts w:ascii="Times New Roman" w:eastAsia="Times New Roman" w:hAnsi="Times New Roman" w:cs="Times New Roman"/>
          <w:sz w:val="24"/>
          <w:szCs w:val="24"/>
        </w:rPr>
        <w:t>in 2016, 43.8 percent of D</w:t>
      </w:r>
      <w:r w:rsidRPr="00955689">
        <w:rPr>
          <w:rFonts w:ascii="Times New Roman" w:eastAsia="Times New Roman" w:hAnsi="Times New Roman" w:cs="Times New Roman"/>
          <w:sz w:val="24"/>
          <w:szCs w:val="24"/>
        </w:rPr>
        <w:t xml:space="preserve">ivision I </w:t>
      </w:r>
      <w:r w:rsidR="00312F6A">
        <w:rPr>
          <w:rFonts w:ascii="Times New Roman" w:eastAsia="Times New Roman" w:hAnsi="Times New Roman" w:cs="Times New Roman"/>
          <w:sz w:val="24"/>
          <w:szCs w:val="24"/>
        </w:rPr>
        <w:t>football players were black, but the percentage was higher at FBS schools, 53.8 percent.</w:t>
      </w:r>
      <w:r w:rsidR="00312F6A">
        <w:rPr>
          <w:rStyle w:val="FootnoteReference"/>
          <w:rFonts w:ascii="Times New Roman" w:eastAsia="Times New Roman" w:hAnsi="Times New Roman" w:cs="Times New Roman"/>
          <w:sz w:val="24"/>
          <w:szCs w:val="24"/>
        </w:rPr>
        <w:footnoteReference w:id="15"/>
      </w:r>
      <w:r w:rsidR="00312F6A">
        <w:rPr>
          <w:rFonts w:ascii="Times New Roman" w:eastAsia="Times New Roman" w:hAnsi="Times New Roman" w:cs="Times New Roman"/>
          <w:sz w:val="24"/>
          <w:szCs w:val="24"/>
        </w:rPr>
        <w:t xml:space="preserve">  As for Division I </w:t>
      </w:r>
      <w:r w:rsidR="00DA78CE">
        <w:rPr>
          <w:rFonts w:ascii="Times New Roman" w:eastAsia="Times New Roman" w:hAnsi="Times New Roman" w:cs="Times New Roman"/>
          <w:sz w:val="24"/>
          <w:szCs w:val="24"/>
        </w:rPr>
        <w:t>Men’s B</w:t>
      </w:r>
      <w:r w:rsidR="00312F6A">
        <w:rPr>
          <w:rFonts w:ascii="Times New Roman" w:eastAsia="Times New Roman" w:hAnsi="Times New Roman" w:cs="Times New Roman"/>
          <w:sz w:val="24"/>
          <w:szCs w:val="24"/>
        </w:rPr>
        <w:t xml:space="preserve">asketball, black men made up 54.8 percent of the </w:t>
      </w:r>
      <w:r w:rsidRPr="00955689">
        <w:rPr>
          <w:rFonts w:ascii="Times New Roman" w:eastAsia="Times New Roman" w:hAnsi="Times New Roman" w:cs="Times New Roman"/>
          <w:sz w:val="24"/>
          <w:szCs w:val="24"/>
        </w:rPr>
        <w:t>players.</w:t>
      </w:r>
      <w:r w:rsidRPr="00955689">
        <w:rPr>
          <w:rFonts w:ascii="Times New Roman" w:eastAsia="Times New Roman" w:hAnsi="Times New Roman" w:cs="Times New Roman"/>
          <w:sz w:val="24"/>
          <w:szCs w:val="24"/>
          <w:vertAlign w:val="superscript"/>
        </w:rPr>
        <w:footnoteReference w:id="16"/>
      </w:r>
      <w:r w:rsidRPr="00955689">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n</w:t>
      </w:r>
      <w:r w:rsidRPr="009556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regards</w:t>
      </w:r>
      <w:r w:rsidRPr="009556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the </w:t>
      </w:r>
      <w:r w:rsidRPr="00955689">
        <w:rPr>
          <w:rFonts w:ascii="Times New Roman" w:eastAsia="Times New Roman" w:hAnsi="Times New Roman" w:cs="Times New Roman"/>
          <w:sz w:val="24"/>
          <w:szCs w:val="24"/>
        </w:rPr>
        <w:t>Power Five Conferences,</w:t>
      </w:r>
      <w:r w:rsidRPr="00955689">
        <w:rPr>
          <w:rFonts w:ascii="Times New Roman" w:eastAsia="Times New Roman" w:hAnsi="Times New Roman" w:cs="Times New Roman"/>
          <w:sz w:val="24"/>
          <w:szCs w:val="24"/>
          <w:vertAlign w:val="superscript"/>
        </w:rPr>
        <w:footnoteReference w:id="17"/>
      </w:r>
      <w:r w:rsidRPr="00955689">
        <w:rPr>
          <w:rFonts w:ascii="Times New Roman" w:eastAsia="Times New Roman" w:hAnsi="Times New Roman" w:cs="Times New Roman"/>
          <w:sz w:val="24"/>
          <w:szCs w:val="24"/>
        </w:rPr>
        <w:t xml:space="preserve"> black males constituted only 2.5 percent of the undergraduate students at these institutions, but they made up even higher percentages</w:t>
      </w:r>
      <w:r>
        <w:rPr>
          <w:rFonts w:ascii="Times New Roman" w:eastAsia="Times New Roman" w:hAnsi="Times New Roman" w:cs="Times New Roman"/>
          <w:sz w:val="24"/>
          <w:szCs w:val="24"/>
        </w:rPr>
        <w:t xml:space="preserve"> of the athletes in revenue generating sports</w:t>
      </w:r>
      <w:r w:rsidRPr="00955689">
        <w:rPr>
          <w:rFonts w:ascii="Times New Roman" w:eastAsia="Times New Roman" w:hAnsi="Times New Roman" w:cs="Times New Roman"/>
          <w:sz w:val="24"/>
          <w:szCs w:val="24"/>
        </w:rPr>
        <w:t>, 56.3 percent of football players and 60.8 percent of men’s basketball players.</w:t>
      </w:r>
      <w:r w:rsidRPr="00955689">
        <w:rPr>
          <w:rFonts w:ascii="Times New Roman" w:eastAsia="Times New Roman" w:hAnsi="Times New Roman" w:cs="Times New Roman"/>
          <w:sz w:val="24"/>
          <w:szCs w:val="24"/>
          <w:vertAlign w:val="superscript"/>
        </w:rPr>
        <w:footnoteReference w:id="18"/>
      </w:r>
      <w:r w:rsidRPr="00955689">
        <w:rPr>
          <w:rFonts w:ascii="Times New Roman" w:eastAsia="Times New Roman" w:hAnsi="Times New Roman" w:cs="Times New Roman"/>
          <w:sz w:val="24"/>
          <w:szCs w:val="24"/>
        </w:rPr>
        <w:t xml:space="preserve">  As a result of this </w:t>
      </w:r>
      <w:r w:rsidRPr="00955689">
        <w:rPr>
          <w:rFonts w:ascii="Times New Roman" w:eastAsia="Times New Roman" w:hAnsi="Times New Roman" w:cs="Times New Roman"/>
          <w:sz w:val="24"/>
          <w:szCs w:val="24"/>
        </w:rPr>
        <w:lastRenderedPageBreak/>
        <w:t>substantial overrepresentation of black male athletes</w:t>
      </w:r>
      <w:r w:rsidR="0027279E">
        <w:rPr>
          <w:rFonts w:ascii="Times New Roman" w:eastAsia="Times New Roman" w:hAnsi="Times New Roman" w:cs="Times New Roman"/>
          <w:sz w:val="24"/>
          <w:szCs w:val="24"/>
        </w:rPr>
        <w:t>, c</w:t>
      </w:r>
      <w:r w:rsidRPr="00955689">
        <w:rPr>
          <w:rFonts w:ascii="Times New Roman" w:eastAsia="Times New Roman" w:hAnsi="Times New Roman" w:cs="Times New Roman"/>
          <w:sz w:val="24"/>
          <w:szCs w:val="24"/>
        </w:rPr>
        <w:t xml:space="preserve">ritics </w:t>
      </w:r>
      <w:r w:rsidR="00D319CB">
        <w:rPr>
          <w:rFonts w:ascii="Times New Roman" w:eastAsia="Times New Roman" w:hAnsi="Times New Roman" w:cs="Times New Roman"/>
          <w:sz w:val="24"/>
          <w:szCs w:val="24"/>
        </w:rPr>
        <w:t>often</w:t>
      </w:r>
      <w:r>
        <w:rPr>
          <w:rFonts w:ascii="Times New Roman" w:eastAsia="Times New Roman" w:hAnsi="Times New Roman" w:cs="Times New Roman"/>
          <w:sz w:val="24"/>
          <w:szCs w:val="24"/>
        </w:rPr>
        <w:t xml:space="preserve"> raise </w:t>
      </w:r>
      <w:r w:rsidRPr="00955689">
        <w:rPr>
          <w:rFonts w:ascii="Times New Roman" w:eastAsia="Times New Roman" w:hAnsi="Times New Roman" w:cs="Times New Roman"/>
          <w:sz w:val="24"/>
          <w:szCs w:val="24"/>
        </w:rPr>
        <w:t xml:space="preserve">a potential charge that the </w:t>
      </w:r>
      <w:r w:rsidR="0027279E">
        <w:rPr>
          <w:rFonts w:ascii="Times New Roman" w:eastAsia="Times New Roman" w:hAnsi="Times New Roman" w:cs="Times New Roman"/>
          <w:sz w:val="24"/>
          <w:szCs w:val="24"/>
        </w:rPr>
        <w:t xml:space="preserve">application of the </w:t>
      </w:r>
      <w:r>
        <w:rPr>
          <w:rFonts w:ascii="Times New Roman" w:eastAsia="Times New Roman" w:hAnsi="Times New Roman" w:cs="Times New Roman"/>
          <w:sz w:val="24"/>
          <w:szCs w:val="24"/>
        </w:rPr>
        <w:t xml:space="preserve">amateur/education model </w:t>
      </w:r>
      <w:r w:rsidR="0027279E">
        <w:rPr>
          <w:rFonts w:ascii="Times New Roman" w:eastAsia="Times New Roman" w:hAnsi="Times New Roman" w:cs="Times New Roman"/>
          <w:sz w:val="24"/>
          <w:szCs w:val="24"/>
        </w:rPr>
        <w:t xml:space="preserve">to revenue generating sports </w:t>
      </w:r>
      <w:r w:rsidRPr="00955689">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imbued with racial exploitation</w:t>
      </w:r>
      <w:r w:rsidRPr="00955689">
        <w:rPr>
          <w:rFonts w:ascii="Times New Roman" w:eastAsia="Times New Roman" w:hAnsi="Times New Roman" w:cs="Times New Roman"/>
          <w:sz w:val="24"/>
          <w:szCs w:val="24"/>
        </w:rPr>
        <w:t>.</w:t>
      </w:r>
      <w:r w:rsidR="008946E5">
        <w:rPr>
          <w:rStyle w:val="FootnoteReference"/>
          <w:rFonts w:ascii="Times New Roman" w:eastAsia="Times New Roman" w:hAnsi="Times New Roman" w:cs="Times New Roman"/>
          <w:sz w:val="24"/>
          <w:szCs w:val="24"/>
        </w:rPr>
        <w:footnoteReference w:id="19"/>
      </w:r>
      <w:r w:rsidRPr="00955689">
        <w:rPr>
          <w:rFonts w:ascii="Times New Roman" w:eastAsia="Times New Roman" w:hAnsi="Times New Roman" w:cs="Times New Roman"/>
          <w:sz w:val="24"/>
          <w:szCs w:val="24"/>
        </w:rPr>
        <w:t xml:space="preserve">  As ESPN reporter Kevin Blackstone put it, “one could clearly envision Black men as gerbils on a wheel that produce the financial energy for all intercollegiate sports to survive and prosper.”</w:t>
      </w:r>
      <w:r w:rsidRPr="00955689">
        <w:rPr>
          <w:rFonts w:ascii="Times New Roman" w:eastAsia="Times New Roman" w:hAnsi="Times New Roman" w:cs="Times New Roman"/>
          <w:sz w:val="24"/>
          <w:szCs w:val="24"/>
          <w:vertAlign w:val="superscript"/>
        </w:rPr>
        <w:footnoteReference w:id="20"/>
      </w:r>
      <w:r w:rsidRPr="009556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319CB">
        <w:rPr>
          <w:rFonts w:ascii="Times New Roman" w:eastAsia="Times New Roman" w:hAnsi="Times New Roman" w:cs="Times New Roman"/>
          <w:sz w:val="24"/>
          <w:szCs w:val="24"/>
        </w:rPr>
        <w:t>More candidly,</w:t>
      </w:r>
      <w:r w:rsidRPr="009556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Pr="00955689">
        <w:rPr>
          <w:rFonts w:ascii="Times New Roman" w:eastAsia="Times New Roman" w:hAnsi="Times New Roman" w:cs="Times New Roman"/>
          <w:sz w:val="24"/>
          <w:szCs w:val="24"/>
        </w:rPr>
        <w:t xml:space="preserve">former </w:t>
      </w:r>
      <w:r>
        <w:rPr>
          <w:rFonts w:ascii="Times New Roman" w:eastAsia="Times New Roman" w:hAnsi="Times New Roman" w:cs="Times New Roman"/>
          <w:sz w:val="24"/>
          <w:szCs w:val="24"/>
        </w:rPr>
        <w:t xml:space="preserve">legendary </w:t>
      </w:r>
      <w:r w:rsidRPr="00955689">
        <w:rPr>
          <w:rFonts w:ascii="Times New Roman" w:eastAsia="Times New Roman" w:hAnsi="Times New Roman" w:cs="Times New Roman"/>
          <w:sz w:val="24"/>
          <w:szCs w:val="24"/>
        </w:rPr>
        <w:t xml:space="preserve">LSU basketball coach Dale Brown </w:t>
      </w:r>
      <w:r w:rsidR="00D319CB">
        <w:rPr>
          <w:rFonts w:ascii="Times New Roman" w:eastAsia="Times New Roman" w:hAnsi="Times New Roman" w:cs="Times New Roman"/>
          <w:sz w:val="24"/>
          <w:szCs w:val="24"/>
        </w:rPr>
        <w:t>stated,</w:t>
      </w:r>
      <w:r w:rsidRPr="00955689">
        <w:rPr>
          <w:rFonts w:ascii="Times New Roman" w:eastAsia="Times New Roman" w:hAnsi="Times New Roman" w:cs="Times New Roman"/>
          <w:sz w:val="24"/>
          <w:szCs w:val="24"/>
        </w:rPr>
        <w:t xml:space="preserve"> “Look at the money we make off predominantly poor black kids, we’re the whoremasters.”</w:t>
      </w:r>
      <w:r w:rsidRPr="00955689">
        <w:rPr>
          <w:rFonts w:ascii="Times New Roman" w:eastAsia="Times New Roman" w:hAnsi="Times New Roman" w:cs="Times New Roman"/>
          <w:sz w:val="24"/>
          <w:szCs w:val="24"/>
          <w:vertAlign w:val="superscript"/>
        </w:rPr>
        <w:footnoteReference w:id="21"/>
      </w:r>
      <w:r w:rsidR="00D352EC">
        <w:rPr>
          <w:rFonts w:ascii="Times New Roman" w:eastAsia="Times New Roman" w:hAnsi="Times New Roman" w:cs="Times New Roman"/>
          <w:sz w:val="24"/>
          <w:szCs w:val="24"/>
        </w:rPr>
        <w:t xml:space="preserve">  </w:t>
      </w:r>
      <w:r w:rsidR="00D352EC">
        <w:rPr>
          <w:rFonts w:ascii="Times New Roman" w:hAnsi="Times New Roman" w:cs="Times New Roman"/>
          <w:sz w:val="24"/>
          <w:szCs w:val="24"/>
        </w:rPr>
        <w:t>This criticism, however, is not new.  It has been leveled at college sports for more than three decades. For example, Malcolm Gladwell</w:t>
      </w:r>
      <w:r w:rsidR="00AC390D">
        <w:rPr>
          <w:rFonts w:ascii="Times New Roman" w:hAnsi="Times New Roman" w:cs="Times New Roman"/>
          <w:sz w:val="24"/>
          <w:szCs w:val="24"/>
        </w:rPr>
        <w:t xml:space="preserve"> discussed this in a 1986 article in the </w:t>
      </w:r>
      <w:r w:rsidR="00AC390D">
        <w:rPr>
          <w:rFonts w:ascii="Times New Roman" w:hAnsi="Times New Roman" w:cs="Times New Roman"/>
          <w:i/>
          <w:sz w:val="24"/>
          <w:szCs w:val="24"/>
        </w:rPr>
        <w:t>New Republic</w:t>
      </w:r>
      <w:r w:rsidR="007F1912">
        <w:rPr>
          <w:rFonts w:ascii="Times New Roman" w:hAnsi="Times New Roman" w:cs="Times New Roman"/>
          <w:sz w:val="24"/>
          <w:szCs w:val="24"/>
        </w:rPr>
        <w:t xml:space="preserve"> as did Professor Gary Sailes in a different writing</w:t>
      </w:r>
      <w:r w:rsidR="00AC390D">
        <w:rPr>
          <w:rFonts w:ascii="Times New Roman" w:hAnsi="Times New Roman" w:cs="Times New Roman"/>
          <w:sz w:val="24"/>
          <w:szCs w:val="24"/>
        </w:rPr>
        <w:t>.</w:t>
      </w:r>
      <w:r w:rsidR="00D352EC">
        <w:rPr>
          <w:rStyle w:val="FootnoteReference"/>
          <w:rFonts w:ascii="Times New Roman" w:hAnsi="Times New Roman" w:cs="Times New Roman"/>
          <w:sz w:val="24"/>
          <w:szCs w:val="24"/>
        </w:rPr>
        <w:footnoteReference w:id="22"/>
      </w:r>
    </w:p>
    <w:p w14:paraId="278D6A75" w14:textId="0D3FAF25" w:rsidR="00A52D91" w:rsidRDefault="004D6B65"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Typically, the arguments about whether the amateur/education model is racially exploitive </w:t>
      </w:r>
      <w:r w:rsidR="003D0213">
        <w:rPr>
          <w:rFonts w:ascii="Times New Roman" w:eastAsia="Times New Roman" w:hAnsi="Times New Roman" w:cs="Times New Roman"/>
          <w:sz w:val="24"/>
          <w:szCs w:val="24"/>
        </w:rPr>
        <w:t>are directly related to whether</w:t>
      </w:r>
      <w:r>
        <w:rPr>
          <w:rFonts w:ascii="Times New Roman" w:eastAsia="Times New Roman" w:hAnsi="Times New Roman" w:cs="Times New Roman"/>
          <w:sz w:val="24"/>
          <w:szCs w:val="24"/>
        </w:rPr>
        <w:t xml:space="preserve"> athletes </w:t>
      </w:r>
      <w:r w:rsidR="003D0213">
        <w:rPr>
          <w:rFonts w:ascii="Times New Roman" w:eastAsia="Times New Roman" w:hAnsi="Times New Roman" w:cs="Times New Roman"/>
          <w:sz w:val="24"/>
          <w:szCs w:val="24"/>
        </w:rPr>
        <w:t xml:space="preserve">receive </w:t>
      </w:r>
      <w:r>
        <w:rPr>
          <w:rFonts w:ascii="Times New Roman" w:eastAsia="Times New Roman" w:hAnsi="Times New Roman" w:cs="Times New Roman"/>
          <w:sz w:val="24"/>
          <w:szCs w:val="24"/>
        </w:rPr>
        <w:t xml:space="preserve">adequate compensation from their institutions for their services.  </w:t>
      </w:r>
      <w:r w:rsidR="00740A56">
        <w:rPr>
          <w:rFonts w:ascii="Times New Roman" w:eastAsia="Times New Roman" w:hAnsi="Times New Roman" w:cs="Times New Roman"/>
          <w:sz w:val="24"/>
          <w:szCs w:val="24"/>
        </w:rPr>
        <w:t>T</w:t>
      </w:r>
      <w:r>
        <w:rPr>
          <w:rFonts w:ascii="Times New Roman" w:eastAsia="Times New Roman" w:hAnsi="Times New Roman" w:cs="Times New Roman"/>
          <w:sz w:val="24"/>
          <w:szCs w:val="24"/>
        </w:rPr>
        <w:t>his leads to an</w:t>
      </w:r>
      <w:r w:rsidR="003D0213">
        <w:rPr>
          <w:rFonts w:ascii="Times New Roman" w:eastAsia="Times New Roman" w:hAnsi="Times New Roman" w:cs="Times New Roman"/>
          <w:sz w:val="24"/>
          <w:szCs w:val="24"/>
        </w:rPr>
        <w:t>other</w:t>
      </w:r>
      <w:r>
        <w:rPr>
          <w:rFonts w:ascii="Times New Roman" w:eastAsia="Times New Roman" w:hAnsi="Times New Roman" w:cs="Times New Roman"/>
          <w:sz w:val="24"/>
          <w:szCs w:val="24"/>
        </w:rPr>
        <w:t xml:space="preserve"> argument about whether the funds for college education are </w:t>
      </w:r>
      <w:r w:rsidR="0027279E">
        <w:rPr>
          <w:rFonts w:ascii="Times New Roman" w:eastAsia="Times New Roman" w:hAnsi="Times New Roman" w:cs="Times New Roman"/>
          <w:sz w:val="24"/>
          <w:szCs w:val="24"/>
        </w:rPr>
        <w:t>enough</w:t>
      </w:r>
      <w:r>
        <w:rPr>
          <w:rFonts w:ascii="Times New Roman" w:eastAsia="Times New Roman" w:hAnsi="Times New Roman" w:cs="Times New Roman"/>
          <w:sz w:val="24"/>
          <w:szCs w:val="24"/>
        </w:rPr>
        <w:t xml:space="preserve"> for the services r</w:t>
      </w:r>
      <w:r w:rsidR="003F6961">
        <w:rPr>
          <w:rFonts w:ascii="Times New Roman" w:eastAsia="Times New Roman" w:hAnsi="Times New Roman" w:cs="Times New Roman"/>
          <w:sz w:val="24"/>
          <w:szCs w:val="24"/>
        </w:rPr>
        <w:t>endered by the student athletes or should these athletes be paid even more to play their sport.</w:t>
      </w:r>
      <w:r w:rsidR="00461F98" w:rsidRPr="00461F98">
        <w:t xml:space="preserve"> </w:t>
      </w:r>
      <w:r w:rsidR="00461F98">
        <w:rPr>
          <w:rFonts w:ascii="Times New Roman" w:eastAsia="Times New Roman" w:hAnsi="Times New Roman" w:cs="Times New Roman"/>
          <w:sz w:val="24"/>
          <w:szCs w:val="24"/>
        </w:rPr>
        <w:t xml:space="preserve">The Washington Post reported results of a poll in September of 2017 </w:t>
      </w:r>
      <w:r w:rsidR="00461F98">
        <w:rPr>
          <w:rFonts w:ascii="Times New Roman" w:eastAsia="Times New Roman" w:hAnsi="Times New Roman" w:cs="Times New Roman"/>
          <w:sz w:val="24"/>
          <w:szCs w:val="24"/>
        </w:rPr>
        <w:lastRenderedPageBreak/>
        <w:t xml:space="preserve">where it found that half of </w:t>
      </w:r>
      <w:r w:rsidR="00461F98" w:rsidRPr="00461F98">
        <w:rPr>
          <w:rFonts w:ascii="Times New Roman" w:eastAsia="Times New Roman" w:hAnsi="Times New Roman" w:cs="Times New Roman"/>
          <w:sz w:val="24"/>
          <w:szCs w:val="24"/>
        </w:rPr>
        <w:t>U.S. sports fans</w:t>
      </w:r>
      <w:r w:rsidR="00461F98">
        <w:rPr>
          <w:rFonts w:ascii="Times New Roman" w:eastAsia="Times New Roman" w:hAnsi="Times New Roman" w:cs="Times New Roman"/>
          <w:sz w:val="24"/>
          <w:szCs w:val="24"/>
        </w:rPr>
        <w:t xml:space="preserve"> felt that </w:t>
      </w:r>
      <w:r w:rsidR="00461F98" w:rsidRPr="00461F98">
        <w:rPr>
          <w:rFonts w:ascii="Times New Roman" w:eastAsia="Times New Roman" w:hAnsi="Times New Roman" w:cs="Times New Roman"/>
          <w:sz w:val="24"/>
          <w:szCs w:val="24"/>
        </w:rPr>
        <w:t xml:space="preserve">a scholarship </w:t>
      </w:r>
      <w:r w:rsidR="00461F98">
        <w:rPr>
          <w:rFonts w:ascii="Times New Roman" w:eastAsia="Times New Roman" w:hAnsi="Times New Roman" w:cs="Times New Roman"/>
          <w:sz w:val="24"/>
          <w:szCs w:val="24"/>
        </w:rPr>
        <w:t>was</w:t>
      </w:r>
      <w:r w:rsidR="00461F98" w:rsidRPr="00461F98">
        <w:rPr>
          <w:rFonts w:ascii="Times New Roman" w:eastAsia="Times New Roman" w:hAnsi="Times New Roman" w:cs="Times New Roman"/>
          <w:sz w:val="24"/>
          <w:szCs w:val="24"/>
        </w:rPr>
        <w:t xml:space="preserve"> adequate compensation for </w:t>
      </w:r>
      <w:r w:rsidR="00461F98">
        <w:rPr>
          <w:rFonts w:ascii="Times New Roman" w:eastAsia="Times New Roman" w:hAnsi="Times New Roman" w:cs="Times New Roman"/>
          <w:sz w:val="24"/>
          <w:szCs w:val="24"/>
        </w:rPr>
        <w:t xml:space="preserve">college </w:t>
      </w:r>
      <w:r w:rsidR="00461F98" w:rsidRPr="00461F98">
        <w:rPr>
          <w:rFonts w:ascii="Times New Roman" w:eastAsia="Times New Roman" w:hAnsi="Times New Roman" w:cs="Times New Roman"/>
          <w:sz w:val="24"/>
          <w:szCs w:val="24"/>
        </w:rPr>
        <w:t>football and basketball players</w:t>
      </w:r>
      <w:r w:rsidR="00461F98">
        <w:rPr>
          <w:rFonts w:ascii="Times New Roman" w:eastAsia="Times New Roman" w:hAnsi="Times New Roman" w:cs="Times New Roman"/>
          <w:sz w:val="24"/>
          <w:szCs w:val="24"/>
        </w:rPr>
        <w:t xml:space="preserve"> and </w:t>
      </w:r>
      <w:r w:rsidR="00461F98" w:rsidRPr="00461F98">
        <w:rPr>
          <w:rFonts w:ascii="Times New Roman" w:eastAsia="Times New Roman" w:hAnsi="Times New Roman" w:cs="Times New Roman"/>
          <w:sz w:val="24"/>
          <w:szCs w:val="24"/>
        </w:rPr>
        <w:t>41 percent believed they should</w:t>
      </w:r>
      <w:r w:rsidR="00461F98">
        <w:rPr>
          <w:rFonts w:ascii="Times New Roman" w:eastAsia="Times New Roman" w:hAnsi="Times New Roman" w:cs="Times New Roman"/>
          <w:sz w:val="24"/>
          <w:szCs w:val="24"/>
        </w:rPr>
        <w:t xml:space="preserve"> be paid </w:t>
      </w:r>
      <w:r w:rsidR="00461F98" w:rsidRPr="00461F98">
        <w:rPr>
          <w:rFonts w:ascii="Times New Roman" w:eastAsia="Times New Roman" w:hAnsi="Times New Roman" w:cs="Times New Roman"/>
          <w:sz w:val="24"/>
          <w:szCs w:val="24"/>
        </w:rPr>
        <w:t>more</w:t>
      </w:r>
      <w:r w:rsidR="00461F98">
        <w:rPr>
          <w:rFonts w:ascii="Times New Roman" w:eastAsia="Times New Roman" w:hAnsi="Times New Roman" w:cs="Times New Roman"/>
          <w:sz w:val="24"/>
          <w:szCs w:val="24"/>
        </w:rPr>
        <w:t>.</w:t>
      </w:r>
      <w:r w:rsidR="00461F98">
        <w:rPr>
          <w:rStyle w:val="FootnoteReference"/>
          <w:rFonts w:ascii="Times New Roman" w:eastAsia="Times New Roman" w:hAnsi="Times New Roman" w:cs="Times New Roman"/>
          <w:sz w:val="24"/>
          <w:szCs w:val="24"/>
        </w:rPr>
        <w:footnoteReference w:id="23"/>
      </w:r>
    </w:p>
    <w:p w14:paraId="7EE66495" w14:textId="77777777" w:rsidR="00A52D91" w:rsidRDefault="00A52D91" w:rsidP="00EA6FB9">
      <w:pPr>
        <w:spacing w:after="0" w:line="480" w:lineRule="auto"/>
        <w:ind w:firstLine="720"/>
        <w:jc w:val="both"/>
        <w:rPr>
          <w:rFonts w:ascii="Times New Roman" w:eastAsia="Times New Roman" w:hAnsi="Times New Roman" w:cs="Times New Roman"/>
          <w:sz w:val="24"/>
          <w:szCs w:val="24"/>
        </w:rPr>
      </w:pPr>
    </w:p>
    <w:p w14:paraId="19A3700D" w14:textId="119CAC29" w:rsidR="00740A56" w:rsidRDefault="00AE4A7C"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Those</w:t>
      </w:r>
      <w:r w:rsidR="004D6B65">
        <w:rPr>
          <w:rFonts w:ascii="Times New Roman" w:eastAsia="Times New Roman" w:hAnsi="Times New Roman" w:cs="Times New Roman"/>
          <w:sz w:val="24"/>
          <w:szCs w:val="24"/>
        </w:rPr>
        <w:t xml:space="preserve"> who </w:t>
      </w:r>
      <w:r w:rsidR="00AC390D">
        <w:rPr>
          <w:rFonts w:ascii="Times New Roman" w:eastAsia="Times New Roman" w:hAnsi="Times New Roman" w:cs="Times New Roman"/>
          <w:sz w:val="24"/>
          <w:szCs w:val="24"/>
        </w:rPr>
        <w:t>believe in the amateur/education model</w:t>
      </w:r>
      <w:r>
        <w:rPr>
          <w:rFonts w:ascii="Times New Roman" w:eastAsia="Times New Roman" w:hAnsi="Times New Roman" w:cs="Times New Roman"/>
          <w:sz w:val="24"/>
          <w:szCs w:val="24"/>
        </w:rPr>
        <w:t xml:space="preserve"> relate any</w:t>
      </w:r>
      <w:r w:rsidR="00AC390D">
        <w:rPr>
          <w:rFonts w:ascii="Times New Roman" w:eastAsia="Times New Roman" w:hAnsi="Times New Roman" w:cs="Times New Roman"/>
          <w:sz w:val="24"/>
          <w:szCs w:val="24"/>
        </w:rPr>
        <w:t xml:space="preserve"> shortcomings in the </w:t>
      </w:r>
      <w:r w:rsidR="004D6B65">
        <w:rPr>
          <w:rFonts w:ascii="Times New Roman" w:eastAsia="Times New Roman" w:hAnsi="Times New Roman" w:cs="Times New Roman"/>
          <w:sz w:val="24"/>
          <w:szCs w:val="24"/>
        </w:rPr>
        <w:t>current system to the failure of institutions to provide the athletes with enough resources in order to have a realistic</w:t>
      </w:r>
      <w:r w:rsidR="00224B55">
        <w:rPr>
          <w:rFonts w:ascii="Times New Roman" w:eastAsia="Times New Roman" w:hAnsi="Times New Roman" w:cs="Times New Roman"/>
          <w:sz w:val="24"/>
          <w:szCs w:val="24"/>
        </w:rPr>
        <w:t xml:space="preserve"> opportunity</w:t>
      </w:r>
      <w:r w:rsidR="004D6B65">
        <w:rPr>
          <w:rFonts w:ascii="Times New Roman" w:eastAsia="Times New Roman" w:hAnsi="Times New Roman" w:cs="Times New Roman"/>
          <w:sz w:val="24"/>
          <w:szCs w:val="24"/>
        </w:rPr>
        <w:t xml:space="preserve"> to obtain a valuable four-year degree.  </w:t>
      </w:r>
      <w:r w:rsidR="00A52D91">
        <w:rPr>
          <w:rFonts w:ascii="Times New Roman" w:eastAsia="Times New Roman" w:hAnsi="Times New Roman" w:cs="Times New Roman"/>
          <w:sz w:val="24"/>
          <w:szCs w:val="24"/>
        </w:rPr>
        <w:t xml:space="preserve">For these believers, the colleges and universities simply need to do more to assure that their athletes graduate with meaningful degrees.  </w:t>
      </w:r>
      <w:r w:rsidR="004D6B65">
        <w:rPr>
          <w:rFonts w:ascii="Times New Roman" w:eastAsia="Times New Roman" w:hAnsi="Times New Roman" w:cs="Times New Roman"/>
          <w:sz w:val="24"/>
          <w:szCs w:val="24"/>
        </w:rPr>
        <w:t>But</w:t>
      </w:r>
      <w:r w:rsidR="00B97753">
        <w:rPr>
          <w:rFonts w:ascii="Times New Roman" w:eastAsia="Times New Roman" w:hAnsi="Times New Roman" w:cs="Times New Roman"/>
          <w:sz w:val="24"/>
          <w:szCs w:val="24"/>
        </w:rPr>
        <w:t xml:space="preserve"> </w:t>
      </w:r>
      <w:r w:rsidR="004D6B65">
        <w:rPr>
          <w:rFonts w:ascii="Times New Roman" w:eastAsia="Times New Roman" w:hAnsi="Times New Roman" w:cs="Times New Roman"/>
          <w:sz w:val="24"/>
          <w:szCs w:val="24"/>
        </w:rPr>
        <w:t>it is important to note that the NCAA</w:t>
      </w:r>
      <w:r w:rsidR="008D5E72">
        <w:rPr>
          <w:rFonts w:ascii="Times New Roman" w:eastAsia="Times New Roman" w:hAnsi="Times New Roman" w:cs="Times New Roman"/>
          <w:sz w:val="24"/>
          <w:szCs w:val="24"/>
        </w:rPr>
        <w:t xml:space="preserve"> and its member institutions have</w:t>
      </w:r>
      <w:r w:rsidR="004D6B65" w:rsidRPr="00D23A70">
        <w:rPr>
          <w:rFonts w:ascii="Times New Roman" w:eastAsia="Times New Roman" w:hAnsi="Times New Roman" w:cs="Times New Roman"/>
          <w:sz w:val="24"/>
          <w:szCs w:val="24"/>
        </w:rPr>
        <w:t xml:space="preserve"> taken several steps over the</w:t>
      </w:r>
      <w:r w:rsidR="00740A56">
        <w:rPr>
          <w:rFonts w:ascii="Times New Roman" w:eastAsia="Times New Roman" w:hAnsi="Times New Roman" w:cs="Times New Roman"/>
          <w:sz w:val="24"/>
          <w:szCs w:val="24"/>
        </w:rPr>
        <w:t xml:space="preserve"> past 35 </w:t>
      </w:r>
      <w:r w:rsidR="004D6B65" w:rsidRPr="00D23A70">
        <w:rPr>
          <w:rFonts w:ascii="Times New Roman" w:eastAsia="Times New Roman" w:hAnsi="Times New Roman" w:cs="Times New Roman"/>
          <w:sz w:val="24"/>
          <w:szCs w:val="24"/>
        </w:rPr>
        <w:t xml:space="preserve">years </w:t>
      </w:r>
      <w:r w:rsidR="004D6B65">
        <w:rPr>
          <w:rFonts w:ascii="Times New Roman" w:eastAsia="Times New Roman" w:hAnsi="Times New Roman" w:cs="Times New Roman"/>
          <w:sz w:val="24"/>
          <w:szCs w:val="24"/>
        </w:rPr>
        <w:t xml:space="preserve">to increase the </w:t>
      </w:r>
      <w:r w:rsidR="00740A56">
        <w:rPr>
          <w:rFonts w:ascii="Times New Roman" w:eastAsia="Times New Roman" w:hAnsi="Times New Roman" w:cs="Times New Roman"/>
          <w:sz w:val="24"/>
          <w:szCs w:val="24"/>
        </w:rPr>
        <w:t>percentages of athletes graduating with meaningful degrees</w:t>
      </w:r>
      <w:r w:rsidR="004D6B65" w:rsidRPr="00D23A70">
        <w:rPr>
          <w:rFonts w:ascii="Times New Roman" w:eastAsia="Times New Roman" w:hAnsi="Times New Roman" w:cs="Times New Roman"/>
          <w:sz w:val="24"/>
          <w:szCs w:val="24"/>
        </w:rPr>
        <w:t xml:space="preserve">.  </w:t>
      </w:r>
      <w:r w:rsidR="004811B5">
        <w:rPr>
          <w:rFonts w:ascii="Times New Roman" w:eastAsia="Times New Roman" w:hAnsi="Times New Roman" w:cs="Times New Roman"/>
          <w:sz w:val="24"/>
          <w:szCs w:val="24"/>
        </w:rPr>
        <w:t xml:space="preserve">These measures have significantly improved graduation rates of </w:t>
      </w:r>
      <w:r w:rsidR="00224B55">
        <w:rPr>
          <w:rFonts w:ascii="Times New Roman" w:eastAsia="Times New Roman" w:hAnsi="Times New Roman" w:cs="Times New Roman"/>
          <w:sz w:val="24"/>
          <w:szCs w:val="24"/>
        </w:rPr>
        <w:t xml:space="preserve">all athletes, but particularly </w:t>
      </w:r>
      <w:r w:rsidR="004811B5">
        <w:rPr>
          <w:rFonts w:ascii="Times New Roman" w:eastAsia="Times New Roman" w:hAnsi="Times New Roman" w:cs="Times New Roman"/>
          <w:sz w:val="24"/>
          <w:szCs w:val="24"/>
        </w:rPr>
        <w:t>black male athletes</w:t>
      </w:r>
      <w:r w:rsidR="00224B55">
        <w:rPr>
          <w:rFonts w:ascii="Times New Roman" w:eastAsia="Times New Roman" w:hAnsi="Times New Roman" w:cs="Times New Roman"/>
          <w:sz w:val="24"/>
          <w:szCs w:val="24"/>
        </w:rPr>
        <w:t xml:space="preserve"> in revenue generating sports</w:t>
      </w:r>
      <w:r w:rsidR="004811B5">
        <w:rPr>
          <w:rFonts w:ascii="Times New Roman" w:eastAsia="Times New Roman" w:hAnsi="Times New Roman" w:cs="Times New Roman"/>
          <w:sz w:val="24"/>
          <w:szCs w:val="24"/>
        </w:rPr>
        <w:t xml:space="preserve">.  </w:t>
      </w:r>
      <w:r w:rsidR="00275EBB">
        <w:rPr>
          <w:rFonts w:ascii="Times New Roman" w:eastAsia="Times New Roman" w:hAnsi="Times New Roman" w:cs="Times New Roman"/>
          <w:sz w:val="24"/>
          <w:szCs w:val="24"/>
        </w:rPr>
        <w:t>In addition, a</w:t>
      </w:r>
      <w:r w:rsidR="00B97753">
        <w:rPr>
          <w:rFonts w:ascii="Times New Roman" w:eastAsia="Times New Roman" w:hAnsi="Times New Roman" w:cs="Times New Roman"/>
          <w:sz w:val="24"/>
          <w:szCs w:val="24"/>
        </w:rPr>
        <w:t>s</w:t>
      </w:r>
      <w:r w:rsidR="00740A56">
        <w:rPr>
          <w:rFonts w:ascii="Times New Roman" w:eastAsia="Times New Roman" w:hAnsi="Times New Roman" w:cs="Times New Roman"/>
          <w:sz w:val="24"/>
          <w:szCs w:val="24"/>
        </w:rPr>
        <w:t xml:space="preserve"> a result of the threat of antitrust litigation,</w:t>
      </w:r>
      <w:r w:rsidR="002C3074" w:rsidRPr="00464D3E">
        <w:rPr>
          <w:rFonts w:ascii="Times New Roman" w:eastAsia="Times New Roman" w:hAnsi="Times New Roman" w:cs="Times New Roman"/>
          <w:sz w:val="24"/>
          <w:szCs w:val="24"/>
          <w:vertAlign w:val="superscript"/>
        </w:rPr>
        <w:footnoteReference w:id="24"/>
      </w:r>
      <w:r w:rsidR="002C3074">
        <w:rPr>
          <w:rFonts w:ascii="Times New Roman" w:eastAsia="Times New Roman" w:hAnsi="Times New Roman" w:cs="Times New Roman"/>
          <w:sz w:val="24"/>
          <w:szCs w:val="24"/>
        </w:rPr>
        <w:t xml:space="preserve"> </w:t>
      </w:r>
      <w:r w:rsidR="00740A56">
        <w:rPr>
          <w:rFonts w:ascii="Times New Roman" w:eastAsia="Times New Roman" w:hAnsi="Times New Roman" w:cs="Times New Roman"/>
          <w:sz w:val="24"/>
          <w:szCs w:val="24"/>
        </w:rPr>
        <w:t xml:space="preserve">the NCAA has repealed regulations that limited athletic scholarships to one-year </w:t>
      </w:r>
      <w:r w:rsidR="00D60007">
        <w:rPr>
          <w:rFonts w:ascii="Times New Roman" w:eastAsia="Times New Roman" w:hAnsi="Times New Roman" w:cs="Times New Roman"/>
          <w:sz w:val="24"/>
          <w:szCs w:val="24"/>
        </w:rPr>
        <w:t xml:space="preserve">renewable at the option of the </w:t>
      </w:r>
      <w:r w:rsidR="004811B5">
        <w:rPr>
          <w:rFonts w:ascii="Times New Roman" w:eastAsia="Times New Roman" w:hAnsi="Times New Roman" w:cs="Times New Roman"/>
          <w:sz w:val="24"/>
          <w:szCs w:val="24"/>
        </w:rPr>
        <w:t>institution</w:t>
      </w:r>
      <w:r w:rsidR="00D60007">
        <w:rPr>
          <w:rFonts w:ascii="Times New Roman" w:eastAsia="Times New Roman" w:hAnsi="Times New Roman" w:cs="Times New Roman"/>
          <w:sz w:val="24"/>
          <w:szCs w:val="24"/>
        </w:rPr>
        <w:t xml:space="preserve"> and that </w:t>
      </w:r>
      <w:r w:rsidR="002C3074">
        <w:rPr>
          <w:rFonts w:ascii="Times New Roman" w:eastAsia="Times New Roman" w:hAnsi="Times New Roman" w:cs="Times New Roman"/>
          <w:sz w:val="24"/>
          <w:szCs w:val="24"/>
        </w:rPr>
        <w:t xml:space="preserve">limited the amount of the scholarships to cover </w:t>
      </w:r>
      <w:r w:rsidR="002C3074" w:rsidRPr="00464D3E">
        <w:rPr>
          <w:rFonts w:ascii="Times New Roman" w:eastAsia="Times New Roman" w:hAnsi="Times New Roman" w:cs="Times New Roman"/>
          <w:sz w:val="24"/>
          <w:szCs w:val="24"/>
        </w:rPr>
        <w:t>tuition and fees, room and board, and required course-related books</w:t>
      </w:r>
      <w:r w:rsidR="002C3074">
        <w:rPr>
          <w:rFonts w:ascii="Times New Roman" w:eastAsia="Times New Roman" w:hAnsi="Times New Roman" w:cs="Times New Roman"/>
          <w:sz w:val="24"/>
          <w:szCs w:val="24"/>
        </w:rPr>
        <w:t xml:space="preserve"> (collectively known as “grant-in-aid” amounts).  Member institutions </w:t>
      </w:r>
      <w:r w:rsidR="00D60007">
        <w:rPr>
          <w:rFonts w:ascii="Times New Roman" w:eastAsia="Times New Roman" w:hAnsi="Times New Roman" w:cs="Times New Roman"/>
          <w:sz w:val="24"/>
          <w:szCs w:val="24"/>
        </w:rPr>
        <w:t xml:space="preserve">can now offer </w:t>
      </w:r>
      <w:r w:rsidR="00224B55">
        <w:rPr>
          <w:rFonts w:ascii="Times New Roman" w:eastAsia="Times New Roman" w:hAnsi="Times New Roman" w:cs="Times New Roman"/>
          <w:sz w:val="24"/>
          <w:szCs w:val="24"/>
        </w:rPr>
        <w:t xml:space="preserve">full </w:t>
      </w:r>
      <w:r w:rsidR="00275EBB">
        <w:rPr>
          <w:rFonts w:ascii="Times New Roman" w:eastAsia="Times New Roman" w:hAnsi="Times New Roman" w:cs="Times New Roman"/>
          <w:sz w:val="24"/>
          <w:szCs w:val="24"/>
        </w:rPr>
        <w:t>“</w:t>
      </w:r>
      <w:r w:rsidR="00D60007">
        <w:rPr>
          <w:rFonts w:ascii="Times New Roman" w:eastAsia="Times New Roman" w:hAnsi="Times New Roman" w:cs="Times New Roman"/>
          <w:sz w:val="24"/>
          <w:szCs w:val="24"/>
        </w:rPr>
        <w:t xml:space="preserve">cost of </w:t>
      </w:r>
      <w:r w:rsidR="00D60007">
        <w:rPr>
          <w:rFonts w:ascii="Times New Roman" w:eastAsia="Times New Roman" w:hAnsi="Times New Roman" w:cs="Times New Roman"/>
          <w:sz w:val="24"/>
          <w:szCs w:val="24"/>
        </w:rPr>
        <w:lastRenderedPageBreak/>
        <w:t>attendance</w:t>
      </w:r>
      <w:r w:rsidR="00275EBB">
        <w:rPr>
          <w:rFonts w:ascii="Times New Roman" w:eastAsia="Times New Roman" w:hAnsi="Times New Roman" w:cs="Times New Roman"/>
          <w:sz w:val="24"/>
          <w:szCs w:val="24"/>
        </w:rPr>
        <w:t>”</w:t>
      </w:r>
      <w:r w:rsidR="00D60007">
        <w:rPr>
          <w:rFonts w:ascii="Times New Roman" w:eastAsia="Times New Roman" w:hAnsi="Times New Roman" w:cs="Times New Roman"/>
          <w:sz w:val="24"/>
          <w:szCs w:val="24"/>
        </w:rPr>
        <w:t xml:space="preserve"> scholarships</w:t>
      </w:r>
      <w:r w:rsidR="00AC390D">
        <w:rPr>
          <w:rFonts w:ascii="Times New Roman" w:eastAsia="Times New Roman" w:hAnsi="Times New Roman" w:cs="Times New Roman"/>
          <w:sz w:val="24"/>
          <w:szCs w:val="24"/>
        </w:rPr>
        <w:t xml:space="preserve">.  </w:t>
      </w:r>
      <w:r w:rsidR="0027279E">
        <w:rPr>
          <w:rFonts w:ascii="Times New Roman" w:eastAsia="Times New Roman" w:hAnsi="Times New Roman" w:cs="Times New Roman"/>
          <w:sz w:val="24"/>
          <w:szCs w:val="24"/>
        </w:rPr>
        <w:t>C</w:t>
      </w:r>
      <w:r w:rsidR="00AC390D">
        <w:rPr>
          <w:rFonts w:ascii="Times New Roman" w:eastAsia="Times New Roman" w:hAnsi="Times New Roman" w:cs="Times New Roman"/>
          <w:sz w:val="24"/>
          <w:szCs w:val="24"/>
        </w:rPr>
        <w:t xml:space="preserve">olleges and universities </w:t>
      </w:r>
      <w:r w:rsidR="00B97753">
        <w:rPr>
          <w:rFonts w:ascii="Times New Roman" w:eastAsia="Times New Roman" w:hAnsi="Times New Roman" w:cs="Times New Roman"/>
          <w:sz w:val="24"/>
          <w:szCs w:val="24"/>
        </w:rPr>
        <w:t>can choose to</w:t>
      </w:r>
      <w:r w:rsidR="00AC390D">
        <w:rPr>
          <w:rFonts w:ascii="Times New Roman" w:eastAsia="Times New Roman" w:hAnsi="Times New Roman" w:cs="Times New Roman"/>
          <w:sz w:val="24"/>
          <w:szCs w:val="24"/>
        </w:rPr>
        <w:t xml:space="preserve"> add</w:t>
      </w:r>
      <w:r w:rsidR="00B97753">
        <w:rPr>
          <w:rFonts w:ascii="Times New Roman" w:eastAsia="Times New Roman" w:hAnsi="Times New Roman" w:cs="Times New Roman"/>
          <w:sz w:val="24"/>
          <w:szCs w:val="24"/>
        </w:rPr>
        <w:t xml:space="preserve"> $2500 to $5000 </w:t>
      </w:r>
      <w:r w:rsidR="00AC390D">
        <w:rPr>
          <w:rFonts w:ascii="Times New Roman" w:eastAsia="Times New Roman" w:hAnsi="Times New Roman" w:cs="Times New Roman"/>
          <w:sz w:val="24"/>
          <w:szCs w:val="24"/>
        </w:rPr>
        <w:t>to the grant-in-aid amounts</w:t>
      </w:r>
      <w:r w:rsidR="00B97753">
        <w:rPr>
          <w:rFonts w:ascii="Times New Roman" w:eastAsia="Times New Roman" w:hAnsi="Times New Roman" w:cs="Times New Roman"/>
          <w:sz w:val="24"/>
          <w:szCs w:val="24"/>
        </w:rPr>
        <w:t xml:space="preserve"> </w:t>
      </w:r>
      <w:r w:rsidR="004B13D8">
        <w:rPr>
          <w:rFonts w:ascii="Times New Roman" w:eastAsia="Times New Roman" w:hAnsi="Times New Roman" w:cs="Times New Roman"/>
          <w:sz w:val="24"/>
          <w:szCs w:val="24"/>
        </w:rPr>
        <w:t>in order</w:t>
      </w:r>
      <w:r w:rsidR="00D60007">
        <w:rPr>
          <w:rFonts w:ascii="Times New Roman" w:eastAsia="Times New Roman" w:hAnsi="Times New Roman" w:cs="Times New Roman"/>
          <w:sz w:val="24"/>
          <w:szCs w:val="24"/>
        </w:rPr>
        <w:t xml:space="preserve"> to cover miscellaneous expenses incurred when attending college such as laundry, entertainment, and</w:t>
      </w:r>
      <w:r w:rsidR="002C3074">
        <w:rPr>
          <w:rFonts w:ascii="Times New Roman" w:eastAsia="Times New Roman" w:hAnsi="Times New Roman" w:cs="Times New Roman"/>
          <w:sz w:val="24"/>
          <w:szCs w:val="24"/>
        </w:rPr>
        <w:t xml:space="preserve"> trips back and forth to home.</w:t>
      </w:r>
      <w:r w:rsidR="00A52D91">
        <w:rPr>
          <w:rFonts w:ascii="Times New Roman" w:eastAsia="Times New Roman" w:hAnsi="Times New Roman" w:cs="Times New Roman"/>
          <w:sz w:val="24"/>
          <w:szCs w:val="24"/>
        </w:rPr>
        <w:t xml:space="preserve">  </w:t>
      </w:r>
      <w:r w:rsidR="0027279E">
        <w:rPr>
          <w:rFonts w:ascii="Times New Roman" w:eastAsia="Times New Roman" w:hAnsi="Times New Roman" w:cs="Times New Roman"/>
          <w:sz w:val="24"/>
          <w:szCs w:val="24"/>
        </w:rPr>
        <w:t>Thus, p</w:t>
      </w:r>
      <w:r w:rsidR="00B97753">
        <w:rPr>
          <w:rFonts w:ascii="Times New Roman" w:eastAsia="Times New Roman" w:hAnsi="Times New Roman" w:cs="Times New Roman"/>
          <w:sz w:val="24"/>
          <w:szCs w:val="24"/>
        </w:rPr>
        <w:t>roponents of</w:t>
      </w:r>
      <w:r w:rsidR="00A52D91">
        <w:rPr>
          <w:rFonts w:ascii="Times New Roman" w:eastAsia="Times New Roman" w:hAnsi="Times New Roman" w:cs="Times New Roman"/>
          <w:sz w:val="24"/>
          <w:szCs w:val="24"/>
        </w:rPr>
        <w:t xml:space="preserve"> the amateur/education model m</w:t>
      </w:r>
      <w:r w:rsidR="00866818">
        <w:rPr>
          <w:rFonts w:ascii="Times New Roman" w:eastAsia="Times New Roman" w:hAnsi="Times New Roman" w:cs="Times New Roman"/>
          <w:sz w:val="24"/>
          <w:szCs w:val="24"/>
        </w:rPr>
        <w:t>ust reckon with th</w:t>
      </w:r>
      <w:r w:rsidR="0027279E">
        <w:rPr>
          <w:rFonts w:ascii="Times New Roman" w:eastAsia="Times New Roman" w:hAnsi="Times New Roman" w:cs="Times New Roman"/>
          <w:sz w:val="24"/>
          <w:szCs w:val="24"/>
        </w:rPr>
        <w:t>e</w:t>
      </w:r>
      <w:r w:rsidR="00866818">
        <w:rPr>
          <w:rFonts w:ascii="Times New Roman" w:eastAsia="Times New Roman" w:hAnsi="Times New Roman" w:cs="Times New Roman"/>
          <w:sz w:val="24"/>
          <w:szCs w:val="24"/>
        </w:rPr>
        <w:t xml:space="preserve"> </w:t>
      </w:r>
      <w:r w:rsidR="00E24653">
        <w:rPr>
          <w:rFonts w:ascii="Times New Roman" w:eastAsia="Times New Roman" w:hAnsi="Times New Roman" w:cs="Times New Roman"/>
          <w:sz w:val="24"/>
          <w:szCs w:val="24"/>
        </w:rPr>
        <w:t xml:space="preserve">reality that conditions for athletes have </w:t>
      </w:r>
      <w:r w:rsidR="00B97753">
        <w:rPr>
          <w:rFonts w:ascii="Times New Roman" w:eastAsia="Times New Roman" w:hAnsi="Times New Roman" w:cs="Times New Roman"/>
          <w:sz w:val="24"/>
          <w:szCs w:val="24"/>
        </w:rPr>
        <w:t xml:space="preserve">significantly </w:t>
      </w:r>
      <w:r w:rsidR="00E24653">
        <w:rPr>
          <w:rFonts w:ascii="Times New Roman" w:eastAsia="Times New Roman" w:hAnsi="Times New Roman" w:cs="Times New Roman"/>
          <w:sz w:val="24"/>
          <w:szCs w:val="24"/>
        </w:rPr>
        <w:t xml:space="preserve">improved.  There is also the </w:t>
      </w:r>
      <w:r w:rsidR="00866818">
        <w:rPr>
          <w:rFonts w:ascii="Times New Roman" w:eastAsia="Times New Roman" w:hAnsi="Times New Roman" w:cs="Times New Roman"/>
          <w:sz w:val="24"/>
          <w:szCs w:val="24"/>
        </w:rPr>
        <w:t>possibility that there will come a time when college</w:t>
      </w:r>
      <w:r w:rsidR="004811B5">
        <w:rPr>
          <w:rFonts w:ascii="Times New Roman" w:eastAsia="Times New Roman" w:hAnsi="Times New Roman" w:cs="Times New Roman"/>
          <w:sz w:val="24"/>
          <w:szCs w:val="24"/>
        </w:rPr>
        <w:t>s</w:t>
      </w:r>
      <w:r w:rsidR="00866818">
        <w:rPr>
          <w:rFonts w:ascii="Times New Roman" w:eastAsia="Times New Roman" w:hAnsi="Times New Roman" w:cs="Times New Roman"/>
          <w:sz w:val="24"/>
          <w:szCs w:val="24"/>
        </w:rPr>
        <w:t xml:space="preserve"> and universities </w:t>
      </w:r>
      <w:r w:rsidR="00B97753">
        <w:rPr>
          <w:rFonts w:ascii="Times New Roman" w:eastAsia="Times New Roman" w:hAnsi="Times New Roman" w:cs="Times New Roman"/>
          <w:sz w:val="24"/>
          <w:szCs w:val="24"/>
        </w:rPr>
        <w:t>reach the extent of their abilities to</w:t>
      </w:r>
      <w:r w:rsidR="00866818">
        <w:rPr>
          <w:rFonts w:ascii="Times New Roman" w:eastAsia="Times New Roman" w:hAnsi="Times New Roman" w:cs="Times New Roman"/>
          <w:sz w:val="24"/>
          <w:szCs w:val="24"/>
        </w:rPr>
        <w:t xml:space="preserve"> ensure </w:t>
      </w:r>
      <w:r w:rsidR="004811B5">
        <w:rPr>
          <w:rFonts w:ascii="Times New Roman" w:eastAsia="Times New Roman" w:hAnsi="Times New Roman" w:cs="Times New Roman"/>
          <w:sz w:val="24"/>
          <w:szCs w:val="24"/>
        </w:rPr>
        <w:t xml:space="preserve">that their athletes have </w:t>
      </w:r>
      <w:r w:rsidR="00866818">
        <w:rPr>
          <w:rFonts w:ascii="Times New Roman" w:eastAsia="Times New Roman" w:hAnsi="Times New Roman" w:cs="Times New Roman"/>
          <w:sz w:val="24"/>
          <w:szCs w:val="24"/>
        </w:rPr>
        <w:t>a realistic opportunity</w:t>
      </w:r>
      <w:r w:rsidR="00E24653">
        <w:rPr>
          <w:rFonts w:ascii="Times New Roman" w:eastAsia="Times New Roman" w:hAnsi="Times New Roman" w:cs="Times New Roman"/>
          <w:sz w:val="24"/>
          <w:szCs w:val="24"/>
        </w:rPr>
        <w:t xml:space="preserve"> to receive a</w:t>
      </w:r>
      <w:r w:rsidR="00224B55">
        <w:rPr>
          <w:rFonts w:ascii="Times New Roman" w:eastAsia="Times New Roman" w:hAnsi="Times New Roman" w:cs="Times New Roman"/>
          <w:sz w:val="24"/>
          <w:szCs w:val="24"/>
        </w:rPr>
        <w:t xml:space="preserve"> legitimate</w:t>
      </w:r>
      <w:r w:rsidR="00E24653">
        <w:rPr>
          <w:rFonts w:ascii="Times New Roman" w:eastAsia="Times New Roman" w:hAnsi="Times New Roman" w:cs="Times New Roman"/>
          <w:sz w:val="24"/>
          <w:szCs w:val="24"/>
        </w:rPr>
        <w:t xml:space="preserve"> four-year college degree.  </w:t>
      </w:r>
      <w:r w:rsidR="00B97753">
        <w:rPr>
          <w:rFonts w:ascii="Times New Roman" w:eastAsia="Times New Roman" w:hAnsi="Times New Roman" w:cs="Times New Roman"/>
          <w:sz w:val="24"/>
          <w:szCs w:val="24"/>
        </w:rPr>
        <w:t>Nonetheless</w:t>
      </w:r>
      <w:r w:rsidR="00E24653">
        <w:rPr>
          <w:rFonts w:ascii="Times New Roman" w:eastAsia="Times New Roman" w:hAnsi="Times New Roman" w:cs="Times New Roman"/>
          <w:sz w:val="24"/>
          <w:szCs w:val="24"/>
        </w:rPr>
        <w:t xml:space="preserve">, </w:t>
      </w:r>
      <w:r w:rsidR="00866818">
        <w:rPr>
          <w:rFonts w:ascii="Times New Roman" w:eastAsia="Times New Roman" w:hAnsi="Times New Roman" w:cs="Times New Roman"/>
          <w:sz w:val="24"/>
          <w:szCs w:val="24"/>
        </w:rPr>
        <w:t xml:space="preserve">the revenues generated by FBS Football and Division I Men’s Basketball continue to increase.  </w:t>
      </w:r>
      <w:r w:rsidR="00866818" w:rsidRPr="002E7FD6">
        <w:rPr>
          <w:rFonts w:ascii="Times New Roman" w:eastAsia="Times New Roman" w:hAnsi="Times New Roman" w:cs="Times New Roman"/>
          <w:sz w:val="24"/>
          <w:szCs w:val="24"/>
        </w:rPr>
        <w:t>For example</w:t>
      </w:r>
      <w:r w:rsidR="005F4519" w:rsidRPr="002E7FD6">
        <w:rPr>
          <w:rFonts w:ascii="Times New Roman" w:eastAsia="Times New Roman" w:hAnsi="Times New Roman" w:cs="Times New Roman"/>
          <w:sz w:val="24"/>
          <w:szCs w:val="24"/>
        </w:rPr>
        <w:t>, in</w:t>
      </w:r>
      <w:r w:rsidR="00866818">
        <w:rPr>
          <w:rFonts w:ascii="Times New Roman" w:eastAsia="Times New Roman" w:hAnsi="Times New Roman" w:cs="Times New Roman"/>
          <w:sz w:val="24"/>
          <w:szCs w:val="24"/>
        </w:rPr>
        <w:t xml:space="preserve"> 2010 the NCAA signed a 14 year $11 billion deal for the </w:t>
      </w:r>
      <w:r w:rsidR="004B13D8">
        <w:rPr>
          <w:rFonts w:ascii="Times New Roman" w:eastAsia="Times New Roman" w:hAnsi="Times New Roman" w:cs="Times New Roman"/>
          <w:sz w:val="24"/>
          <w:szCs w:val="24"/>
        </w:rPr>
        <w:t>b</w:t>
      </w:r>
      <w:r w:rsidR="004B13D8" w:rsidRPr="002E7FD6">
        <w:rPr>
          <w:rFonts w:ascii="Times New Roman" w:eastAsia="Times New Roman" w:hAnsi="Times New Roman" w:cs="Times New Roman"/>
          <w:sz w:val="24"/>
          <w:szCs w:val="24"/>
        </w:rPr>
        <w:t>roadcasting rights to</w:t>
      </w:r>
      <w:r w:rsidR="00866818">
        <w:rPr>
          <w:rFonts w:ascii="Times New Roman" w:eastAsia="Times New Roman" w:hAnsi="Times New Roman" w:cs="Times New Roman"/>
          <w:sz w:val="24"/>
          <w:szCs w:val="24"/>
        </w:rPr>
        <w:t xml:space="preserve"> the </w:t>
      </w:r>
      <w:r w:rsidR="00866818" w:rsidRPr="002E7FD6">
        <w:rPr>
          <w:rFonts w:ascii="Times New Roman" w:eastAsia="Times New Roman" w:hAnsi="Times New Roman" w:cs="Times New Roman"/>
          <w:sz w:val="24"/>
          <w:szCs w:val="24"/>
        </w:rPr>
        <w:t xml:space="preserve">NCAA </w:t>
      </w:r>
      <w:r w:rsidR="00E24653">
        <w:rPr>
          <w:rFonts w:ascii="Times New Roman" w:eastAsia="Times New Roman" w:hAnsi="Times New Roman" w:cs="Times New Roman"/>
          <w:sz w:val="24"/>
          <w:szCs w:val="24"/>
        </w:rPr>
        <w:t>Men’s B</w:t>
      </w:r>
      <w:r w:rsidR="00E24653" w:rsidRPr="002E7FD6">
        <w:rPr>
          <w:rFonts w:ascii="Times New Roman" w:eastAsia="Times New Roman" w:hAnsi="Times New Roman" w:cs="Times New Roman"/>
          <w:sz w:val="24"/>
          <w:szCs w:val="24"/>
        </w:rPr>
        <w:t>asketball Tournament</w:t>
      </w:r>
      <w:r w:rsidR="00E24653">
        <w:rPr>
          <w:rFonts w:ascii="Times New Roman" w:eastAsia="Times New Roman" w:hAnsi="Times New Roman" w:cs="Times New Roman"/>
          <w:sz w:val="24"/>
          <w:szCs w:val="24"/>
        </w:rPr>
        <w:t xml:space="preserve">.  </w:t>
      </w:r>
      <w:r w:rsidR="004D3B7E">
        <w:rPr>
          <w:rFonts w:ascii="Times New Roman" w:eastAsia="Times New Roman" w:hAnsi="Times New Roman" w:cs="Times New Roman"/>
          <w:sz w:val="24"/>
          <w:szCs w:val="24"/>
        </w:rPr>
        <w:t>While t</w:t>
      </w:r>
      <w:r w:rsidR="00E24653">
        <w:rPr>
          <w:rFonts w:ascii="Times New Roman" w:eastAsia="Times New Roman" w:hAnsi="Times New Roman" w:cs="Times New Roman"/>
          <w:sz w:val="24"/>
          <w:szCs w:val="24"/>
        </w:rPr>
        <w:t>his was a</w:t>
      </w:r>
      <w:r w:rsidR="00866818">
        <w:rPr>
          <w:rFonts w:ascii="Times New Roman" w:eastAsia="Times New Roman" w:hAnsi="Times New Roman" w:cs="Times New Roman"/>
          <w:sz w:val="24"/>
          <w:szCs w:val="24"/>
        </w:rPr>
        <w:t xml:space="preserve"> 41 percent increase over its prior deal</w:t>
      </w:r>
      <w:r w:rsidR="004D3B7E">
        <w:rPr>
          <w:rFonts w:ascii="Times New Roman" w:eastAsia="Times New Roman" w:hAnsi="Times New Roman" w:cs="Times New Roman"/>
          <w:sz w:val="24"/>
          <w:szCs w:val="24"/>
        </w:rPr>
        <w:t>, the NCAA reached an agreement for an e</w:t>
      </w:r>
      <w:r w:rsidR="004D3B7E" w:rsidRPr="004D3B7E">
        <w:rPr>
          <w:rFonts w:ascii="Times New Roman" w:eastAsia="Times New Roman" w:hAnsi="Times New Roman" w:cs="Times New Roman"/>
          <w:sz w:val="24"/>
          <w:szCs w:val="24"/>
        </w:rPr>
        <w:t xml:space="preserve">ight-year extension </w:t>
      </w:r>
      <w:r w:rsidR="004D3B7E">
        <w:rPr>
          <w:rFonts w:ascii="Times New Roman" w:eastAsia="Times New Roman" w:hAnsi="Times New Roman" w:cs="Times New Roman"/>
          <w:sz w:val="24"/>
          <w:szCs w:val="24"/>
        </w:rPr>
        <w:t>in 2016</w:t>
      </w:r>
      <w:r w:rsidR="004D3B7E" w:rsidRPr="004D3B7E">
        <w:rPr>
          <w:rFonts w:ascii="Times New Roman" w:eastAsia="Times New Roman" w:hAnsi="Times New Roman" w:cs="Times New Roman"/>
          <w:sz w:val="24"/>
          <w:szCs w:val="24"/>
        </w:rPr>
        <w:t xml:space="preserve"> with CBS and Turner</w:t>
      </w:r>
      <w:r w:rsidR="00A77AAC">
        <w:rPr>
          <w:rFonts w:ascii="Times New Roman" w:eastAsia="Times New Roman" w:hAnsi="Times New Roman" w:cs="Times New Roman"/>
          <w:sz w:val="24"/>
          <w:szCs w:val="24"/>
        </w:rPr>
        <w:t>.  N</w:t>
      </w:r>
      <w:r w:rsidR="004D3B7E">
        <w:rPr>
          <w:rFonts w:ascii="Times New Roman" w:eastAsia="Times New Roman" w:hAnsi="Times New Roman" w:cs="Times New Roman"/>
          <w:sz w:val="24"/>
          <w:szCs w:val="24"/>
        </w:rPr>
        <w:t xml:space="preserve">ow the </w:t>
      </w:r>
      <w:r w:rsidR="004D3B7E" w:rsidRPr="004D3B7E">
        <w:rPr>
          <w:rFonts w:ascii="Times New Roman" w:eastAsia="Times New Roman" w:hAnsi="Times New Roman" w:cs="Times New Roman"/>
          <w:sz w:val="24"/>
          <w:szCs w:val="24"/>
        </w:rPr>
        <w:t xml:space="preserve">contract </w:t>
      </w:r>
      <w:r w:rsidR="004D3B7E">
        <w:rPr>
          <w:rFonts w:ascii="Times New Roman" w:eastAsia="Times New Roman" w:hAnsi="Times New Roman" w:cs="Times New Roman"/>
          <w:sz w:val="24"/>
          <w:szCs w:val="24"/>
        </w:rPr>
        <w:t xml:space="preserve">won’t expire until </w:t>
      </w:r>
      <w:r w:rsidR="004D3B7E" w:rsidRPr="004D3B7E">
        <w:rPr>
          <w:rFonts w:ascii="Times New Roman" w:eastAsia="Times New Roman" w:hAnsi="Times New Roman" w:cs="Times New Roman"/>
          <w:sz w:val="24"/>
          <w:szCs w:val="24"/>
        </w:rPr>
        <w:t xml:space="preserve">2032 and the NCAA </w:t>
      </w:r>
      <w:r w:rsidR="004D3B7E">
        <w:rPr>
          <w:rFonts w:ascii="Times New Roman" w:eastAsia="Times New Roman" w:hAnsi="Times New Roman" w:cs="Times New Roman"/>
          <w:sz w:val="24"/>
          <w:szCs w:val="24"/>
        </w:rPr>
        <w:t xml:space="preserve">receives </w:t>
      </w:r>
      <w:r w:rsidR="004D3B7E" w:rsidRPr="004D3B7E">
        <w:rPr>
          <w:rFonts w:ascii="Times New Roman" w:eastAsia="Times New Roman" w:hAnsi="Times New Roman" w:cs="Times New Roman"/>
          <w:sz w:val="24"/>
          <w:szCs w:val="24"/>
        </w:rPr>
        <w:t>about $1.1 billion per year,</w:t>
      </w:r>
      <w:r w:rsidR="004D3B7E">
        <w:rPr>
          <w:rFonts w:ascii="Times New Roman" w:eastAsia="Times New Roman" w:hAnsi="Times New Roman" w:cs="Times New Roman"/>
          <w:sz w:val="24"/>
          <w:szCs w:val="24"/>
        </w:rPr>
        <w:t xml:space="preserve"> which is </w:t>
      </w:r>
      <w:r w:rsidR="004D3B7E" w:rsidRPr="004D3B7E">
        <w:rPr>
          <w:rFonts w:ascii="Times New Roman" w:eastAsia="Times New Roman" w:hAnsi="Times New Roman" w:cs="Times New Roman"/>
          <w:sz w:val="24"/>
          <w:szCs w:val="24"/>
        </w:rPr>
        <w:t>a</w:t>
      </w:r>
      <w:r w:rsidR="004D3B7E">
        <w:rPr>
          <w:rFonts w:ascii="Times New Roman" w:eastAsia="Times New Roman" w:hAnsi="Times New Roman" w:cs="Times New Roman"/>
          <w:sz w:val="24"/>
          <w:szCs w:val="24"/>
        </w:rPr>
        <w:t xml:space="preserve"> $330 million annual </w:t>
      </w:r>
      <w:r w:rsidR="004D3B7E" w:rsidRPr="004D3B7E">
        <w:rPr>
          <w:rFonts w:ascii="Times New Roman" w:eastAsia="Times New Roman" w:hAnsi="Times New Roman" w:cs="Times New Roman"/>
          <w:sz w:val="24"/>
          <w:szCs w:val="24"/>
        </w:rPr>
        <w:t>increase.</w:t>
      </w:r>
      <w:r w:rsidR="00866818">
        <w:rPr>
          <w:rStyle w:val="FootnoteReference"/>
          <w:rFonts w:ascii="Times New Roman" w:eastAsia="Times New Roman" w:hAnsi="Times New Roman" w:cs="Times New Roman"/>
          <w:sz w:val="24"/>
          <w:szCs w:val="24"/>
        </w:rPr>
        <w:footnoteReference w:id="25"/>
      </w:r>
      <w:r w:rsidR="00866818">
        <w:rPr>
          <w:rFonts w:ascii="Times New Roman" w:eastAsia="Times New Roman" w:hAnsi="Times New Roman" w:cs="Times New Roman"/>
          <w:sz w:val="24"/>
          <w:szCs w:val="24"/>
        </w:rPr>
        <w:t xml:space="preserve">  </w:t>
      </w:r>
      <w:r w:rsidR="00B97753">
        <w:rPr>
          <w:rFonts w:ascii="Times New Roman" w:eastAsia="Times New Roman" w:hAnsi="Times New Roman" w:cs="Times New Roman"/>
          <w:sz w:val="24"/>
          <w:szCs w:val="24"/>
        </w:rPr>
        <w:t>In</w:t>
      </w:r>
      <w:r w:rsidR="00866818">
        <w:rPr>
          <w:rFonts w:ascii="Times New Roman" w:eastAsia="Times New Roman" w:hAnsi="Times New Roman" w:cs="Times New Roman"/>
          <w:sz w:val="24"/>
          <w:szCs w:val="24"/>
        </w:rPr>
        <w:t xml:space="preserve"> 2012, </w:t>
      </w:r>
      <w:r w:rsidR="00866818" w:rsidRPr="002E7FD6">
        <w:rPr>
          <w:rFonts w:ascii="Times New Roman" w:eastAsia="Times New Roman" w:hAnsi="Times New Roman" w:cs="Times New Roman"/>
          <w:sz w:val="24"/>
          <w:szCs w:val="24"/>
        </w:rPr>
        <w:t>ESPN paid $5.64 billion for the</w:t>
      </w:r>
      <w:r w:rsidR="00866818">
        <w:rPr>
          <w:rFonts w:ascii="Times New Roman" w:eastAsia="Times New Roman" w:hAnsi="Times New Roman" w:cs="Times New Roman"/>
          <w:sz w:val="24"/>
          <w:szCs w:val="24"/>
        </w:rPr>
        <w:t xml:space="preserve"> broadcasting rights for the </w:t>
      </w:r>
      <w:r w:rsidR="00866818" w:rsidRPr="002E7FD6">
        <w:rPr>
          <w:rFonts w:ascii="Times New Roman" w:eastAsia="Times New Roman" w:hAnsi="Times New Roman" w:cs="Times New Roman"/>
          <w:sz w:val="24"/>
          <w:szCs w:val="24"/>
        </w:rPr>
        <w:t>first College Football Playoff</w:t>
      </w:r>
      <w:r w:rsidR="00866818">
        <w:rPr>
          <w:rFonts w:ascii="Times New Roman" w:eastAsia="Times New Roman" w:hAnsi="Times New Roman" w:cs="Times New Roman"/>
          <w:sz w:val="24"/>
          <w:szCs w:val="24"/>
        </w:rPr>
        <w:t>s</w:t>
      </w:r>
      <w:r w:rsidR="00866818" w:rsidRPr="002E7FD6">
        <w:rPr>
          <w:rFonts w:ascii="Times New Roman" w:eastAsia="Times New Roman" w:hAnsi="Times New Roman" w:cs="Times New Roman"/>
          <w:sz w:val="24"/>
          <w:szCs w:val="24"/>
        </w:rPr>
        <w:t>.</w:t>
      </w:r>
      <w:r w:rsidR="00866818">
        <w:rPr>
          <w:rStyle w:val="FootnoteReference"/>
          <w:rFonts w:ascii="Times New Roman" w:eastAsia="Times New Roman" w:hAnsi="Times New Roman" w:cs="Times New Roman"/>
          <w:sz w:val="24"/>
          <w:szCs w:val="24"/>
        </w:rPr>
        <w:footnoteReference w:id="26"/>
      </w:r>
      <w:r w:rsidR="00866818">
        <w:rPr>
          <w:rFonts w:ascii="Times New Roman" w:eastAsia="Times New Roman" w:hAnsi="Times New Roman" w:cs="Times New Roman"/>
          <w:sz w:val="24"/>
          <w:szCs w:val="24"/>
        </w:rPr>
        <w:t xml:space="preserve">  </w:t>
      </w:r>
      <w:r w:rsidR="00A52D91">
        <w:rPr>
          <w:rFonts w:ascii="Times New Roman" w:eastAsia="Times New Roman" w:hAnsi="Times New Roman" w:cs="Times New Roman"/>
          <w:sz w:val="24"/>
          <w:szCs w:val="24"/>
        </w:rPr>
        <w:t>So</w:t>
      </w:r>
      <w:r w:rsidR="00B97753">
        <w:rPr>
          <w:rFonts w:ascii="Times New Roman" w:eastAsia="Times New Roman" w:hAnsi="Times New Roman" w:cs="Times New Roman"/>
          <w:sz w:val="24"/>
          <w:szCs w:val="24"/>
        </w:rPr>
        <w:t>,</w:t>
      </w:r>
      <w:r w:rsidR="00A52D91">
        <w:rPr>
          <w:rFonts w:ascii="Times New Roman" w:eastAsia="Times New Roman" w:hAnsi="Times New Roman" w:cs="Times New Roman"/>
          <w:sz w:val="24"/>
          <w:szCs w:val="24"/>
        </w:rPr>
        <w:t xml:space="preserve"> </w:t>
      </w:r>
      <w:r w:rsidR="004B13D8">
        <w:rPr>
          <w:rFonts w:ascii="Times New Roman" w:eastAsia="Times New Roman" w:hAnsi="Times New Roman" w:cs="Times New Roman"/>
          <w:sz w:val="24"/>
          <w:szCs w:val="24"/>
        </w:rPr>
        <w:t>for those who do not view the amateur/education model as currently racially exploitive</w:t>
      </w:r>
      <w:r w:rsidR="00E24653">
        <w:rPr>
          <w:rFonts w:ascii="Times New Roman" w:eastAsia="Times New Roman" w:hAnsi="Times New Roman" w:cs="Times New Roman"/>
          <w:sz w:val="24"/>
          <w:szCs w:val="24"/>
        </w:rPr>
        <w:t>,</w:t>
      </w:r>
      <w:r w:rsidR="004B13D8">
        <w:rPr>
          <w:rFonts w:ascii="Times New Roman" w:eastAsia="Times New Roman" w:hAnsi="Times New Roman" w:cs="Times New Roman"/>
          <w:sz w:val="24"/>
          <w:szCs w:val="24"/>
        </w:rPr>
        <w:t xml:space="preserve"> what happens </w:t>
      </w:r>
      <w:r w:rsidR="00866818">
        <w:rPr>
          <w:rFonts w:ascii="Times New Roman" w:eastAsia="Times New Roman" w:hAnsi="Times New Roman" w:cs="Times New Roman"/>
          <w:sz w:val="24"/>
          <w:szCs w:val="24"/>
        </w:rPr>
        <w:t>10 or 20 years from now as the funds from these sports continues to e</w:t>
      </w:r>
      <w:r w:rsidR="004B13D8">
        <w:rPr>
          <w:rFonts w:ascii="Times New Roman" w:eastAsia="Times New Roman" w:hAnsi="Times New Roman" w:cs="Times New Roman"/>
          <w:sz w:val="24"/>
          <w:szCs w:val="24"/>
        </w:rPr>
        <w:t xml:space="preserve">scalate </w:t>
      </w:r>
      <w:r w:rsidR="00866818">
        <w:rPr>
          <w:rFonts w:ascii="Times New Roman" w:eastAsia="Times New Roman" w:hAnsi="Times New Roman" w:cs="Times New Roman"/>
          <w:sz w:val="24"/>
          <w:szCs w:val="24"/>
        </w:rPr>
        <w:t>and there is little or no room for improving graduation chances of these athletes</w:t>
      </w:r>
      <w:r w:rsidR="004811B5">
        <w:rPr>
          <w:rFonts w:ascii="Times New Roman" w:eastAsia="Times New Roman" w:hAnsi="Times New Roman" w:cs="Times New Roman"/>
          <w:sz w:val="24"/>
          <w:szCs w:val="24"/>
        </w:rPr>
        <w:t>?</w:t>
      </w:r>
      <w:r w:rsidR="00866818">
        <w:rPr>
          <w:rFonts w:ascii="Times New Roman" w:eastAsia="Times New Roman" w:hAnsi="Times New Roman" w:cs="Times New Roman"/>
          <w:sz w:val="24"/>
          <w:szCs w:val="24"/>
        </w:rPr>
        <w:t xml:space="preserve">  </w:t>
      </w:r>
    </w:p>
    <w:p w14:paraId="59731067" w14:textId="77777777" w:rsidR="004D6B65" w:rsidRDefault="004D6B65" w:rsidP="00EA6FB9">
      <w:pPr>
        <w:spacing w:after="0" w:line="480" w:lineRule="auto"/>
        <w:ind w:firstLine="720"/>
        <w:jc w:val="both"/>
        <w:rPr>
          <w:rFonts w:ascii="Times New Roman" w:eastAsia="Times New Roman" w:hAnsi="Times New Roman" w:cs="Times New Roman"/>
          <w:sz w:val="24"/>
          <w:szCs w:val="24"/>
        </w:rPr>
      </w:pPr>
    </w:p>
    <w:p w14:paraId="6CAB5991" w14:textId="298E5BA5" w:rsidR="004D6B65" w:rsidRDefault="00A96C37"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Some believe</w:t>
      </w:r>
      <w:r w:rsidR="004D6B65">
        <w:rPr>
          <w:rFonts w:ascii="Times New Roman" w:eastAsia="Times New Roman" w:hAnsi="Times New Roman" w:cs="Times New Roman"/>
          <w:sz w:val="24"/>
          <w:szCs w:val="24"/>
        </w:rPr>
        <w:t xml:space="preserve"> amateur/education model does not allow the athletes to receive enough compensation for their services</w:t>
      </w:r>
      <w:r w:rsidR="0027279E">
        <w:rPr>
          <w:rFonts w:ascii="Times New Roman" w:eastAsia="Times New Roman" w:hAnsi="Times New Roman" w:cs="Times New Roman"/>
          <w:sz w:val="24"/>
          <w:szCs w:val="24"/>
        </w:rPr>
        <w:t xml:space="preserve">.  They want the NCAA and the member institutions to provide or allow them </w:t>
      </w:r>
      <w:r w:rsidR="00275EBB">
        <w:rPr>
          <w:rFonts w:ascii="Times New Roman" w:eastAsia="Times New Roman" w:hAnsi="Times New Roman" w:cs="Times New Roman"/>
          <w:sz w:val="24"/>
          <w:szCs w:val="24"/>
        </w:rPr>
        <w:t xml:space="preserve">to </w:t>
      </w:r>
      <w:r w:rsidR="0027279E">
        <w:rPr>
          <w:rFonts w:ascii="Times New Roman" w:eastAsia="Times New Roman" w:hAnsi="Times New Roman" w:cs="Times New Roman"/>
          <w:sz w:val="24"/>
          <w:szCs w:val="24"/>
        </w:rPr>
        <w:t>receive more funds.  The most common suggestion is to allow or compel the institutions to pay the athletes for playing. B</w:t>
      </w:r>
      <w:r>
        <w:rPr>
          <w:rFonts w:ascii="Times New Roman" w:eastAsia="Times New Roman" w:hAnsi="Times New Roman" w:cs="Times New Roman"/>
          <w:sz w:val="24"/>
          <w:szCs w:val="24"/>
        </w:rPr>
        <w:t xml:space="preserve">ut this position is not as tenable as it seems. </w:t>
      </w:r>
      <w:r w:rsidR="00224B55">
        <w:rPr>
          <w:rFonts w:ascii="Times New Roman" w:eastAsia="Times New Roman" w:hAnsi="Times New Roman" w:cs="Times New Roman"/>
          <w:sz w:val="24"/>
          <w:szCs w:val="24"/>
        </w:rPr>
        <w:t xml:space="preserve">To begin with, there is a risk that the Internal Revenue Service (IRS) may revisit the question of whether the funds produced by revenue generating sports are unrelated income for the colleges and universities.  If they are, then these revenues </w:t>
      </w:r>
      <w:r w:rsidR="00275EBB">
        <w:rPr>
          <w:rFonts w:ascii="Times New Roman" w:eastAsia="Times New Roman" w:hAnsi="Times New Roman" w:cs="Times New Roman"/>
          <w:sz w:val="24"/>
          <w:szCs w:val="24"/>
        </w:rPr>
        <w:t xml:space="preserve">of the colleges and universities </w:t>
      </w:r>
      <w:r w:rsidR="00224B55">
        <w:rPr>
          <w:rFonts w:ascii="Times New Roman" w:eastAsia="Times New Roman" w:hAnsi="Times New Roman" w:cs="Times New Roman"/>
          <w:sz w:val="24"/>
          <w:szCs w:val="24"/>
        </w:rPr>
        <w:t xml:space="preserve">would be subject to federal income taxes.  </w:t>
      </w:r>
      <w:r w:rsidR="00A52D91">
        <w:rPr>
          <w:rFonts w:ascii="Times New Roman" w:eastAsia="Times New Roman" w:hAnsi="Times New Roman" w:cs="Times New Roman"/>
          <w:sz w:val="24"/>
          <w:szCs w:val="24"/>
        </w:rPr>
        <w:t xml:space="preserve">Paying athletes </w:t>
      </w:r>
      <w:r w:rsidR="00224B55">
        <w:rPr>
          <w:rFonts w:ascii="Times New Roman" w:eastAsia="Times New Roman" w:hAnsi="Times New Roman" w:cs="Times New Roman"/>
          <w:sz w:val="24"/>
          <w:szCs w:val="24"/>
        </w:rPr>
        <w:t xml:space="preserve">also </w:t>
      </w:r>
      <w:r w:rsidR="00A52D91">
        <w:rPr>
          <w:rFonts w:ascii="Times New Roman" w:eastAsia="Times New Roman" w:hAnsi="Times New Roman" w:cs="Times New Roman"/>
          <w:sz w:val="24"/>
          <w:szCs w:val="24"/>
        </w:rPr>
        <w:t>runs the risk that they become employees.  Such a determination carries with it</w:t>
      </w:r>
      <w:r w:rsidR="003B6B80">
        <w:rPr>
          <w:rFonts w:ascii="Times New Roman" w:eastAsia="Times New Roman" w:hAnsi="Times New Roman" w:cs="Times New Roman"/>
          <w:sz w:val="24"/>
          <w:szCs w:val="24"/>
        </w:rPr>
        <w:t xml:space="preserve"> various</w:t>
      </w:r>
      <w:r w:rsidR="00A52D91">
        <w:rPr>
          <w:rFonts w:ascii="Times New Roman" w:eastAsia="Times New Roman" w:hAnsi="Times New Roman" w:cs="Times New Roman"/>
          <w:sz w:val="24"/>
          <w:szCs w:val="24"/>
        </w:rPr>
        <w:t xml:space="preserve"> concerns including</w:t>
      </w:r>
      <w:r w:rsidR="0027279E">
        <w:rPr>
          <w:rFonts w:ascii="Times New Roman" w:eastAsia="Times New Roman" w:hAnsi="Times New Roman" w:cs="Times New Roman"/>
          <w:sz w:val="24"/>
          <w:szCs w:val="24"/>
        </w:rPr>
        <w:t xml:space="preserve"> the following:</w:t>
      </w:r>
      <w:r w:rsidR="00A52D91">
        <w:rPr>
          <w:rFonts w:ascii="Times New Roman" w:eastAsia="Times New Roman" w:hAnsi="Times New Roman" w:cs="Times New Roman"/>
          <w:sz w:val="24"/>
          <w:szCs w:val="24"/>
        </w:rPr>
        <w:t xml:space="preserve"> federal income taxes</w:t>
      </w:r>
      <w:r w:rsidR="0027279E">
        <w:rPr>
          <w:rFonts w:ascii="Times New Roman" w:eastAsia="Times New Roman" w:hAnsi="Times New Roman" w:cs="Times New Roman"/>
          <w:sz w:val="24"/>
          <w:szCs w:val="24"/>
        </w:rPr>
        <w:t>; st</w:t>
      </w:r>
      <w:r w:rsidR="00A52D91">
        <w:rPr>
          <w:rFonts w:ascii="Times New Roman" w:eastAsia="Times New Roman" w:hAnsi="Times New Roman" w:cs="Times New Roman"/>
          <w:sz w:val="24"/>
          <w:szCs w:val="24"/>
        </w:rPr>
        <w:t>ate income taxes</w:t>
      </w:r>
      <w:r w:rsidR="0027279E">
        <w:rPr>
          <w:rFonts w:ascii="Times New Roman" w:eastAsia="Times New Roman" w:hAnsi="Times New Roman" w:cs="Times New Roman"/>
          <w:sz w:val="24"/>
          <w:szCs w:val="24"/>
        </w:rPr>
        <w:t>;</w:t>
      </w:r>
      <w:r w:rsidR="00A52D91">
        <w:rPr>
          <w:rFonts w:ascii="Times New Roman" w:eastAsia="Times New Roman" w:hAnsi="Times New Roman" w:cs="Times New Roman"/>
          <w:sz w:val="24"/>
          <w:szCs w:val="24"/>
        </w:rPr>
        <w:t xml:space="preserve"> social security and Medicare contributions</w:t>
      </w:r>
      <w:r w:rsidR="00E24653">
        <w:rPr>
          <w:rFonts w:ascii="Times New Roman" w:eastAsia="Times New Roman" w:hAnsi="Times New Roman" w:cs="Times New Roman"/>
          <w:sz w:val="24"/>
          <w:szCs w:val="24"/>
        </w:rPr>
        <w:t xml:space="preserve"> by both the athletes and their institutions</w:t>
      </w:r>
      <w:r w:rsidR="0027279E">
        <w:rPr>
          <w:rFonts w:ascii="Times New Roman" w:eastAsia="Times New Roman" w:hAnsi="Times New Roman" w:cs="Times New Roman"/>
          <w:sz w:val="24"/>
          <w:szCs w:val="24"/>
        </w:rPr>
        <w:t>;</w:t>
      </w:r>
      <w:r w:rsidR="00A52D91">
        <w:rPr>
          <w:rFonts w:ascii="Times New Roman" w:eastAsia="Times New Roman" w:hAnsi="Times New Roman" w:cs="Times New Roman"/>
          <w:sz w:val="24"/>
          <w:szCs w:val="24"/>
        </w:rPr>
        <w:t xml:space="preserve"> unemployment taxes</w:t>
      </w:r>
      <w:r w:rsidR="0027279E">
        <w:rPr>
          <w:rFonts w:ascii="Times New Roman" w:eastAsia="Times New Roman" w:hAnsi="Times New Roman" w:cs="Times New Roman"/>
          <w:sz w:val="24"/>
          <w:szCs w:val="24"/>
        </w:rPr>
        <w:t>;</w:t>
      </w:r>
      <w:r w:rsidR="00A52D91">
        <w:rPr>
          <w:rFonts w:ascii="Times New Roman" w:eastAsia="Times New Roman" w:hAnsi="Times New Roman" w:cs="Times New Roman"/>
          <w:sz w:val="24"/>
          <w:szCs w:val="24"/>
        </w:rPr>
        <w:t xml:space="preserve"> and increased</w:t>
      </w:r>
      <w:r w:rsidR="00E24653">
        <w:rPr>
          <w:rFonts w:ascii="Times New Roman" w:eastAsia="Times New Roman" w:hAnsi="Times New Roman" w:cs="Times New Roman"/>
          <w:sz w:val="24"/>
          <w:szCs w:val="24"/>
        </w:rPr>
        <w:t xml:space="preserve"> tort</w:t>
      </w:r>
      <w:r w:rsidR="00A52D91">
        <w:rPr>
          <w:rFonts w:ascii="Times New Roman" w:eastAsia="Times New Roman" w:hAnsi="Times New Roman" w:cs="Times New Roman"/>
          <w:sz w:val="24"/>
          <w:szCs w:val="24"/>
        </w:rPr>
        <w:t xml:space="preserve"> liability for colleges and universities</w:t>
      </w:r>
      <w:r w:rsidR="00E24653">
        <w:rPr>
          <w:rFonts w:ascii="Times New Roman" w:eastAsia="Times New Roman" w:hAnsi="Times New Roman" w:cs="Times New Roman"/>
          <w:sz w:val="24"/>
          <w:szCs w:val="24"/>
        </w:rPr>
        <w:t xml:space="preserve"> through the application of </w:t>
      </w:r>
      <w:r w:rsidR="00E24653">
        <w:rPr>
          <w:rFonts w:ascii="Times New Roman" w:eastAsia="Times New Roman" w:hAnsi="Times New Roman" w:cs="Times New Roman"/>
          <w:i/>
          <w:sz w:val="24"/>
          <w:szCs w:val="24"/>
        </w:rPr>
        <w:t>respondeat superior</w:t>
      </w:r>
      <w:r w:rsidR="004D6B65">
        <w:rPr>
          <w:rFonts w:ascii="Times New Roman" w:eastAsia="Times New Roman" w:hAnsi="Times New Roman" w:cs="Times New Roman"/>
          <w:sz w:val="24"/>
          <w:szCs w:val="24"/>
        </w:rPr>
        <w:t xml:space="preserve">. </w:t>
      </w:r>
      <w:r w:rsidR="0064127C">
        <w:rPr>
          <w:rFonts w:ascii="Times New Roman" w:eastAsia="Times New Roman" w:hAnsi="Times New Roman" w:cs="Times New Roman"/>
          <w:sz w:val="24"/>
          <w:szCs w:val="24"/>
        </w:rPr>
        <w:t>E</w:t>
      </w:r>
      <w:r w:rsidR="004B13D8">
        <w:rPr>
          <w:rFonts w:ascii="Times New Roman" w:eastAsia="Times New Roman" w:hAnsi="Times New Roman" w:cs="Times New Roman"/>
          <w:sz w:val="24"/>
          <w:szCs w:val="24"/>
        </w:rPr>
        <w:t xml:space="preserve">ducational institutions must </w:t>
      </w:r>
      <w:r w:rsidR="0064127C">
        <w:rPr>
          <w:rFonts w:ascii="Times New Roman" w:eastAsia="Times New Roman" w:hAnsi="Times New Roman" w:cs="Times New Roman"/>
          <w:sz w:val="24"/>
          <w:szCs w:val="24"/>
        </w:rPr>
        <w:t xml:space="preserve">additionally </w:t>
      </w:r>
      <w:r w:rsidR="004B13D8">
        <w:rPr>
          <w:rFonts w:ascii="Times New Roman" w:eastAsia="Times New Roman" w:hAnsi="Times New Roman" w:cs="Times New Roman"/>
          <w:sz w:val="24"/>
          <w:szCs w:val="24"/>
        </w:rPr>
        <w:t>comply with Title IX</w:t>
      </w:r>
      <w:r w:rsidR="00275EBB">
        <w:rPr>
          <w:rFonts w:ascii="Times New Roman" w:eastAsia="Times New Roman" w:hAnsi="Times New Roman" w:cs="Times New Roman"/>
          <w:sz w:val="24"/>
          <w:szCs w:val="24"/>
        </w:rPr>
        <w:t>,</w:t>
      </w:r>
      <w:r w:rsidR="004B13D8">
        <w:rPr>
          <w:rFonts w:ascii="Times New Roman" w:eastAsia="Times New Roman" w:hAnsi="Times New Roman" w:cs="Times New Roman"/>
          <w:sz w:val="24"/>
          <w:szCs w:val="24"/>
        </w:rPr>
        <w:t xml:space="preserve"> which requires equal treatment of the male and female athletes.  Beyond these legal considerations are </w:t>
      </w:r>
      <w:r w:rsidR="00B91507">
        <w:rPr>
          <w:rFonts w:ascii="Times New Roman" w:eastAsia="Times New Roman" w:hAnsi="Times New Roman" w:cs="Times New Roman"/>
          <w:sz w:val="24"/>
          <w:szCs w:val="24"/>
        </w:rPr>
        <w:t xml:space="preserve">the </w:t>
      </w:r>
      <w:r w:rsidR="004B13D8">
        <w:rPr>
          <w:rFonts w:ascii="Times New Roman" w:eastAsia="Times New Roman" w:hAnsi="Times New Roman" w:cs="Times New Roman"/>
          <w:sz w:val="24"/>
          <w:szCs w:val="24"/>
        </w:rPr>
        <w:t xml:space="preserve">practical considerations of </w:t>
      </w:r>
      <w:r w:rsidR="00A52D91">
        <w:rPr>
          <w:rFonts w:ascii="Times New Roman" w:eastAsia="Times New Roman" w:hAnsi="Times New Roman" w:cs="Times New Roman"/>
          <w:sz w:val="24"/>
          <w:szCs w:val="24"/>
        </w:rPr>
        <w:t xml:space="preserve">how to equitably </w:t>
      </w:r>
      <w:r w:rsidR="004B13D8">
        <w:rPr>
          <w:rFonts w:ascii="Times New Roman" w:eastAsia="Times New Roman" w:hAnsi="Times New Roman" w:cs="Times New Roman"/>
          <w:sz w:val="24"/>
          <w:szCs w:val="24"/>
        </w:rPr>
        <w:t xml:space="preserve">compensate players.  </w:t>
      </w:r>
      <w:r w:rsidR="00A52D91">
        <w:rPr>
          <w:rFonts w:ascii="Times New Roman" w:eastAsia="Times New Roman" w:hAnsi="Times New Roman" w:cs="Times New Roman"/>
          <w:sz w:val="24"/>
          <w:szCs w:val="24"/>
        </w:rPr>
        <w:t xml:space="preserve">After all, shouldn’t the starting quarterback receive more than the third string left guard?  Or the leading basketball scorer </w:t>
      </w:r>
      <w:r w:rsidR="00381185">
        <w:rPr>
          <w:rFonts w:ascii="Times New Roman" w:eastAsia="Times New Roman" w:hAnsi="Times New Roman" w:cs="Times New Roman"/>
          <w:sz w:val="24"/>
          <w:szCs w:val="24"/>
        </w:rPr>
        <w:t>receive</w:t>
      </w:r>
      <w:r w:rsidR="00A52D91">
        <w:rPr>
          <w:rFonts w:ascii="Times New Roman" w:eastAsia="Times New Roman" w:hAnsi="Times New Roman" w:cs="Times New Roman"/>
          <w:sz w:val="24"/>
          <w:szCs w:val="24"/>
        </w:rPr>
        <w:t xml:space="preserve"> more than the </w:t>
      </w:r>
      <w:r w:rsidR="00381185">
        <w:rPr>
          <w:rFonts w:ascii="Times New Roman" w:eastAsia="Times New Roman" w:hAnsi="Times New Roman" w:cs="Times New Roman"/>
          <w:sz w:val="24"/>
          <w:szCs w:val="24"/>
        </w:rPr>
        <w:t xml:space="preserve">reserve defensive specialist?  </w:t>
      </w:r>
      <w:r w:rsidR="00F041AF">
        <w:rPr>
          <w:rFonts w:ascii="Times New Roman" w:eastAsia="Times New Roman" w:hAnsi="Times New Roman" w:cs="Times New Roman"/>
          <w:sz w:val="24"/>
          <w:szCs w:val="24"/>
        </w:rPr>
        <w:t xml:space="preserve">Admittedly there is less competitive balance in college sports than most sports fans would like.  For example, </w:t>
      </w:r>
      <w:r w:rsidR="0027279E">
        <w:rPr>
          <w:rFonts w:ascii="Times New Roman" w:eastAsia="Times New Roman" w:hAnsi="Times New Roman" w:cs="Times New Roman"/>
          <w:sz w:val="24"/>
          <w:szCs w:val="24"/>
        </w:rPr>
        <w:t xml:space="preserve"> </w:t>
      </w:r>
      <w:r w:rsidR="00E0154A">
        <w:rPr>
          <w:rFonts w:ascii="Times New Roman" w:eastAsia="Times New Roman" w:hAnsi="Times New Roman" w:cs="Times New Roman"/>
          <w:sz w:val="24"/>
          <w:szCs w:val="24"/>
        </w:rPr>
        <w:t xml:space="preserve">as recently pointed out by Purdue University President Mitch Daniels, in the five years leading up to the 2017-8 season, </w:t>
      </w:r>
      <w:r w:rsidR="00E0154A" w:rsidRPr="00E0154A">
        <w:rPr>
          <w:rFonts w:ascii="Times New Roman" w:eastAsia="Times New Roman" w:hAnsi="Times New Roman" w:cs="Times New Roman"/>
          <w:sz w:val="24"/>
          <w:szCs w:val="24"/>
        </w:rPr>
        <w:t xml:space="preserve">45 percent of </w:t>
      </w:r>
      <w:r w:rsidR="00E0154A">
        <w:rPr>
          <w:rFonts w:ascii="Times New Roman" w:eastAsia="Times New Roman" w:hAnsi="Times New Roman" w:cs="Times New Roman"/>
          <w:sz w:val="24"/>
          <w:szCs w:val="24"/>
        </w:rPr>
        <w:t>the “</w:t>
      </w:r>
      <w:r w:rsidR="00E0154A" w:rsidRPr="00E0154A">
        <w:rPr>
          <w:rFonts w:ascii="Times New Roman" w:eastAsia="Times New Roman" w:hAnsi="Times New Roman" w:cs="Times New Roman"/>
          <w:sz w:val="24"/>
          <w:szCs w:val="24"/>
        </w:rPr>
        <w:t xml:space="preserve">five-star” </w:t>
      </w:r>
      <w:r w:rsidR="00E0154A">
        <w:rPr>
          <w:rFonts w:ascii="Times New Roman" w:eastAsia="Times New Roman" w:hAnsi="Times New Roman" w:cs="Times New Roman"/>
          <w:sz w:val="24"/>
          <w:szCs w:val="24"/>
        </w:rPr>
        <w:t xml:space="preserve">basketball </w:t>
      </w:r>
      <w:r w:rsidR="00E0154A" w:rsidRPr="00E0154A">
        <w:rPr>
          <w:rFonts w:ascii="Times New Roman" w:eastAsia="Times New Roman" w:hAnsi="Times New Roman" w:cs="Times New Roman"/>
          <w:sz w:val="24"/>
          <w:szCs w:val="24"/>
        </w:rPr>
        <w:t xml:space="preserve">recruits, and 58 percent of </w:t>
      </w:r>
      <w:r w:rsidR="00E0154A">
        <w:rPr>
          <w:rFonts w:ascii="Times New Roman" w:eastAsia="Times New Roman" w:hAnsi="Times New Roman" w:cs="Times New Roman"/>
          <w:sz w:val="24"/>
          <w:szCs w:val="24"/>
        </w:rPr>
        <w:t xml:space="preserve">those that played for one year before turning </w:t>
      </w:r>
      <w:r w:rsidR="00E0154A">
        <w:rPr>
          <w:rFonts w:ascii="Times New Roman" w:eastAsia="Times New Roman" w:hAnsi="Times New Roman" w:cs="Times New Roman"/>
          <w:sz w:val="24"/>
          <w:szCs w:val="24"/>
        </w:rPr>
        <w:lastRenderedPageBreak/>
        <w:t>pro have gone to just 5 schools.</w:t>
      </w:r>
      <w:r w:rsidR="00E0154A">
        <w:rPr>
          <w:rStyle w:val="FootnoteReference"/>
          <w:rFonts w:ascii="Times New Roman" w:eastAsia="Times New Roman" w:hAnsi="Times New Roman" w:cs="Times New Roman"/>
          <w:sz w:val="24"/>
          <w:szCs w:val="24"/>
        </w:rPr>
        <w:footnoteReference w:id="27"/>
      </w:r>
      <w:r w:rsidR="00E0154A">
        <w:rPr>
          <w:rFonts w:ascii="Times New Roman" w:eastAsia="Times New Roman" w:hAnsi="Times New Roman" w:cs="Times New Roman"/>
          <w:sz w:val="24"/>
          <w:szCs w:val="24"/>
        </w:rPr>
        <w:t xml:space="preserve"> And it has become common place to cheer against the University of Alabama winning another College Football Championship. But, the question still exists, what happens to </w:t>
      </w:r>
      <w:r w:rsidR="00275EBB">
        <w:rPr>
          <w:rFonts w:ascii="Times New Roman" w:eastAsia="Times New Roman" w:hAnsi="Times New Roman" w:cs="Times New Roman"/>
          <w:sz w:val="24"/>
          <w:szCs w:val="24"/>
        </w:rPr>
        <w:t xml:space="preserve">the </w:t>
      </w:r>
      <w:r w:rsidR="0027279E">
        <w:rPr>
          <w:rFonts w:ascii="Times New Roman" w:eastAsia="Times New Roman" w:hAnsi="Times New Roman" w:cs="Times New Roman"/>
          <w:sz w:val="24"/>
          <w:szCs w:val="24"/>
        </w:rPr>
        <w:t>competitive balance that still exists in these college sports</w:t>
      </w:r>
      <w:r w:rsidR="00275EBB">
        <w:rPr>
          <w:rFonts w:ascii="Times New Roman" w:eastAsia="Times New Roman" w:hAnsi="Times New Roman" w:cs="Times New Roman"/>
          <w:sz w:val="24"/>
          <w:szCs w:val="24"/>
        </w:rPr>
        <w:t xml:space="preserve"> if the athletes are paid to play</w:t>
      </w:r>
      <w:r w:rsidR="0027279E">
        <w:rPr>
          <w:rFonts w:ascii="Times New Roman" w:eastAsia="Times New Roman" w:hAnsi="Times New Roman" w:cs="Times New Roman"/>
          <w:sz w:val="24"/>
          <w:szCs w:val="24"/>
        </w:rPr>
        <w:t xml:space="preserve">?  </w:t>
      </w:r>
      <w:r w:rsidR="004811B5">
        <w:rPr>
          <w:rFonts w:ascii="Times New Roman" w:eastAsia="Times New Roman" w:hAnsi="Times New Roman" w:cs="Times New Roman"/>
          <w:sz w:val="24"/>
          <w:szCs w:val="24"/>
        </w:rPr>
        <w:t>P</w:t>
      </w:r>
      <w:r w:rsidR="00866818">
        <w:rPr>
          <w:rFonts w:ascii="Times New Roman" w:eastAsia="Times New Roman" w:hAnsi="Times New Roman" w:cs="Times New Roman"/>
          <w:sz w:val="24"/>
          <w:szCs w:val="24"/>
        </w:rPr>
        <w:t>roponents of this view</w:t>
      </w:r>
      <w:r w:rsidR="00381185">
        <w:rPr>
          <w:rFonts w:ascii="Times New Roman" w:eastAsia="Times New Roman" w:hAnsi="Times New Roman" w:cs="Times New Roman"/>
          <w:sz w:val="24"/>
          <w:szCs w:val="24"/>
        </w:rPr>
        <w:t>, therefore,</w:t>
      </w:r>
      <w:r w:rsidR="00866818">
        <w:rPr>
          <w:rFonts w:ascii="Times New Roman" w:eastAsia="Times New Roman" w:hAnsi="Times New Roman" w:cs="Times New Roman"/>
          <w:sz w:val="24"/>
          <w:szCs w:val="24"/>
        </w:rPr>
        <w:t xml:space="preserve"> must reckon with the possibility that the</w:t>
      </w:r>
      <w:r w:rsidR="004D6B65">
        <w:rPr>
          <w:rFonts w:ascii="Times New Roman" w:eastAsia="Times New Roman" w:hAnsi="Times New Roman" w:cs="Times New Roman"/>
          <w:sz w:val="24"/>
          <w:szCs w:val="24"/>
        </w:rPr>
        <w:t xml:space="preserve"> implementation </w:t>
      </w:r>
      <w:r w:rsidR="00866818">
        <w:rPr>
          <w:rFonts w:ascii="Times New Roman" w:eastAsia="Times New Roman" w:hAnsi="Times New Roman" w:cs="Times New Roman"/>
          <w:sz w:val="24"/>
          <w:szCs w:val="24"/>
        </w:rPr>
        <w:t xml:space="preserve">of their approach could </w:t>
      </w:r>
      <w:r w:rsidR="004D6B65">
        <w:rPr>
          <w:rFonts w:ascii="Times New Roman" w:eastAsia="Times New Roman" w:hAnsi="Times New Roman" w:cs="Times New Roman"/>
          <w:sz w:val="24"/>
          <w:szCs w:val="24"/>
        </w:rPr>
        <w:t>very well lead to the dissolution of college sports as we know it.</w:t>
      </w:r>
      <w:r w:rsidR="00866818">
        <w:rPr>
          <w:rStyle w:val="FootnoteReference"/>
          <w:rFonts w:ascii="Times New Roman" w:eastAsia="Times New Roman" w:hAnsi="Times New Roman" w:cs="Times New Roman"/>
          <w:sz w:val="24"/>
          <w:szCs w:val="24"/>
        </w:rPr>
        <w:footnoteReference w:id="28"/>
      </w:r>
      <w:r w:rsidR="00866818">
        <w:rPr>
          <w:rFonts w:ascii="Times New Roman" w:eastAsia="Times New Roman" w:hAnsi="Times New Roman" w:cs="Times New Roman"/>
          <w:sz w:val="24"/>
          <w:szCs w:val="24"/>
        </w:rPr>
        <w:t xml:space="preserve">  </w:t>
      </w:r>
      <w:r w:rsidR="001C1D29">
        <w:rPr>
          <w:rFonts w:ascii="Times New Roman" w:eastAsia="Times New Roman" w:hAnsi="Times New Roman" w:cs="Times New Roman"/>
          <w:sz w:val="24"/>
          <w:szCs w:val="24"/>
        </w:rPr>
        <w:t>In considering</w:t>
      </w:r>
      <w:r w:rsidR="004B13D8">
        <w:rPr>
          <w:rFonts w:ascii="Times New Roman" w:eastAsia="Times New Roman" w:hAnsi="Times New Roman" w:cs="Times New Roman"/>
          <w:sz w:val="24"/>
          <w:szCs w:val="24"/>
        </w:rPr>
        <w:t xml:space="preserve"> racial exploitation, this solution could </w:t>
      </w:r>
      <w:r w:rsidR="00275EBB">
        <w:rPr>
          <w:rFonts w:ascii="Times New Roman" w:eastAsia="Times New Roman" w:hAnsi="Times New Roman" w:cs="Times New Roman"/>
          <w:sz w:val="24"/>
          <w:szCs w:val="24"/>
        </w:rPr>
        <w:t xml:space="preserve">generate the ironic result that by paying players the institutions </w:t>
      </w:r>
      <w:r w:rsidR="004B13D8">
        <w:rPr>
          <w:rFonts w:ascii="Times New Roman" w:eastAsia="Times New Roman" w:hAnsi="Times New Roman" w:cs="Times New Roman"/>
          <w:sz w:val="24"/>
          <w:szCs w:val="24"/>
        </w:rPr>
        <w:t xml:space="preserve">significantly reduce the number of blacks attending and graduating from </w:t>
      </w:r>
      <w:r w:rsidR="00275EBB">
        <w:rPr>
          <w:rFonts w:ascii="Times New Roman" w:eastAsia="Times New Roman" w:hAnsi="Times New Roman" w:cs="Times New Roman"/>
          <w:sz w:val="24"/>
          <w:szCs w:val="24"/>
        </w:rPr>
        <w:t xml:space="preserve">their </w:t>
      </w:r>
      <w:r w:rsidR="00866818">
        <w:rPr>
          <w:rFonts w:ascii="Times New Roman" w:eastAsia="Times New Roman" w:hAnsi="Times New Roman" w:cs="Times New Roman"/>
          <w:sz w:val="24"/>
          <w:szCs w:val="24"/>
        </w:rPr>
        <w:t>college</w:t>
      </w:r>
      <w:r w:rsidR="004B13D8">
        <w:rPr>
          <w:rFonts w:ascii="Times New Roman" w:eastAsia="Times New Roman" w:hAnsi="Times New Roman" w:cs="Times New Roman"/>
          <w:sz w:val="24"/>
          <w:szCs w:val="24"/>
        </w:rPr>
        <w:t>s and universities.</w:t>
      </w:r>
      <w:r w:rsidR="00866818">
        <w:rPr>
          <w:rFonts w:ascii="Times New Roman" w:eastAsia="Times New Roman" w:hAnsi="Times New Roman" w:cs="Times New Roman"/>
          <w:sz w:val="24"/>
          <w:szCs w:val="24"/>
        </w:rPr>
        <w:t xml:space="preserve">  </w:t>
      </w:r>
      <w:r w:rsidR="004D6B65">
        <w:rPr>
          <w:rFonts w:ascii="Times New Roman" w:eastAsia="Times New Roman" w:hAnsi="Times New Roman" w:cs="Times New Roman"/>
          <w:sz w:val="24"/>
          <w:szCs w:val="24"/>
        </w:rPr>
        <w:t xml:space="preserve">    </w:t>
      </w:r>
    </w:p>
    <w:p w14:paraId="13A30B86" w14:textId="77777777" w:rsidR="004D6B65" w:rsidRDefault="004D6B65" w:rsidP="00EA6FB9">
      <w:pPr>
        <w:spacing w:after="0" w:line="480" w:lineRule="auto"/>
        <w:ind w:firstLine="720"/>
        <w:jc w:val="both"/>
        <w:rPr>
          <w:rFonts w:ascii="Times New Roman" w:eastAsia="Times New Roman" w:hAnsi="Times New Roman" w:cs="Times New Roman"/>
          <w:sz w:val="24"/>
          <w:szCs w:val="24"/>
        </w:rPr>
      </w:pPr>
    </w:p>
    <w:p w14:paraId="58232162" w14:textId="3DAE7141" w:rsidR="004D6B65" w:rsidRDefault="004D6B65"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closer look at the structure of the arguments around whether the amateur/education model is raci</w:t>
      </w:r>
      <w:r w:rsidR="0082567C">
        <w:rPr>
          <w:rFonts w:ascii="Times New Roman" w:eastAsia="Times New Roman" w:hAnsi="Times New Roman" w:cs="Times New Roman"/>
          <w:sz w:val="24"/>
          <w:szCs w:val="24"/>
        </w:rPr>
        <w:t>ally exploitive can reveal the e</w:t>
      </w:r>
      <w:r>
        <w:rPr>
          <w:rFonts w:ascii="Times New Roman" w:eastAsia="Times New Roman" w:hAnsi="Times New Roman" w:cs="Times New Roman"/>
          <w:sz w:val="24"/>
          <w:szCs w:val="24"/>
        </w:rPr>
        <w:t xml:space="preserve">mbedded limits of the structure of the arguments both for and against </w:t>
      </w:r>
      <w:r w:rsidR="00E24653">
        <w:rPr>
          <w:rFonts w:ascii="Times New Roman" w:eastAsia="Times New Roman" w:hAnsi="Times New Roman" w:cs="Times New Roman"/>
          <w:sz w:val="24"/>
          <w:szCs w:val="24"/>
        </w:rPr>
        <w:t>the continued use of the model</w:t>
      </w:r>
      <w:r w:rsidR="008668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Both sides tend to see the solutions</w:t>
      </w:r>
      <w:r w:rsidR="00275EBB">
        <w:rPr>
          <w:rFonts w:ascii="Times New Roman" w:eastAsia="Times New Roman" w:hAnsi="Times New Roman" w:cs="Times New Roman"/>
          <w:sz w:val="24"/>
          <w:szCs w:val="24"/>
        </w:rPr>
        <w:t xml:space="preserve"> to the current issue of racial exploitation</w:t>
      </w:r>
      <w:r>
        <w:rPr>
          <w:rFonts w:ascii="Times New Roman" w:eastAsia="Times New Roman" w:hAnsi="Times New Roman" w:cs="Times New Roman"/>
          <w:sz w:val="24"/>
          <w:szCs w:val="24"/>
        </w:rPr>
        <w:t xml:space="preserve"> in terms of dividing the revenues between the institutions or the athletes.  Either the institutions receive more of the funds to use as they see fit or some of the revenues are provided to the FBS Football and Division I Men’s Basketball players, p</w:t>
      </w:r>
      <w:r w:rsidR="00275EBB">
        <w:rPr>
          <w:rFonts w:ascii="Times New Roman" w:eastAsia="Times New Roman" w:hAnsi="Times New Roman" w:cs="Times New Roman"/>
          <w:sz w:val="24"/>
          <w:szCs w:val="24"/>
        </w:rPr>
        <w:t>ossible</w:t>
      </w:r>
      <w:r>
        <w:rPr>
          <w:rFonts w:ascii="Times New Roman" w:eastAsia="Times New Roman" w:hAnsi="Times New Roman" w:cs="Times New Roman"/>
          <w:sz w:val="24"/>
          <w:szCs w:val="24"/>
        </w:rPr>
        <w:t xml:space="preserve"> at the expense of the amateur/education model.</w:t>
      </w:r>
    </w:p>
    <w:p w14:paraId="4319E00F" w14:textId="77777777" w:rsidR="004D6B65" w:rsidRDefault="004D6B65" w:rsidP="00EA6FB9">
      <w:pPr>
        <w:spacing w:after="0" w:line="480" w:lineRule="auto"/>
        <w:ind w:firstLine="720"/>
        <w:jc w:val="both"/>
        <w:rPr>
          <w:rFonts w:ascii="Times New Roman" w:eastAsia="Times New Roman" w:hAnsi="Times New Roman" w:cs="Times New Roman"/>
          <w:sz w:val="24"/>
          <w:szCs w:val="24"/>
        </w:rPr>
      </w:pPr>
    </w:p>
    <w:p w14:paraId="5F5E0A65" w14:textId="5796D503" w:rsidR="004D6B65" w:rsidRDefault="004D6B65"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raise the question about the possible racially exploitive nature of the amateur/education model </w:t>
      </w:r>
      <w:r w:rsidR="00E84663">
        <w:rPr>
          <w:rFonts w:ascii="Times New Roman" w:eastAsia="Times New Roman" w:hAnsi="Times New Roman" w:cs="Times New Roman"/>
          <w:sz w:val="24"/>
          <w:szCs w:val="24"/>
        </w:rPr>
        <w:t>involves</w:t>
      </w:r>
      <w:r>
        <w:rPr>
          <w:rFonts w:ascii="Times New Roman" w:eastAsia="Times New Roman" w:hAnsi="Times New Roman" w:cs="Times New Roman"/>
          <w:sz w:val="24"/>
          <w:szCs w:val="24"/>
        </w:rPr>
        <w:t xml:space="preserve"> an understanding of the concept of race discrimination.</w:t>
      </w:r>
      <w:r w:rsidRPr="002F6249">
        <w:rPr>
          <w:rFonts w:ascii="Times New Roman" w:eastAsia="Times New Roman" w:hAnsi="Times New Roman" w:cs="Times New Roman"/>
          <w:sz w:val="24"/>
          <w:szCs w:val="24"/>
        </w:rPr>
        <w:t xml:space="preserve">  The predominant legal definition </w:t>
      </w:r>
      <w:r>
        <w:rPr>
          <w:rFonts w:ascii="Times New Roman" w:eastAsia="Times New Roman" w:hAnsi="Times New Roman" w:cs="Times New Roman"/>
          <w:sz w:val="24"/>
          <w:szCs w:val="24"/>
        </w:rPr>
        <w:t>of</w:t>
      </w:r>
      <w:r w:rsidRPr="002F6249">
        <w:rPr>
          <w:rFonts w:ascii="Times New Roman" w:eastAsia="Times New Roman" w:hAnsi="Times New Roman" w:cs="Times New Roman"/>
          <w:sz w:val="24"/>
          <w:szCs w:val="24"/>
        </w:rPr>
        <w:t xml:space="preserve"> racial discrimination </w:t>
      </w:r>
      <w:r>
        <w:rPr>
          <w:rFonts w:ascii="Times New Roman" w:eastAsia="Times New Roman" w:hAnsi="Times New Roman" w:cs="Times New Roman"/>
          <w:sz w:val="24"/>
          <w:szCs w:val="24"/>
        </w:rPr>
        <w:t xml:space="preserve">requires </w:t>
      </w:r>
      <w:r w:rsidR="00560196">
        <w:rPr>
          <w:rFonts w:ascii="Times New Roman" w:eastAsia="Times New Roman" w:hAnsi="Times New Roman" w:cs="Times New Roman"/>
          <w:sz w:val="24"/>
          <w:szCs w:val="24"/>
        </w:rPr>
        <w:t xml:space="preserve">that </w:t>
      </w:r>
      <w:r w:rsidR="00381185">
        <w:rPr>
          <w:rFonts w:ascii="Times New Roman" w:eastAsia="Times New Roman" w:hAnsi="Times New Roman" w:cs="Times New Roman"/>
          <w:sz w:val="24"/>
          <w:szCs w:val="24"/>
        </w:rPr>
        <w:t>for it to exist</w:t>
      </w:r>
      <w:r w:rsidR="004B13D8">
        <w:rPr>
          <w:rFonts w:ascii="Times New Roman" w:eastAsia="Times New Roman" w:hAnsi="Times New Roman" w:cs="Times New Roman"/>
          <w:sz w:val="24"/>
          <w:szCs w:val="24"/>
        </w:rPr>
        <w:t>,</w:t>
      </w:r>
      <w:r w:rsidR="00381185">
        <w:rPr>
          <w:rFonts w:ascii="Times New Roman" w:eastAsia="Times New Roman" w:hAnsi="Times New Roman" w:cs="Times New Roman"/>
          <w:sz w:val="24"/>
          <w:szCs w:val="24"/>
        </w:rPr>
        <w:t xml:space="preserve"> discriminatory intent must motivate the </w:t>
      </w:r>
      <w:r w:rsidRPr="002F6249">
        <w:rPr>
          <w:rFonts w:ascii="Times New Roman" w:eastAsia="Times New Roman" w:hAnsi="Times New Roman" w:cs="Times New Roman"/>
          <w:sz w:val="24"/>
          <w:szCs w:val="24"/>
        </w:rPr>
        <w:t xml:space="preserve">actor’s conduct.  </w:t>
      </w:r>
      <w:r w:rsidR="00BA77BC">
        <w:rPr>
          <w:rFonts w:ascii="Times New Roman" w:eastAsia="Times New Roman" w:hAnsi="Times New Roman" w:cs="Times New Roman"/>
          <w:sz w:val="24"/>
          <w:szCs w:val="24"/>
        </w:rPr>
        <w:t xml:space="preserve">To prove discriminatory intent more is required than </w:t>
      </w:r>
      <w:r w:rsidR="000D7C1C">
        <w:rPr>
          <w:rFonts w:ascii="Times New Roman" w:eastAsia="Times New Roman" w:hAnsi="Times New Roman" w:cs="Times New Roman"/>
          <w:sz w:val="24"/>
          <w:szCs w:val="24"/>
        </w:rPr>
        <w:t>an awareness of the racial consequences of an otherwise neutral policy.  The relevant decision maker must adopt</w:t>
      </w:r>
      <w:r w:rsidR="00381185">
        <w:rPr>
          <w:rFonts w:ascii="Times New Roman" w:eastAsia="Times New Roman" w:hAnsi="Times New Roman" w:cs="Times New Roman"/>
          <w:sz w:val="24"/>
          <w:szCs w:val="24"/>
        </w:rPr>
        <w:t xml:space="preserve"> the policy</w:t>
      </w:r>
      <w:r w:rsidR="000D7C1C">
        <w:rPr>
          <w:rFonts w:ascii="Times New Roman" w:eastAsia="Times New Roman" w:hAnsi="Times New Roman" w:cs="Times New Roman"/>
          <w:sz w:val="24"/>
          <w:szCs w:val="24"/>
        </w:rPr>
        <w:t xml:space="preserve"> at issue because of</w:t>
      </w:r>
      <w:r w:rsidR="003F0902">
        <w:rPr>
          <w:rFonts w:ascii="Times New Roman" w:eastAsia="Times New Roman" w:hAnsi="Times New Roman" w:cs="Times New Roman"/>
          <w:sz w:val="24"/>
          <w:szCs w:val="24"/>
        </w:rPr>
        <w:t xml:space="preserve">—not </w:t>
      </w:r>
      <w:r w:rsidR="000D7C1C">
        <w:rPr>
          <w:rFonts w:ascii="Times New Roman" w:eastAsia="Times New Roman" w:hAnsi="Times New Roman" w:cs="Times New Roman"/>
          <w:sz w:val="24"/>
          <w:szCs w:val="24"/>
        </w:rPr>
        <w:t>merely in spite of</w:t>
      </w:r>
      <w:r w:rsidR="003F0902">
        <w:rPr>
          <w:rFonts w:ascii="Times New Roman" w:eastAsia="Times New Roman" w:hAnsi="Times New Roman" w:cs="Times New Roman"/>
          <w:sz w:val="24"/>
          <w:szCs w:val="24"/>
        </w:rPr>
        <w:t xml:space="preserve">—its </w:t>
      </w:r>
      <w:r w:rsidR="000D7C1C">
        <w:rPr>
          <w:rFonts w:ascii="Times New Roman" w:eastAsia="Times New Roman" w:hAnsi="Times New Roman" w:cs="Times New Roman"/>
          <w:sz w:val="24"/>
          <w:szCs w:val="24"/>
        </w:rPr>
        <w:t xml:space="preserve">adverse effects on an identifiable </w:t>
      </w:r>
      <w:r w:rsidR="00381185">
        <w:rPr>
          <w:rFonts w:ascii="Times New Roman" w:eastAsia="Times New Roman" w:hAnsi="Times New Roman" w:cs="Times New Roman"/>
          <w:sz w:val="24"/>
          <w:szCs w:val="24"/>
        </w:rPr>
        <w:t xml:space="preserve">racial </w:t>
      </w:r>
      <w:r w:rsidR="000D7C1C">
        <w:rPr>
          <w:rFonts w:ascii="Times New Roman" w:eastAsia="Times New Roman" w:hAnsi="Times New Roman" w:cs="Times New Roman"/>
          <w:sz w:val="24"/>
          <w:szCs w:val="24"/>
        </w:rPr>
        <w:t>group.</w:t>
      </w:r>
      <w:r w:rsidR="000D7C1C">
        <w:rPr>
          <w:rStyle w:val="FootnoteReference"/>
          <w:rFonts w:ascii="Times New Roman" w:eastAsia="Times New Roman" w:hAnsi="Times New Roman" w:cs="Times New Roman"/>
          <w:sz w:val="24"/>
          <w:szCs w:val="24"/>
        </w:rPr>
        <w:footnoteReference w:id="29"/>
      </w:r>
      <w:r w:rsidR="000D7C1C">
        <w:rPr>
          <w:rFonts w:ascii="Times New Roman" w:eastAsia="Times New Roman" w:hAnsi="Times New Roman" w:cs="Times New Roman"/>
          <w:sz w:val="24"/>
          <w:szCs w:val="24"/>
        </w:rPr>
        <w:t xml:space="preserve">  </w:t>
      </w:r>
      <w:r w:rsidRPr="002F6249">
        <w:rPr>
          <w:rFonts w:ascii="Times New Roman" w:eastAsia="Times New Roman" w:hAnsi="Times New Roman" w:cs="Times New Roman"/>
          <w:sz w:val="24"/>
          <w:szCs w:val="24"/>
        </w:rPr>
        <w:t xml:space="preserve">This is the definition of racial discrimination contained in </w:t>
      </w:r>
      <w:r w:rsidR="007B3AF4" w:rsidRPr="002F6249">
        <w:rPr>
          <w:rFonts w:ascii="Times New Roman" w:eastAsia="Times New Roman" w:hAnsi="Times New Roman" w:cs="Times New Roman"/>
          <w:sz w:val="24"/>
          <w:szCs w:val="24"/>
        </w:rPr>
        <w:t>the equal protection clause of the Fourteenth Amendment that applies to public</w:t>
      </w:r>
      <w:r w:rsidR="007B3AF4">
        <w:rPr>
          <w:rFonts w:ascii="Times New Roman" w:eastAsia="Times New Roman" w:hAnsi="Times New Roman" w:cs="Times New Roman"/>
          <w:sz w:val="24"/>
          <w:szCs w:val="24"/>
        </w:rPr>
        <w:t xml:space="preserve"> colleges</w:t>
      </w:r>
      <w:r w:rsidR="007B3AF4" w:rsidRPr="002F6249">
        <w:rPr>
          <w:rFonts w:ascii="Times New Roman" w:eastAsia="Times New Roman" w:hAnsi="Times New Roman" w:cs="Times New Roman"/>
          <w:sz w:val="24"/>
          <w:szCs w:val="24"/>
        </w:rPr>
        <w:t xml:space="preserve"> universities because they are governmental entities.  </w:t>
      </w:r>
      <w:r w:rsidR="007B3AF4">
        <w:rPr>
          <w:rFonts w:ascii="Times New Roman" w:eastAsia="Times New Roman" w:hAnsi="Times New Roman" w:cs="Times New Roman"/>
          <w:sz w:val="24"/>
          <w:szCs w:val="24"/>
        </w:rPr>
        <w:t xml:space="preserve">It is also the definition used in lawsuits derived from </w:t>
      </w:r>
      <w:r w:rsidRPr="002F6249">
        <w:rPr>
          <w:rFonts w:ascii="Times New Roman" w:eastAsia="Times New Roman" w:hAnsi="Times New Roman" w:cs="Times New Roman"/>
          <w:sz w:val="24"/>
          <w:szCs w:val="24"/>
        </w:rPr>
        <w:t xml:space="preserve">Title VI of the Civil Rights Act </w:t>
      </w:r>
      <w:r>
        <w:rPr>
          <w:rFonts w:ascii="Times New Roman" w:eastAsia="Times New Roman" w:hAnsi="Times New Roman" w:cs="Times New Roman"/>
          <w:sz w:val="24"/>
          <w:szCs w:val="24"/>
        </w:rPr>
        <w:t xml:space="preserve">of 1964 </w:t>
      </w:r>
      <w:r w:rsidRPr="002F6249">
        <w:rPr>
          <w:rFonts w:ascii="Times New Roman" w:eastAsia="Times New Roman" w:hAnsi="Times New Roman" w:cs="Times New Roman"/>
          <w:sz w:val="24"/>
          <w:szCs w:val="24"/>
        </w:rPr>
        <w:t>that appl</w:t>
      </w:r>
      <w:r>
        <w:rPr>
          <w:rFonts w:ascii="Times New Roman" w:eastAsia="Times New Roman" w:hAnsi="Times New Roman" w:cs="Times New Roman"/>
          <w:sz w:val="24"/>
          <w:szCs w:val="24"/>
        </w:rPr>
        <w:t>ies</w:t>
      </w:r>
      <w:r w:rsidRPr="002F6249">
        <w:rPr>
          <w:rFonts w:ascii="Times New Roman" w:eastAsia="Times New Roman" w:hAnsi="Times New Roman" w:cs="Times New Roman"/>
          <w:sz w:val="24"/>
          <w:szCs w:val="24"/>
        </w:rPr>
        <w:t xml:space="preserve"> to all colleges and universities because they receive federal funds.  </w:t>
      </w:r>
      <w:r w:rsidR="003F0902">
        <w:rPr>
          <w:rFonts w:ascii="Times New Roman" w:eastAsia="Times New Roman" w:hAnsi="Times New Roman" w:cs="Times New Roman"/>
          <w:sz w:val="24"/>
          <w:szCs w:val="24"/>
        </w:rPr>
        <w:t>Further</w:t>
      </w:r>
      <w:r w:rsidR="007B3AF4">
        <w:rPr>
          <w:rFonts w:ascii="Times New Roman" w:eastAsia="Times New Roman" w:hAnsi="Times New Roman" w:cs="Times New Roman"/>
          <w:sz w:val="24"/>
          <w:szCs w:val="24"/>
        </w:rPr>
        <w:t>, i</w:t>
      </w:r>
      <w:r w:rsidRPr="002F6249">
        <w:rPr>
          <w:rFonts w:ascii="Times New Roman" w:eastAsia="Times New Roman" w:hAnsi="Times New Roman" w:cs="Times New Roman"/>
          <w:sz w:val="24"/>
          <w:szCs w:val="24"/>
        </w:rPr>
        <w:t xml:space="preserve">t is the definition of race discrimination under Section 1981, which applies to the NCAA and its member institutions.  </w:t>
      </w:r>
      <w:r w:rsidR="00E84663">
        <w:rPr>
          <w:rFonts w:ascii="Times New Roman" w:eastAsia="Times New Roman" w:hAnsi="Times New Roman" w:cs="Times New Roman"/>
          <w:sz w:val="24"/>
          <w:szCs w:val="24"/>
        </w:rPr>
        <w:t>So the reality that the NCAA and member institutions are aware of the fact that black male athletes are generating the revenue that is benefitting so many other non-revenue student athletes, coaches, administrators, students, alumni, boosters, and others is irrelevant. N</w:t>
      </w:r>
      <w:r w:rsidRPr="002F6249">
        <w:rPr>
          <w:rFonts w:ascii="Times New Roman" w:eastAsia="Times New Roman" w:hAnsi="Times New Roman" w:cs="Times New Roman"/>
          <w:sz w:val="24"/>
          <w:szCs w:val="24"/>
        </w:rPr>
        <w:t xml:space="preserve">o one can </w:t>
      </w:r>
      <w:r>
        <w:rPr>
          <w:rFonts w:ascii="Times New Roman" w:eastAsia="Times New Roman" w:hAnsi="Times New Roman" w:cs="Times New Roman"/>
          <w:sz w:val="24"/>
          <w:szCs w:val="24"/>
        </w:rPr>
        <w:t xml:space="preserve">persuasively argue </w:t>
      </w:r>
      <w:r w:rsidRPr="002F6249">
        <w:rPr>
          <w:rFonts w:ascii="Times New Roman" w:eastAsia="Times New Roman" w:hAnsi="Times New Roman" w:cs="Times New Roman"/>
          <w:sz w:val="24"/>
          <w:szCs w:val="24"/>
        </w:rPr>
        <w:t xml:space="preserve">that the </w:t>
      </w:r>
      <w:r>
        <w:rPr>
          <w:rFonts w:ascii="Times New Roman" w:eastAsia="Times New Roman" w:hAnsi="Times New Roman" w:cs="Times New Roman"/>
          <w:sz w:val="24"/>
          <w:szCs w:val="24"/>
        </w:rPr>
        <w:t xml:space="preserve">principle of amateurism </w:t>
      </w:r>
      <w:r w:rsidR="00560196">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adopted </w:t>
      </w:r>
      <w:r w:rsidR="00671099">
        <w:rPr>
          <w:rFonts w:ascii="Times New Roman" w:eastAsia="Times New Roman" w:hAnsi="Times New Roman" w:cs="Times New Roman"/>
          <w:sz w:val="24"/>
          <w:szCs w:val="24"/>
        </w:rPr>
        <w:t xml:space="preserve">or maintained </w:t>
      </w:r>
      <w:r>
        <w:rPr>
          <w:rFonts w:ascii="Times New Roman" w:eastAsia="Times New Roman" w:hAnsi="Times New Roman" w:cs="Times New Roman"/>
          <w:sz w:val="24"/>
          <w:szCs w:val="24"/>
        </w:rPr>
        <w:t xml:space="preserve">by the </w:t>
      </w:r>
      <w:r w:rsidRPr="002F6249">
        <w:rPr>
          <w:rFonts w:ascii="Times New Roman" w:eastAsia="Times New Roman" w:hAnsi="Times New Roman" w:cs="Times New Roman"/>
          <w:sz w:val="24"/>
          <w:szCs w:val="24"/>
        </w:rPr>
        <w:t xml:space="preserve">NCAA </w:t>
      </w:r>
      <w:r>
        <w:rPr>
          <w:rFonts w:ascii="Times New Roman" w:eastAsia="Times New Roman" w:hAnsi="Times New Roman" w:cs="Times New Roman"/>
          <w:sz w:val="24"/>
          <w:szCs w:val="24"/>
        </w:rPr>
        <w:t xml:space="preserve">and its member institutions motivated </w:t>
      </w:r>
      <w:r w:rsidR="00560196">
        <w:rPr>
          <w:rFonts w:ascii="Times New Roman" w:eastAsia="Times New Roman" w:hAnsi="Times New Roman" w:cs="Times New Roman"/>
          <w:sz w:val="24"/>
          <w:szCs w:val="24"/>
        </w:rPr>
        <w:t xml:space="preserve">out of </w:t>
      </w:r>
      <w:r>
        <w:rPr>
          <w:rFonts w:ascii="Times New Roman" w:eastAsia="Times New Roman" w:hAnsi="Times New Roman" w:cs="Times New Roman"/>
          <w:sz w:val="24"/>
          <w:szCs w:val="24"/>
        </w:rPr>
        <w:t xml:space="preserve">a desire to </w:t>
      </w:r>
      <w:r w:rsidRPr="002F6249">
        <w:rPr>
          <w:rFonts w:ascii="Times New Roman" w:eastAsia="Times New Roman" w:hAnsi="Times New Roman" w:cs="Times New Roman"/>
          <w:sz w:val="24"/>
          <w:szCs w:val="24"/>
        </w:rPr>
        <w:t xml:space="preserve">discriminate against blacks.  </w:t>
      </w:r>
      <w:r w:rsidR="00381185">
        <w:rPr>
          <w:rFonts w:ascii="Times New Roman" w:eastAsia="Times New Roman" w:hAnsi="Times New Roman" w:cs="Times New Roman"/>
          <w:sz w:val="24"/>
          <w:szCs w:val="24"/>
        </w:rPr>
        <w:t xml:space="preserve">Thus, it is very unlikely that there will be any legal resolution </w:t>
      </w:r>
      <w:r w:rsidR="007B3AF4">
        <w:rPr>
          <w:rFonts w:ascii="Times New Roman" w:eastAsia="Times New Roman" w:hAnsi="Times New Roman" w:cs="Times New Roman"/>
          <w:sz w:val="24"/>
          <w:szCs w:val="24"/>
        </w:rPr>
        <w:lastRenderedPageBreak/>
        <w:t xml:space="preserve">through the application of anti-discrimination law </w:t>
      </w:r>
      <w:r w:rsidR="00381185">
        <w:rPr>
          <w:rFonts w:ascii="Times New Roman" w:eastAsia="Times New Roman" w:hAnsi="Times New Roman" w:cs="Times New Roman"/>
          <w:sz w:val="24"/>
          <w:szCs w:val="24"/>
        </w:rPr>
        <w:t xml:space="preserve">to the potential racial exploitation that exists </w:t>
      </w:r>
      <w:r w:rsidR="00DD4937">
        <w:rPr>
          <w:rFonts w:ascii="Times New Roman" w:eastAsia="Times New Roman" w:hAnsi="Times New Roman" w:cs="Times New Roman"/>
          <w:sz w:val="24"/>
          <w:szCs w:val="24"/>
        </w:rPr>
        <w:t xml:space="preserve">with </w:t>
      </w:r>
      <w:r w:rsidR="00381185">
        <w:rPr>
          <w:rFonts w:ascii="Times New Roman" w:eastAsia="Times New Roman" w:hAnsi="Times New Roman" w:cs="Times New Roman"/>
          <w:sz w:val="24"/>
          <w:szCs w:val="24"/>
        </w:rPr>
        <w:t xml:space="preserve">the </w:t>
      </w:r>
      <w:r w:rsidR="00DD4937">
        <w:rPr>
          <w:rFonts w:ascii="Times New Roman" w:eastAsia="Times New Roman" w:hAnsi="Times New Roman" w:cs="Times New Roman"/>
          <w:sz w:val="24"/>
          <w:szCs w:val="24"/>
        </w:rPr>
        <w:t xml:space="preserve">application of the </w:t>
      </w:r>
      <w:r w:rsidR="00381185">
        <w:rPr>
          <w:rFonts w:ascii="Times New Roman" w:eastAsia="Times New Roman" w:hAnsi="Times New Roman" w:cs="Times New Roman"/>
          <w:sz w:val="24"/>
          <w:szCs w:val="24"/>
        </w:rPr>
        <w:t>amateur/education model</w:t>
      </w:r>
      <w:r w:rsidR="00DD4937">
        <w:rPr>
          <w:rFonts w:ascii="Times New Roman" w:eastAsia="Times New Roman" w:hAnsi="Times New Roman" w:cs="Times New Roman"/>
          <w:sz w:val="24"/>
          <w:szCs w:val="24"/>
        </w:rPr>
        <w:t xml:space="preserve"> to revenue generating sports</w:t>
      </w:r>
      <w:r w:rsidR="003811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However, b</w:t>
      </w:r>
      <w:r w:rsidRPr="002F6249">
        <w:rPr>
          <w:rFonts w:ascii="Times New Roman" w:eastAsia="Times New Roman" w:hAnsi="Times New Roman" w:cs="Times New Roman"/>
          <w:sz w:val="24"/>
          <w:szCs w:val="24"/>
        </w:rPr>
        <w:t>eyond the predominant legal definition of racis</w:t>
      </w:r>
      <w:r w:rsidR="00DD4937">
        <w:rPr>
          <w:rFonts w:ascii="Times New Roman" w:eastAsia="Times New Roman" w:hAnsi="Times New Roman" w:cs="Times New Roman"/>
          <w:sz w:val="24"/>
          <w:szCs w:val="24"/>
        </w:rPr>
        <w:t>m</w:t>
      </w:r>
      <w:r w:rsidRPr="002F62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another </w:t>
      </w:r>
      <w:r w:rsidRPr="002F6249">
        <w:rPr>
          <w:rFonts w:ascii="Times New Roman" w:eastAsia="Times New Roman" w:hAnsi="Times New Roman" w:cs="Times New Roman"/>
          <w:sz w:val="24"/>
          <w:szCs w:val="24"/>
        </w:rPr>
        <w:t>concept of raci</w:t>
      </w:r>
      <w:r>
        <w:rPr>
          <w:rFonts w:ascii="Times New Roman" w:eastAsia="Times New Roman" w:hAnsi="Times New Roman" w:cs="Times New Roman"/>
          <w:sz w:val="24"/>
          <w:szCs w:val="24"/>
        </w:rPr>
        <w:t>al exploitation is centered on a concept of ra</w:t>
      </w:r>
      <w:r w:rsidRPr="002F6249">
        <w:rPr>
          <w:rFonts w:ascii="Times New Roman" w:eastAsia="Times New Roman" w:hAnsi="Times New Roman" w:cs="Times New Roman"/>
          <w:sz w:val="24"/>
          <w:szCs w:val="24"/>
        </w:rPr>
        <w:t>ce discrimination not in terms of the motives of an actor, but the effects of the actor’s conduct</w:t>
      </w:r>
      <w:r>
        <w:rPr>
          <w:rFonts w:ascii="Times New Roman" w:eastAsia="Times New Roman" w:hAnsi="Times New Roman" w:cs="Times New Roman"/>
          <w:sz w:val="24"/>
          <w:szCs w:val="24"/>
        </w:rPr>
        <w:t xml:space="preserve">.  </w:t>
      </w:r>
      <w:r w:rsidR="000D7C1C">
        <w:rPr>
          <w:rFonts w:ascii="Times New Roman" w:eastAsia="Times New Roman" w:hAnsi="Times New Roman" w:cs="Times New Roman"/>
          <w:sz w:val="24"/>
          <w:szCs w:val="24"/>
        </w:rPr>
        <w:t xml:space="preserve">These </w:t>
      </w:r>
      <w:r w:rsidR="00DD4937">
        <w:rPr>
          <w:rFonts w:ascii="Times New Roman" w:eastAsia="Times New Roman" w:hAnsi="Times New Roman" w:cs="Times New Roman"/>
          <w:sz w:val="24"/>
          <w:szCs w:val="24"/>
        </w:rPr>
        <w:t xml:space="preserve">negative </w:t>
      </w:r>
      <w:r w:rsidR="000D7C1C">
        <w:rPr>
          <w:rFonts w:ascii="Times New Roman" w:eastAsia="Times New Roman" w:hAnsi="Times New Roman" w:cs="Times New Roman"/>
          <w:sz w:val="24"/>
          <w:szCs w:val="24"/>
        </w:rPr>
        <w:t>effects may result in part from discriminatory intent, but they may also result from unconscious racism, the use of stereotypes</w:t>
      </w:r>
      <w:r w:rsidR="009D292D">
        <w:rPr>
          <w:rFonts w:ascii="Times New Roman" w:eastAsia="Times New Roman" w:hAnsi="Times New Roman" w:cs="Times New Roman"/>
          <w:sz w:val="24"/>
          <w:szCs w:val="24"/>
        </w:rPr>
        <w:t>,</w:t>
      </w:r>
      <w:r w:rsidR="000D7C1C">
        <w:rPr>
          <w:rFonts w:ascii="Times New Roman" w:eastAsia="Times New Roman" w:hAnsi="Times New Roman" w:cs="Times New Roman"/>
          <w:sz w:val="24"/>
          <w:szCs w:val="24"/>
        </w:rPr>
        <w:t xml:space="preserve"> or institutional racis</w:t>
      </w:r>
      <w:r w:rsidR="00DD4937">
        <w:rPr>
          <w:rFonts w:ascii="Times New Roman" w:eastAsia="Times New Roman" w:hAnsi="Times New Roman" w:cs="Times New Roman"/>
          <w:sz w:val="24"/>
          <w:szCs w:val="24"/>
        </w:rPr>
        <w:t xml:space="preserve">m – specifically </w:t>
      </w:r>
      <w:r w:rsidR="003F0902">
        <w:rPr>
          <w:rFonts w:ascii="Times New Roman" w:eastAsia="Times New Roman" w:hAnsi="Times New Roman" w:cs="Times New Roman"/>
          <w:sz w:val="24"/>
          <w:szCs w:val="24"/>
        </w:rPr>
        <w:t>f</w:t>
      </w:r>
      <w:r w:rsidR="000D7C1C" w:rsidRPr="000D7C1C">
        <w:rPr>
          <w:rFonts w:ascii="Times New Roman" w:eastAsia="Times New Roman" w:hAnsi="Times New Roman" w:cs="Times New Roman"/>
          <w:sz w:val="24"/>
          <w:szCs w:val="24"/>
        </w:rPr>
        <w:t>ormal or informal structural mechanisms such as policies and programs that work to systematically produce disproportionately negative consequences on under resourced minorities</w:t>
      </w:r>
      <w:r w:rsidR="000D7C1C">
        <w:rPr>
          <w:rFonts w:ascii="Times New Roman" w:eastAsia="Times New Roman" w:hAnsi="Times New Roman" w:cs="Times New Roman"/>
          <w:sz w:val="24"/>
          <w:szCs w:val="24"/>
        </w:rPr>
        <w:t xml:space="preserve">.  </w:t>
      </w:r>
      <w:r w:rsidRPr="002F6249">
        <w:rPr>
          <w:rFonts w:ascii="Times New Roman" w:eastAsia="Times New Roman" w:hAnsi="Times New Roman" w:cs="Times New Roman"/>
          <w:sz w:val="24"/>
          <w:szCs w:val="24"/>
        </w:rPr>
        <w:t>It is from this latter viewpoint</w:t>
      </w:r>
      <w:r>
        <w:rPr>
          <w:rFonts w:ascii="Times New Roman" w:eastAsia="Times New Roman" w:hAnsi="Times New Roman" w:cs="Times New Roman"/>
          <w:sz w:val="24"/>
          <w:szCs w:val="24"/>
        </w:rPr>
        <w:t>—discriminatory effects—</w:t>
      </w:r>
      <w:r w:rsidRPr="002F6249">
        <w:rPr>
          <w:rFonts w:ascii="Times New Roman" w:eastAsia="Times New Roman" w:hAnsi="Times New Roman" w:cs="Times New Roman"/>
          <w:sz w:val="24"/>
          <w:szCs w:val="24"/>
        </w:rPr>
        <w:t>that issues</w:t>
      </w:r>
      <w:r>
        <w:rPr>
          <w:rFonts w:ascii="Times New Roman" w:eastAsia="Times New Roman" w:hAnsi="Times New Roman" w:cs="Times New Roman"/>
          <w:sz w:val="24"/>
          <w:szCs w:val="24"/>
        </w:rPr>
        <w:t xml:space="preserve"> about</w:t>
      </w:r>
      <w:r w:rsidRPr="002F6249">
        <w:rPr>
          <w:rFonts w:ascii="Times New Roman" w:eastAsia="Times New Roman" w:hAnsi="Times New Roman" w:cs="Times New Roman"/>
          <w:sz w:val="24"/>
          <w:szCs w:val="24"/>
        </w:rPr>
        <w:t xml:space="preserve"> the racially </w:t>
      </w:r>
      <w:r>
        <w:rPr>
          <w:rFonts w:ascii="Times New Roman" w:eastAsia="Times New Roman" w:hAnsi="Times New Roman" w:cs="Times New Roman"/>
          <w:sz w:val="24"/>
          <w:szCs w:val="24"/>
        </w:rPr>
        <w:t xml:space="preserve">exploitive </w:t>
      </w:r>
      <w:r w:rsidRPr="002F6249">
        <w:rPr>
          <w:rFonts w:ascii="Times New Roman" w:eastAsia="Times New Roman" w:hAnsi="Times New Roman" w:cs="Times New Roman"/>
          <w:sz w:val="24"/>
          <w:szCs w:val="24"/>
        </w:rPr>
        <w:t xml:space="preserve">nature of the </w:t>
      </w:r>
      <w:r>
        <w:rPr>
          <w:rFonts w:ascii="Times New Roman" w:eastAsia="Times New Roman" w:hAnsi="Times New Roman" w:cs="Times New Roman"/>
          <w:sz w:val="24"/>
          <w:szCs w:val="24"/>
        </w:rPr>
        <w:t xml:space="preserve">amateur/education model </w:t>
      </w:r>
      <w:r w:rsidR="00D91949">
        <w:rPr>
          <w:rFonts w:ascii="Times New Roman" w:eastAsia="Times New Roman" w:hAnsi="Times New Roman" w:cs="Times New Roman"/>
          <w:sz w:val="24"/>
          <w:szCs w:val="24"/>
        </w:rPr>
        <w:t>make</w:t>
      </w:r>
      <w:r w:rsidR="00381185">
        <w:rPr>
          <w:rFonts w:ascii="Times New Roman" w:eastAsia="Times New Roman" w:hAnsi="Times New Roman" w:cs="Times New Roman"/>
          <w:sz w:val="24"/>
          <w:szCs w:val="24"/>
        </w:rPr>
        <w:t>s</w:t>
      </w:r>
      <w:r w:rsidR="00D91949">
        <w:rPr>
          <w:rFonts w:ascii="Times New Roman" w:eastAsia="Times New Roman" w:hAnsi="Times New Roman" w:cs="Times New Roman"/>
          <w:sz w:val="24"/>
          <w:szCs w:val="24"/>
        </w:rPr>
        <w:t xml:space="preserve"> the most sense</w:t>
      </w:r>
      <w:r>
        <w:rPr>
          <w:rFonts w:ascii="Times New Roman" w:eastAsia="Times New Roman" w:hAnsi="Times New Roman" w:cs="Times New Roman"/>
          <w:sz w:val="24"/>
          <w:szCs w:val="24"/>
        </w:rPr>
        <w:t>.</w:t>
      </w:r>
      <w:r w:rsidRPr="002F6249">
        <w:rPr>
          <w:rFonts w:ascii="Times New Roman" w:eastAsia="Times New Roman" w:hAnsi="Times New Roman" w:cs="Times New Roman"/>
          <w:sz w:val="24"/>
          <w:szCs w:val="24"/>
        </w:rPr>
        <w:t xml:space="preserve"> </w:t>
      </w:r>
    </w:p>
    <w:p w14:paraId="6C5E829D" w14:textId="77777777" w:rsidR="004D6B65" w:rsidRDefault="004D6B65" w:rsidP="00EA6FB9">
      <w:pPr>
        <w:spacing w:after="0" w:line="480" w:lineRule="auto"/>
        <w:ind w:firstLine="720"/>
        <w:jc w:val="both"/>
        <w:rPr>
          <w:rFonts w:ascii="Times New Roman" w:eastAsia="Times New Roman" w:hAnsi="Times New Roman" w:cs="Times New Roman"/>
          <w:sz w:val="24"/>
          <w:szCs w:val="24"/>
        </w:rPr>
      </w:pPr>
    </w:p>
    <w:p w14:paraId="064E0361" w14:textId="0CBA046C" w:rsidR="008A412D" w:rsidRDefault="004D6B65" w:rsidP="00EA6FB9">
      <w:pPr>
        <w:spacing w:line="480" w:lineRule="auto"/>
        <w:ind w:firstLine="720"/>
        <w:jc w:val="both"/>
        <w:rPr>
          <w:rFonts w:ascii="Times New Roman" w:eastAsia="Times New Roman" w:hAnsi="Times New Roman" w:cs="Times New Roman"/>
          <w:sz w:val="24"/>
          <w:szCs w:val="24"/>
        </w:rPr>
      </w:pPr>
      <w:r w:rsidRPr="002F6249">
        <w:rPr>
          <w:rFonts w:ascii="Times New Roman" w:eastAsia="Times New Roman" w:hAnsi="Times New Roman" w:cs="Times New Roman"/>
          <w:sz w:val="24"/>
          <w:szCs w:val="24"/>
        </w:rPr>
        <w:t>In a groundbreaking article 40 years ago, Professor Alan Freeman pointed out these two different conceptions of racial discrimination.</w:t>
      </w:r>
      <w:r w:rsidRPr="002F6249">
        <w:rPr>
          <w:rFonts w:ascii="Times New Roman" w:eastAsia="Times New Roman" w:hAnsi="Times New Roman" w:cs="Times New Roman"/>
          <w:sz w:val="24"/>
          <w:szCs w:val="24"/>
          <w:vertAlign w:val="superscript"/>
        </w:rPr>
        <w:footnoteReference w:id="30"/>
      </w:r>
      <w:r w:rsidRPr="002F6249">
        <w:rPr>
          <w:rFonts w:ascii="Times New Roman" w:eastAsia="Times New Roman" w:hAnsi="Times New Roman" w:cs="Times New Roman"/>
          <w:sz w:val="24"/>
          <w:szCs w:val="24"/>
        </w:rPr>
        <w:t xml:space="preserve">  Freeman’s article argued that the distinction between defining discrimination in terms of the intent of the actor</w:t>
      </w:r>
      <w:r>
        <w:rPr>
          <w:rFonts w:ascii="Times New Roman" w:eastAsia="Times New Roman" w:hAnsi="Times New Roman" w:cs="Times New Roman"/>
          <w:sz w:val="24"/>
          <w:szCs w:val="24"/>
        </w:rPr>
        <w:t>,</w:t>
      </w:r>
      <w:r w:rsidRPr="002F6249">
        <w:rPr>
          <w:rFonts w:ascii="Times New Roman" w:eastAsia="Times New Roman" w:hAnsi="Times New Roman" w:cs="Times New Roman"/>
          <w:sz w:val="24"/>
          <w:szCs w:val="24"/>
        </w:rPr>
        <w:t xml:space="preserve"> as opposed to effects of the actions</w:t>
      </w:r>
      <w:r>
        <w:rPr>
          <w:rFonts w:ascii="Times New Roman" w:eastAsia="Times New Roman" w:hAnsi="Times New Roman" w:cs="Times New Roman"/>
          <w:sz w:val="24"/>
          <w:szCs w:val="24"/>
        </w:rPr>
        <w:t>,</w:t>
      </w:r>
      <w:r w:rsidRPr="002F6249">
        <w:rPr>
          <w:rFonts w:ascii="Times New Roman" w:eastAsia="Times New Roman" w:hAnsi="Times New Roman" w:cs="Times New Roman"/>
          <w:sz w:val="24"/>
          <w:szCs w:val="24"/>
        </w:rPr>
        <w:t xml:space="preserve"> represents a distinction between the perpetrator’s perspective of discrimination as opposed to the victim’s perspective. </w:t>
      </w:r>
      <w:r>
        <w:rPr>
          <w:rFonts w:ascii="Times New Roman" w:eastAsia="Times New Roman" w:hAnsi="Times New Roman" w:cs="Times New Roman"/>
          <w:sz w:val="24"/>
          <w:szCs w:val="24"/>
        </w:rPr>
        <w:t xml:space="preserve"> </w:t>
      </w:r>
      <w:r w:rsidRPr="00381185">
        <w:rPr>
          <w:rFonts w:ascii="Times New Roman" w:eastAsia="Times New Roman" w:hAnsi="Times New Roman" w:cs="Times New Roman"/>
          <w:i/>
          <w:sz w:val="24"/>
          <w:szCs w:val="24"/>
        </w:rPr>
        <w:t>From the standpoint of the victim’s perspective, it is important to realize that the victim is the entire Black Community</w:t>
      </w:r>
      <w:r w:rsidR="00671099" w:rsidRPr="00381185">
        <w:rPr>
          <w:rFonts w:ascii="Times New Roman" w:eastAsia="Times New Roman" w:hAnsi="Times New Roman" w:cs="Times New Roman"/>
          <w:i/>
          <w:sz w:val="24"/>
          <w:szCs w:val="24"/>
        </w:rPr>
        <w:t>, not just a collection of individual blacks</w:t>
      </w:r>
      <w:r>
        <w:rPr>
          <w:rFonts w:ascii="Times New Roman" w:eastAsia="Times New Roman" w:hAnsi="Times New Roman" w:cs="Times New Roman"/>
          <w:sz w:val="24"/>
          <w:szCs w:val="24"/>
        </w:rPr>
        <w:t xml:space="preserve">.  </w:t>
      </w:r>
      <w:r w:rsidR="008A412D">
        <w:rPr>
          <w:rFonts w:ascii="Times New Roman" w:eastAsia="Times New Roman" w:hAnsi="Times New Roman" w:cs="Times New Roman"/>
          <w:sz w:val="24"/>
          <w:szCs w:val="24"/>
        </w:rPr>
        <w:t xml:space="preserve">  </w:t>
      </w:r>
      <w:r w:rsidR="008A412D" w:rsidRPr="008A412D">
        <w:rPr>
          <w:rFonts w:ascii="Times New Roman" w:eastAsia="Times New Roman" w:hAnsi="Times New Roman" w:cs="Times New Roman"/>
          <w:sz w:val="24"/>
          <w:szCs w:val="24"/>
        </w:rPr>
        <w:t>Despite the declaration of many pundits that America has already become a post-</w:t>
      </w:r>
      <w:r w:rsidR="008A412D" w:rsidRPr="008A412D">
        <w:rPr>
          <w:rFonts w:ascii="Times New Roman" w:eastAsia="Times New Roman" w:hAnsi="Times New Roman" w:cs="Times New Roman"/>
          <w:sz w:val="24"/>
          <w:szCs w:val="24"/>
        </w:rPr>
        <w:lastRenderedPageBreak/>
        <w:t>racial society,</w:t>
      </w:r>
      <w:r w:rsidR="008A412D" w:rsidRPr="008A412D">
        <w:rPr>
          <w:rFonts w:ascii="Times New Roman" w:eastAsia="Times New Roman" w:hAnsi="Times New Roman" w:cs="Times New Roman"/>
          <w:sz w:val="24"/>
          <w:szCs w:val="24"/>
          <w:vertAlign w:val="superscript"/>
        </w:rPr>
        <w:footnoteReference w:id="31"/>
      </w:r>
      <w:r w:rsidR="008A412D" w:rsidRPr="008A412D">
        <w:rPr>
          <w:rFonts w:ascii="Times New Roman" w:eastAsia="Times New Roman" w:hAnsi="Times New Roman" w:cs="Times New Roman"/>
          <w:sz w:val="24"/>
          <w:szCs w:val="24"/>
        </w:rPr>
        <w:t xml:space="preserve"> there are still huge </w:t>
      </w:r>
      <w:r w:rsidR="008A412D" w:rsidRPr="008A412D">
        <w:rPr>
          <w:rFonts w:ascii="Times New Roman" w:eastAsia="Times New Roman" w:hAnsi="Times New Roman" w:cs="Times New Roman"/>
          <w:bCs/>
          <w:sz w:val="24"/>
          <w:szCs w:val="24"/>
        </w:rPr>
        <w:t xml:space="preserve">racial and ethnic disparities in important socioeconomic conditions of different racial groups.  </w:t>
      </w:r>
      <w:r w:rsidR="00E07A15" w:rsidRPr="00E07A15">
        <w:rPr>
          <w:rFonts w:ascii="Times New Roman" w:eastAsia="Times New Roman" w:hAnsi="Times New Roman" w:cs="Times New Roman"/>
          <w:bCs/>
          <w:sz w:val="24"/>
          <w:szCs w:val="24"/>
        </w:rPr>
        <w:t>For example, the median household income of blacks in 2016 was $39,490, which was only 60.7 percent of white family income and 48.5 percent of Asian family income.</w:t>
      </w:r>
      <w:r w:rsidR="00E07A15" w:rsidRPr="00E07A15">
        <w:rPr>
          <w:rFonts w:ascii="Times New Roman" w:eastAsia="Times New Roman" w:hAnsi="Times New Roman" w:cs="Times New Roman"/>
          <w:bCs/>
          <w:sz w:val="24"/>
          <w:szCs w:val="24"/>
          <w:vertAlign w:val="superscript"/>
        </w:rPr>
        <w:footnoteReference w:id="32"/>
      </w:r>
      <w:r w:rsidR="00E07A15" w:rsidRPr="00E07A15">
        <w:rPr>
          <w:rFonts w:ascii="Times New Roman" w:eastAsia="Times New Roman" w:hAnsi="Times New Roman" w:cs="Times New Roman"/>
          <w:bCs/>
          <w:sz w:val="24"/>
          <w:szCs w:val="24"/>
        </w:rPr>
        <w:t xml:space="preserve">  With respect to per capita </w:t>
      </w:r>
      <w:r w:rsidR="00490FA0">
        <w:rPr>
          <w:rFonts w:ascii="Times New Roman" w:eastAsia="Times New Roman" w:hAnsi="Times New Roman" w:cs="Times New Roman"/>
          <w:bCs/>
          <w:sz w:val="24"/>
          <w:szCs w:val="24"/>
        </w:rPr>
        <w:t>earnings</w:t>
      </w:r>
      <w:r w:rsidR="00E07A15" w:rsidRPr="00E07A15">
        <w:rPr>
          <w:rFonts w:ascii="Times New Roman" w:eastAsia="Times New Roman" w:hAnsi="Times New Roman" w:cs="Times New Roman"/>
          <w:bCs/>
          <w:sz w:val="24"/>
          <w:szCs w:val="24"/>
        </w:rPr>
        <w:t xml:space="preserve">, </w:t>
      </w:r>
      <w:r w:rsidR="00490FA0">
        <w:rPr>
          <w:rFonts w:ascii="Times New Roman" w:eastAsia="Times New Roman" w:hAnsi="Times New Roman" w:cs="Times New Roman"/>
          <w:bCs/>
          <w:sz w:val="24"/>
          <w:szCs w:val="24"/>
        </w:rPr>
        <w:t xml:space="preserve">the figure for </w:t>
      </w:r>
      <w:r w:rsidR="00E07A15" w:rsidRPr="00E07A15">
        <w:rPr>
          <w:rFonts w:ascii="Times New Roman" w:eastAsia="Times New Roman" w:hAnsi="Times New Roman" w:cs="Times New Roman"/>
          <w:bCs/>
          <w:sz w:val="24"/>
          <w:szCs w:val="24"/>
        </w:rPr>
        <w:t>black</w:t>
      </w:r>
      <w:r w:rsidR="00490FA0">
        <w:rPr>
          <w:rFonts w:ascii="Times New Roman" w:eastAsia="Times New Roman" w:hAnsi="Times New Roman" w:cs="Times New Roman"/>
          <w:bCs/>
          <w:sz w:val="24"/>
          <w:szCs w:val="24"/>
        </w:rPr>
        <w:t>s of</w:t>
      </w:r>
      <w:r w:rsidR="00E07A15" w:rsidRPr="00E07A15">
        <w:rPr>
          <w:rFonts w:ascii="Times New Roman" w:eastAsia="Times New Roman" w:hAnsi="Times New Roman" w:cs="Times New Roman"/>
          <w:bCs/>
          <w:sz w:val="24"/>
          <w:szCs w:val="24"/>
        </w:rPr>
        <w:t xml:space="preserve"> $22,861 w</w:t>
      </w:r>
      <w:r w:rsidR="00490FA0">
        <w:rPr>
          <w:rFonts w:ascii="Times New Roman" w:eastAsia="Times New Roman" w:hAnsi="Times New Roman" w:cs="Times New Roman"/>
          <w:bCs/>
          <w:sz w:val="24"/>
          <w:szCs w:val="24"/>
        </w:rPr>
        <w:t>as</w:t>
      </w:r>
      <w:r w:rsidR="00E07A15" w:rsidRPr="00E07A15">
        <w:rPr>
          <w:rFonts w:ascii="Times New Roman" w:eastAsia="Times New Roman" w:hAnsi="Times New Roman" w:cs="Times New Roman"/>
          <w:bCs/>
          <w:sz w:val="24"/>
          <w:szCs w:val="24"/>
        </w:rPr>
        <w:t xml:space="preserve"> only 65 percent of white and 63 percent of Asian per capita income.</w:t>
      </w:r>
      <w:r w:rsidR="00E07A15" w:rsidRPr="00E07A15">
        <w:rPr>
          <w:rFonts w:ascii="Times New Roman" w:eastAsia="Times New Roman" w:hAnsi="Times New Roman" w:cs="Times New Roman"/>
          <w:bCs/>
          <w:sz w:val="24"/>
          <w:szCs w:val="24"/>
          <w:vertAlign w:val="superscript"/>
        </w:rPr>
        <w:footnoteReference w:id="33"/>
      </w:r>
      <w:r w:rsidR="00E07A15" w:rsidRPr="00E07A15">
        <w:rPr>
          <w:rFonts w:ascii="Times New Roman" w:eastAsia="Times New Roman" w:hAnsi="Times New Roman" w:cs="Times New Roman"/>
          <w:bCs/>
          <w:sz w:val="24"/>
          <w:szCs w:val="24"/>
        </w:rPr>
        <w:t xml:space="preserve">  The 2016 unemployment rates for blacks (8.4 percent) was more than twice that of Asians (3.6 percent), nearly twice that of whites (4.3 percent), and significantly </w:t>
      </w:r>
      <w:r w:rsidR="00DD4937">
        <w:rPr>
          <w:rFonts w:ascii="Times New Roman" w:eastAsia="Times New Roman" w:hAnsi="Times New Roman" w:cs="Times New Roman"/>
          <w:bCs/>
          <w:sz w:val="24"/>
          <w:szCs w:val="24"/>
        </w:rPr>
        <w:t xml:space="preserve">higher </w:t>
      </w:r>
      <w:r w:rsidR="00E07A15" w:rsidRPr="00E07A15">
        <w:rPr>
          <w:rFonts w:ascii="Times New Roman" w:eastAsia="Times New Roman" w:hAnsi="Times New Roman" w:cs="Times New Roman"/>
          <w:bCs/>
          <w:sz w:val="24"/>
          <w:szCs w:val="24"/>
        </w:rPr>
        <w:t>than that of Hispanics (4.7 percent).</w:t>
      </w:r>
      <w:r w:rsidR="00E07A15" w:rsidRPr="00E07A15">
        <w:rPr>
          <w:rFonts w:ascii="Times New Roman" w:eastAsia="Times New Roman" w:hAnsi="Times New Roman" w:cs="Times New Roman"/>
          <w:bCs/>
          <w:sz w:val="24"/>
          <w:szCs w:val="24"/>
          <w:vertAlign w:val="superscript"/>
        </w:rPr>
        <w:footnoteReference w:id="34"/>
      </w:r>
      <w:r w:rsidR="00E07A15" w:rsidRPr="00E07A15">
        <w:rPr>
          <w:rFonts w:ascii="Times New Roman" w:eastAsia="Times New Roman" w:hAnsi="Times New Roman" w:cs="Times New Roman"/>
          <w:bCs/>
          <w:sz w:val="24"/>
          <w:szCs w:val="24"/>
        </w:rPr>
        <w:t xml:space="preserve"> A much larger percentage of blacks also live in poverty. The poverty rate in the Black Community stands at 27.2 percent, in contrast to Hispanics at 25.6 percent, Asians at 11.7 percent, and whites at 9.9 percent.</w:t>
      </w:r>
      <w:r w:rsidR="00E07A15" w:rsidRPr="00E07A15">
        <w:rPr>
          <w:rFonts w:ascii="Times New Roman" w:eastAsia="Times New Roman" w:hAnsi="Times New Roman" w:cs="Times New Roman"/>
          <w:bCs/>
          <w:sz w:val="24"/>
          <w:szCs w:val="24"/>
          <w:vertAlign w:val="superscript"/>
        </w:rPr>
        <w:footnoteReference w:id="35"/>
      </w:r>
      <w:r w:rsidR="00E07A15" w:rsidRPr="00E07A15">
        <w:rPr>
          <w:rFonts w:ascii="Times New Roman" w:eastAsia="Times New Roman" w:hAnsi="Times New Roman" w:cs="Times New Roman"/>
          <w:bCs/>
          <w:sz w:val="24"/>
          <w:szCs w:val="24"/>
        </w:rPr>
        <w:t xml:space="preserve"> The disparities in poverty rates are even higher for blacks under the age of 18. Over a third of black children, 36.7 percent, live below the poverty line, in contrast to Hispanics at 33.8 </w:t>
      </w:r>
      <w:r w:rsidR="00E07A15" w:rsidRPr="00E07A15">
        <w:rPr>
          <w:rFonts w:ascii="Times New Roman" w:eastAsia="Times New Roman" w:hAnsi="Times New Roman" w:cs="Times New Roman"/>
          <w:bCs/>
          <w:sz w:val="24"/>
          <w:szCs w:val="24"/>
        </w:rPr>
        <w:lastRenderedPageBreak/>
        <w:t>percent, whites at 18.5 percent, and Asians at 13.8 percent.</w:t>
      </w:r>
      <w:r w:rsidR="00E07A15" w:rsidRPr="00E07A15">
        <w:rPr>
          <w:rFonts w:ascii="Times New Roman" w:eastAsia="Times New Roman" w:hAnsi="Times New Roman" w:cs="Times New Roman"/>
          <w:bCs/>
          <w:sz w:val="24"/>
          <w:szCs w:val="24"/>
          <w:vertAlign w:val="superscript"/>
        </w:rPr>
        <w:footnoteReference w:id="36"/>
      </w:r>
      <w:r w:rsidR="00E07A15" w:rsidRPr="00E07A15">
        <w:rPr>
          <w:rFonts w:ascii="Times New Roman" w:eastAsia="Times New Roman" w:hAnsi="Times New Roman" w:cs="Times New Roman"/>
          <w:bCs/>
          <w:sz w:val="24"/>
          <w:szCs w:val="24"/>
        </w:rPr>
        <w:t xml:space="preserve"> Beyond racial differences in income levels, black families also have considerably less accumulated wealth than white families.  According to a September 2017 report issued by Prosperity Now and the Institute for Policy Studies, in 2016 the average white family possessed $134,000 in wealth, compared to $11,000 for the average black family.</w:t>
      </w:r>
      <w:r w:rsidR="00E07A15" w:rsidRPr="00E07A15">
        <w:rPr>
          <w:rFonts w:ascii="Times New Roman" w:eastAsia="Times New Roman" w:hAnsi="Times New Roman" w:cs="Times New Roman"/>
          <w:bCs/>
          <w:sz w:val="24"/>
          <w:szCs w:val="24"/>
          <w:vertAlign w:val="superscript"/>
        </w:rPr>
        <w:footnoteReference w:id="37"/>
      </w:r>
      <w:r w:rsidR="00E07A15" w:rsidRPr="00E07A15">
        <w:rPr>
          <w:rFonts w:ascii="Times New Roman" w:eastAsia="Times New Roman" w:hAnsi="Times New Roman" w:cs="Times New Roman"/>
          <w:bCs/>
          <w:sz w:val="24"/>
          <w:szCs w:val="24"/>
        </w:rPr>
        <w:t xml:space="preserve"> In other words, the average white family was more than </w:t>
      </w:r>
      <w:r w:rsidR="00E07A15">
        <w:rPr>
          <w:rFonts w:ascii="Times New Roman" w:eastAsia="Times New Roman" w:hAnsi="Times New Roman" w:cs="Times New Roman"/>
          <w:bCs/>
          <w:sz w:val="24"/>
          <w:szCs w:val="24"/>
        </w:rPr>
        <w:t xml:space="preserve">twelve </w:t>
      </w:r>
      <w:r w:rsidR="00E07A15" w:rsidRPr="00E07A15">
        <w:rPr>
          <w:rFonts w:ascii="Times New Roman" w:eastAsia="Times New Roman" w:hAnsi="Times New Roman" w:cs="Times New Roman"/>
          <w:bCs/>
          <w:sz w:val="24"/>
          <w:szCs w:val="24"/>
        </w:rPr>
        <w:t xml:space="preserve">times wealthier than the average black family. </w:t>
      </w:r>
      <w:r w:rsidR="00E07A15">
        <w:rPr>
          <w:rFonts w:ascii="Times New Roman" w:eastAsia="Times New Roman" w:hAnsi="Times New Roman" w:cs="Times New Roman"/>
          <w:bCs/>
          <w:sz w:val="24"/>
          <w:szCs w:val="24"/>
        </w:rPr>
        <w:t xml:space="preserve"> </w:t>
      </w:r>
      <w:r w:rsidR="00473F8F">
        <w:rPr>
          <w:rFonts w:ascii="Times New Roman" w:eastAsia="Times New Roman" w:hAnsi="Times New Roman" w:cs="Times New Roman"/>
          <w:bCs/>
          <w:sz w:val="24"/>
          <w:szCs w:val="24"/>
        </w:rPr>
        <w:t>W</w:t>
      </w:r>
      <w:r w:rsidR="00E07A15">
        <w:rPr>
          <w:rFonts w:ascii="Times New Roman" w:eastAsia="Times New Roman" w:hAnsi="Times New Roman" w:cs="Times New Roman"/>
          <w:bCs/>
          <w:sz w:val="24"/>
          <w:szCs w:val="24"/>
        </w:rPr>
        <w:t>hile blacks with college degrees have more wealth, the gap</w:t>
      </w:r>
      <w:r w:rsidR="00DD4937">
        <w:rPr>
          <w:rFonts w:ascii="Times New Roman" w:eastAsia="Times New Roman" w:hAnsi="Times New Roman" w:cs="Times New Roman"/>
          <w:bCs/>
          <w:sz w:val="24"/>
          <w:szCs w:val="24"/>
        </w:rPr>
        <w:t xml:space="preserve"> is</w:t>
      </w:r>
      <w:r w:rsidR="00E07A15">
        <w:rPr>
          <w:rFonts w:ascii="Times New Roman" w:eastAsia="Times New Roman" w:hAnsi="Times New Roman" w:cs="Times New Roman"/>
          <w:bCs/>
          <w:sz w:val="24"/>
          <w:szCs w:val="24"/>
        </w:rPr>
        <w:t xml:space="preserve"> considerably greater and the ratio is </w:t>
      </w:r>
      <w:r w:rsidR="00DD4937">
        <w:rPr>
          <w:rFonts w:ascii="Times New Roman" w:eastAsia="Times New Roman" w:hAnsi="Times New Roman" w:cs="Times New Roman"/>
          <w:bCs/>
          <w:sz w:val="24"/>
          <w:szCs w:val="24"/>
        </w:rPr>
        <w:t xml:space="preserve">about </w:t>
      </w:r>
      <w:r w:rsidR="00E07A15">
        <w:rPr>
          <w:rFonts w:ascii="Times New Roman" w:eastAsia="Times New Roman" w:hAnsi="Times New Roman" w:cs="Times New Roman"/>
          <w:bCs/>
          <w:sz w:val="24"/>
          <w:szCs w:val="24"/>
        </w:rPr>
        <w:t xml:space="preserve">the same.  </w:t>
      </w:r>
      <w:r w:rsidR="00E07A15" w:rsidRPr="00E07A15">
        <w:rPr>
          <w:rFonts w:ascii="Times New Roman" w:eastAsia="Times New Roman" w:hAnsi="Times New Roman" w:cs="Times New Roman"/>
          <w:sz w:val="24"/>
          <w:szCs w:val="24"/>
        </w:rPr>
        <w:t>According to a 2016 report on educational attainment, the</w:t>
      </w:r>
      <w:r w:rsidR="00DD4937">
        <w:rPr>
          <w:rFonts w:ascii="Times New Roman" w:eastAsia="Times New Roman" w:hAnsi="Times New Roman" w:cs="Times New Roman"/>
          <w:sz w:val="24"/>
          <w:szCs w:val="24"/>
        </w:rPr>
        <w:t xml:space="preserve"> wealth</w:t>
      </w:r>
      <w:r w:rsidR="00E07A15" w:rsidRPr="00E07A15">
        <w:rPr>
          <w:rFonts w:ascii="Times New Roman" w:eastAsia="Times New Roman" w:hAnsi="Times New Roman" w:cs="Times New Roman"/>
          <w:sz w:val="24"/>
          <w:szCs w:val="24"/>
        </w:rPr>
        <w:t xml:space="preserve"> gap between blacks and whites over the age of 25 with college degrees has remained stable for decades.</w:t>
      </w:r>
      <w:r w:rsidR="00E07A15" w:rsidRPr="00E07A15">
        <w:rPr>
          <w:rFonts w:ascii="Times New Roman" w:eastAsia="Times New Roman" w:hAnsi="Times New Roman" w:cs="Times New Roman"/>
          <w:sz w:val="24"/>
          <w:szCs w:val="24"/>
          <w:vertAlign w:val="superscript"/>
        </w:rPr>
        <w:footnoteReference w:id="38"/>
      </w:r>
      <w:r w:rsidR="00E07A15" w:rsidRPr="00E07A15">
        <w:rPr>
          <w:rFonts w:ascii="Times New Roman" w:eastAsia="Times New Roman" w:hAnsi="Times New Roman" w:cs="Times New Roman"/>
          <w:sz w:val="24"/>
          <w:szCs w:val="24"/>
        </w:rPr>
        <w:t xml:space="preserve"> In fact, “</w:t>
      </w:r>
      <w:r w:rsidR="00FF1C1B">
        <w:rPr>
          <w:rFonts w:ascii="Times New Roman" w:eastAsia="Times New Roman" w:hAnsi="Times New Roman" w:cs="Times New Roman"/>
          <w:sz w:val="24"/>
          <w:szCs w:val="24"/>
        </w:rPr>
        <w:t>[w</w:t>
      </w:r>
      <w:r w:rsidR="00473F8F">
        <w:rPr>
          <w:rFonts w:ascii="Times New Roman" w:eastAsia="Times New Roman" w:hAnsi="Times New Roman" w:cs="Times New Roman"/>
          <w:color w:val="000000"/>
          <w:sz w:val="24"/>
          <w:szCs w:val="24"/>
        </w:rPr>
        <w:t>]</w:t>
      </w:r>
      <w:r w:rsidR="00E07A15" w:rsidRPr="00E07A15">
        <w:rPr>
          <w:rFonts w:ascii="Times New Roman" w:eastAsia="Times New Roman" w:hAnsi="Times New Roman" w:cs="Times New Roman"/>
          <w:color w:val="000000"/>
          <w:sz w:val="24"/>
          <w:szCs w:val="24"/>
        </w:rPr>
        <w:t>hite households headed by someone with a college degree have a median wealth of $301,300 compared to college-educated black households, which have a median wealth of $26,300.”</w:t>
      </w:r>
      <w:r w:rsidR="00E07A15" w:rsidRPr="00E07A15">
        <w:rPr>
          <w:rFonts w:ascii="Times New Roman" w:eastAsia="Times New Roman" w:hAnsi="Times New Roman" w:cs="Times New Roman"/>
          <w:color w:val="000000"/>
          <w:sz w:val="24"/>
          <w:szCs w:val="24"/>
          <w:vertAlign w:val="superscript"/>
        </w:rPr>
        <w:footnoteReference w:id="39"/>
      </w:r>
    </w:p>
    <w:p w14:paraId="00017B19" w14:textId="4546239B" w:rsidR="004D6B65" w:rsidRDefault="004D6B65"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Freeman noted</w:t>
      </w:r>
      <w:r w:rsidR="00275EBB">
        <w:rPr>
          <w:rFonts w:ascii="Times New Roman" w:eastAsia="Times New Roman" w:hAnsi="Times New Roman" w:cs="Times New Roman"/>
          <w:sz w:val="24"/>
          <w:szCs w:val="24"/>
        </w:rPr>
        <w:t xml:space="preserve"> in his article</w:t>
      </w:r>
      <w:r>
        <w:rPr>
          <w:rFonts w:ascii="Times New Roman" w:eastAsia="Times New Roman" w:hAnsi="Times New Roman" w:cs="Times New Roman"/>
          <w:sz w:val="24"/>
          <w:szCs w:val="24"/>
        </w:rPr>
        <w:t xml:space="preserve">, </w:t>
      </w:r>
      <w:r w:rsidRPr="00201B35">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rom the </w:t>
      </w:r>
      <w:r w:rsidRPr="00201B35">
        <w:rPr>
          <w:rFonts w:ascii="Times New Roman" w:eastAsia="Times New Roman" w:hAnsi="Times New Roman" w:cs="Times New Roman"/>
          <w:sz w:val="24"/>
          <w:szCs w:val="24"/>
        </w:rPr>
        <w:t>victim</w:t>
      </w:r>
      <w:r w:rsidR="00D91949">
        <w:rPr>
          <w:rFonts w:ascii="Times New Roman" w:eastAsia="Times New Roman" w:hAnsi="Times New Roman" w:cs="Times New Roman"/>
          <w:sz w:val="24"/>
          <w:szCs w:val="24"/>
        </w:rPr>
        <w:t>’</w:t>
      </w:r>
      <w:r w:rsidRPr="00201B3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perspective</w:t>
      </w:r>
      <w:r w:rsidR="00473F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elimination of </w:t>
      </w:r>
      <w:r w:rsidRPr="00201B35">
        <w:rPr>
          <w:rFonts w:ascii="Times New Roman" w:eastAsia="Times New Roman" w:hAnsi="Times New Roman" w:cs="Times New Roman"/>
          <w:sz w:val="24"/>
          <w:szCs w:val="24"/>
        </w:rPr>
        <w:t>racial discrimination</w:t>
      </w:r>
      <w:r>
        <w:rPr>
          <w:rFonts w:ascii="Times New Roman" w:eastAsia="Times New Roman" w:hAnsi="Times New Roman" w:cs="Times New Roman"/>
          <w:sz w:val="24"/>
          <w:szCs w:val="24"/>
        </w:rPr>
        <w:t xml:space="preserve"> is accompanied by </w:t>
      </w:r>
      <w:r w:rsidRPr="00201B35">
        <w:rPr>
          <w:rFonts w:ascii="Times New Roman" w:eastAsia="Times New Roman" w:hAnsi="Times New Roman" w:cs="Times New Roman"/>
          <w:sz w:val="24"/>
          <w:szCs w:val="24"/>
        </w:rPr>
        <w:t xml:space="preserve">some significant changes in the conditions of life that were associated with racial discrimination. These changes would include substantial improvements in </w:t>
      </w:r>
      <w:r w:rsidR="00705693">
        <w:rPr>
          <w:rFonts w:ascii="Times New Roman" w:eastAsia="Times New Roman" w:hAnsi="Times New Roman" w:cs="Times New Roman"/>
          <w:sz w:val="24"/>
          <w:szCs w:val="24"/>
        </w:rPr>
        <w:t xml:space="preserve">the material </w:t>
      </w:r>
      <w:r w:rsidR="00E930F9">
        <w:rPr>
          <w:rFonts w:ascii="Times New Roman" w:eastAsia="Times New Roman" w:hAnsi="Times New Roman" w:cs="Times New Roman"/>
          <w:sz w:val="24"/>
          <w:szCs w:val="24"/>
        </w:rPr>
        <w:t>conditions</w:t>
      </w:r>
      <w:r w:rsidR="00705693">
        <w:rPr>
          <w:rFonts w:ascii="Times New Roman" w:eastAsia="Times New Roman" w:hAnsi="Times New Roman" w:cs="Times New Roman"/>
          <w:sz w:val="24"/>
          <w:szCs w:val="24"/>
        </w:rPr>
        <w:t xml:space="preserve"> of life</w:t>
      </w:r>
      <w:r w:rsidR="00E930F9">
        <w:rPr>
          <w:rFonts w:ascii="Times New Roman" w:eastAsia="Times New Roman" w:hAnsi="Times New Roman" w:cs="Times New Roman"/>
          <w:sz w:val="24"/>
          <w:szCs w:val="24"/>
        </w:rPr>
        <w:t xml:space="preserve">, </w:t>
      </w:r>
      <w:r w:rsidR="00473F8F">
        <w:rPr>
          <w:rFonts w:ascii="Times New Roman" w:eastAsia="Times New Roman" w:hAnsi="Times New Roman" w:cs="Times New Roman"/>
          <w:sz w:val="24"/>
          <w:szCs w:val="24"/>
        </w:rPr>
        <w:t xml:space="preserve">such as better </w:t>
      </w:r>
      <w:r w:rsidR="007B3AF4">
        <w:rPr>
          <w:rFonts w:ascii="Times New Roman" w:eastAsia="Times New Roman" w:hAnsi="Times New Roman" w:cs="Times New Roman"/>
          <w:sz w:val="24"/>
          <w:szCs w:val="24"/>
        </w:rPr>
        <w:t>em</w:t>
      </w:r>
      <w:r w:rsidRPr="00201B35">
        <w:rPr>
          <w:rFonts w:ascii="Times New Roman" w:eastAsia="Times New Roman" w:hAnsi="Times New Roman" w:cs="Times New Roman"/>
          <w:sz w:val="24"/>
          <w:szCs w:val="24"/>
        </w:rPr>
        <w:t xml:space="preserve">ployment opportunities, </w:t>
      </w:r>
      <w:r w:rsidR="002171D2">
        <w:rPr>
          <w:rFonts w:ascii="Times New Roman" w:eastAsia="Times New Roman" w:hAnsi="Times New Roman" w:cs="Times New Roman"/>
          <w:sz w:val="24"/>
          <w:szCs w:val="24"/>
        </w:rPr>
        <w:t xml:space="preserve">more </w:t>
      </w:r>
      <w:r w:rsidRPr="00201B35">
        <w:rPr>
          <w:rFonts w:ascii="Times New Roman" w:eastAsia="Times New Roman" w:hAnsi="Times New Roman" w:cs="Times New Roman"/>
          <w:sz w:val="24"/>
          <w:szCs w:val="24"/>
        </w:rPr>
        <w:t xml:space="preserve">income, </w:t>
      </w:r>
      <w:r w:rsidR="002171D2">
        <w:rPr>
          <w:rFonts w:ascii="Times New Roman" w:eastAsia="Times New Roman" w:hAnsi="Times New Roman" w:cs="Times New Roman"/>
          <w:sz w:val="24"/>
          <w:szCs w:val="24"/>
        </w:rPr>
        <w:t xml:space="preserve">less </w:t>
      </w:r>
      <w:r w:rsidR="00E930F9">
        <w:rPr>
          <w:rFonts w:ascii="Times New Roman" w:eastAsia="Times New Roman" w:hAnsi="Times New Roman" w:cs="Times New Roman"/>
          <w:sz w:val="24"/>
          <w:szCs w:val="24"/>
        </w:rPr>
        <w:t xml:space="preserve">poverty, </w:t>
      </w:r>
      <w:r w:rsidR="002171D2">
        <w:rPr>
          <w:rFonts w:ascii="Times New Roman" w:eastAsia="Times New Roman" w:hAnsi="Times New Roman" w:cs="Times New Roman"/>
          <w:sz w:val="24"/>
          <w:szCs w:val="24"/>
        </w:rPr>
        <w:t xml:space="preserve">more </w:t>
      </w:r>
      <w:r w:rsidRPr="00201B35">
        <w:rPr>
          <w:rFonts w:ascii="Times New Roman" w:eastAsia="Times New Roman" w:hAnsi="Times New Roman" w:cs="Times New Roman"/>
          <w:sz w:val="24"/>
          <w:szCs w:val="24"/>
        </w:rPr>
        <w:t>wealth</w:t>
      </w:r>
      <w:r>
        <w:rPr>
          <w:rFonts w:ascii="Times New Roman" w:eastAsia="Times New Roman" w:hAnsi="Times New Roman" w:cs="Times New Roman"/>
          <w:sz w:val="24"/>
          <w:szCs w:val="24"/>
        </w:rPr>
        <w:t>,</w:t>
      </w:r>
      <w:r w:rsidRPr="00201B35">
        <w:rPr>
          <w:rFonts w:ascii="Times New Roman" w:eastAsia="Times New Roman" w:hAnsi="Times New Roman" w:cs="Times New Roman"/>
          <w:sz w:val="24"/>
          <w:szCs w:val="24"/>
        </w:rPr>
        <w:t xml:space="preserve"> and </w:t>
      </w:r>
      <w:r w:rsidR="002171D2">
        <w:rPr>
          <w:rFonts w:ascii="Times New Roman" w:eastAsia="Times New Roman" w:hAnsi="Times New Roman" w:cs="Times New Roman"/>
          <w:sz w:val="24"/>
          <w:szCs w:val="24"/>
        </w:rPr>
        <w:lastRenderedPageBreak/>
        <w:t xml:space="preserve">greater </w:t>
      </w:r>
      <w:r w:rsidR="00E930F9">
        <w:rPr>
          <w:rFonts w:ascii="Times New Roman" w:eastAsia="Times New Roman" w:hAnsi="Times New Roman" w:cs="Times New Roman"/>
          <w:sz w:val="24"/>
          <w:szCs w:val="24"/>
        </w:rPr>
        <w:t xml:space="preserve">educational achievement.  </w:t>
      </w:r>
      <w:r>
        <w:rPr>
          <w:rFonts w:ascii="Times New Roman" w:eastAsia="Times New Roman" w:hAnsi="Times New Roman" w:cs="Times New Roman"/>
          <w:sz w:val="24"/>
          <w:szCs w:val="24"/>
        </w:rPr>
        <w:t xml:space="preserve">By taking the Black Community’s perspective, instead of the prevailing perspective limited to that of elite black male athletes, a different view of the </w:t>
      </w:r>
      <w:r w:rsidR="002171D2">
        <w:rPr>
          <w:rFonts w:ascii="Times New Roman" w:eastAsia="Times New Roman" w:hAnsi="Times New Roman" w:cs="Times New Roman"/>
          <w:sz w:val="24"/>
          <w:szCs w:val="24"/>
        </w:rPr>
        <w:t xml:space="preserve">issue of racial </w:t>
      </w:r>
      <w:r>
        <w:rPr>
          <w:rFonts w:ascii="Times New Roman" w:eastAsia="Times New Roman" w:hAnsi="Times New Roman" w:cs="Times New Roman"/>
          <w:sz w:val="24"/>
          <w:szCs w:val="24"/>
        </w:rPr>
        <w:t>exploitation and</w:t>
      </w:r>
      <w:r w:rsidR="00D91949">
        <w:rPr>
          <w:rFonts w:ascii="Times New Roman" w:eastAsia="Times New Roman" w:hAnsi="Times New Roman" w:cs="Times New Roman"/>
          <w:sz w:val="24"/>
          <w:szCs w:val="24"/>
        </w:rPr>
        <w:t>, more importantly,</w:t>
      </w:r>
      <w:r>
        <w:rPr>
          <w:rFonts w:ascii="Times New Roman" w:eastAsia="Times New Roman" w:hAnsi="Times New Roman" w:cs="Times New Roman"/>
          <w:sz w:val="24"/>
          <w:szCs w:val="24"/>
        </w:rPr>
        <w:t xml:space="preserve"> potential solutions </w:t>
      </w:r>
      <w:r w:rsidR="002171D2">
        <w:rPr>
          <w:rFonts w:ascii="Times New Roman" w:eastAsia="Times New Roman" w:hAnsi="Times New Roman" w:cs="Times New Roman"/>
          <w:sz w:val="24"/>
          <w:szCs w:val="24"/>
        </w:rPr>
        <w:t>to combat th</w:t>
      </w:r>
      <w:r w:rsidR="00275EBB">
        <w:rPr>
          <w:rFonts w:ascii="Times New Roman" w:eastAsia="Times New Roman" w:hAnsi="Times New Roman" w:cs="Times New Roman"/>
          <w:sz w:val="24"/>
          <w:szCs w:val="24"/>
        </w:rPr>
        <w:t>e</w:t>
      </w:r>
      <w:r w:rsidR="002171D2">
        <w:rPr>
          <w:rFonts w:ascii="Times New Roman" w:eastAsia="Times New Roman" w:hAnsi="Times New Roman" w:cs="Times New Roman"/>
          <w:sz w:val="24"/>
          <w:szCs w:val="24"/>
        </w:rPr>
        <w:t xml:space="preserve"> exploitation that is </w:t>
      </w:r>
      <w:r>
        <w:rPr>
          <w:rFonts w:ascii="Times New Roman" w:eastAsia="Times New Roman" w:hAnsi="Times New Roman" w:cs="Times New Roman"/>
          <w:sz w:val="24"/>
          <w:szCs w:val="24"/>
        </w:rPr>
        <w:t>embedded in the amateur/education model</w:t>
      </w:r>
      <w:r w:rsidR="00275EBB">
        <w:rPr>
          <w:rFonts w:ascii="Times New Roman" w:eastAsia="Times New Roman" w:hAnsi="Times New Roman" w:cs="Times New Roman"/>
          <w:sz w:val="24"/>
          <w:szCs w:val="24"/>
        </w:rPr>
        <w:t xml:space="preserve"> emerge</w:t>
      </w:r>
      <w:r>
        <w:rPr>
          <w:rFonts w:ascii="Times New Roman" w:eastAsia="Times New Roman" w:hAnsi="Times New Roman" w:cs="Times New Roman"/>
          <w:sz w:val="24"/>
          <w:szCs w:val="24"/>
        </w:rPr>
        <w:t xml:space="preserve">.  If we see the issue of racial exploitation in </w:t>
      </w:r>
      <w:r w:rsidR="00473F8F">
        <w:rPr>
          <w:rFonts w:ascii="Times New Roman" w:eastAsia="Times New Roman" w:hAnsi="Times New Roman" w:cs="Times New Roman"/>
          <w:sz w:val="24"/>
          <w:szCs w:val="24"/>
        </w:rPr>
        <w:t xml:space="preserve">consideration </w:t>
      </w:r>
      <w:r>
        <w:rPr>
          <w:rFonts w:ascii="Times New Roman" w:eastAsia="Times New Roman" w:hAnsi="Times New Roman" w:cs="Times New Roman"/>
          <w:sz w:val="24"/>
          <w:szCs w:val="24"/>
        </w:rPr>
        <w:t xml:space="preserve">of the entire Black Community, then potential solutions are not limited to simply deciding how to split the </w:t>
      </w:r>
      <w:r w:rsidRPr="00062CEB">
        <w:rPr>
          <w:rFonts w:ascii="Times New Roman" w:eastAsia="Times New Roman" w:hAnsi="Times New Roman" w:cs="Times New Roman"/>
          <w:sz w:val="24"/>
          <w:szCs w:val="24"/>
        </w:rPr>
        <w:t>funds generate</w:t>
      </w:r>
      <w:r>
        <w:rPr>
          <w:rFonts w:ascii="Times New Roman" w:eastAsia="Times New Roman" w:hAnsi="Times New Roman" w:cs="Times New Roman"/>
          <w:sz w:val="24"/>
          <w:szCs w:val="24"/>
        </w:rPr>
        <w:t>d</w:t>
      </w:r>
      <w:r w:rsidRPr="00062CEB">
        <w:rPr>
          <w:rFonts w:ascii="Times New Roman" w:eastAsia="Times New Roman" w:hAnsi="Times New Roman" w:cs="Times New Roman"/>
          <w:sz w:val="24"/>
          <w:szCs w:val="24"/>
        </w:rPr>
        <w:t xml:space="preserve"> by FBS Football</w:t>
      </w:r>
      <w:r w:rsidR="00E930F9">
        <w:rPr>
          <w:rFonts w:ascii="Times New Roman" w:eastAsia="Times New Roman" w:hAnsi="Times New Roman" w:cs="Times New Roman"/>
          <w:sz w:val="24"/>
          <w:szCs w:val="24"/>
        </w:rPr>
        <w:t xml:space="preserve"> or </w:t>
      </w:r>
      <w:r w:rsidR="00E930F9" w:rsidRPr="00062CEB">
        <w:rPr>
          <w:rFonts w:ascii="Times New Roman" w:eastAsia="Times New Roman" w:hAnsi="Times New Roman" w:cs="Times New Roman"/>
          <w:sz w:val="24"/>
          <w:szCs w:val="24"/>
        </w:rPr>
        <w:t>Division I</w:t>
      </w:r>
      <w:r w:rsidR="00E930F9">
        <w:rPr>
          <w:rFonts w:ascii="Times New Roman" w:eastAsia="Times New Roman" w:hAnsi="Times New Roman" w:cs="Times New Roman"/>
          <w:sz w:val="24"/>
          <w:szCs w:val="24"/>
        </w:rPr>
        <w:t xml:space="preserve"> Men’s</w:t>
      </w:r>
      <w:r w:rsidR="00E930F9" w:rsidRPr="00062CEB">
        <w:rPr>
          <w:rFonts w:ascii="Times New Roman" w:eastAsia="Times New Roman" w:hAnsi="Times New Roman" w:cs="Times New Roman"/>
          <w:sz w:val="24"/>
          <w:szCs w:val="24"/>
        </w:rPr>
        <w:t xml:space="preserve"> Basketball</w:t>
      </w:r>
      <w:r w:rsidRPr="00062CEB">
        <w:rPr>
          <w:rFonts w:ascii="Times New Roman" w:eastAsia="Times New Roman" w:hAnsi="Times New Roman" w:cs="Times New Roman"/>
          <w:sz w:val="24"/>
          <w:szCs w:val="24"/>
        </w:rPr>
        <w:t xml:space="preserve"> between the institutions or the athletes.</w:t>
      </w:r>
      <w:r>
        <w:rPr>
          <w:rFonts w:ascii="Times New Roman" w:eastAsia="Times New Roman" w:hAnsi="Times New Roman" w:cs="Times New Roman"/>
          <w:sz w:val="24"/>
          <w:szCs w:val="24"/>
        </w:rPr>
        <w:t xml:space="preserve">  But</w:t>
      </w:r>
      <w:r w:rsidR="00473F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order to counteract the charge that the amateur/education model is potentially racially exploitive, the NCAA and its member institutions could institute and fund </w:t>
      </w:r>
      <w:r w:rsidR="00381185">
        <w:rPr>
          <w:rFonts w:ascii="Times New Roman" w:eastAsia="Times New Roman" w:hAnsi="Times New Roman" w:cs="Times New Roman"/>
          <w:sz w:val="24"/>
          <w:szCs w:val="24"/>
        </w:rPr>
        <w:t xml:space="preserve">massive </w:t>
      </w:r>
      <w:r>
        <w:rPr>
          <w:rFonts w:ascii="Times New Roman" w:eastAsia="Times New Roman" w:hAnsi="Times New Roman" w:cs="Times New Roman"/>
          <w:sz w:val="24"/>
          <w:szCs w:val="24"/>
        </w:rPr>
        <w:t>programs that would increase the college attendance and graduation rates for the entire Black Community.  The</w:t>
      </w:r>
      <w:r w:rsidR="007B3AF4">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programs </w:t>
      </w:r>
      <w:r w:rsidR="007B3AF4">
        <w:rPr>
          <w:rFonts w:ascii="Times New Roman" w:eastAsia="Times New Roman" w:hAnsi="Times New Roman" w:cs="Times New Roman"/>
          <w:sz w:val="24"/>
          <w:szCs w:val="24"/>
        </w:rPr>
        <w:t xml:space="preserve">would </w:t>
      </w:r>
      <w:r>
        <w:rPr>
          <w:rFonts w:ascii="Times New Roman" w:eastAsia="Times New Roman" w:hAnsi="Times New Roman" w:cs="Times New Roman"/>
          <w:sz w:val="24"/>
          <w:szCs w:val="24"/>
        </w:rPr>
        <w:t xml:space="preserve">not only </w:t>
      </w:r>
      <w:r w:rsidR="007B3AF4">
        <w:rPr>
          <w:rFonts w:ascii="Times New Roman" w:eastAsia="Times New Roman" w:hAnsi="Times New Roman" w:cs="Times New Roman"/>
          <w:sz w:val="24"/>
          <w:szCs w:val="24"/>
        </w:rPr>
        <w:t xml:space="preserve">assist </w:t>
      </w:r>
      <w:r>
        <w:rPr>
          <w:rFonts w:ascii="Times New Roman" w:eastAsia="Times New Roman" w:hAnsi="Times New Roman" w:cs="Times New Roman"/>
          <w:sz w:val="24"/>
          <w:szCs w:val="24"/>
        </w:rPr>
        <w:t xml:space="preserve">blacks that are currently on the campuses of </w:t>
      </w:r>
      <w:r w:rsidR="00705693">
        <w:rPr>
          <w:rFonts w:ascii="Times New Roman" w:eastAsia="Times New Roman" w:hAnsi="Times New Roman" w:cs="Times New Roman"/>
          <w:sz w:val="24"/>
          <w:szCs w:val="24"/>
        </w:rPr>
        <w:t>these colleges and univerisities</w:t>
      </w:r>
      <w:r>
        <w:rPr>
          <w:rFonts w:ascii="Times New Roman" w:eastAsia="Times New Roman" w:hAnsi="Times New Roman" w:cs="Times New Roman"/>
          <w:sz w:val="24"/>
          <w:szCs w:val="24"/>
        </w:rPr>
        <w:t xml:space="preserve">, but also </w:t>
      </w:r>
      <w:r w:rsidR="007B3AF4">
        <w:rPr>
          <w:rFonts w:ascii="Times New Roman" w:eastAsia="Times New Roman" w:hAnsi="Times New Roman" w:cs="Times New Roman"/>
          <w:sz w:val="24"/>
          <w:szCs w:val="24"/>
        </w:rPr>
        <w:t xml:space="preserve">help </w:t>
      </w:r>
      <w:r>
        <w:rPr>
          <w:rFonts w:ascii="Times New Roman" w:eastAsia="Times New Roman" w:hAnsi="Times New Roman" w:cs="Times New Roman"/>
          <w:sz w:val="24"/>
          <w:szCs w:val="24"/>
        </w:rPr>
        <w:t>students in predominately black school dis</w:t>
      </w:r>
      <w:r w:rsidR="000D7C1C">
        <w:rPr>
          <w:rFonts w:ascii="Times New Roman" w:eastAsia="Times New Roman" w:hAnsi="Times New Roman" w:cs="Times New Roman"/>
          <w:sz w:val="24"/>
          <w:szCs w:val="24"/>
        </w:rPr>
        <w:t>tricts throughout the country</w:t>
      </w:r>
      <w:r w:rsidR="00275EBB">
        <w:rPr>
          <w:rFonts w:ascii="Times New Roman" w:eastAsia="Times New Roman" w:hAnsi="Times New Roman" w:cs="Times New Roman"/>
          <w:sz w:val="24"/>
          <w:szCs w:val="24"/>
        </w:rPr>
        <w:t xml:space="preserve"> enroll in colleges and universities after high school</w:t>
      </w:r>
      <w:r w:rsidR="000D7C1C">
        <w:rPr>
          <w:rFonts w:ascii="Times New Roman" w:eastAsia="Times New Roman" w:hAnsi="Times New Roman" w:cs="Times New Roman"/>
          <w:sz w:val="24"/>
          <w:szCs w:val="24"/>
        </w:rPr>
        <w:t>.</w:t>
      </w:r>
      <w:r w:rsidR="00381185">
        <w:rPr>
          <w:rFonts w:ascii="Times New Roman" w:eastAsia="Times New Roman" w:hAnsi="Times New Roman" w:cs="Times New Roman"/>
          <w:sz w:val="24"/>
          <w:szCs w:val="24"/>
        </w:rPr>
        <w:t xml:space="preserve">  Admittedly, these programs would have to be tailored in such a way as not to run afoul of the current interpretations of </w:t>
      </w:r>
      <w:r w:rsidR="00275EBB">
        <w:rPr>
          <w:rFonts w:ascii="Times New Roman" w:eastAsia="Times New Roman" w:hAnsi="Times New Roman" w:cs="Times New Roman"/>
          <w:sz w:val="24"/>
          <w:szCs w:val="24"/>
        </w:rPr>
        <w:t>anti-</w:t>
      </w:r>
      <w:r w:rsidR="00381185">
        <w:rPr>
          <w:rFonts w:ascii="Times New Roman" w:eastAsia="Times New Roman" w:hAnsi="Times New Roman" w:cs="Times New Roman"/>
          <w:sz w:val="24"/>
          <w:szCs w:val="24"/>
        </w:rPr>
        <w:t>discrimination laws, but that is possible.</w:t>
      </w:r>
      <w:r w:rsidR="00381185">
        <w:rPr>
          <w:rStyle w:val="FootnoteReference"/>
          <w:rFonts w:ascii="Times New Roman" w:eastAsia="Times New Roman" w:hAnsi="Times New Roman" w:cs="Times New Roman"/>
          <w:sz w:val="24"/>
          <w:szCs w:val="24"/>
        </w:rPr>
        <w:footnoteReference w:id="40"/>
      </w:r>
      <w:r w:rsidR="007B3AF4">
        <w:rPr>
          <w:rFonts w:ascii="Times New Roman" w:eastAsia="Times New Roman" w:hAnsi="Times New Roman" w:cs="Times New Roman"/>
          <w:sz w:val="24"/>
          <w:szCs w:val="24"/>
        </w:rPr>
        <w:t xml:space="preserve">  </w:t>
      </w:r>
      <w:r w:rsidR="00473F8F">
        <w:rPr>
          <w:rFonts w:ascii="Times New Roman" w:eastAsia="Times New Roman" w:hAnsi="Times New Roman" w:cs="Times New Roman"/>
          <w:sz w:val="24"/>
          <w:szCs w:val="24"/>
        </w:rPr>
        <w:t>We</w:t>
      </w:r>
      <w:r w:rsidR="007B3AF4">
        <w:rPr>
          <w:rFonts w:ascii="Times New Roman" w:eastAsia="Times New Roman" w:hAnsi="Times New Roman" w:cs="Times New Roman"/>
          <w:sz w:val="24"/>
          <w:szCs w:val="24"/>
        </w:rPr>
        <w:t xml:space="preserve"> must</w:t>
      </w:r>
      <w:r w:rsidR="00473F8F">
        <w:rPr>
          <w:rFonts w:ascii="Times New Roman" w:eastAsia="Times New Roman" w:hAnsi="Times New Roman" w:cs="Times New Roman"/>
          <w:sz w:val="24"/>
          <w:szCs w:val="24"/>
        </w:rPr>
        <w:t xml:space="preserve"> also</w:t>
      </w:r>
      <w:r w:rsidR="007B3AF4">
        <w:rPr>
          <w:rFonts w:ascii="Times New Roman" w:eastAsia="Times New Roman" w:hAnsi="Times New Roman" w:cs="Times New Roman"/>
          <w:sz w:val="24"/>
          <w:szCs w:val="24"/>
        </w:rPr>
        <w:t xml:space="preserve"> trust that college and university administrators will not simply reallocate athletic revenue and use it to replace funds currently spent on diversity programs.</w:t>
      </w:r>
    </w:p>
    <w:p w14:paraId="3D4B5048" w14:textId="77777777" w:rsidR="004D6B65" w:rsidRDefault="004D6B65" w:rsidP="00EA6FB9">
      <w:pPr>
        <w:spacing w:after="0" w:line="480" w:lineRule="auto"/>
        <w:ind w:firstLine="720"/>
        <w:jc w:val="both"/>
        <w:rPr>
          <w:rFonts w:ascii="Times New Roman" w:eastAsia="Times New Roman" w:hAnsi="Times New Roman" w:cs="Times New Roman"/>
          <w:sz w:val="24"/>
          <w:szCs w:val="24"/>
        </w:rPr>
      </w:pPr>
    </w:p>
    <w:p w14:paraId="39EF564F" w14:textId="1CDE1F3F" w:rsidR="00230FAF" w:rsidRDefault="00F43174" w:rsidP="00EA6FB9">
      <w:pPr>
        <w:spacing w:line="480" w:lineRule="auto"/>
        <w:ind w:firstLine="720"/>
        <w:jc w:val="both"/>
        <w:rPr>
          <w:rFonts w:ascii="Times New Roman" w:eastAsia="Times New Roman" w:hAnsi="Times New Roman" w:cs="Times New Roman"/>
          <w:sz w:val="24"/>
          <w:szCs w:val="24"/>
        </w:rPr>
      </w:pPr>
      <w:r w:rsidRPr="00F43174">
        <w:rPr>
          <w:rFonts w:ascii="Times New Roman" w:eastAsia="Times New Roman" w:hAnsi="Times New Roman" w:cs="Times New Roman"/>
          <w:sz w:val="24"/>
          <w:szCs w:val="24"/>
        </w:rPr>
        <w:lastRenderedPageBreak/>
        <w:t xml:space="preserve">As </w:t>
      </w:r>
      <w:r w:rsidR="00473F8F">
        <w:rPr>
          <w:rFonts w:ascii="Times New Roman" w:eastAsia="Times New Roman" w:hAnsi="Times New Roman" w:cs="Times New Roman"/>
          <w:sz w:val="24"/>
          <w:szCs w:val="24"/>
        </w:rPr>
        <w:t xml:space="preserve">formerly mentioned </w:t>
      </w:r>
      <w:r w:rsidRPr="00F43174">
        <w:rPr>
          <w:rFonts w:ascii="Times New Roman" w:eastAsia="Times New Roman" w:hAnsi="Times New Roman" w:cs="Times New Roman"/>
          <w:sz w:val="24"/>
          <w:szCs w:val="24"/>
        </w:rPr>
        <w:t>we recognize that anti-discrimination law is not likely to have much of an impact on the</w:t>
      </w:r>
      <w:r w:rsidR="003F7073">
        <w:rPr>
          <w:rFonts w:ascii="Times New Roman" w:eastAsia="Times New Roman" w:hAnsi="Times New Roman" w:cs="Times New Roman"/>
          <w:sz w:val="24"/>
          <w:szCs w:val="24"/>
        </w:rPr>
        <w:t xml:space="preserve"> legality</w:t>
      </w:r>
      <w:r w:rsidRPr="00F43174">
        <w:rPr>
          <w:rFonts w:ascii="Times New Roman" w:eastAsia="Times New Roman" w:hAnsi="Times New Roman" w:cs="Times New Roman"/>
          <w:sz w:val="24"/>
          <w:szCs w:val="24"/>
        </w:rPr>
        <w:t xml:space="preserve"> of the amateur/education model.  </w:t>
      </w:r>
      <w:r w:rsidR="00E02D3E">
        <w:rPr>
          <w:rFonts w:ascii="Times New Roman" w:eastAsia="Times New Roman" w:hAnsi="Times New Roman" w:cs="Times New Roman"/>
          <w:sz w:val="24"/>
          <w:szCs w:val="24"/>
        </w:rPr>
        <w:t xml:space="preserve">We also </w:t>
      </w:r>
      <w:r w:rsidRPr="00F43174">
        <w:rPr>
          <w:rFonts w:ascii="Times New Roman" w:eastAsia="Times New Roman" w:hAnsi="Times New Roman" w:cs="Times New Roman"/>
          <w:sz w:val="24"/>
          <w:szCs w:val="24"/>
        </w:rPr>
        <w:t>recognize that most of the current major legal cases addressing the issues of whether college athletes should be paid involve the NCAA in antitrust litigation.</w:t>
      </w:r>
      <w:r w:rsidR="00E930F9">
        <w:rPr>
          <w:rStyle w:val="FootnoteReference"/>
          <w:rFonts w:ascii="Times New Roman" w:eastAsia="Times New Roman" w:hAnsi="Times New Roman" w:cs="Times New Roman"/>
          <w:sz w:val="24"/>
          <w:szCs w:val="24"/>
        </w:rPr>
        <w:footnoteReference w:id="41"/>
      </w:r>
      <w:r w:rsidRPr="00F43174">
        <w:rPr>
          <w:rFonts w:ascii="Times New Roman" w:eastAsia="Times New Roman" w:hAnsi="Times New Roman" w:cs="Times New Roman"/>
          <w:sz w:val="24"/>
          <w:szCs w:val="24"/>
        </w:rPr>
        <w:t xml:space="preserve">  There are no provisions addressing issues of race discrimination written into the Sherman Antitrust Act.  </w:t>
      </w:r>
      <w:r>
        <w:rPr>
          <w:rFonts w:ascii="Times New Roman" w:eastAsia="Times New Roman" w:hAnsi="Times New Roman" w:cs="Times New Roman"/>
          <w:sz w:val="24"/>
          <w:szCs w:val="24"/>
        </w:rPr>
        <w:t>Th</w:t>
      </w:r>
      <w:r w:rsidR="004D6B65">
        <w:rPr>
          <w:rFonts w:ascii="Times New Roman" w:eastAsia="Times New Roman" w:hAnsi="Times New Roman" w:cs="Times New Roman"/>
          <w:sz w:val="24"/>
          <w:szCs w:val="24"/>
        </w:rPr>
        <w:t>e goal of this article</w:t>
      </w:r>
      <w:r w:rsidR="00705693">
        <w:rPr>
          <w:rFonts w:ascii="Times New Roman" w:eastAsia="Times New Roman" w:hAnsi="Times New Roman" w:cs="Times New Roman"/>
          <w:sz w:val="24"/>
          <w:szCs w:val="24"/>
        </w:rPr>
        <w:t xml:space="preserve"> is, therefore, not a strictly legal one.  Rather, it</w:t>
      </w:r>
      <w:r w:rsidR="004D6B65">
        <w:rPr>
          <w:rFonts w:ascii="Times New Roman" w:eastAsia="Times New Roman" w:hAnsi="Times New Roman" w:cs="Times New Roman"/>
          <w:sz w:val="24"/>
          <w:szCs w:val="24"/>
        </w:rPr>
        <w:t xml:space="preserve"> is to recast the debate </w:t>
      </w:r>
      <w:r w:rsidR="00C06CD1">
        <w:rPr>
          <w:rFonts w:ascii="Times New Roman" w:eastAsia="Times New Roman" w:hAnsi="Times New Roman" w:cs="Times New Roman"/>
          <w:sz w:val="24"/>
          <w:szCs w:val="24"/>
        </w:rPr>
        <w:t xml:space="preserve">that has raged for over 30 years </w:t>
      </w:r>
      <w:r w:rsidR="004D6B65">
        <w:rPr>
          <w:rFonts w:ascii="Times New Roman" w:eastAsia="Times New Roman" w:hAnsi="Times New Roman" w:cs="Times New Roman"/>
          <w:sz w:val="24"/>
          <w:szCs w:val="24"/>
        </w:rPr>
        <w:t xml:space="preserve">about whether the amateur/education model applied to the revenue generating sports is racially exploitive by focusing on the interest of the entire Black Community, rather than just the interest of elite black males in those sports.  </w:t>
      </w:r>
      <w:r w:rsidRPr="00F43174">
        <w:rPr>
          <w:rFonts w:ascii="Times New Roman" w:eastAsia="Times New Roman" w:hAnsi="Times New Roman" w:cs="Times New Roman"/>
          <w:sz w:val="24"/>
          <w:szCs w:val="24"/>
        </w:rPr>
        <w:t>As such</w:t>
      </w:r>
      <w:r w:rsidR="00E02D3E">
        <w:rPr>
          <w:rFonts w:ascii="Times New Roman" w:eastAsia="Times New Roman" w:hAnsi="Times New Roman" w:cs="Times New Roman"/>
          <w:sz w:val="24"/>
          <w:szCs w:val="24"/>
        </w:rPr>
        <w:t>,</w:t>
      </w:r>
      <w:r w:rsidRPr="00F43174">
        <w:rPr>
          <w:rFonts w:ascii="Times New Roman" w:eastAsia="Times New Roman" w:hAnsi="Times New Roman" w:cs="Times New Roman"/>
          <w:sz w:val="24"/>
          <w:szCs w:val="24"/>
        </w:rPr>
        <w:t xml:space="preserve"> we are following the urging of University of California at Berkeley sociology professor, Harry Edwards, who once </w:t>
      </w:r>
      <w:r w:rsidR="002171D2">
        <w:rPr>
          <w:rFonts w:ascii="Times New Roman" w:eastAsia="Times New Roman" w:hAnsi="Times New Roman" w:cs="Times New Roman"/>
          <w:sz w:val="24"/>
          <w:szCs w:val="24"/>
        </w:rPr>
        <w:t>wrote</w:t>
      </w:r>
      <w:r w:rsidRPr="00F43174">
        <w:rPr>
          <w:rFonts w:ascii="Times New Roman" w:eastAsia="Times New Roman" w:hAnsi="Times New Roman" w:cs="Times New Roman"/>
          <w:sz w:val="24"/>
          <w:szCs w:val="24"/>
        </w:rPr>
        <w:t>, “Far from de-emphasizing or abandoning sport, or simply allowing our involvement to wane, black people must now more than ever intelligently, constructively, and proactively pursue sports involvement.”</w:t>
      </w:r>
      <w:r w:rsidRPr="00F43174">
        <w:rPr>
          <w:rFonts w:ascii="Times New Roman" w:eastAsia="Times New Roman" w:hAnsi="Times New Roman" w:cs="Times New Roman"/>
          <w:sz w:val="24"/>
          <w:szCs w:val="24"/>
          <w:vertAlign w:val="superscript"/>
        </w:rPr>
        <w:footnoteReference w:id="42"/>
      </w:r>
      <w:r w:rsidRPr="00F43174">
        <w:rPr>
          <w:rFonts w:ascii="Times New Roman" w:eastAsia="Times New Roman" w:hAnsi="Times New Roman" w:cs="Times New Roman"/>
          <w:sz w:val="24"/>
          <w:szCs w:val="24"/>
        </w:rPr>
        <w:t xml:space="preserve">  From this point of view, we believe it would be ironic, if not</w:t>
      </w:r>
      <w:r w:rsidR="00E02D3E">
        <w:rPr>
          <w:rFonts w:ascii="Times New Roman" w:eastAsia="Times New Roman" w:hAnsi="Times New Roman" w:cs="Times New Roman"/>
          <w:sz w:val="24"/>
          <w:szCs w:val="24"/>
        </w:rPr>
        <w:t xml:space="preserve"> </w:t>
      </w:r>
      <w:r w:rsidRPr="00F43174">
        <w:rPr>
          <w:rFonts w:ascii="Times New Roman" w:eastAsia="Times New Roman" w:hAnsi="Times New Roman" w:cs="Times New Roman"/>
          <w:sz w:val="24"/>
          <w:szCs w:val="24"/>
        </w:rPr>
        <w:t xml:space="preserve">tragic, to force colleges and universities to pay their elite college athletes because of a prevailing belief that the current system is racist, if the result is to substantially reduce the opportunities that blacks in this country have to pursue and obtain valuable college degrees.   </w:t>
      </w:r>
      <w:r w:rsidR="00492C73">
        <w:rPr>
          <w:rFonts w:ascii="Times New Roman" w:eastAsia="Times New Roman" w:hAnsi="Times New Roman" w:cs="Times New Roman"/>
          <w:sz w:val="24"/>
          <w:szCs w:val="24"/>
        </w:rPr>
        <w:t xml:space="preserve">This </w:t>
      </w:r>
      <w:r w:rsidR="00E02D3E">
        <w:rPr>
          <w:rFonts w:ascii="Times New Roman" w:eastAsia="Times New Roman" w:hAnsi="Times New Roman" w:cs="Times New Roman"/>
          <w:sz w:val="24"/>
          <w:szCs w:val="24"/>
        </w:rPr>
        <w:t>A</w:t>
      </w:r>
      <w:r w:rsidR="00492C73">
        <w:rPr>
          <w:rFonts w:ascii="Times New Roman" w:eastAsia="Times New Roman" w:hAnsi="Times New Roman" w:cs="Times New Roman"/>
          <w:sz w:val="24"/>
          <w:szCs w:val="24"/>
        </w:rPr>
        <w:t xml:space="preserve">rticle will conclude by </w:t>
      </w:r>
      <w:r w:rsidR="000909B2">
        <w:rPr>
          <w:rFonts w:ascii="Times New Roman" w:eastAsia="Times New Roman" w:hAnsi="Times New Roman" w:cs="Times New Roman"/>
          <w:sz w:val="24"/>
          <w:szCs w:val="24"/>
        </w:rPr>
        <w:t>recommend</w:t>
      </w:r>
      <w:r w:rsidR="00492C73">
        <w:rPr>
          <w:rFonts w:ascii="Times New Roman" w:eastAsia="Times New Roman" w:hAnsi="Times New Roman" w:cs="Times New Roman"/>
          <w:sz w:val="24"/>
          <w:szCs w:val="24"/>
        </w:rPr>
        <w:t>ing</w:t>
      </w:r>
      <w:r w:rsidR="000909B2">
        <w:rPr>
          <w:rFonts w:ascii="Times New Roman" w:eastAsia="Times New Roman" w:hAnsi="Times New Roman" w:cs="Times New Roman"/>
          <w:sz w:val="24"/>
          <w:szCs w:val="24"/>
        </w:rPr>
        <w:t xml:space="preserve"> that the NCAA and its </w:t>
      </w:r>
      <w:r w:rsidR="00492C73">
        <w:rPr>
          <w:rFonts w:ascii="Times New Roman" w:eastAsia="Times New Roman" w:hAnsi="Times New Roman" w:cs="Times New Roman"/>
          <w:sz w:val="24"/>
          <w:szCs w:val="24"/>
        </w:rPr>
        <w:t xml:space="preserve">member </w:t>
      </w:r>
      <w:r w:rsidR="00BE0DA9">
        <w:rPr>
          <w:rFonts w:ascii="Times New Roman" w:eastAsia="Times New Roman" w:hAnsi="Times New Roman" w:cs="Times New Roman"/>
          <w:sz w:val="24"/>
          <w:szCs w:val="24"/>
        </w:rPr>
        <w:t>institutions</w:t>
      </w:r>
      <w:r w:rsidR="000909B2">
        <w:rPr>
          <w:rFonts w:ascii="Times New Roman" w:eastAsia="Times New Roman" w:hAnsi="Times New Roman" w:cs="Times New Roman"/>
          <w:sz w:val="24"/>
          <w:szCs w:val="24"/>
        </w:rPr>
        <w:t xml:space="preserve"> devote a s</w:t>
      </w:r>
      <w:r w:rsidR="003F7073">
        <w:rPr>
          <w:rFonts w:ascii="Times New Roman" w:eastAsia="Times New Roman" w:hAnsi="Times New Roman" w:cs="Times New Roman"/>
          <w:sz w:val="24"/>
          <w:szCs w:val="24"/>
        </w:rPr>
        <w:t>ubstantial</w:t>
      </w:r>
      <w:r w:rsidR="000909B2">
        <w:rPr>
          <w:rFonts w:ascii="Times New Roman" w:eastAsia="Times New Roman" w:hAnsi="Times New Roman" w:cs="Times New Roman"/>
          <w:sz w:val="24"/>
          <w:szCs w:val="24"/>
        </w:rPr>
        <w:t xml:space="preserve"> </w:t>
      </w:r>
      <w:r w:rsidR="002171D2">
        <w:rPr>
          <w:rFonts w:ascii="Times New Roman" w:eastAsia="Times New Roman" w:hAnsi="Times New Roman" w:cs="Times New Roman"/>
          <w:sz w:val="24"/>
          <w:szCs w:val="24"/>
        </w:rPr>
        <w:t xml:space="preserve">proportion </w:t>
      </w:r>
      <w:r w:rsidR="000909B2">
        <w:rPr>
          <w:rFonts w:ascii="Times New Roman" w:eastAsia="Times New Roman" w:hAnsi="Times New Roman" w:cs="Times New Roman"/>
          <w:sz w:val="24"/>
          <w:szCs w:val="24"/>
        </w:rPr>
        <w:t xml:space="preserve">of the funds that </w:t>
      </w:r>
      <w:r w:rsidR="000909B2">
        <w:rPr>
          <w:rFonts w:ascii="Times New Roman" w:eastAsia="Times New Roman" w:hAnsi="Times New Roman" w:cs="Times New Roman"/>
          <w:sz w:val="24"/>
          <w:szCs w:val="24"/>
        </w:rPr>
        <w:lastRenderedPageBreak/>
        <w:t xml:space="preserve">they receive from revenue-generating sports where black males are substantially overrepresented into </w:t>
      </w:r>
      <w:r w:rsidR="00DC2E61">
        <w:rPr>
          <w:rFonts w:ascii="Times New Roman" w:eastAsia="Times New Roman" w:hAnsi="Times New Roman" w:cs="Times New Roman"/>
          <w:sz w:val="24"/>
          <w:szCs w:val="24"/>
        </w:rPr>
        <w:t>programs</w:t>
      </w:r>
      <w:r w:rsidR="000909B2">
        <w:rPr>
          <w:rFonts w:ascii="Times New Roman" w:eastAsia="Times New Roman" w:hAnsi="Times New Roman" w:cs="Times New Roman"/>
          <w:sz w:val="24"/>
          <w:szCs w:val="24"/>
        </w:rPr>
        <w:t xml:space="preserve"> that will help to improve the college attendance and graduation rates in the Black Community.  </w:t>
      </w:r>
    </w:p>
    <w:p w14:paraId="68D014E5" w14:textId="5268B3A6" w:rsidR="00230FAF" w:rsidRDefault="000A0ABF"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alumni, faculty, students, and boosters have long celebrated the athletes of their institutions, c</w:t>
      </w:r>
      <w:r w:rsidR="004D6B65">
        <w:rPr>
          <w:rFonts w:ascii="Times New Roman" w:eastAsia="Times New Roman" w:hAnsi="Times New Roman" w:cs="Times New Roman"/>
          <w:sz w:val="24"/>
          <w:szCs w:val="24"/>
        </w:rPr>
        <w:t xml:space="preserve">ollege sports was not always a major commercial </w:t>
      </w:r>
      <w:r>
        <w:rPr>
          <w:rFonts w:ascii="Times New Roman" w:eastAsia="Times New Roman" w:hAnsi="Times New Roman" w:cs="Times New Roman"/>
          <w:sz w:val="24"/>
          <w:szCs w:val="24"/>
        </w:rPr>
        <w:t>activity</w:t>
      </w:r>
      <w:r w:rsidR="004D6B65">
        <w:rPr>
          <w:rFonts w:ascii="Times New Roman" w:eastAsia="Times New Roman" w:hAnsi="Times New Roman" w:cs="Times New Roman"/>
          <w:sz w:val="24"/>
          <w:szCs w:val="24"/>
        </w:rPr>
        <w:t xml:space="preserve">.  </w:t>
      </w:r>
      <w:r w:rsidR="00625DDD">
        <w:rPr>
          <w:rFonts w:ascii="Times New Roman" w:eastAsia="Times New Roman" w:hAnsi="Times New Roman" w:cs="Times New Roman"/>
          <w:sz w:val="24"/>
          <w:szCs w:val="24"/>
        </w:rPr>
        <w:t xml:space="preserve">In 1984, the Supreme Court rendered its only antitrust opinion involving college sports.  In </w:t>
      </w:r>
      <w:r w:rsidR="004D6B65">
        <w:rPr>
          <w:rFonts w:ascii="Times New Roman" w:eastAsia="Times New Roman" w:hAnsi="Times New Roman" w:cs="Times New Roman"/>
          <w:i/>
          <w:sz w:val="24"/>
          <w:szCs w:val="24"/>
        </w:rPr>
        <w:t>NCAA v Board of Regents</w:t>
      </w:r>
      <w:r w:rsidR="004D6B65">
        <w:rPr>
          <w:rFonts w:ascii="Times New Roman" w:eastAsia="Times New Roman" w:hAnsi="Times New Roman" w:cs="Times New Roman"/>
          <w:sz w:val="24"/>
          <w:szCs w:val="24"/>
        </w:rPr>
        <w:t>, the</w:t>
      </w:r>
      <w:r w:rsidR="004D6B65" w:rsidRPr="00342E88">
        <w:rPr>
          <w:rFonts w:ascii="Times New Roman" w:eastAsia="Times New Roman" w:hAnsi="Times New Roman" w:cs="Times New Roman"/>
          <w:sz w:val="24"/>
          <w:szCs w:val="24"/>
        </w:rPr>
        <w:t xml:space="preserve"> Court ended the 33-year reign of the NCAA over the television rights</w:t>
      </w:r>
      <w:r w:rsidR="004D6B65">
        <w:rPr>
          <w:rFonts w:ascii="Times New Roman" w:eastAsia="Times New Roman" w:hAnsi="Times New Roman" w:cs="Times New Roman"/>
          <w:sz w:val="24"/>
          <w:szCs w:val="24"/>
        </w:rPr>
        <w:t xml:space="preserve"> to </w:t>
      </w:r>
      <w:r w:rsidR="00691903">
        <w:rPr>
          <w:rFonts w:ascii="Times New Roman" w:eastAsia="Times New Roman" w:hAnsi="Times New Roman" w:cs="Times New Roman"/>
          <w:sz w:val="24"/>
          <w:szCs w:val="24"/>
        </w:rPr>
        <w:t xml:space="preserve">college </w:t>
      </w:r>
      <w:r w:rsidR="004D6B65">
        <w:rPr>
          <w:rFonts w:ascii="Times New Roman" w:eastAsia="Times New Roman" w:hAnsi="Times New Roman" w:cs="Times New Roman"/>
          <w:sz w:val="24"/>
          <w:szCs w:val="24"/>
        </w:rPr>
        <w:t>football games</w:t>
      </w:r>
      <w:r w:rsidR="004D6B65" w:rsidRPr="00342E88">
        <w:rPr>
          <w:rFonts w:ascii="Times New Roman" w:eastAsia="Times New Roman" w:hAnsi="Times New Roman" w:cs="Times New Roman"/>
          <w:sz w:val="24"/>
          <w:szCs w:val="24"/>
        </w:rPr>
        <w:t xml:space="preserve"> of </w:t>
      </w:r>
      <w:r w:rsidR="004D6B65">
        <w:rPr>
          <w:rFonts w:ascii="Times New Roman" w:eastAsia="Times New Roman" w:hAnsi="Times New Roman" w:cs="Times New Roman"/>
          <w:sz w:val="24"/>
          <w:szCs w:val="24"/>
        </w:rPr>
        <w:t xml:space="preserve">its </w:t>
      </w:r>
      <w:r w:rsidR="004D6B65" w:rsidRPr="00342E88">
        <w:rPr>
          <w:rFonts w:ascii="Times New Roman" w:eastAsia="Times New Roman" w:hAnsi="Times New Roman" w:cs="Times New Roman"/>
          <w:sz w:val="24"/>
          <w:szCs w:val="24"/>
        </w:rPr>
        <w:t xml:space="preserve">member institutions.  </w:t>
      </w:r>
      <w:r w:rsidR="00492C73">
        <w:rPr>
          <w:rFonts w:ascii="Times New Roman" w:eastAsia="Times New Roman" w:hAnsi="Times New Roman" w:cs="Times New Roman"/>
          <w:sz w:val="24"/>
          <w:szCs w:val="24"/>
        </w:rPr>
        <w:t>By d</w:t>
      </w:r>
      <w:r w:rsidR="004D6B65">
        <w:rPr>
          <w:rFonts w:ascii="Times New Roman" w:eastAsia="Times New Roman" w:hAnsi="Times New Roman" w:cs="Times New Roman"/>
          <w:sz w:val="24"/>
          <w:szCs w:val="24"/>
        </w:rPr>
        <w:t>eregulating th</w:t>
      </w:r>
      <w:r>
        <w:rPr>
          <w:rFonts w:ascii="Times New Roman" w:eastAsia="Times New Roman" w:hAnsi="Times New Roman" w:cs="Times New Roman"/>
          <w:sz w:val="24"/>
          <w:szCs w:val="24"/>
        </w:rPr>
        <w:t xml:space="preserve">is control </w:t>
      </w:r>
      <w:r w:rsidR="003F7073">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N</w:t>
      </w:r>
      <w:r w:rsidR="004D6B65">
        <w:rPr>
          <w:rFonts w:ascii="Times New Roman" w:eastAsia="Times New Roman" w:hAnsi="Times New Roman" w:cs="Times New Roman"/>
          <w:sz w:val="24"/>
          <w:szCs w:val="24"/>
        </w:rPr>
        <w:t>CAA, the Court paved the way for substantial increases in revenue</w:t>
      </w:r>
      <w:r w:rsidR="002171D2">
        <w:rPr>
          <w:rFonts w:ascii="Times New Roman" w:eastAsia="Times New Roman" w:hAnsi="Times New Roman" w:cs="Times New Roman"/>
          <w:sz w:val="24"/>
          <w:szCs w:val="24"/>
        </w:rPr>
        <w:t>s</w:t>
      </w:r>
      <w:r w:rsidR="004D6B65">
        <w:rPr>
          <w:rFonts w:ascii="Times New Roman" w:eastAsia="Times New Roman" w:hAnsi="Times New Roman" w:cs="Times New Roman"/>
          <w:sz w:val="24"/>
          <w:szCs w:val="24"/>
        </w:rPr>
        <w:t xml:space="preserve"> generated by college sports.  At the same time, by accepting the amateur/education model put forward by the NCAA</w:t>
      </w:r>
      <w:r w:rsidR="003F7073">
        <w:rPr>
          <w:rFonts w:ascii="Times New Roman" w:eastAsia="Times New Roman" w:hAnsi="Times New Roman" w:cs="Times New Roman"/>
          <w:sz w:val="24"/>
          <w:szCs w:val="24"/>
        </w:rPr>
        <w:t xml:space="preserve"> as the basis of college sports for antitrust purposes</w:t>
      </w:r>
      <w:r w:rsidR="004D6B65">
        <w:rPr>
          <w:rFonts w:ascii="Times New Roman" w:eastAsia="Times New Roman" w:hAnsi="Times New Roman" w:cs="Times New Roman"/>
          <w:sz w:val="24"/>
          <w:szCs w:val="24"/>
        </w:rPr>
        <w:t xml:space="preserve">, the Court limited </w:t>
      </w:r>
      <w:r w:rsidR="00691903">
        <w:rPr>
          <w:rFonts w:ascii="Times New Roman" w:eastAsia="Times New Roman" w:hAnsi="Times New Roman" w:cs="Times New Roman"/>
          <w:sz w:val="24"/>
          <w:szCs w:val="24"/>
        </w:rPr>
        <w:t xml:space="preserve">antitrust challenges to </w:t>
      </w:r>
      <w:r w:rsidR="004D6B65">
        <w:rPr>
          <w:rFonts w:ascii="Times New Roman" w:eastAsia="Times New Roman" w:hAnsi="Times New Roman" w:cs="Times New Roman"/>
          <w:sz w:val="24"/>
          <w:szCs w:val="24"/>
        </w:rPr>
        <w:t>the compensation that college athletes could receive.</w:t>
      </w:r>
      <w:r w:rsidR="00492C73">
        <w:rPr>
          <w:rStyle w:val="FootnoteReference"/>
          <w:rFonts w:ascii="Times New Roman" w:eastAsia="Times New Roman" w:hAnsi="Times New Roman" w:cs="Times New Roman"/>
          <w:sz w:val="24"/>
          <w:szCs w:val="24"/>
        </w:rPr>
        <w:footnoteReference w:id="43"/>
      </w:r>
      <w:r w:rsidR="004D6B65">
        <w:rPr>
          <w:rFonts w:ascii="Times New Roman" w:eastAsia="Times New Roman" w:hAnsi="Times New Roman" w:cs="Times New Roman"/>
          <w:sz w:val="24"/>
          <w:szCs w:val="24"/>
        </w:rPr>
        <w:t xml:space="preserve">  Section II will discuss the rise of the business of college sports as well as the Supreme Court opinion that helped to make it possible.  Within the amateur/education model,</w:t>
      </w:r>
      <w:r w:rsidR="00492C73">
        <w:rPr>
          <w:rFonts w:ascii="Times New Roman" w:eastAsia="Times New Roman" w:hAnsi="Times New Roman" w:cs="Times New Roman"/>
          <w:sz w:val="24"/>
          <w:szCs w:val="24"/>
        </w:rPr>
        <w:t xml:space="preserve"> the coaches of</w:t>
      </w:r>
      <w:r w:rsidR="004D6B65">
        <w:rPr>
          <w:rFonts w:ascii="Times New Roman" w:eastAsia="Times New Roman" w:hAnsi="Times New Roman" w:cs="Times New Roman"/>
          <w:sz w:val="24"/>
          <w:szCs w:val="24"/>
        </w:rPr>
        <w:t xml:space="preserve"> the football and basketball teams have every right to try to get as much out of a player as possible.  But, in exchange they </w:t>
      </w:r>
      <w:r w:rsidR="00C34AB7">
        <w:rPr>
          <w:rFonts w:ascii="Times New Roman" w:eastAsia="Times New Roman" w:hAnsi="Times New Roman" w:cs="Times New Roman"/>
          <w:sz w:val="24"/>
          <w:szCs w:val="24"/>
        </w:rPr>
        <w:t>should</w:t>
      </w:r>
      <w:r w:rsidR="004D6B65">
        <w:rPr>
          <w:rFonts w:ascii="Times New Roman" w:eastAsia="Times New Roman" w:hAnsi="Times New Roman" w:cs="Times New Roman"/>
          <w:sz w:val="24"/>
          <w:szCs w:val="24"/>
        </w:rPr>
        <w:t xml:space="preserve"> provide that player with every legitimate means necessary to obtain a </w:t>
      </w:r>
      <w:r w:rsidR="00492C73">
        <w:rPr>
          <w:rFonts w:ascii="Times New Roman" w:eastAsia="Times New Roman" w:hAnsi="Times New Roman" w:cs="Times New Roman"/>
          <w:sz w:val="24"/>
          <w:szCs w:val="24"/>
        </w:rPr>
        <w:t xml:space="preserve">meaningful </w:t>
      </w:r>
      <w:r w:rsidR="004D6B65">
        <w:rPr>
          <w:rFonts w:ascii="Times New Roman" w:eastAsia="Times New Roman" w:hAnsi="Times New Roman" w:cs="Times New Roman"/>
          <w:sz w:val="24"/>
          <w:szCs w:val="24"/>
        </w:rPr>
        <w:t xml:space="preserve">college degree.  Section III will </w:t>
      </w:r>
      <w:r w:rsidR="00404D1D">
        <w:rPr>
          <w:rFonts w:ascii="Times New Roman" w:eastAsia="Times New Roman" w:hAnsi="Times New Roman" w:cs="Times New Roman"/>
          <w:sz w:val="24"/>
          <w:szCs w:val="24"/>
        </w:rPr>
        <w:t xml:space="preserve">then </w:t>
      </w:r>
      <w:r w:rsidR="004D6B65">
        <w:rPr>
          <w:rFonts w:ascii="Times New Roman" w:eastAsia="Times New Roman" w:hAnsi="Times New Roman" w:cs="Times New Roman"/>
          <w:sz w:val="24"/>
          <w:szCs w:val="24"/>
        </w:rPr>
        <w:t xml:space="preserve">discuss several policies and programs adopted and instituted by the NCAA and its member institutions over the past thirty-five years that have significantly improved the chances that member institutions will fulfill their part of the student </w:t>
      </w:r>
      <w:r w:rsidR="004D6B65">
        <w:rPr>
          <w:rFonts w:ascii="Times New Roman" w:eastAsia="Times New Roman" w:hAnsi="Times New Roman" w:cs="Times New Roman"/>
          <w:sz w:val="24"/>
          <w:szCs w:val="24"/>
        </w:rPr>
        <w:lastRenderedPageBreak/>
        <w:t xml:space="preserve">athlete/institution bargain generated by the amateur/education model. </w:t>
      </w:r>
      <w:r w:rsidR="00F36F29">
        <w:rPr>
          <w:rFonts w:ascii="Times New Roman" w:eastAsia="Times New Roman" w:hAnsi="Times New Roman" w:cs="Times New Roman"/>
          <w:sz w:val="24"/>
          <w:szCs w:val="24"/>
        </w:rPr>
        <w:t>It will also discuss some of the legal obstacles that exist to paying athletes to play beyond the cost of attending their institutions.</w:t>
      </w:r>
      <w:r w:rsidR="004D6B65">
        <w:rPr>
          <w:rFonts w:ascii="Times New Roman" w:eastAsia="Times New Roman" w:hAnsi="Times New Roman" w:cs="Times New Roman"/>
          <w:sz w:val="24"/>
          <w:szCs w:val="24"/>
        </w:rPr>
        <w:t xml:space="preserve"> As a result, </w:t>
      </w:r>
      <w:r w:rsidR="00275EBB">
        <w:rPr>
          <w:rFonts w:ascii="Times New Roman" w:eastAsia="Times New Roman" w:hAnsi="Times New Roman" w:cs="Times New Roman"/>
          <w:sz w:val="24"/>
          <w:szCs w:val="24"/>
        </w:rPr>
        <w:t xml:space="preserve">substantial legal hurdles exist to abandoning the amateur/education model even as the </w:t>
      </w:r>
      <w:r w:rsidR="004D6B65">
        <w:rPr>
          <w:rFonts w:ascii="Times New Roman" w:eastAsia="Times New Roman" w:hAnsi="Times New Roman" w:cs="Times New Roman"/>
          <w:sz w:val="24"/>
          <w:szCs w:val="24"/>
        </w:rPr>
        <w:t xml:space="preserve">NCAA is running out of room within the model </w:t>
      </w:r>
      <w:r w:rsidR="00275EBB">
        <w:rPr>
          <w:rFonts w:ascii="Times New Roman" w:eastAsia="Times New Roman" w:hAnsi="Times New Roman" w:cs="Times New Roman"/>
          <w:sz w:val="24"/>
          <w:szCs w:val="24"/>
        </w:rPr>
        <w:t>to improve the situation of the athletes</w:t>
      </w:r>
      <w:r w:rsidR="004D6B65">
        <w:rPr>
          <w:rFonts w:ascii="Times New Roman" w:eastAsia="Times New Roman" w:hAnsi="Times New Roman" w:cs="Times New Roman"/>
          <w:sz w:val="24"/>
          <w:szCs w:val="24"/>
        </w:rPr>
        <w:t xml:space="preserve"> competing in revenue generating sports</w:t>
      </w:r>
      <w:r w:rsidR="00275EBB">
        <w:rPr>
          <w:rFonts w:ascii="Times New Roman" w:eastAsia="Times New Roman" w:hAnsi="Times New Roman" w:cs="Times New Roman"/>
          <w:sz w:val="24"/>
          <w:szCs w:val="24"/>
        </w:rPr>
        <w:t xml:space="preserve">.  </w:t>
      </w:r>
      <w:r w:rsidR="004D6B65">
        <w:rPr>
          <w:rFonts w:ascii="Times New Roman" w:eastAsia="Times New Roman" w:hAnsi="Times New Roman" w:cs="Times New Roman"/>
          <w:sz w:val="24"/>
          <w:szCs w:val="24"/>
        </w:rPr>
        <w:t xml:space="preserve">Yet, the profits generated by FBS Football and Division I Men’s Basketball continue to escalate.  </w:t>
      </w:r>
      <w:r w:rsidR="00C34AB7">
        <w:rPr>
          <w:rFonts w:ascii="Times New Roman" w:eastAsia="Times New Roman" w:hAnsi="Times New Roman" w:cs="Times New Roman"/>
          <w:sz w:val="24"/>
          <w:szCs w:val="24"/>
        </w:rPr>
        <w:t xml:space="preserve">As a result, </w:t>
      </w:r>
      <w:r w:rsidR="004D6B65">
        <w:rPr>
          <w:rFonts w:ascii="Times New Roman" w:eastAsia="Times New Roman" w:hAnsi="Times New Roman" w:cs="Times New Roman"/>
          <w:sz w:val="24"/>
          <w:szCs w:val="24"/>
        </w:rPr>
        <w:t xml:space="preserve">the tension regarding the possible racial exploitation of the amateur/education model will only intensify in the future.  Section IV will look at the amateur/education model from the perspective of the Black Community. </w:t>
      </w:r>
      <w:r w:rsidR="001A11D8">
        <w:rPr>
          <w:rFonts w:ascii="Times New Roman" w:eastAsia="Times New Roman" w:hAnsi="Times New Roman" w:cs="Times New Roman"/>
          <w:sz w:val="24"/>
          <w:szCs w:val="24"/>
        </w:rPr>
        <w:t xml:space="preserve"> It will point to the long history of racial subordination and the struggle against </w:t>
      </w:r>
      <w:r w:rsidR="002171D2">
        <w:rPr>
          <w:rFonts w:ascii="Times New Roman" w:eastAsia="Times New Roman" w:hAnsi="Times New Roman" w:cs="Times New Roman"/>
          <w:sz w:val="24"/>
          <w:szCs w:val="24"/>
        </w:rPr>
        <w:t xml:space="preserve">it that </w:t>
      </w:r>
      <w:r w:rsidR="001A11D8">
        <w:rPr>
          <w:rFonts w:ascii="Times New Roman" w:eastAsia="Times New Roman" w:hAnsi="Times New Roman" w:cs="Times New Roman"/>
          <w:sz w:val="24"/>
          <w:szCs w:val="24"/>
        </w:rPr>
        <w:t xml:space="preserve">have produced a reality where the experiences of individual blacks are connected to those of the Black Community.  </w:t>
      </w:r>
      <w:r w:rsidR="00275EBB">
        <w:rPr>
          <w:rFonts w:ascii="Times New Roman" w:eastAsia="Times New Roman" w:hAnsi="Times New Roman" w:cs="Times New Roman"/>
          <w:sz w:val="24"/>
          <w:szCs w:val="24"/>
        </w:rPr>
        <w:t xml:space="preserve">It will also point out how college sports helps to contribute to maintaining the most destructive stereotypes that blacks encounter including a lack of intelligence and being prone to aggressive and violent behavior.  </w:t>
      </w:r>
      <w:r w:rsidR="001A11D8">
        <w:rPr>
          <w:rFonts w:ascii="Times New Roman" w:eastAsia="Times New Roman" w:hAnsi="Times New Roman" w:cs="Times New Roman"/>
          <w:sz w:val="24"/>
          <w:szCs w:val="24"/>
        </w:rPr>
        <w:t xml:space="preserve">As a result, the </w:t>
      </w:r>
      <w:r w:rsidR="00705693">
        <w:rPr>
          <w:rFonts w:ascii="Times New Roman" w:eastAsia="Times New Roman" w:hAnsi="Times New Roman" w:cs="Times New Roman"/>
          <w:sz w:val="24"/>
          <w:szCs w:val="24"/>
        </w:rPr>
        <w:t>situation o</w:t>
      </w:r>
      <w:r w:rsidR="00275EBB">
        <w:rPr>
          <w:rFonts w:ascii="Times New Roman" w:eastAsia="Times New Roman" w:hAnsi="Times New Roman" w:cs="Times New Roman"/>
          <w:sz w:val="24"/>
          <w:szCs w:val="24"/>
        </w:rPr>
        <w:t xml:space="preserve">f </w:t>
      </w:r>
      <w:r w:rsidR="001A11D8">
        <w:rPr>
          <w:rFonts w:ascii="Times New Roman" w:eastAsia="Times New Roman" w:hAnsi="Times New Roman" w:cs="Times New Roman"/>
          <w:sz w:val="24"/>
          <w:szCs w:val="24"/>
        </w:rPr>
        <w:t xml:space="preserve">black athletes in revenue generating sports </w:t>
      </w:r>
      <w:r w:rsidR="00275EBB">
        <w:rPr>
          <w:rFonts w:ascii="Times New Roman" w:eastAsia="Times New Roman" w:hAnsi="Times New Roman" w:cs="Times New Roman"/>
          <w:sz w:val="24"/>
          <w:szCs w:val="24"/>
        </w:rPr>
        <w:t>are</w:t>
      </w:r>
      <w:r w:rsidR="001A11D8">
        <w:rPr>
          <w:rFonts w:ascii="Times New Roman" w:eastAsia="Times New Roman" w:hAnsi="Times New Roman" w:cs="Times New Roman"/>
          <w:sz w:val="24"/>
          <w:szCs w:val="24"/>
        </w:rPr>
        <w:t xml:space="preserve"> connected to the experiences of the Black Community.  Part V will discuss a number of </w:t>
      </w:r>
      <w:r w:rsidR="00230FAF">
        <w:rPr>
          <w:rFonts w:ascii="Times New Roman" w:eastAsia="Times New Roman" w:hAnsi="Times New Roman" w:cs="Times New Roman"/>
          <w:sz w:val="24"/>
          <w:szCs w:val="24"/>
        </w:rPr>
        <w:t xml:space="preserve">programs that the NCAA and its member institutions could consider </w:t>
      </w:r>
      <w:r w:rsidR="001A11D8">
        <w:rPr>
          <w:rFonts w:ascii="Times New Roman" w:eastAsia="Times New Roman" w:hAnsi="Times New Roman" w:cs="Times New Roman"/>
          <w:sz w:val="24"/>
          <w:szCs w:val="24"/>
        </w:rPr>
        <w:t>that would advance the college attendance and graduation rates of the entire Black Community in order to</w:t>
      </w:r>
      <w:r w:rsidR="00230FAF">
        <w:rPr>
          <w:rFonts w:ascii="Times New Roman" w:eastAsia="Times New Roman" w:hAnsi="Times New Roman" w:cs="Times New Roman"/>
          <w:sz w:val="24"/>
          <w:szCs w:val="24"/>
        </w:rPr>
        <w:t xml:space="preserve"> address the charge that the amateur/education model is racially exploitive.</w:t>
      </w:r>
    </w:p>
    <w:p w14:paraId="6D717B7F" w14:textId="77777777" w:rsidR="00230FAF" w:rsidRDefault="00230FAF" w:rsidP="00EA6FB9">
      <w:pPr>
        <w:spacing w:after="0" w:line="480" w:lineRule="auto"/>
        <w:ind w:firstLine="720"/>
        <w:jc w:val="both"/>
        <w:rPr>
          <w:rFonts w:ascii="Times New Roman" w:eastAsia="Times New Roman" w:hAnsi="Times New Roman" w:cs="Times New Roman"/>
          <w:sz w:val="24"/>
          <w:szCs w:val="24"/>
        </w:rPr>
      </w:pPr>
    </w:p>
    <w:p w14:paraId="7AC96C1C" w14:textId="77777777" w:rsidR="004D6B65" w:rsidRDefault="004D6B65" w:rsidP="00EA6FB9">
      <w:pPr>
        <w:spacing w:after="0" w:line="480" w:lineRule="auto"/>
        <w:jc w:val="both"/>
        <w:rPr>
          <w:rFonts w:ascii="Times New Roman" w:eastAsia="Times New Roman" w:hAnsi="Times New Roman" w:cs="Times New Roman"/>
          <w:sz w:val="24"/>
          <w:szCs w:val="24"/>
        </w:rPr>
      </w:pPr>
    </w:p>
    <w:p w14:paraId="559EC49A" w14:textId="78D10DD2" w:rsidR="004D6B65" w:rsidRPr="002C306A" w:rsidRDefault="004D6B65" w:rsidP="00EA6FB9">
      <w:pPr>
        <w:pStyle w:val="ListParagraph"/>
        <w:numPr>
          <w:ilvl w:val="0"/>
          <w:numId w:val="1"/>
        </w:numPr>
        <w:spacing w:after="0" w:line="480" w:lineRule="auto"/>
        <w:jc w:val="both"/>
        <w:rPr>
          <w:rFonts w:ascii="Times New Roman" w:eastAsia="Times New Roman" w:hAnsi="Times New Roman" w:cs="Times New Roman"/>
          <w:b/>
          <w:sz w:val="32"/>
          <w:szCs w:val="32"/>
        </w:rPr>
      </w:pPr>
      <w:r w:rsidRPr="002C306A">
        <w:rPr>
          <w:rFonts w:ascii="Times New Roman" w:eastAsia="Times New Roman" w:hAnsi="Times New Roman" w:cs="Times New Roman"/>
          <w:b/>
          <w:sz w:val="32"/>
          <w:szCs w:val="32"/>
        </w:rPr>
        <w:lastRenderedPageBreak/>
        <w:t xml:space="preserve">RISE OF THE BUSINESS OF COLLEGE SPORTS </w:t>
      </w:r>
    </w:p>
    <w:p w14:paraId="571F545C" w14:textId="77777777" w:rsidR="004D6B65" w:rsidRPr="002C306A" w:rsidRDefault="004D6B65" w:rsidP="00EA6FB9">
      <w:pPr>
        <w:pStyle w:val="ListParagraph"/>
        <w:spacing w:after="0" w:line="480" w:lineRule="auto"/>
        <w:ind w:left="1080"/>
        <w:jc w:val="both"/>
        <w:rPr>
          <w:rFonts w:ascii="Times New Roman" w:eastAsia="Times New Roman" w:hAnsi="Times New Roman" w:cs="Times New Roman"/>
          <w:b/>
          <w:sz w:val="32"/>
          <w:szCs w:val="32"/>
        </w:rPr>
      </w:pPr>
    </w:p>
    <w:p w14:paraId="2C519C22" w14:textId="696E6D76" w:rsidR="004D6B65" w:rsidRDefault="003F7073"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 through the 197</w:t>
      </w:r>
      <w:r w:rsidR="004D6B65" w:rsidRPr="000E56E9">
        <w:rPr>
          <w:rFonts w:ascii="Times New Roman" w:eastAsia="Times New Roman" w:hAnsi="Times New Roman" w:cs="Times New Roman"/>
          <w:sz w:val="24"/>
          <w:szCs w:val="24"/>
        </w:rPr>
        <w:t>0s, the idea that college sports w</w:t>
      </w:r>
      <w:r w:rsidR="004F466F">
        <w:rPr>
          <w:rFonts w:ascii="Times New Roman" w:eastAsia="Times New Roman" w:hAnsi="Times New Roman" w:cs="Times New Roman"/>
          <w:sz w:val="24"/>
          <w:szCs w:val="24"/>
        </w:rPr>
        <w:t>as no</w:t>
      </w:r>
      <w:r w:rsidR="004D6B65" w:rsidRPr="000E56E9">
        <w:rPr>
          <w:rFonts w:ascii="Times New Roman" w:eastAsia="Times New Roman" w:hAnsi="Times New Roman" w:cs="Times New Roman"/>
          <w:sz w:val="24"/>
          <w:szCs w:val="24"/>
        </w:rPr>
        <w:t>t a separate commercial activity</w:t>
      </w:r>
      <w:r w:rsidR="004D6B65">
        <w:rPr>
          <w:rFonts w:ascii="Times New Roman" w:eastAsia="Times New Roman" w:hAnsi="Times New Roman" w:cs="Times New Roman"/>
          <w:sz w:val="24"/>
          <w:szCs w:val="24"/>
        </w:rPr>
        <w:t>,</w:t>
      </w:r>
      <w:r w:rsidR="004D6B65" w:rsidRPr="000E56E9">
        <w:rPr>
          <w:rFonts w:ascii="Times New Roman" w:eastAsia="Times New Roman" w:hAnsi="Times New Roman" w:cs="Times New Roman"/>
          <w:sz w:val="24"/>
          <w:szCs w:val="24"/>
        </w:rPr>
        <w:t xml:space="preserve"> was deeply ingrained in higher education.  This was a more innocent </w:t>
      </w:r>
      <w:r w:rsidR="00671099">
        <w:rPr>
          <w:rFonts w:ascii="Times New Roman" w:eastAsia="Times New Roman" w:hAnsi="Times New Roman" w:cs="Times New Roman"/>
          <w:sz w:val="24"/>
          <w:szCs w:val="24"/>
        </w:rPr>
        <w:t xml:space="preserve">time for </w:t>
      </w:r>
      <w:r w:rsidR="004D6B65" w:rsidRPr="000E56E9">
        <w:rPr>
          <w:rFonts w:ascii="Times New Roman" w:eastAsia="Times New Roman" w:hAnsi="Times New Roman" w:cs="Times New Roman"/>
          <w:sz w:val="24"/>
          <w:szCs w:val="24"/>
        </w:rPr>
        <w:t>college sports.  Seven</w:t>
      </w:r>
      <w:r w:rsidR="004D6B65">
        <w:rPr>
          <w:rFonts w:ascii="Times New Roman" w:eastAsia="Times New Roman" w:hAnsi="Times New Roman" w:cs="Times New Roman"/>
          <w:sz w:val="24"/>
          <w:szCs w:val="24"/>
        </w:rPr>
        <w:t xml:space="preserve">th </w:t>
      </w:r>
      <w:r w:rsidR="004D6B65" w:rsidRPr="000E56E9">
        <w:rPr>
          <w:rFonts w:ascii="Times New Roman" w:eastAsia="Times New Roman" w:hAnsi="Times New Roman" w:cs="Times New Roman"/>
          <w:sz w:val="24"/>
          <w:szCs w:val="24"/>
        </w:rPr>
        <w:t xml:space="preserve">Circuit Federal Judge Flaum put it </w:t>
      </w:r>
      <w:r w:rsidR="004D6B65">
        <w:rPr>
          <w:rFonts w:ascii="Times New Roman" w:eastAsia="Times New Roman" w:hAnsi="Times New Roman" w:cs="Times New Roman"/>
          <w:sz w:val="24"/>
          <w:szCs w:val="24"/>
        </w:rPr>
        <w:t xml:space="preserve">succinctly: </w:t>
      </w:r>
      <w:r w:rsidR="004D6B65" w:rsidRPr="000E56E9">
        <w:rPr>
          <w:rFonts w:ascii="Times New Roman" w:eastAsia="Times New Roman" w:hAnsi="Times New Roman" w:cs="Times New Roman"/>
          <w:sz w:val="24"/>
          <w:szCs w:val="24"/>
        </w:rPr>
        <w:t>This was “an era where recruiting scandals were virtually unknown, where amateurism was more a reality than an ideal, and where post-season bowl games were named for commodities, not corporations</w:t>
      </w:r>
      <w:r w:rsidR="004F466F">
        <w:rPr>
          <w:rFonts w:ascii="Times New Roman" w:eastAsia="Times New Roman" w:hAnsi="Times New Roman" w:cs="Times New Roman"/>
          <w:sz w:val="24"/>
          <w:szCs w:val="24"/>
        </w:rPr>
        <w:t>.</w:t>
      </w:r>
      <w:r w:rsidR="004F466F" w:rsidRPr="000E56E9">
        <w:rPr>
          <w:rFonts w:ascii="Times New Roman" w:eastAsia="Times New Roman" w:hAnsi="Times New Roman" w:cs="Times New Roman"/>
          <w:sz w:val="24"/>
          <w:szCs w:val="24"/>
        </w:rPr>
        <w:t>”</w:t>
      </w:r>
      <w:r w:rsidR="004F466F" w:rsidRPr="000E56E9">
        <w:rPr>
          <w:rFonts w:ascii="Times New Roman" w:eastAsia="Times New Roman" w:hAnsi="Times New Roman" w:cs="Times New Roman"/>
          <w:sz w:val="24"/>
          <w:szCs w:val="24"/>
          <w:vertAlign w:val="superscript"/>
        </w:rPr>
        <w:footnoteReference w:id="44"/>
      </w:r>
      <w:r w:rsidR="004F466F">
        <w:rPr>
          <w:rFonts w:ascii="Times New Roman" w:eastAsia="Times New Roman" w:hAnsi="Times New Roman" w:cs="Times New Roman"/>
          <w:sz w:val="24"/>
          <w:szCs w:val="24"/>
        </w:rPr>
        <w:t xml:space="preserve"> </w:t>
      </w:r>
      <w:r w:rsidR="004D6B65" w:rsidRPr="000E56E9">
        <w:rPr>
          <w:rFonts w:ascii="Times New Roman" w:eastAsia="Times New Roman" w:hAnsi="Times New Roman" w:cs="Times New Roman"/>
          <w:sz w:val="24"/>
          <w:szCs w:val="24"/>
        </w:rPr>
        <w:t xml:space="preserve">At this time, the compensation paid to college coaches fell in line with the overall university salary structure. </w:t>
      </w:r>
      <w:r w:rsidR="004F466F">
        <w:rPr>
          <w:rFonts w:ascii="Times New Roman" w:eastAsia="Times New Roman" w:hAnsi="Times New Roman" w:cs="Times New Roman"/>
          <w:sz w:val="24"/>
          <w:szCs w:val="24"/>
        </w:rPr>
        <w:t xml:space="preserve">For example, legendary UCLA basketball coach John Wooden’s Bruins won ten NCAA titles between 1964 and 1975.  His last title came in his last year of coaching when he </w:t>
      </w:r>
      <w:r w:rsidR="00691903">
        <w:rPr>
          <w:rFonts w:ascii="Times New Roman" w:eastAsia="Times New Roman" w:hAnsi="Times New Roman" w:cs="Times New Roman"/>
          <w:sz w:val="24"/>
          <w:szCs w:val="24"/>
        </w:rPr>
        <w:t xml:space="preserve">was paid </w:t>
      </w:r>
      <w:r w:rsidR="004D6B65" w:rsidRPr="000E56E9">
        <w:rPr>
          <w:rFonts w:ascii="Times New Roman" w:eastAsia="Times New Roman" w:hAnsi="Times New Roman" w:cs="Times New Roman"/>
          <w:sz w:val="24"/>
          <w:szCs w:val="24"/>
        </w:rPr>
        <w:t>$</w:t>
      </w:r>
      <w:r w:rsidR="00BF12E6">
        <w:rPr>
          <w:rFonts w:ascii="Times New Roman" w:eastAsia="Times New Roman" w:hAnsi="Times New Roman" w:cs="Times New Roman"/>
          <w:sz w:val="24"/>
          <w:szCs w:val="24"/>
        </w:rPr>
        <w:t>40</w:t>
      </w:r>
      <w:r w:rsidR="004D6B65" w:rsidRPr="000E56E9">
        <w:rPr>
          <w:rFonts w:ascii="Times New Roman" w:eastAsia="Times New Roman" w:hAnsi="Times New Roman" w:cs="Times New Roman"/>
          <w:sz w:val="24"/>
          <w:szCs w:val="24"/>
        </w:rPr>
        <w:t>,000.</w:t>
      </w:r>
      <w:r w:rsidR="004D6B65" w:rsidRPr="000E56E9">
        <w:rPr>
          <w:rFonts w:ascii="Times New Roman" w:eastAsia="Times New Roman" w:hAnsi="Times New Roman" w:cs="Times New Roman"/>
          <w:sz w:val="24"/>
          <w:szCs w:val="24"/>
          <w:vertAlign w:val="superscript"/>
        </w:rPr>
        <w:footnoteReference w:id="45"/>
      </w:r>
      <w:r w:rsidR="004D6B65" w:rsidRPr="000E56E9">
        <w:rPr>
          <w:rFonts w:ascii="Times New Roman" w:eastAsia="Times New Roman" w:hAnsi="Times New Roman" w:cs="Times New Roman"/>
          <w:sz w:val="24"/>
          <w:szCs w:val="24"/>
        </w:rPr>
        <w:t xml:space="preserve">  The head basketball coach at Columbia University made the same as the renowned Marquette </w:t>
      </w:r>
      <w:r w:rsidR="00D6096E">
        <w:rPr>
          <w:rFonts w:ascii="Times New Roman" w:eastAsia="Times New Roman" w:hAnsi="Times New Roman" w:cs="Times New Roman"/>
          <w:sz w:val="24"/>
          <w:szCs w:val="24"/>
        </w:rPr>
        <w:t xml:space="preserve">basketball </w:t>
      </w:r>
      <w:r w:rsidR="004D6B65" w:rsidRPr="000E56E9">
        <w:rPr>
          <w:rFonts w:ascii="Times New Roman" w:eastAsia="Times New Roman" w:hAnsi="Times New Roman" w:cs="Times New Roman"/>
          <w:sz w:val="24"/>
          <w:szCs w:val="24"/>
        </w:rPr>
        <w:t>coach, Al McGuire.</w:t>
      </w:r>
      <w:r w:rsidR="004D6B65" w:rsidRPr="000E56E9">
        <w:rPr>
          <w:rFonts w:ascii="Times New Roman" w:eastAsia="Times New Roman" w:hAnsi="Times New Roman" w:cs="Times New Roman"/>
          <w:sz w:val="24"/>
          <w:szCs w:val="24"/>
          <w:vertAlign w:val="superscript"/>
        </w:rPr>
        <w:footnoteReference w:id="46"/>
      </w:r>
      <w:r w:rsidR="004D6B65" w:rsidRPr="000E56E9">
        <w:rPr>
          <w:rFonts w:ascii="Times New Roman" w:eastAsia="Times New Roman" w:hAnsi="Times New Roman" w:cs="Times New Roman"/>
          <w:sz w:val="24"/>
          <w:szCs w:val="24"/>
        </w:rPr>
        <w:t xml:space="preserve">  Barry Switzer, who won national college football titles coaching the University of Oklahoma Sooners in 1974 and 1975, was making just $60,000 in 1984.</w:t>
      </w:r>
      <w:r w:rsidR="004D6B65" w:rsidRPr="000E56E9">
        <w:rPr>
          <w:rFonts w:ascii="Times New Roman" w:eastAsia="Times New Roman" w:hAnsi="Times New Roman" w:cs="Times New Roman"/>
          <w:sz w:val="24"/>
          <w:szCs w:val="24"/>
          <w:vertAlign w:val="superscript"/>
        </w:rPr>
        <w:footnoteReference w:id="47"/>
      </w:r>
    </w:p>
    <w:p w14:paraId="5238F3BF" w14:textId="77777777" w:rsidR="004D6B65" w:rsidRDefault="004D6B65" w:rsidP="00EA6FB9">
      <w:pPr>
        <w:spacing w:after="0" w:line="480" w:lineRule="auto"/>
        <w:ind w:firstLine="720"/>
        <w:jc w:val="both"/>
        <w:rPr>
          <w:rFonts w:ascii="Times New Roman" w:eastAsia="Times New Roman" w:hAnsi="Times New Roman" w:cs="Times New Roman"/>
          <w:sz w:val="24"/>
          <w:szCs w:val="24"/>
        </w:rPr>
      </w:pPr>
    </w:p>
    <w:p w14:paraId="063583FC" w14:textId="6374E9E8" w:rsidR="004D6B65" w:rsidRDefault="004D6B65"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1984, t</w:t>
      </w:r>
      <w:r w:rsidRPr="000E56E9">
        <w:rPr>
          <w:rFonts w:ascii="Times New Roman" w:eastAsia="Times New Roman" w:hAnsi="Times New Roman" w:cs="Times New Roman"/>
          <w:sz w:val="24"/>
          <w:szCs w:val="24"/>
        </w:rPr>
        <w:t xml:space="preserve">he Supreme Court rendered its only opinion applying Sherman Antitrust Law to college sports, </w:t>
      </w:r>
      <w:r w:rsidRPr="000E56E9">
        <w:rPr>
          <w:rFonts w:ascii="Times New Roman" w:eastAsia="Times New Roman" w:hAnsi="Times New Roman" w:cs="Times New Roman"/>
          <w:i/>
          <w:sz w:val="24"/>
          <w:szCs w:val="24"/>
        </w:rPr>
        <w:t>NCAA v. Board of Regents</w:t>
      </w:r>
      <w:r w:rsidRPr="000E56E9">
        <w:rPr>
          <w:rFonts w:ascii="Times New Roman" w:eastAsia="Times New Roman" w:hAnsi="Times New Roman" w:cs="Times New Roman"/>
          <w:sz w:val="24"/>
          <w:szCs w:val="24"/>
        </w:rPr>
        <w:t>.</w:t>
      </w:r>
      <w:r w:rsidRPr="000E56E9">
        <w:rPr>
          <w:rFonts w:ascii="Times New Roman" w:eastAsia="Times New Roman" w:hAnsi="Times New Roman" w:cs="Times New Roman"/>
          <w:sz w:val="24"/>
          <w:szCs w:val="24"/>
          <w:vertAlign w:val="superscript"/>
        </w:rPr>
        <w:footnoteReference w:id="48"/>
      </w:r>
      <w:r w:rsidRPr="000E56E9">
        <w:rPr>
          <w:rFonts w:ascii="Times New Roman" w:eastAsia="Times New Roman" w:hAnsi="Times New Roman" w:cs="Times New Roman"/>
          <w:sz w:val="24"/>
          <w:szCs w:val="24"/>
        </w:rPr>
        <w:t xml:space="preserve">  </w:t>
      </w:r>
      <w:r w:rsidR="00691903">
        <w:rPr>
          <w:rFonts w:ascii="Times New Roman" w:eastAsia="Times New Roman" w:hAnsi="Times New Roman" w:cs="Times New Roman"/>
          <w:sz w:val="24"/>
          <w:szCs w:val="24"/>
        </w:rPr>
        <w:t xml:space="preserve">For the 33 years before the </w:t>
      </w:r>
      <w:r w:rsidRPr="000E56E9">
        <w:rPr>
          <w:rFonts w:ascii="Times New Roman" w:eastAsia="Times New Roman" w:hAnsi="Times New Roman" w:cs="Times New Roman"/>
          <w:sz w:val="24"/>
          <w:szCs w:val="24"/>
        </w:rPr>
        <w:t>Court’s decision,</w:t>
      </w:r>
      <w:r w:rsidR="00691903">
        <w:rPr>
          <w:rFonts w:ascii="Times New Roman" w:eastAsia="Times New Roman" w:hAnsi="Times New Roman" w:cs="Times New Roman"/>
          <w:sz w:val="24"/>
          <w:szCs w:val="24"/>
        </w:rPr>
        <w:t xml:space="preserve"> </w:t>
      </w:r>
      <w:r w:rsidRPr="000E56E9">
        <w:rPr>
          <w:rFonts w:ascii="Times New Roman" w:eastAsia="Times New Roman" w:hAnsi="Times New Roman" w:cs="Times New Roman"/>
          <w:sz w:val="24"/>
          <w:szCs w:val="24"/>
        </w:rPr>
        <w:t>the NCAA</w:t>
      </w:r>
      <w:r>
        <w:rPr>
          <w:rFonts w:ascii="Times New Roman" w:eastAsia="Times New Roman" w:hAnsi="Times New Roman" w:cs="Times New Roman"/>
          <w:sz w:val="24"/>
          <w:szCs w:val="24"/>
        </w:rPr>
        <w:t xml:space="preserve">, </w:t>
      </w:r>
      <w:r w:rsidRPr="000E56E9">
        <w:rPr>
          <w:rFonts w:ascii="Times New Roman" w:eastAsia="Times New Roman" w:hAnsi="Times New Roman" w:cs="Times New Roman"/>
          <w:sz w:val="24"/>
          <w:szCs w:val="24"/>
        </w:rPr>
        <w:t>not individual schools or conferences</w:t>
      </w:r>
      <w:r>
        <w:rPr>
          <w:rFonts w:ascii="Times New Roman" w:eastAsia="Times New Roman" w:hAnsi="Times New Roman" w:cs="Times New Roman"/>
          <w:sz w:val="24"/>
          <w:szCs w:val="24"/>
        </w:rPr>
        <w:t>,</w:t>
      </w:r>
      <w:r w:rsidRPr="000E56E9">
        <w:rPr>
          <w:rFonts w:ascii="Times New Roman" w:eastAsia="Times New Roman" w:hAnsi="Times New Roman" w:cs="Times New Roman"/>
          <w:sz w:val="24"/>
          <w:szCs w:val="24"/>
        </w:rPr>
        <w:t xml:space="preserve"> negotiated college football television contracts with the major television and cable networks.</w:t>
      </w:r>
      <w:r w:rsidRPr="000E56E9">
        <w:rPr>
          <w:rFonts w:ascii="Times New Roman" w:eastAsia="Times New Roman" w:hAnsi="Times New Roman" w:cs="Times New Roman"/>
          <w:sz w:val="24"/>
          <w:szCs w:val="24"/>
          <w:vertAlign w:val="superscript"/>
        </w:rPr>
        <w:footnoteReference w:id="49"/>
      </w:r>
      <w:r w:rsidRPr="000E56E9">
        <w:rPr>
          <w:rFonts w:ascii="Times New Roman" w:eastAsia="Times New Roman" w:hAnsi="Times New Roman" w:cs="Times New Roman"/>
          <w:sz w:val="24"/>
          <w:szCs w:val="24"/>
        </w:rPr>
        <w:t xml:space="preserve"> </w:t>
      </w:r>
      <w:r w:rsidR="007F04B6">
        <w:rPr>
          <w:rFonts w:ascii="Times New Roman" w:eastAsia="Times New Roman" w:hAnsi="Times New Roman" w:cs="Times New Roman"/>
          <w:sz w:val="24"/>
          <w:szCs w:val="24"/>
        </w:rPr>
        <w:t xml:space="preserve"> The NCAA imposed strict parameters</w:t>
      </w:r>
      <w:r w:rsidR="00046E89">
        <w:rPr>
          <w:rFonts w:ascii="Times New Roman" w:eastAsia="Times New Roman" w:hAnsi="Times New Roman" w:cs="Times New Roman"/>
          <w:sz w:val="24"/>
          <w:szCs w:val="24"/>
        </w:rPr>
        <w:t xml:space="preserve"> on</w:t>
      </w:r>
      <w:r w:rsidR="007F04B6">
        <w:rPr>
          <w:rFonts w:ascii="Times New Roman" w:eastAsia="Times New Roman" w:hAnsi="Times New Roman" w:cs="Times New Roman"/>
          <w:sz w:val="24"/>
          <w:szCs w:val="24"/>
        </w:rPr>
        <w:t xml:space="preserve"> </w:t>
      </w:r>
      <w:r w:rsidR="00691903">
        <w:rPr>
          <w:rFonts w:ascii="Times New Roman" w:eastAsia="Times New Roman" w:hAnsi="Times New Roman" w:cs="Times New Roman"/>
          <w:sz w:val="24"/>
          <w:szCs w:val="24"/>
        </w:rPr>
        <w:t xml:space="preserve">television appearances of member </w:t>
      </w:r>
      <w:r w:rsidR="007F04B6">
        <w:rPr>
          <w:rFonts w:ascii="Times New Roman" w:eastAsia="Times New Roman" w:hAnsi="Times New Roman" w:cs="Times New Roman"/>
          <w:sz w:val="24"/>
          <w:szCs w:val="24"/>
        </w:rPr>
        <w:t>institutions. It</w:t>
      </w:r>
      <w:r w:rsidRPr="000E56E9">
        <w:rPr>
          <w:rFonts w:ascii="Times New Roman" w:eastAsia="Times New Roman" w:hAnsi="Times New Roman" w:cs="Times New Roman"/>
          <w:sz w:val="24"/>
          <w:szCs w:val="24"/>
        </w:rPr>
        <w:t xml:space="preserve"> limited the number of times a given school could appear on television, set a minimum number of schools that had to appear at least once, and set the limit for the amount that each school would receive for its televised appearances.  The Universit</w:t>
      </w:r>
      <w:r>
        <w:rPr>
          <w:rFonts w:ascii="Times New Roman" w:eastAsia="Times New Roman" w:hAnsi="Times New Roman" w:cs="Times New Roman"/>
          <w:sz w:val="24"/>
          <w:szCs w:val="24"/>
        </w:rPr>
        <w:t>ies</w:t>
      </w:r>
      <w:r w:rsidRPr="000E56E9">
        <w:rPr>
          <w:rFonts w:ascii="Times New Roman" w:eastAsia="Times New Roman" w:hAnsi="Times New Roman" w:cs="Times New Roman"/>
          <w:sz w:val="24"/>
          <w:szCs w:val="24"/>
        </w:rPr>
        <w:t xml:space="preserve"> of Oklahoma and Georgia challenged these NCAA restrictions</w:t>
      </w:r>
      <w:r>
        <w:rPr>
          <w:rFonts w:ascii="Times New Roman" w:eastAsia="Times New Roman" w:hAnsi="Times New Roman" w:cs="Times New Roman"/>
          <w:sz w:val="24"/>
          <w:szCs w:val="24"/>
        </w:rPr>
        <w:t xml:space="preserve"> under antitrust law as unreasonable restraints on trade and the </w:t>
      </w:r>
      <w:r w:rsidRPr="000E56E9">
        <w:rPr>
          <w:rFonts w:ascii="Times New Roman" w:eastAsia="Times New Roman" w:hAnsi="Times New Roman" w:cs="Times New Roman"/>
          <w:sz w:val="24"/>
          <w:szCs w:val="24"/>
        </w:rPr>
        <w:t>Supreme Court agreed</w:t>
      </w:r>
      <w:r>
        <w:rPr>
          <w:rFonts w:ascii="Times New Roman" w:eastAsia="Times New Roman" w:hAnsi="Times New Roman" w:cs="Times New Roman"/>
          <w:sz w:val="24"/>
          <w:szCs w:val="24"/>
        </w:rPr>
        <w:t>.</w:t>
      </w:r>
      <w:r w:rsidRPr="000E56E9">
        <w:rPr>
          <w:rFonts w:ascii="Times New Roman" w:eastAsia="Times New Roman" w:hAnsi="Times New Roman" w:cs="Times New Roman"/>
          <w:sz w:val="24"/>
          <w:szCs w:val="24"/>
        </w:rPr>
        <w:t xml:space="preserve">  </w:t>
      </w:r>
    </w:p>
    <w:p w14:paraId="6DEBBA74" w14:textId="77777777" w:rsidR="004D6B65" w:rsidRDefault="004D6B65" w:rsidP="00EA6FB9">
      <w:pPr>
        <w:spacing w:after="0" w:line="480" w:lineRule="auto"/>
        <w:ind w:firstLine="720"/>
        <w:jc w:val="both"/>
        <w:rPr>
          <w:rFonts w:ascii="Times New Roman" w:eastAsia="Times New Roman" w:hAnsi="Times New Roman" w:cs="Times New Roman"/>
          <w:sz w:val="24"/>
          <w:szCs w:val="24"/>
        </w:rPr>
      </w:pPr>
    </w:p>
    <w:p w14:paraId="63BD8C52" w14:textId="15C0BF59" w:rsidR="004D6B65" w:rsidRDefault="004D6B65" w:rsidP="00EA6FB9">
      <w:pPr>
        <w:spacing w:line="480" w:lineRule="auto"/>
        <w:ind w:firstLine="720"/>
        <w:jc w:val="both"/>
        <w:rPr>
          <w:rFonts w:ascii="Times New Roman" w:eastAsia="Times New Roman" w:hAnsi="Times New Roman" w:cs="Times New Roman"/>
          <w:sz w:val="24"/>
          <w:szCs w:val="24"/>
        </w:rPr>
      </w:pPr>
      <w:r w:rsidRPr="004639EA">
        <w:rPr>
          <w:rFonts w:ascii="Times New Roman" w:eastAsia="Times New Roman" w:hAnsi="Times New Roman" w:cs="Times New Roman"/>
          <w:sz w:val="24"/>
          <w:szCs w:val="24"/>
        </w:rPr>
        <w:t xml:space="preserve">In rendering its opinion, </w:t>
      </w:r>
      <w:r w:rsidR="00705693">
        <w:rPr>
          <w:rFonts w:ascii="Times New Roman" w:eastAsia="Times New Roman" w:hAnsi="Times New Roman" w:cs="Times New Roman"/>
          <w:sz w:val="24"/>
          <w:szCs w:val="24"/>
        </w:rPr>
        <w:t xml:space="preserve">however, </w:t>
      </w:r>
      <w:r w:rsidRPr="004639EA">
        <w:rPr>
          <w:rFonts w:ascii="Times New Roman" w:eastAsia="Times New Roman" w:hAnsi="Times New Roman" w:cs="Times New Roman"/>
          <w:sz w:val="24"/>
          <w:szCs w:val="24"/>
        </w:rPr>
        <w:t>the Court accepted the model of college sports put for</w:t>
      </w:r>
      <w:r>
        <w:rPr>
          <w:rFonts w:ascii="Times New Roman" w:eastAsia="Times New Roman" w:hAnsi="Times New Roman" w:cs="Times New Roman"/>
          <w:sz w:val="24"/>
          <w:szCs w:val="24"/>
        </w:rPr>
        <w:t xml:space="preserve">ward </w:t>
      </w:r>
      <w:r w:rsidRPr="004639EA">
        <w:rPr>
          <w:rFonts w:ascii="Times New Roman" w:eastAsia="Times New Roman" w:hAnsi="Times New Roman" w:cs="Times New Roman"/>
          <w:sz w:val="24"/>
          <w:szCs w:val="24"/>
        </w:rPr>
        <w:t>by the NCAA, which rests on the twin principals of the identification of it with an academic tradition and amateurism.</w:t>
      </w:r>
      <w:r w:rsidRPr="004639EA">
        <w:rPr>
          <w:rFonts w:ascii="Times New Roman" w:eastAsia="Times New Roman" w:hAnsi="Times New Roman" w:cs="Times New Roman"/>
          <w:sz w:val="24"/>
          <w:szCs w:val="24"/>
          <w:vertAlign w:val="superscript"/>
        </w:rPr>
        <w:footnoteReference w:id="50"/>
      </w:r>
      <w:r>
        <w:rPr>
          <w:rFonts w:ascii="Times New Roman" w:eastAsia="Times New Roman" w:hAnsi="Times New Roman" w:cs="Times New Roman"/>
          <w:sz w:val="24"/>
          <w:szCs w:val="24"/>
        </w:rPr>
        <w:t xml:space="preserve">  </w:t>
      </w:r>
      <w:r w:rsidR="00046E89">
        <w:rPr>
          <w:rFonts w:ascii="Times New Roman" w:eastAsia="Times New Roman" w:hAnsi="Times New Roman" w:cs="Times New Roman"/>
          <w:sz w:val="24"/>
          <w:szCs w:val="24"/>
        </w:rPr>
        <w:t>In the opinion, th</w:t>
      </w:r>
      <w:r w:rsidRPr="004639EA">
        <w:rPr>
          <w:rFonts w:ascii="Times New Roman" w:eastAsia="Times New Roman" w:hAnsi="Times New Roman" w:cs="Times New Roman"/>
          <w:sz w:val="24"/>
          <w:szCs w:val="24"/>
        </w:rPr>
        <w:t xml:space="preserve">e Court </w:t>
      </w:r>
      <w:r w:rsidR="00046E89">
        <w:rPr>
          <w:rFonts w:ascii="Times New Roman" w:eastAsia="Times New Roman" w:hAnsi="Times New Roman" w:cs="Times New Roman"/>
          <w:sz w:val="24"/>
          <w:szCs w:val="24"/>
        </w:rPr>
        <w:t>wrote</w:t>
      </w:r>
      <w:r w:rsidRPr="004639EA">
        <w:rPr>
          <w:rFonts w:ascii="Times New Roman" w:eastAsia="Times New Roman" w:hAnsi="Times New Roman" w:cs="Times New Roman"/>
          <w:sz w:val="24"/>
          <w:szCs w:val="24"/>
        </w:rPr>
        <w:t>:</w:t>
      </w:r>
    </w:p>
    <w:p w14:paraId="63DB2752" w14:textId="1E797D38" w:rsidR="004D6B65" w:rsidRDefault="004D6B65" w:rsidP="00EA6FB9">
      <w:pPr>
        <w:spacing w:after="0" w:line="480" w:lineRule="auto"/>
        <w:ind w:left="720" w:firstLine="720"/>
        <w:jc w:val="both"/>
        <w:rPr>
          <w:rFonts w:ascii="Times New Roman" w:eastAsia="Times New Roman" w:hAnsi="Times New Roman" w:cs="Times New Roman"/>
          <w:sz w:val="24"/>
          <w:szCs w:val="24"/>
        </w:rPr>
      </w:pPr>
      <w:r w:rsidRPr="004639EA">
        <w:rPr>
          <w:rFonts w:ascii="Times New Roman" w:eastAsia="Times New Roman" w:hAnsi="Times New Roman" w:cs="Times New Roman"/>
          <w:sz w:val="24"/>
          <w:szCs w:val="24"/>
        </w:rPr>
        <w:t>[T]he NCAA seeks to market a particular brand of football—college football</w:t>
      </w:r>
      <w:r w:rsidR="00CE468E">
        <w:rPr>
          <w:rFonts w:ascii="Times New Roman" w:eastAsia="Times New Roman" w:hAnsi="Times New Roman" w:cs="Times New Roman"/>
          <w:sz w:val="24"/>
          <w:szCs w:val="24"/>
        </w:rPr>
        <w:t>….</w:t>
      </w:r>
      <w:r w:rsidRPr="003F7073">
        <w:rPr>
          <w:rFonts w:ascii="Times New Roman" w:eastAsia="Times New Roman" w:hAnsi="Times New Roman" w:cs="Times New Roman"/>
          <w:i/>
          <w:sz w:val="24"/>
          <w:szCs w:val="24"/>
        </w:rPr>
        <w:t>In order to preserve the character and quality of th[is] “product,” athletes must not be paid</w:t>
      </w:r>
      <w:r w:rsidRPr="004639EA">
        <w:rPr>
          <w:rFonts w:ascii="Times New Roman" w:eastAsia="Times New Roman" w:hAnsi="Times New Roman" w:cs="Times New Roman"/>
          <w:sz w:val="24"/>
          <w:szCs w:val="24"/>
        </w:rPr>
        <w:t xml:space="preserve">, must be required to attend class, and </w:t>
      </w:r>
      <w:r w:rsidRPr="004639EA">
        <w:rPr>
          <w:rFonts w:ascii="Times New Roman" w:eastAsia="Times New Roman" w:hAnsi="Times New Roman" w:cs="Times New Roman"/>
          <w:sz w:val="24"/>
          <w:szCs w:val="24"/>
        </w:rPr>
        <w:lastRenderedPageBreak/>
        <w:t>the like.  And the integrity of the “product” canno</w:t>
      </w:r>
      <w:r w:rsidR="007207DE">
        <w:rPr>
          <w:rFonts w:ascii="Times New Roman" w:eastAsia="Times New Roman" w:hAnsi="Times New Roman" w:cs="Times New Roman"/>
          <w:sz w:val="24"/>
          <w:szCs w:val="24"/>
        </w:rPr>
        <w:t xml:space="preserve">t be preserved except by mutual </w:t>
      </w:r>
      <w:r w:rsidRPr="004639EA">
        <w:rPr>
          <w:rFonts w:ascii="Times New Roman" w:eastAsia="Times New Roman" w:hAnsi="Times New Roman" w:cs="Times New Roman"/>
          <w:sz w:val="24"/>
          <w:szCs w:val="24"/>
        </w:rPr>
        <w:t xml:space="preserve">agreement; if an institution adopted such restrictions unilaterally, its effectiveness as a competitor on the playing field might soon be destroyed.  </w:t>
      </w:r>
      <w:r w:rsidRPr="004639EA">
        <w:rPr>
          <w:rFonts w:ascii="Times New Roman" w:eastAsia="Times New Roman" w:hAnsi="Times New Roman" w:cs="Times New Roman"/>
          <w:i/>
          <w:sz w:val="24"/>
          <w:szCs w:val="24"/>
        </w:rPr>
        <w:t>Thus, the NCAA plays a vital role in enabling college football to preserve its character, and as a result enables a product to be marketed which might otherwise be unavailable.  In performing this role, its actions widen consumer choice—not only the choices available to sports fans but also those available to athletes</w:t>
      </w:r>
      <w:r w:rsidRPr="004639EA">
        <w:rPr>
          <w:rFonts w:ascii="Times New Roman" w:eastAsia="Times New Roman" w:hAnsi="Times New Roman" w:cs="Times New Roman"/>
          <w:sz w:val="24"/>
          <w:szCs w:val="24"/>
        </w:rPr>
        <w:t>—and hence can be viewed as procompetitive”</w:t>
      </w:r>
      <w:r w:rsidR="00CE46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(emphasis added).</w:t>
      </w:r>
      <w:r w:rsidRPr="004639EA">
        <w:rPr>
          <w:rFonts w:ascii="Times New Roman" w:eastAsia="Times New Roman" w:hAnsi="Times New Roman" w:cs="Times New Roman"/>
          <w:sz w:val="24"/>
          <w:szCs w:val="24"/>
          <w:vertAlign w:val="superscript"/>
        </w:rPr>
        <w:footnoteReference w:id="51"/>
      </w:r>
      <w:r w:rsidRPr="004639EA">
        <w:rPr>
          <w:rFonts w:ascii="Times New Roman" w:eastAsia="Times New Roman" w:hAnsi="Times New Roman" w:cs="Times New Roman"/>
          <w:sz w:val="24"/>
          <w:szCs w:val="24"/>
        </w:rPr>
        <w:t xml:space="preserve"> </w:t>
      </w:r>
    </w:p>
    <w:p w14:paraId="075CECB4" w14:textId="77777777" w:rsidR="004D6B65" w:rsidRPr="004639EA" w:rsidRDefault="004D6B65" w:rsidP="00EA6FB9">
      <w:pPr>
        <w:spacing w:after="0" w:line="480" w:lineRule="auto"/>
        <w:ind w:left="720" w:firstLine="720"/>
        <w:jc w:val="both"/>
        <w:rPr>
          <w:rFonts w:ascii="Times New Roman" w:eastAsia="Times New Roman" w:hAnsi="Times New Roman" w:cs="Times New Roman"/>
          <w:sz w:val="24"/>
          <w:szCs w:val="24"/>
        </w:rPr>
      </w:pPr>
    </w:p>
    <w:p w14:paraId="1E9B3684" w14:textId="12E486F7" w:rsidR="004D6B65" w:rsidRDefault="00DF3862"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rendering this decision to eliminate the </w:t>
      </w:r>
      <w:r w:rsidR="004D6B65">
        <w:rPr>
          <w:rFonts w:ascii="Times New Roman" w:eastAsia="Times New Roman" w:hAnsi="Times New Roman" w:cs="Times New Roman"/>
          <w:sz w:val="24"/>
          <w:szCs w:val="24"/>
        </w:rPr>
        <w:t xml:space="preserve">NCAA’s control over television rights, the Court </w:t>
      </w:r>
      <w:r w:rsidR="004D6B65" w:rsidRPr="004639EA">
        <w:rPr>
          <w:rFonts w:ascii="Times New Roman" w:eastAsia="Times New Roman" w:hAnsi="Times New Roman" w:cs="Times New Roman"/>
          <w:sz w:val="24"/>
          <w:szCs w:val="24"/>
        </w:rPr>
        <w:t>pav</w:t>
      </w:r>
      <w:r w:rsidR="004D6B65">
        <w:rPr>
          <w:rFonts w:ascii="Times New Roman" w:eastAsia="Times New Roman" w:hAnsi="Times New Roman" w:cs="Times New Roman"/>
          <w:sz w:val="24"/>
          <w:szCs w:val="24"/>
        </w:rPr>
        <w:t>ed</w:t>
      </w:r>
      <w:r w:rsidR="004D6B65" w:rsidRPr="004639EA">
        <w:rPr>
          <w:rFonts w:ascii="Times New Roman" w:eastAsia="Times New Roman" w:hAnsi="Times New Roman" w:cs="Times New Roman"/>
          <w:sz w:val="24"/>
          <w:szCs w:val="24"/>
        </w:rPr>
        <w:t xml:space="preserve"> the way for dramatic increases in </w:t>
      </w:r>
      <w:r w:rsidR="004D6B65">
        <w:rPr>
          <w:rFonts w:ascii="Times New Roman" w:eastAsia="Times New Roman" w:hAnsi="Times New Roman" w:cs="Times New Roman"/>
          <w:sz w:val="24"/>
          <w:szCs w:val="24"/>
        </w:rPr>
        <w:t>broadcasting</w:t>
      </w:r>
      <w:r w:rsidR="004F466F">
        <w:rPr>
          <w:rFonts w:ascii="Times New Roman" w:eastAsia="Times New Roman" w:hAnsi="Times New Roman" w:cs="Times New Roman"/>
          <w:sz w:val="24"/>
          <w:szCs w:val="24"/>
        </w:rPr>
        <w:t xml:space="preserve"> and other</w:t>
      </w:r>
      <w:r w:rsidR="004D6B65">
        <w:rPr>
          <w:rFonts w:ascii="Times New Roman" w:eastAsia="Times New Roman" w:hAnsi="Times New Roman" w:cs="Times New Roman"/>
          <w:sz w:val="24"/>
          <w:szCs w:val="24"/>
        </w:rPr>
        <w:t xml:space="preserve"> revenues for colleges and universities</w:t>
      </w:r>
      <w:r w:rsidR="004F466F">
        <w:rPr>
          <w:rFonts w:ascii="Times New Roman" w:eastAsia="Times New Roman" w:hAnsi="Times New Roman" w:cs="Times New Roman"/>
          <w:sz w:val="24"/>
          <w:szCs w:val="24"/>
        </w:rPr>
        <w:t xml:space="preserve"> with big time sports teams</w:t>
      </w:r>
      <w:r w:rsidR="004D6B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Simultaneously, the </w:t>
      </w:r>
      <w:r w:rsidR="004D6B65">
        <w:rPr>
          <w:rFonts w:ascii="Times New Roman" w:eastAsia="Times New Roman" w:hAnsi="Times New Roman" w:cs="Times New Roman"/>
          <w:sz w:val="24"/>
          <w:szCs w:val="24"/>
        </w:rPr>
        <w:t xml:space="preserve">Court </w:t>
      </w:r>
      <w:r>
        <w:rPr>
          <w:rFonts w:ascii="Times New Roman" w:eastAsia="Times New Roman" w:hAnsi="Times New Roman" w:cs="Times New Roman"/>
          <w:sz w:val="24"/>
          <w:szCs w:val="24"/>
        </w:rPr>
        <w:t xml:space="preserve">allowed the NCAA and its member institutions to </w:t>
      </w:r>
      <w:r w:rsidR="004D6B65">
        <w:rPr>
          <w:rFonts w:ascii="Times New Roman" w:eastAsia="Times New Roman" w:hAnsi="Times New Roman" w:cs="Times New Roman"/>
          <w:sz w:val="24"/>
          <w:szCs w:val="24"/>
        </w:rPr>
        <w:t xml:space="preserve">strictly limit the compensation of the </w:t>
      </w:r>
      <w:r w:rsidR="004D6B65" w:rsidRPr="004639EA">
        <w:rPr>
          <w:rFonts w:ascii="Times New Roman" w:eastAsia="Times New Roman" w:hAnsi="Times New Roman" w:cs="Times New Roman"/>
          <w:sz w:val="24"/>
          <w:szCs w:val="24"/>
        </w:rPr>
        <w:t xml:space="preserve">athletes </w:t>
      </w:r>
      <w:r w:rsidR="00FA44B1">
        <w:rPr>
          <w:rFonts w:ascii="Times New Roman" w:eastAsia="Times New Roman" w:hAnsi="Times New Roman" w:cs="Times New Roman"/>
          <w:sz w:val="24"/>
          <w:szCs w:val="24"/>
        </w:rPr>
        <w:t>responsible for producing these</w:t>
      </w:r>
      <w:r w:rsidR="001B474B">
        <w:rPr>
          <w:rFonts w:ascii="Times New Roman" w:eastAsia="Times New Roman" w:hAnsi="Times New Roman" w:cs="Times New Roman"/>
          <w:sz w:val="24"/>
          <w:szCs w:val="24"/>
        </w:rPr>
        <w:t xml:space="preserve"> increased revenues</w:t>
      </w:r>
      <w:r w:rsidR="004D6B65">
        <w:rPr>
          <w:rFonts w:ascii="Times New Roman" w:eastAsia="Times New Roman" w:hAnsi="Times New Roman" w:cs="Times New Roman"/>
          <w:sz w:val="24"/>
          <w:szCs w:val="24"/>
        </w:rPr>
        <w:t>.  In other words, t</w:t>
      </w:r>
      <w:r w:rsidR="004D6B65" w:rsidRPr="004639EA">
        <w:rPr>
          <w:rFonts w:ascii="Times New Roman" w:eastAsia="Times New Roman" w:hAnsi="Times New Roman" w:cs="Times New Roman"/>
          <w:sz w:val="24"/>
          <w:szCs w:val="24"/>
        </w:rPr>
        <w:t xml:space="preserve">he Court foreclosed the possibility that </w:t>
      </w:r>
      <w:r w:rsidR="00046E89">
        <w:rPr>
          <w:rFonts w:ascii="Times New Roman" w:eastAsia="Times New Roman" w:hAnsi="Times New Roman" w:cs="Times New Roman"/>
          <w:sz w:val="24"/>
          <w:szCs w:val="24"/>
        </w:rPr>
        <w:t xml:space="preserve">antitrust litigation would succeed in providing </w:t>
      </w:r>
      <w:r w:rsidR="004D6B65" w:rsidRPr="004639EA">
        <w:rPr>
          <w:rFonts w:ascii="Times New Roman" w:eastAsia="Times New Roman" w:hAnsi="Times New Roman" w:cs="Times New Roman"/>
          <w:sz w:val="24"/>
          <w:szCs w:val="24"/>
        </w:rPr>
        <w:t xml:space="preserve">student-athletes in revenue generating sports </w:t>
      </w:r>
      <w:r w:rsidR="001B58A5">
        <w:rPr>
          <w:rFonts w:ascii="Times New Roman" w:eastAsia="Times New Roman" w:hAnsi="Times New Roman" w:cs="Times New Roman"/>
          <w:sz w:val="24"/>
          <w:szCs w:val="24"/>
        </w:rPr>
        <w:t xml:space="preserve">a means to substantially share in the </w:t>
      </w:r>
      <w:r w:rsidR="004D6B65" w:rsidRPr="004639EA">
        <w:rPr>
          <w:rFonts w:ascii="Times New Roman" w:eastAsia="Times New Roman" w:hAnsi="Times New Roman" w:cs="Times New Roman"/>
          <w:sz w:val="24"/>
          <w:szCs w:val="24"/>
        </w:rPr>
        <w:t>increased revenues that started to flow to member institutions as a result of the Court</w:t>
      </w:r>
      <w:r w:rsidR="001B474B">
        <w:rPr>
          <w:rFonts w:ascii="Times New Roman" w:eastAsia="Times New Roman" w:hAnsi="Times New Roman" w:cs="Times New Roman"/>
          <w:sz w:val="24"/>
          <w:szCs w:val="24"/>
        </w:rPr>
        <w:t>’</w:t>
      </w:r>
      <w:r w:rsidR="004D6B65" w:rsidRPr="004639EA">
        <w:rPr>
          <w:rFonts w:ascii="Times New Roman" w:eastAsia="Times New Roman" w:hAnsi="Times New Roman" w:cs="Times New Roman"/>
          <w:sz w:val="24"/>
          <w:szCs w:val="24"/>
        </w:rPr>
        <w:t xml:space="preserve">s own deregulation of televised </w:t>
      </w:r>
      <w:r w:rsidR="004D6B65">
        <w:rPr>
          <w:rFonts w:ascii="Times New Roman" w:eastAsia="Times New Roman" w:hAnsi="Times New Roman" w:cs="Times New Roman"/>
          <w:sz w:val="24"/>
          <w:szCs w:val="24"/>
        </w:rPr>
        <w:t xml:space="preserve">broadcasting rights for </w:t>
      </w:r>
      <w:r w:rsidR="004D6B65" w:rsidRPr="004639EA">
        <w:rPr>
          <w:rFonts w:ascii="Times New Roman" w:eastAsia="Times New Roman" w:hAnsi="Times New Roman" w:cs="Times New Roman"/>
          <w:sz w:val="24"/>
          <w:szCs w:val="24"/>
        </w:rPr>
        <w:t xml:space="preserve">college sports.  </w:t>
      </w:r>
    </w:p>
    <w:p w14:paraId="12F172E9" w14:textId="77777777" w:rsidR="004D6B65" w:rsidRDefault="004D6B65" w:rsidP="00EA6FB9">
      <w:pPr>
        <w:spacing w:after="0" w:line="480" w:lineRule="auto"/>
        <w:ind w:firstLine="720"/>
        <w:jc w:val="both"/>
        <w:rPr>
          <w:rFonts w:ascii="Times New Roman" w:eastAsia="Times New Roman" w:hAnsi="Times New Roman" w:cs="Times New Roman"/>
          <w:sz w:val="24"/>
          <w:szCs w:val="24"/>
        </w:rPr>
      </w:pPr>
    </w:p>
    <w:p w14:paraId="33446ADA" w14:textId="23D4924B" w:rsidR="00565F31" w:rsidRDefault="004D6B65" w:rsidP="00EA6FB9">
      <w:pPr>
        <w:spacing w:line="480" w:lineRule="auto"/>
        <w:ind w:firstLine="720"/>
        <w:jc w:val="both"/>
        <w:rPr>
          <w:rFonts w:ascii="Times New Roman" w:eastAsia="Times New Roman" w:hAnsi="Times New Roman" w:cs="Times New Roman"/>
          <w:sz w:val="24"/>
          <w:szCs w:val="24"/>
        </w:rPr>
      </w:pPr>
      <w:r w:rsidRPr="004639EA">
        <w:rPr>
          <w:rFonts w:ascii="Times New Roman" w:eastAsia="Times New Roman" w:hAnsi="Times New Roman" w:cs="Times New Roman"/>
          <w:sz w:val="24"/>
          <w:szCs w:val="24"/>
        </w:rPr>
        <w:lastRenderedPageBreak/>
        <w:t xml:space="preserve">Since the Supreme Court’s opinion in </w:t>
      </w:r>
      <w:r w:rsidRPr="004639EA">
        <w:rPr>
          <w:rFonts w:ascii="Times New Roman" w:eastAsia="Times New Roman" w:hAnsi="Times New Roman" w:cs="Times New Roman"/>
          <w:i/>
          <w:sz w:val="24"/>
          <w:szCs w:val="24"/>
        </w:rPr>
        <w:t xml:space="preserve">Board of Regents, </w:t>
      </w:r>
      <w:r w:rsidRPr="004639EA">
        <w:rPr>
          <w:rFonts w:ascii="Times New Roman" w:eastAsia="Times New Roman" w:hAnsi="Times New Roman" w:cs="Times New Roman"/>
          <w:sz w:val="24"/>
          <w:szCs w:val="24"/>
        </w:rPr>
        <w:t>college sports ha</w:t>
      </w:r>
      <w:r w:rsidR="00CE468E">
        <w:rPr>
          <w:rFonts w:ascii="Times New Roman" w:eastAsia="Times New Roman" w:hAnsi="Times New Roman" w:cs="Times New Roman"/>
          <w:sz w:val="24"/>
          <w:szCs w:val="24"/>
        </w:rPr>
        <w:t>ve</w:t>
      </w:r>
      <w:r w:rsidRPr="004639EA">
        <w:rPr>
          <w:rFonts w:ascii="Times New Roman" w:eastAsia="Times New Roman" w:hAnsi="Times New Roman" w:cs="Times New Roman"/>
          <w:sz w:val="24"/>
          <w:szCs w:val="24"/>
        </w:rPr>
        <w:t xml:space="preserve"> become not just big business, but a massive business industry</w:t>
      </w:r>
      <w:r>
        <w:rPr>
          <w:rFonts w:ascii="Times New Roman" w:eastAsia="Times New Roman" w:hAnsi="Times New Roman" w:cs="Times New Roman"/>
          <w:sz w:val="24"/>
          <w:szCs w:val="24"/>
        </w:rPr>
        <w:t xml:space="preserve"> generating tremendous revenues from the production and distribution of games</w:t>
      </w:r>
      <w:r w:rsidRPr="004639EA">
        <w:rPr>
          <w:rFonts w:ascii="Times New Roman" w:eastAsia="Times New Roman" w:hAnsi="Times New Roman" w:cs="Times New Roman"/>
          <w:sz w:val="24"/>
          <w:szCs w:val="24"/>
        </w:rPr>
        <w:t xml:space="preserve">.  </w:t>
      </w:r>
      <w:r w:rsidR="004B33B6" w:rsidRPr="004B33B6">
        <w:rPr>
          <w:rFonts w:ascii="Times New Roman" w:eastAsia="Times New Roman" w:hAnsi="Times New Roman" w:cs="Times New Roman"/>
          <w:sz w:val="24"/>
          <w:szCs w:val="24"/>
        </w:rPr>
        <w:t xml:space="preserve">Collectively, </w:t>
      </w:r>
      <w:r w:rsidR="004B33B6">
        <w:rPr>
          <w:rFonts w:ascii="Times New Roman" w:eastAsia="Times New Roman" w:hAnsi="Times New Roman" w:cs="Times New Roman"/>
          <w:sz w:val="24"/>
          <w:szCs w:val="24"/>
        </w:rPr>
        <w:t xml:space="preserve">the revenue from FBS Football and Division I Men’s Basketball is more than </w:t>
      </w:r>
      <w:r w:rsidR="004B33B6" w:rsidRPr="004B33B6">
        <w:rPr>
          <w:rFonts w:ascii="Times New Roman" w:eastAsia="Times New Roman" w:hAnsi="Times New Roman" w:cs="Times New Roman"/>
          <w:sz w:val="24"/>
          <w:szCs w:val="24"/>
        </w:rPr>
        <w:t>$7 billion</w:t>
      </w:r>
      <w:r w:rsidR="004B33B6">
        <w:rPr>
          <w:rFonts w:ascii="Times New Roman" w:eastAsia="Times New Roman" w:hAnsi="Times New Roman" w:cs="Times New Roman"/>
          <w:sz w:val="24"/>
          <w:szCs w:val="24"/>
        </w:rPr>
        <w:t>.</w:t>
      </w:r>
      <w:r w:rsidR="004B33B6">
        <w:rPr>
          <w:rStyle w:val="FootnoteReference"/>
          <w:rFonts w:ascii="Times New Roman" w:eastAsia="Times New Roman" w:hAnsi="Times New Roman" w:cs="Times New Roman"/>
          <w:sz w:val="24"/>
          <w:szCs w:val="24"/>
        </w:rPr>
        <w:footnoteReference w:id="52"/>
      </w:r>
      <w:r w:rsidR="00467A6C">
        <w:rPr>
          <w:rFonts w:ascii="Times New Roman" w:eastAsia="Times New Roman" w:hAnsi="Times New Roman" w:cs="Times New Roman"/>
          <w:sz w:val="24"/>
          <w:szCs w:val="24"/>
        </w:rPr>
        <w:t xml:space="preserve"> These revenues exceed those of the </w:t>
      </w:r>
      <w:r w:rsidR="00D55D87">
        <w:rPr>
          <w:rFonts w:ascii="Times New Roman" w:eastAsia="Times New Roman" w:hAnsi="Times New Roman" w:cs="Times New Roman"/>
          <w:sz w:val="24"/>
          <w:szCs w:val="24"/>
        </w:rPr>
        <w:t xml:space="preserve">English Premier Soccer League, the </w:t>
      </w:r>
      <w:r w:rsidR="00467A6C">
        <w:rPr>
          <w:rFonts w:ascii="Times New Roman" w:eastAsia="Times New Roman" w:hAnsi="Times New Roman" w:cs="Times New Roman"/>
          <w:sz w:val="24"/>
          <w:szCs w:val="24"/>
        </w:rPr>
        <w:t>NBA</w:t>
      </w:r>
      <w:r w:rsidR="001B474B">
        <w:rPr>
          <w:rFonts w:ascii="Times New Roman" w:eastAsia="Times New Roman" w:hAnsi="Times New Roman" w:cs="Times New Roman"/>
          <w:sz w:val="24"/>
          <w:szCs w:val="24"/>
        </w:rPr>
        <w:t>,</w:t>
      </w:r>
      <w:r w:rsidR="00D55D87">
        <w:rPr>
          <w:rFonts w:ascii="Times New Roman" w:eastAsia="Times New Roman" w:hAnsi="Times New Roman" w:cs="Times New Roman"/>
          <w:sz w:val="24"/>
          <w:szCs w:val="24"/>
        </w:rPr>
        <w:t xml:space="preserve"> and the NHL.</w:t>
      </w:r>
      <w:r w:rsidR="00D55D87">
        <w:rPr>
          <w:rStyle w:val="FootnoteReference"/>
          <w:rFonts w:ascii="Times New Roman" w:eastAsia="Times New Roman" w:hAnsi="Times New Roman" w:cs="Times New Roman"/>
          <w:sz w:val="24"/>
          <w:szCs w:val="24"/>
        </w:rPr>
        <w:footnoteReference w:id="53"/>
      </w:r>
      <w:r w:rsidR="00D55D87">
        <w:rPr>
          <w:rFonts w:ascii="Times New Roman" w:eastAsia="Times New Roman" w:hAnsi="Times New Roman" w:cs="Times New Roman"/>
          <w:sz w:val="24"/>
          <w:szCs w:val="24"/>
        </w:rPr>
        <w:t xml:space="preserve">  It makes</w:t>
      </w:r>
      <w:r w:rsidR="00467A6C">
        <w:rPr>
          <w:rFonts w:ascii="Times New Roman" w:eastAsia="Times New Roman" w:hAnsi="Times New Roman" w:cs="Times New Roman"/>
          <w:sz w:val="24"/>
          <w:szCs w:val="24"/>
        </w:rPr>
        <w:t xml:space="preserve"> college sports the third most lucrative sports industry in the world behind </w:t>
      </w:r>
      <w:r w:rsidR="00B10FBE">
        <w:rPr>
          <w:rFonts w:ascii="Times New Roman" w:eastAsia="Times New Roman" w:hAnsi="Times New Roman" w:cs="Times New Roman"/>
          <w:sz w:val="24"/>
          <w:szCs w:val="24"/>
        </w:rPr>
        <w:t xml:space="preserve">only </w:t>
      </w:r>
      <w:r w:rsidR="00467A6C">
        <w:rPr>
          <w:rFonts w:ascii="Times New Roman" w:eastAsia="Times New Roman" w:hAnsi="Times New Roman" w:cs="Times New Roman"/>
          <w:sz w:val="24"/>
          <w:szCs w:val="24"/>
        </w:rPr>
        <w:t>the NFL and Major League Baseball.</w:t>
      </w:r>
      <w:r w:rsidR="00D55D87">
        <w:rPr>
          <w:rStyle w:val="FootnoteReference"/>
          <w:rFonts w:ascii="Times New Roman" w:eastAsia="Times New Roman" w:hAnsi="Times New Roman" w:cs="Times New Roman"/>
          <w:sz w:val="24"/>
          <w:szCs w:val="24"/>
        </w:rPr>
        <w:footnoteReference w:id="54"/>
      </w:r>
      <w:r w:rsidR="00D55D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Due to technological advances i</w:t>
      </w:r>
      <w:r w:rsidRPr="004639EA">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 xml:space="preserve">broadcasting in </w:t>
      </w:r>
      <w:r w:rsidRPr="004639EA">
        <w:rPr>
          <w:rFonts w:ascii="Times New Roman" w:eastAsia="Times New Roman" w:hAnsi="Times New Roman" w:cs="Times New Roman"/>
          <w:sz w:val="24"/>
          <w:szCs w:val="24"/>
        </w:rPr>
        <w:t>recent years</w:t>
      </w:r>
      <w:r w:rsidR="00CE468E">
        <w:rPr>
          <w:rFonts w:ascii="Times New Roman" w:eastAsia="Times New Roman" w:hAnsi="Times New Roman" w:cs="Times New Roman"/>
          <w:sz w:val="24"/>
          <w:szCs w:val="24"/>
        </w:rPr>
        <w:t>,</w:t>
      </w:r>
      <w:r w:rsidRPr="004639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ability of the public to see college sports games has been augmented by the creation of satellite and internet broadcasting, as well as </w:t>
      </w:r>
      <w:r w:rsidRPr="004639EA">
        <w:rPr>
          <w:rFonts w:ascii="Times New Roman" w:eastAsia="Times New Roman" w:hAnsi="Times New Roman" w:cs="Times New Roman"/>
          <w:sz w:val="24"/>
          <w:szCs w:val="24"/>
        </w:rPr>
        <w:t xml:space="preserve">regional sports networks like the Big Ten </w:t>
      </w:r>
      <w:r>
        <w:rPr>
          <w:rFonts w:ascii="Times New Roman" w:eastAsia="Times New Roman" w:hAnsi="Times New Roman" w:cs="Times New Roman"/>
          <w:sz w:val="24"/>
          <w:szCs w:val="24"/>
        </w:rPr>
        <w:t>Network</w:t>
      </w:r>
      <w:r w:rsidRPr="004639EA">
        <w:rPr>
          <w:rFonts w:ascii="Times New Roman" w:eastAsia="Times New Roman" w:hAnsi="Times New Roman" w:cs="Times New Roman"/>
          <w:sz w:val="24"/>
          <w:szCs w:val="24"/>
        </w:rPr>
        <w:t xml:space="preserve"> and the SEC </w:t>
      </w:r>
      <w:r>
        <w:rPr>
          <w:rFonts w:ascii="Times New Roman" w:eastAsia="Times New Roman" w:hAnsi="Times New Roman" w:cs="Times New Roman"/>
          <w:sz w:val="24"/>
          <w:szCs w:val="24"/>
        </w:rPr>
        <w:t>N</w:t>
      </w:r>
      <w:r w:rsidRPr="004639EA">
        <w:rPr>
          <w:rFonts w:ascii="Times New Roman" w:eastAsia="Times New Roman" w:hAnsi="Times New Roman" w:cs="Times New Roman"/>
          <w:sz w:val="24"/>
          <w:szCs w:val="24"/>
        </w:rPr>
        <w:t>etwork</w:t>
      </w:r>
      <w:r>
        <w:rPr>
          <w:rFonts w:ascii="Times New Roman" w:eastAsia="Times New Roman" w:hAnsi="Times New Roman" w:cs="Times New Roman"/>
          <w:sz w:val="24"/>
          <w:szCs w:val="24"/>
        </w:rPr>
        <w:t xml:space="preserve">.  To get a sense of how much more revenue college sports generates today than when </w:t>
      </w:r>
      <w:r>
        <w:rPr>
          <w:rFonts w:ascii="Times New Roman" w:eastAsia="Times New Roman" w:hAnsi="Times New Roman" w:cs="Times New Roman"/>
          <w:i/>
          <w:sz w:val="24"/>
          <w:szCs w:val="24"/>
        </w:rPr>
        <w:t xml:space="preserve">Board of Regents </w:t>
      </w:r>
      <w:r>
        <w:rPr>
          <w:rFonts w:ascii="Times New Roman" w:eastAsia="Times New Roman" w:hAnsi="Times New Roman" w:cs="Times New Roman"/>
          <w:sz w:val="24"/>
          <w:szCs w:val="24"/>
        </w:rPr>
        <w:t xml:space="preserve">was decided, we can look at the </w:t>
      </w:r>
      <w:r w:rsidRPr="004639EA">
        <w:rPr>
          <w:rFonts w:ascii="Times New Roman" w:eastAsia="Times New Roman" w:hAnsi="Times New Roman" w:cs="Times New Roman"/>
          <w:sz w:val="24"/>
          <w:szCs w:val="24"/>
        </w:rPr>
        <w:t>television contracts executed by the NCAA</w:t>
      </w:r>
      <w:r>
        <w:rPr>
          <w:rFonts w:ascii="Times New Roman" w:eastAsia="Times New Roman" w:hAnsi="Times New Roman" w:cs="Times New Roman"/>
          <w:sz w:val="24"/>
          <w:szCs w:val="24"/>
        </w:rPr>
        <w:t xml:space="preserve"> that</w:t>
      </w:r>
      <w:r w:rsidRPr="004639EA">
        <w:rPr>
          <w:rFonts w:ascii="Times New Roman" w:eastAsia="Times New Roman" w:hAnsi="Times New Roman" w:cs="Times New Roman"/>
          <w:sz w:val="24"/>
          <w:szCs w:val="24"/>
        </w:rPr>
        <w:t xml:space="preserve"> were the subject of </w:t>
      </w:r>
      <w:r>
        <w:rPr>
          <w:rFonts w:ascii="Times New Roman" w:eastAsia="Times New Roman" w:hAnsi="Times New Roman" w:cs="Times New Roman"/>
          <w:sz w:val="24"/>
          <w:szCs w:val="24"/>
        </w:rPr>
        <w:t xml:space="preserve">that </w:t>
      </w:r>
      <w:r w:rsidRPr="004639EA">
        <w:rPr>
          <w:rFonts w:ascii="Times New Roman" w:eastAsia="Times New Roman" w:hAnsi="Times New Roman" w:cs="Times New Roman"/>
          <w:sz w:val="24"/>
          <w:szCs w:val="24"/>
        </w:rPr>
        <w:t>litigation</w:t>
      </w:r>
      <w:r>
        <w:rPr>
          <w:rFonts w:ascii="Times New Roman" w:eastAsia="Times New Roman" w:hAnsi="Times New Roman" w:cs="Times New Roman"/>
          <w:sz w:val="24"/>
          <w:szCs w:val="24"/>
        </w:rPr>
        <w:t xml:space="preserve">.  </w:t>
      </w:r>
      <w:r w:rsidR="008B6A96" w:rsidRPr="008B6A96">
        <w:rPr>
          <w:rFonts w:ascii="Times New Roman" w:eastAsia="Times New Roman" w:hAnsi="Times New Roman" w:cs="Times New Roman"/>
          <w:sz w:val="24"/>
          <w:szCs w:val="24"/>
        </w:rPr>
        <w:t xml:space="preserve">The </w:t>
      </w:r>
      <w:r w:rsidR="008B6A96">
        <w:rPr>
          <w:rFonts w:ascii="Times New Roman" w:eastAsia="Times New Roman" w:hAnsi="Times New Roman" w:cs="Times New Roman"/>
          <w:sz w:val="24"/>
          <w:szCs w:val="24"/>
        </w:rPr>
        <w:t xml:space="preserve">NCAA had </w:t>
      </w:r>
      <w:r w:rsidR="008B6A96" w:rsidRPr="008B6A96">
        <w:rPr>
          <w:rFonts w:ascii="Times New Roman" w:eastAsia="Times New Roman" w:hAnsi="Times New Roman" w:cs="Times New Roman"/>
          <w:sz w:val="24"/>
          <w:szCs w:val="24"/>
        </w:rPr>
        <w:t xml:space="preserve">four-year </w:t>
      </w:r>
      <w:r w:rsidR="008B6A96">
        <w:rPr>
          <w:rFonts w:ascii="Times New Roman" w:eastAsia="Times New Roman" w:hAnsi="Times New Roman" w:cs="Times New Roman"/>
          <w:sz w:val="24"/>
          <w:szCs w:val="24"/>
        </w:rPr>
        <w:t xml:space="preserve">television </w:t>
      </w:r>
      <w:r w:rsidR="008B6A96" w:rsidRPr="008B6A96">
        <w:rPr>
          <w:rFonts w:ascii="Times New Roman" w:eastAsia="Times New Roman" w:hAnsi="Times New Roman" w:cs="Times New Roman"/>
          <w:sz w:val="24"/>
          <w:szCs w:val="24"/>
        </w:rPr>
        <w:t>agreement</w:t>
      </w:r>
      <w:r w:rsidR="008B6A96">
        <w:rPr>
          <w:rFonts w:ascii="Times New Roman" w:eastAsia="Times New Roman" w:hAnsi="Times New Roman" w:cs="Times New Roman"/>
          <w:sz w:val="24"/>
          <w:szCs w:val="24"/>
        </w:rPr>
        <w:t>s</w:t>
      </w:r>
      <w:r w:rsidR="008B6A96" w:rsidRPr="008B6A96">
        <w:rPr>
          <w:rFonts w:ascii="Times New Roman" w:eastAsia="Times New Roman" w:hAnsi="Times New Roman" w:cs="Times New Roman"/>
          <w:sz w:val="24"/>
          <w:szCs w:val="24"/>
        </w:rPr>
        <w:t xml:space="preserve"> with ABC and CBS </w:t>
      </w:r>
      <w:r w:rsidR="008B6A96">
        <w:rPr>
          <w:rFonts w:ascii="Times New Roman" w:eastAsia="Times New Roman" w:hAnsi="Times New Roman" w:cs="Times New Roman"/>
          <w:sz w:val="24"/>
          <w:szCs w:val="24"/>
        </w:rPr>
        <w:t>that ran t</w:t>
      </w:r>
      <w:r w:rsidR="008B6A96" w:rsidRPr="008B6A96">
        <w:rPr>
          <w:rFonts w:ascii="Times New Roman" w:eastAsia="Times New Roman" w:hAnsi="Times New Roman" w:cs="Times New Roman"/>
          <w:sz w:val="24"/>
          <w:szCs w:val="24"/>
        </w:rPr>
        <w:t xml:space="preserve">hrough the 1985 season, with each network </w:t>
      </w:r>
      <w:r w:rsidR="008B6A96">
        <w:rPr>
          <w:rFonts w:ascii="Times New Roman" w:eastAsia="Times New Roman" w:hAnsi="Times New Roman" w:cs="Times New Roman"/>
          <w:sz w:val="24"/>
          <w:szCs w:val="24"/>
        </w:rPr>
        <w:t xml:space="preserve">paying </w:t>
      </w:r>
      <w:r w:rsidR="008B6A96" w:rsidRPr="008B6A96">
        <w:rPr>
          <w:rFonts w:ascii="Times New Roman" w:eastAsia="Times New Roman" w:hAnsi="Times New Roman" w:cs="Times New Roman"/>
          <w:sz w:val="24"/>
          <w:szCs w:val="24"/>
        </w:rPr>
        <w:t xml:space="preserve">a minimum of $131.75 million for broadcasting at least 35 </w:t>
      </w:r>
      <w:r w:rsidR="008B6A96">
        <w:rPr>
          <w:rFonts w:ascii="Times New Roman" w:eastAsia="Times New Roman" w:hAnsi="Times New Roman" w:cs="Times New Roman"/>
          <w:sz w:val="24"/>
          <w:szCs w:val="24"/>
        </w:rPr>
        <w:t>g</w:t>
      </w:r>
      <w:r w:rsidR="008B6A96" w:rsidRPr="008B6A96">
        <w:rPr>
          <w:rFonts w:ascii="Times New Roman" w:eastAsia="Times New Roman" w:hAnsi="Times New Roman" w:cs="Times New Roman"/>
          <w:sz w:val="24"/>
          <w:szCs w:val="24"/>
        </w:rPr>
        <w:t xml:space="preserve">ames each year. </w:t>
      </w:r>
      <w:r w:rsidR="008B6A96">
        <w:rPr>
          <w:rFonts w:ascii="Times New Roman" w:eastAsia="Times New Roman" w:hAnsi="Times New Roman" w:cs="Times New Roman"/>
          <w:sz w:val="24"/>
          <w:szCs w:val="24"/>
        </w:rPr>
        <w:t xml:space="preserve">In addition, there was a two year </w:t>
      </w:r>
      <w:r w:rsidR="008B6A96" w:rsidRPr="008B6A96">
        <w:rPr>
          <w:rFonts w:ascii="Times New Roman" w:eastAsia="Times New Roman" w:hAnsi="Times New Roman" w:cs="Times New Roman"/>
          <w:sz w:val="24"/>
          <w:szCs w:val="24"/>
        </w:rPr>
        <w:t xml:space="preserve">$18 million </w:t>
      </w:r>
      <w:r w:rsidR="008B6A96">
        <w:rPr>
          <w:rFonts w:ascii="Times New Roman" w:eastAsia="Times New Roman" w:hAnsi="Times New Roman" w:cs="Times New Roman"/>
          <w:sz w:val="24"/>
          <w:szCs w:val="24"/>
        </w:rPr>
        <w:t>deal</w:t>
      </w:r>
      <w:r w:rsidR="00DF3862">
        <w:rPr>
          <w:rFonts w:ascii="Times New Roman" w:eastAsia="Times New Roman" w:hAnsi="Times New Roman" w:cs="Times New Roman"/>
          <w:sz w:val="24"/>
          <w:szCs w:val="24"/>
        </w:rPr>
        <w:t xml:space="preserve"> with</w:t>
      </w:r>
      <w:r w:rsidR="008B6A96">
        <w:rPr>
          <w:rFonts w:ascii="Times New Roman" w:eastAsia="Times New Roman" w:hAnsi="Times New Roman" w:cs="Times New Roman"/>
          <w:sz w:val="24"/>
          <w:szCs w:val="24"/>
        </w:rPr>
        <w:t xml:space="preserve"> </w:t>
      </w:r>
      <w:r w:rsidR="008B6A96" w:rsidRPr="008B6A96">
        <w:rPr>
          <w:rFonts w:ascii="Times New Roman" w:eastAsia="Times New Roman" w:hAnsi="Times New Roman" w:cs="Times New Roman"/>
          <w:sz w:val="24"/>
          <w:szCs w:val="24"/>
        </w:rPr>
        <w:t>Turner</w:t>
      </w:r>
      <w:r w:rsidR="00DF3862">
        <w:rPr>
          <w:rFonts w:ascii="Times New Roman" w:eastAsia="Times New Roman" w:hAnsi="Times New Roman" w:cs="Times New Roman"/>
          <w:sz w:val="24"/>
          <w:szCs w:val="24"/>
        </w:rPr>
        <w:t xml:space="preserve"> Broadcasting.</w:t>
      </w:r>
      <w:r w:rsidR="008B6A96">
        <w:rPr>
          <w:rFonts w:ascii="Times New Roman" w:eastAsia="Times New Roman" w:hAnsi="Times New Roman" w:cs="Times New Roman"/>
          <w:sz w:val="24"/>
          <w:szCs w:val="24"/>
        </w:rPr>
        <w:t xml:space="preserve">  Thus, the average annual television revenues</w:t>
      </w:r>
      <w:r w:rsidR="00DF3862">
        <w:rPr>
          <w:rFonts w:ascii="Times New Roman" w:eastAsia="Times New Roman" w:hAnsi="Times New Roman" w:cs="Times New Roman"/>
          <w:sz w:val="24"/>
          <w:szCs w:val="24"/>
        </w:rPr>
        <w:t xml:space="preserve"> for </w:t>
      </w:r>
      <w:r w:rsidR="003F7073">
        <w:rPr>
          <w:rFonts w:ascii="Times New Roman" w:eastAsia="Times New Roman" w:hAnsi="Times New Roman" w:cs="Times New Roman"/>
          <w:sz w:val="24"/>
          <w:szCs w:val="24"/>
        </w:rPr>
        <w:t xml:space="preserve">all </w:t>
      </w:r>
      <w:r w:rsidR="00DF3862">
        <w:rPr>
          <w:rFonts w:ascii="Times New Roman" w:eastAsia="Times New Roman" w:hAnsi="Times New Roman" w:cs="Times New Roman"/>
          <w:sz w:val="24"/>
          <w:szCs w:val="24"/>
        </w:rPr>
        <w:t>college football</w:t>
      </w:r>
      <w:r w:rsidR="003F7073">
        <w:rPr>
          <w:rFonts w:ascii="Times New Roman" w:eastAsia="Times New Roman" w:hAnsi="Times New Roman" w:cs="Times New Roman"/>
          <w:sz w:val="24"/>
          <w:szCs w:val="24"/>
        </w:rPr>
        <w:t xml:space="preserve"> games televised</w:t>
      </w:r>
      <w:r w:rsidR="00DF3862">
        <w:rPr>
          <w:rFonts w:ascii="Times New Roman" w:eastAsia="Times New Roman" w:hAnsi="Times New Roman" w:cs="Times New Roman"/>
          <w:sz w:val="24"/>
          <w:szCs w:val="24"/>
        </w:rPr>
        <w:t xml:space="preserve"> were</w:t>
      </w:r>
      <w:r w:rsidR="008B6A96">
        <w:rPr>
          <w:rFonts w:ascii="Times New Roman" w:eastAsia="Times New Roman" w:hAnsi="Times New Roman" w:cs="Times New Roman"/>
          <w:sz w:val="24"/>
          <w:szCs w:val="24"/>
        </w:rPr>
        <w:t xml:space="preserve"> approximately $75 million</w:t>
      </w:r>
      <w:r w:rsidRPr="004639EA">
        <w:rPr>
          <w:rFonts w:ascii="Times New Roman" w:eastAsia="Times New Roman" w:hAnsi="Times New Roman" w:cs="Times New Roman"/>
          <w:sz w:val="24"/>
          <w:szCs w:val="24"/>
        </w:rPr>
        <w:t>.</w:t>
      </w:r>
      <w:r w:rsidRPr="004639EA">
        <w:rPr>
          <w:rFonts w:ascii="Times New Roman" w:eastAsia="Times New Roman" w:hAnsi="Times New Roman" w:cs="Times New Roman"/>
          <w:sz w:val="24"/>
          <w:szCs w:val="24"/>
          <w:vertAlign w:val="superscript"/>
        </w:rPr>
        <w:footnoteReference w:id="55"/>
      </w:r>
      <w:r w:rsidRPr="004639EA">
        <w:rPr>
          <w:rFonts w:ascii="Times New Roman" w:eastAsia="Times New Roman" w:hAnsi="Times New Roman" w:cs="Times New Roman"/>
          <w:sz w:val="24"/>
          <w:szCs w:val="24"/>
        </w:rPr>
        <w:t xml:space="preserve">  </w:t>
      </w:r>
      <w:r w:rsidR="008B6A96">
        <w:rPr>
          <w:rFonts w:ascii="Times New Roman" w:eastAsia="Times New Roman" w:hAnsi="Times New Roman" w:cs="Times New Roman"/>
          <w:sz w:val="24"/>
          <w:szCs w:val="24"/>
        </w:rPr>
        <w:lastRenderedPageBreak/>
        <w:t>A</w:t>
      </w:r>
      <w:r w:rsidRPr="004639EA">
        <w:rPr>
          <w:rFonts w:ascii="Times New Roman" w:eastAsia="Times New Roman" w:hAnsi="Times New Roman" w:cs="Times New Roman"/>
          <w:sz w:val="24"/>
          <w:szCs w:val="24"/>
        </w:rPr>
        <w:t>ccording to an article by Paula Lavigne of ESPN.com.</w:t>
      </w:r>
      <w:r>
        <w:rPr>
          <w:rFonts w:ascii="Times New Roman" w:eastAsia="Times New Roman" w:hAnsi="Times New Roman" w:cs="Times New Roman"/>
          <w:sz w:val="24"/>
          <w:szCs w:val="24"/>
        </w:rPr>
        <w:t>,</w:t>
      </w:r>
      <w:r w:rsidRPr="004639EA">
        <w:rPr>
          <w:rFonts w:ascii="Times New Roman" w:eastAsia="Times New Roman" w:hAnsi="Times New Roman" w:cs="Times New Roman"/>
          <w:sz w:val="24"/>
          <w:szCs w:val="24"/>
        </w:rPr>
        <w:t xml:space="preserve"> in 2015 the Power Five conferences collectively received over </w:t>
      </w:r>
      <w:r w:rsidR="005B60A0">
        <w:rPr>
          <w:rFonts w:ascii="Times New Roman" w:eastAsia="Times New Roman" w:hAnsi="Times New Roman" w:cs="Times New Roman"/>
          <w:sz w:val="24"/>
          <w:szCs w:val="24"/>
        </w:rPr>
        <w:t xml:space="preserve">$6 billion in revenue of which </w:t>
      </w:r>
      <w:r w:rsidRPr="004639EA">
        <w:rPr>
          <w:rFonts w:ascii="Times New Roman" w:eastAsia="Times New Roman" w:hAnsi="Times New Roman" w:cs="Times New Roman"/>
          <w:sz w:val="24"/>
          <w:szCs w:val="24"/>
        </w:rPr>
        <w:t xml:space="preserve">$1.4 billion </w:t>
      </w:r>
      <w:r w:rsidR="005B60A0">
        <w:rPr>
          <w:rFonts w:ascii="Times New Roman" w:eastAsia="Times New Roman" w:hAnsi="Times New Roman" w:cs="Times New Roman"/>
          <w:sz w:val="24"/>
          <w:szCs w:val="24"/>
        </w:rPr>
        <w:t xml:space="preserve">came from selling </w:t>
      </w:r>
      <w:r w:rsidRPr="004639EA">
        <w:rPr>
          <w:rFonts w:ascii="Times New Roman" w:eastAsia="Times New Roman" w:hAnsi="Times New Roman" w:cs="Times New Roman"/>
          <w:sz w:val="24"/>
          <w:szCs w:val="24"/>
        </w:rPr>
        <w:t>TV right</w:t>
      </w:r>
      <w:r w:rsidR="005B60A0">
        <w:rPr>
          <w:rFonts w:ascii="Times New Roman" w:eastAsia="Times New Roman" w:hAnsi="Times New Roman" w:cs="Times New Roman"/>
          <w:sz w:val="24"/>
          <w:szCs w:val="24"/>
        </w:rPr>
        <w:t>s</w:t>
      </w:r>
      <w:r w:rsidRPr="004639EA">
        <w:rPr>
          <w:rFonts w:ascii="Times New Roman" w:eastAsia="Times New Roman" w:hAnsi="Times New Roman" w:cs="Times New Roman"/>
          <w:sz w:val="24"/>
          <w:szCs w:val="24"/>
        </w:rPr>
        <w:t>.</w:t>
      </w:r>
      <w:r w:rsidRPr="004639EA">
        <w:rPr>
          <w:rFonts w:ascii="Times New Roman" w:eastAsia="Times New Roman" w:hAnsi="Times New Roman" w:cs="Times New Roman"/>
          <w:sz w:val="24"/>
          <w:szCs w:val="24"/>
          <w:vertAlign w:val="superscript"/>
        </w:rPr>
        <w:footnoteReference w:id="56"/>
      </w:r>
      <w:r w:rsidRPr="004639EA">
        <w:rPr>
          <w:rFonts w:ascii="Times New Roman" w:eastAsia="Times New Roman" w:hAnsi="Times New Roman" w:cs="Times New Roman"/>
          <w:sz w:val="24"/>
          <w:szCs w:val="24"/>
        </w:rPr>
        <w:t xml:space="preserve">  </w:t>
      </w:r>
    </w:p>
    <w:p w14:paraId="70E38020" w14:textId="1C69E5D6" w:rsidR="004D6B65" w:rsidRPr="00D55D87" w:rsidRDefault="00565F31" w:rsidP="00EA6F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r w:rsidRPr="004639EA">
        <w:rPr>
          <w:rFonts w:ascii="Times New Roman" w:eastAsia="Times New Roman" w:hAnsi="Times New Roman" w:cs="Times New Roman"/>
          <w:sz w:val="24"/>
          <w:szCs w:val="24"/>
        </w:rPr>
        <w:t xml:space="preserve">ccording to USA Today’s annual college revenue </w:t>
      </w:r>
      <w:r w:rsidR="00705693">
        <w:rPr>
          <w:rFonts w:ascii="Times New Roman" w:eastAsia="Times New Roman" w:hAnsi="Times New Roman" w:cs="Times New Roman"/>
          <w:sz w:val="24"/>
          <w:szCs w:val="24"/>
        </w:rPr>
        <w:t>for</w:t>
      </w:r>
      <w:r w:rsidR="003F7073">
        <w:rPr>
          <w:rFonts w:ascii="Times New Roman" w:eastAsia="Times New Roman" w:hAnsi="Times New Roman" w:cs="Times New Roman"/>
          <w:sz w:val="24"/>
          <w:szCs w:val="24"/>
        </w:rPr>
        <w:t xml:space="preserve"> sports </w:t>
      </w:r>
      <w:r w:rsidRPr="004639EA">
        <w:rPr>
          <w:rFonts w:ascii="Times New Roman" w:eastAsia="Times New Roman" w:hAnsi="Times New Roman" w:cs="Times New Roman"/>
          <w:sz w:val="24"/>
          <w:szCs w:val="24"/>
        </w:rPr>
        <w:t>breakdown</w:t>
      </w:r>
      <w:r>
        <w:rPr>
          <w:rFonts w:ascii="Times New Roman" w:eastAsia="Times New Roman" w:hAnsi="Times New Roman" w:cs="Times New Roman"/>
          <w:sz w:val="24"/>
          <w:szCs w:val="24"/>
        </w:rPr>
        <w:t xml:space="preserve"> in 2015-16, </w:t>
      </w:r>
      <w:r w:rsidRPr="004639EA">
        <w:rPr>
          <w:rFonts w:ascii="Times New Roman" w:eastAsia="Times New Roman" w:hAnsi="Times New Roman" w:cs="Times New Roman"/>
          <w:sz w:val="24"/>
          <w:szCs w:val="24"/>
        </w:rPr>
        <w:t xml:space="preserve">Texas A&amp;M topped the list </w:t>
      </w:r>
      <w:r w:rsidR="00705693">
        <w:rPr>
          <w:rFonts w:ascii="Times New Roman" w:eastAsia="Times New Roman" w:hAnsi="Times New Roman" w:cs="Times New Roman"/>
          <w:sz w:val="24"/>
          <w:szCs w:val="24"/>
        </w:rPr>
        <w:t xml:space="preserve">of colleges </w:t>
      </w:r>
      <w:r w:rsidRPr="004639EA">
        <w:rPr>
          <w:rFonts w:ascii="Times New Roman" w:eastAsia="Times New Roman" w:hAnsi="Times New Roman" w:cs="Times New Roman"/>
          <w:sz w:val="24"/>
          <w:szCs w:val="24"/>
        </w:rPr>
        <w:t>with over $19</w:t>
      </w:r>
      <w:r>
        <w:rPr>
          <w:rFonts w:ascii="Times New Roman" w:eastAsia="Times New Roman" w:hAnsi="Times New Roman" w:cs="Times New Roman"/>
          <w:sz w:val="24"/>
          <w:szCs w:val="24"/>
        </w:rPr>
        <w:t>4</w:t>
      </w:r>
      <w:r w:rsidRPr="004639EA">
        <w:rPr>
          <w:rFonts w:ascii="Times New Roman" w:eastAsia="Times New Roman" w:hAnsi="Times New Roman" w:cs="Times New Roman"/>
          <w:sz w:val="24"/>
          <w:szCs w:val="24"/>
        </w:rPr>
        <w:t xml:space="preserve"> million</w:t>
      </w:r>
      <w:r w:rsidR="00705693">
        <w:rPr>
          <w:rFonts w:ascii="Times New Roman" w:eastAsia="Times New Roman" w:hAnsi="Times New Roman" w:cs="Times New Roman"/>
          <w:sz w:val="24"/>
          <w:szCs w:val="24"/>
        </w:rPr>
        <w:t xml:space="preserve"> in revenue</w:t>
      </w:r>
      <w:r w:rsidRPr="004639EA">
        <w:rPr>
          <w:rFonts w:ascii="Times New Roman" w:eastAsia="Times New Roman" w:hAnsi="Times New Roman" w:cs="Times New Roman"/>
          <w:sz w:val="24"/>
          <w:szCs w:val="24"/>
        </w:rPr>
        <w:t>, followed by the University of Texas at nearly $18</w:t>
      </w:r>
      <w:r>
        <w:rPr>
          <w:rFonts w:ascii="Times New Roman" w:eastAsia="Times New Roman" w:hAnsi="Times New Roman" w:cs="Times New Roman"/>
          <w:sz w:val="24"/>
          <w:szCs w:val="24"/>
        </w:rPr>
        <w:t>8</w:t>
      </w:r>
      <w:r w:rsidRPr="004639EA">
        <w:rPr>
          <w:rFonts w:ascii="Times New Roman" w:eastAsia="Times New Roman" w:hAnsi="Times New Roman" w:cs="Times New Roman"/>
          <w:sz w:val="24"/>
          <w:szCs w:val="24"/>
        </w:rPr>
        <w:t xml:space="preserve"> million. </w:t>
      </w:r>
      <w:r>
        <w:rPr>
          <w:rFonts w:ascii="Times New Roman" w:eastAsia="Times New Roman" w:hAnsi="Times New Roman" w:cs="Times New Roman"/>
          <w:sz w:val="24"/>
          <w:szCs w:val="24"/>
        </w:rPr>
        <w:t>T</w:t>
      </w:r>
      <w:r w:rsidRPr="004639EA">
        <w:rPr>
          <w:rFonts w:ascii="Times New Roman" w:eastAsia="Times New Roman" w:hAnsi="Times New Roman" w:cs="Times New Roman"/>
          <w:sz w:val="24"/>
          <w:szCs w:val="24"/>
        </w:rPr>
        <w:t>here were 2</w:t>
      </w:r>
      <w:r>
        <w:rPr>
          <w:rFonts w:ascii="Times New Roman" w:eastAsia="Times New Roman" w:hAnsi="Times New Roman" w:cs="Times New Roman"/>
          <w:sz w:val="24"/>
          <w:szCs w:val="24"/>
        </w:rPr>
        <w:t>8</w:t>
      </w:r>
      <w:r w:rsidRPr="004639EA">
        <w:rPr>
          <w:rFonts w:ascii="Times New Roman" w:eastAsia="Times New Roman" w:hAnsi="Times New Roman" w:cs="Times New Roman"/>
          <w:sz w:val="24"/>
          <w:szCs w:val="24"/>
        </w:rPr>
        <w:t xml:space="preserve"> public universitie</w:t>
      </w:r>
      <w:r>
        <w:rPr>
          <w:rFonts w:ascii="Times New Roman" w:eastAsia="Times New Roman" w:hAnsi="Times New Roman" w:cs="Times New Roman"/>
          <w:sz w:val="24"/>
          <w:szCs w:val="24"/>
        </w:rPr>
        <w:t xml:space="preserve">s–more than double </w:t>
      </w:r>
      <w:r w:rsidRPr="004639EA">
        <w:rPr>
          <w:rFonts w:ascii="Times New Roman" w:eastAsia="Times New Roman" w:hAnsi="Times New Roman" w:cs="Times New Roman"/>
          <w:sz w:val="24"/>
          <w:szCs w:val="24"/>
        </w:rPr>
        <w:t>the amount from 201</w:t>
      </w:r>
      <w:r>
        <w:rPr>
          <w:rFonts w:ascii="Times New Roman" w:eastAsia="Times New Roman" w:hAnsi="Times New Roman" w:cs="Times New Roman"/>
          <w:sz w:val="24"/>
          <w:szCs w:val="24"/>
        </w:rPr>
        <w:t xml:space="preserve">3–where </w:t>
      </w:r>
      <w:r w:rsidRPr="004639EA">
        <w:rPr>
          <w:rFonts w:ascii="Times New Roman" w:eastAsia="Times New Roman" w:hAnsi="Times New Roman" w:cs="Times New Roman"/>
          <w:sz w:val="24"/>
          <w:szCs w:val="24"/>
        </w:rPr>
        <w:t>the athletic department’s revenues exceed $100 million.</w:t>
      </w:r>
      <w:r w:rsidRPr="004639EA">
        <w:rPr>
          <w:rFonts w:ascii="Times New Roman" w:eastAsia="Times New Roman" w:hAnsi="Times New Roman" w:cs="Times New Roman"/>
          <w:sz w:val="24"/>
          <w:szCs w:val="24"/>
          <w:vertAlign w:val="superscript"/>
        </w:rPr>
        <w:footnoteReference w:id="57"/>
      </w:r>
      <w:r>
        <w:rPr>
          <w:rFonts w:ascii="Times New Roman" w:eastAsia="Times New Roman" w:hAnsi="Times New Roman" w:cs="Times New Roman"/>
          <w:sz w:val="24"/>
          <w:szCs w:val="24"/>
        </w:rPr>
        <w:t xml:space="preserve"> </w:t>
      </w:r>
      <w:r w:rsidRPr="004639EA">
        <w:rPr>
          <w:rFonts w:ascii="Times New Roman" w:eastAsia="Times New Roman" w:hAnsi="Times New Roman" w:cs="Times New Roman"/>
          <w:sz w:val="24"/>
          <w:szCs w:val="24"/>
        </w:rPr>
        <w:t xml:space="preserve"> More than </w:t>
      </w:r>
      <w:r>
        <w:rPr>
          <w:rFonts w:ascii="Times New Roman" w:eastAsia="Times New Roman" w:hAnsi="Times New Roman" w:cs="Times New Roman"/>
          <w:sz w:val="24"/>
          <w:szCs w:val="24"/>
        </w:rPr>
        <w:t>58</w:t>
      </w:r>
      <w:r w:rsidRPr="004639EA">
        <w:rPr>
          <w:rFonts w:ascii="Times New Roman" w:eastAsia="Times New Roman" w:hAnsi="Times New Roman" w:cs="Times New Roman"/>
          <w:sz w:val="24"/>
          <w:szCs w:val="24"/>
        </w:rPr>
        <w:t xml:space="preserve"> public universities reported revenues in excess of $50 million.</w:t>
      </w:r>
      <w:r w:rsidRPr="004639EA">
        <w:rPr>
          <w:rFonts w:ascii="Times New Roman" w:eastAsia="Times New Roman" w:hAnsi="Times New Roman" w:cs="Times New Roman"/>
          <w:sz w:val="24"/>
          <w:szCs w:val="24"/>
          <w:vertAlign w:val="superscript"/>
        </w:rPr>
        <w:footnoteReference w:id="58"/>
      </w:r>
      <w:r>
        <w:rPr>
          <w:rFonts w:ascii="Times New Roman" w:eastAsia="Times New Roman" w:hAnsi="Times New Roman" w:cs="Times New Roman"/>
          <w:sz w:val="24"/>
          <w:szCs w:val="24"/>
        </w:rPr>
        <w:t xml:space="preserve">  </w:t>
      </w:r>
      <w:r w:rsidR="003F7073">
        <w:rPr>
          <w:rFonts w:ascii="Times New Roman" w:eastAsia="Times New Roman" w:hAnsi="Times New Roman" w:cs="Times New Roman"/>
          <w:sz w:val="24"/>
          <w:szCs w:val="24"/>
        </w:rPr>
        <w:t>Moreover, r</w:t>
      </w:r>
      <w:r>
        <w:rPr>
          <w:rFonts w:ascii="Times New Roman" w:eastAsia="Times New Roman" w:hAnsi="Times New Roman" w:cs="Times New Roman"/>
          <w:sz w:val="24"/>
          <w:szCs w:val="24"/>
        </w:rPr>
        <w:t>evenues from college sports are likely to increase going into the future as college conferences are now looking for opportunit</w:t>
      </w:r>
      <w:r w:rsidR="008026D2">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on internet platforms like Google and Amazon to further capitalize on their broadcasting rights.</w:t>
      </w:r>
      <w:r>
        <w:rPr>
          <w:rStyle w:val="FootnoteReference"/>
          <w:rFonts w:ascii="Times New Roman" w:eastAsia="Times New Roman" w:hAnsi="Times New Roman" w:cs="Times New Roman"/>
          <w:sz w:val="24"/>
          <w:szCs w:val="24"/>
        </w:rPr>
        <w:footnoteReference w:id="59"/>
      </w:r>
      <w:r>
        <w:rPr>
          <w:rFonts w:ascii="Times New Roman" w:eastAsia="Times New Roman" w:hAnsi="Times New Roman" w:cs="Times New Roman"/>
          <w:sz w:val="24"/>
          <w:szCs w:val="24"/>
        </w:rPr>
        <w:t xml:space="preserve">  As </w:t>
      </w:r>
      <w:r w:rsidR="004D6B65" w:rsidRPr="004639EA">
        <w:rPr>
          <w:rFonts w:ascii="Times New Roman" w:eastAsia="Times New Roman" w:hAnsi="Times New Roman" w:cs="Times New Roman"/>
          <w:sz w:val="24"/>
          <w:szCs w:val="24"/>
        </w:rPr>
        <w:t xml:space="preserve">evidence of the escalating proceeds generated by college sports, </w:t>
      </w:r>
      <w:r w:rsidR="004D6B65" w:rsidRPr="004639EA">
        <w:rPr>
          <w:rFonts w:ascii="Times New Roman" w:hAnsi="Times New Roman" w:cs="Times New Roman"/>
          <w:sz w:val="24"/>
          <w:szCs w:val="24"/>
        </w:rPr>
        <w:t xml:space="preserve">the median generated revenue of the FBS </w:t>
      </w:r>
      <w:r w:rsidR="004D6B65">
        <w:rPr>
          <w:rFonts w:ascii="Times New Roman" w:hAnsi="Times New Roman" w:cs="Times New Roman"/>
          <w:sz w:val="24"/>
          <w:szCs w:val="24"/>
        </w:rPr>
        <w:t>F</w:t>
      </w:r>
      <w:r w:rsidR="004D6B65" w:rsidRPr="004639EA">
        <w:rPr>
          <w:rFonts w:ascii="Times New Roman" w:hAnsi="Times New Roman" w:cs="Times New Roman"/>
          <w:sz w:val="24"/>
          <w:szCs w:val="24"/>
        </w:rPr>
        <w:t xml:space="preserve">ootball programs increased by over 160 percent between 2004 to 2014, to 21.7 million and </w:t>
      </w:r>
      <w:r w:rsidR="004D6B65" w:rsidRPr="004639EA">
        <w:rPr>
          <w:rFonts w:ascii="Times New Roman" w:hAnsi="Times New Roman" w:cs="Times New Roman"/>
          <w:sz w:val="24"/>
          <w:szCs w:val="24"/>
        </w:rPr>
        <w:lastRenderedPageBreak/>
        <w:t xml:space="preserve">for </w:t>
      </w:r>
      <w:r w:rsidR="004D6B65">
        <w:rPr>
          <w:rFonts w:ascii="Times New Roman" w:hAnsi="Times New Roman" w:cs="Times New Roman"/>
          <w:sz w:val="24"/>
          <w:szCs w:val="24"/>
        </w:rPr>
        <w:t>Division I M</w:t>
      </w:r>
      <w:r w:rsidR="004D6B65" w:rsidRPr="004639EA">
        <w:rPr>
          <w:rFonts w:ascii="Times New Roman" w:hAnsi="Times New Roman" w:cs="Times New Roman"/>
          <w:sz w:val="24"/>
          <w:szCs w:val="24"/>
        </w:rPr>
        <w:t xml:space="preserve">en’s </w:t>
      </w:r>
      <w:r w:rsidR="004D6B65">
        <w:rPr>
          <w:rFonts w:ascii="Times New Roman" w:hAnsi="Times New Roman" w:cs="Times New Roman"/>
          <w:sz w:val="24"/>
          <w:szCs w:val="24"/>
        </w:rPr>
        <w:t>B</w:t>
      </w:r>
      <w:r w:rsidR="004D6B65" w:rsidRPr="004639EA">
        <w:rPr>
          <w:rFonts w:ascii="Times New Roman" w:hAnsi="Times New Roman" w:cs="Times New Roman"/>
          <w:sz w:val="24"/>
          <w:szCs w:val="24"/>
        </w:rPr>
        <w:t>asketball it increased by almost 45 percent over that time to 5.8 million.</w:t>
      </w:r>
      <w:r w:rsidR="004D6B65" w:rsidRPr="004639EA">
        <w:rPr>
          <w:rFonts w:ascii="Times New Roman" w:hAnsi="Times New Roman" w:cs="Times New Roman"/>
          <w:sz w:val="24"/>
          <w:szCs w:val="24"/>
          <w:vertAlign w:val="superscript"/>
        </w:rPr>
        <w:footnoteReference w:id="60"/>
      </w:r>
      <w:r w:rsidR="004D6B65" w:rsidRPr="004639EA">
        <w:rPr>
          <w:rFonts w:ascii="Times New Roman" w:hAnsi="Times New Roman" w:cs="Times New Roman"/>
          <w:sz w:val="24"/>
          <w:szCs w:val="24"/>
        </w:rPr>
        <w:t xml:space="preserve">  </w:t>
      </w:r>
    </w:p>
    <w:p w14:paraId="62B73A84" w14:textId="187AF66D" w:rsidR="004D6B65" w:rsidRPr="003A7132" w:rsidRDefault="004D6B65" w:rsidP="00EA6FB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While there are a number of different ways to try to assess whether college athletes in revenue generating sports are undercompensated.  One way is to compare them to professional athletes.  Unlike college athletes, b</w:t>
      </w:r>
      <w:r w:rsidRPr="003A7132">
        <w:rPr>
          <w:rFonts w:ascii="Times New Roman" w:hAnsi="Times New Roman" w:cs="Times New Roman"/>
          <w:sz w:val="24"/>
          <w:szCs w:val="24"/>
        </w:rPr>
        <w:t>oth NFL and NBA players have players</w:t>
      </w:r>
      <w:r w:rsidR="00CE468E">
        <w:rPr>
          <w:rFonts w:ascii="Times New Roman" w:hAnsi="Times New Roman" w:cs="Times New Roman"/>
          <w:sz w:val="24"/>
          <w:szCs w:val="24"/>
        </w:rPr>
        <w:t>’</w:t>
      </w:r>
      <w:r w:rsidRPr="003A7132">
        <w:rPr>
          <w:rFonts w:ascii="Times New Roman" w:hAnsi="Times New Roman" w:cs="Times New Roman"/>
          <w:sz w:val="24"/>
          <w:szCs w:val="24"/>
        </w:rPr>
        <w:t xml:space="preserve"> unions to represent their interests and negotiate with the owners on their behalf.  Under the current NFL collective bargaining agreement that runs through the 2020 season, the players receive </w:t>
      </w:r>
      <w:r w:rsidR="002C3A1B">
        <w:rPr>
          <w:rFonts w:ascii="Times New Roman" w:hAnsi="Times New Roman" w:cs="Times New Roman"/>
          <w:sz w:val="24"/>
          <w:szCs w:val="24"/>
        </w:rPr>
        <w:t xml:space="preserve">a minimum of </w:t>
      </w:r>
      <w:r w:rsidRPr="003A7132">
        <w:rPr>
          <w:rFonts w:ascii="Times New Roman" w:hAnsi="Times New Roman" w:cs="Times New Roman"/>
          <w:sz w:val="24"/>
          <w:szCs w:val="24"/>
        </w:rPr>
        <w:t>47 percent of league wide revenue.</w:t>
      </w:r>
      <w:r w:rsidR="002C3A1B">
        <w:rPr>
          <w:rStyle w:val="FootnoteReference"/>
          <w:rFonts w:ascii="Times New Roman" w:hAnsi="Times New Roman" w:cs="Times New Roman"/>
          <w:sz w:val="24"/>
          <w:szCs w:val="24"/>
        </w:rPr>
        <w:footnoteReference w:id="61"/>
      </w:r>
      <w:r w:rsidRPr="003A7132">
        <w:rPr>
          <w:rFonts w:ascii="Times New Roman" w:hAnsi="Times New Roman" w:cs="Times New Roman"/>
          <w:sz w:val="24"/>
          <w:szCs w:val="24"/>
        </w:rPr>
        <w:t xml:space="preserve">  The NBA players receive a 50-50 split of basketball related revenue under the terms of their ten year Collective Bargaining Agreement signed in December 2011.</w:t>
      </w:r>
      <w:r w:rsidR="002C3A1B">
        <w:rPr>
          <w:rStyle w:val="FootnoteReference"/>
          <w:rFonts w:ascii="Times New Roman" w:hAnsi="Times New Roman" w:cs="Times New Roman"/>
          <w:sz w:val="24"/>
          <w:szCs w:val="24"/>
        </w:rPr>
        <w:footnoteReference w:id="62"/>
      </w:r>
      <w:r w:rsidRPr="003A7132">
        <w:rPr>
          <w:rFonts w:ascii="Times New Roman" w:hAnsi="Times New Roman" w:cs="Times New Roman"/>
          <w:sz w:val="24"/>
          <w:szCs w:val="24"/>
        </w:rPr>
        <w:t xml:space="preserve">  Yet,</w:t>
      </w:r>
      <w:r>
        <w:rPr>
          <w:rFonts w:ascii="Times New Roman" w:hAnsi="Times New Roman" w:cs="Times New Roman"/>
          <w:sz w:val="24"/>
          <w:szCs w:val="24"/>
        </w:rPr>
        <w:t xml:space="preserve"> if you take the average revenue for an FBS Football program of 21.7 million and divide it by 85 scholarship athletes you come up to over $255,000 in revenue generated by each athlete.  For the 13 scholarship basketball athletes</w:t>
      </w:r>
      <w:r w:rsidR="003A0112">
        <w:rPr>
          <w:rFonts w:ascii="Times New Roman" w:hAnsi="Times New Roman" w:cs="Times New Roman"/>
          <w:sz w:val="24"/>
          <w:szCs w:val="24"/>
        </w:rPr>
        <w:t xml:space="preserve">, </w:t>
      </w:r>
      <w:r>
        <w:rPr>
          <w:rFonts w:ascii="Times New Roman" w:hAnsi="Times New Roman" w:cs="Times New Roman"/>
          <w:sz w:val="24"/>
          <w:szCs w:val="24"/>
        </w:rPr>
        <w:t>the corresponding amount is $446,000.  In contrast,</w:t>
      </w:r>
      <w:r w:rsidRPr="003A71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3A7132">
        <w:rPr>
          <w:rFonts w:ascii="Times New Roman" w:hAnsi="Times New Roman" w:cs="Times New Roman"/>
          <w:sz w:val="24"/>
          <w:szCs w:val="24"/>
        </w:rPr>
        <w:t>ccording to the 2014 college pricing report by the College Board, the average cost of tuition and fees and room and board (grant in aid amount</w:t>
      </w:r>
      <w:r>
        <w:rPr>
          <w:rFonts w:ascii="Times New Roman" w:hAnsi="Times New Roman" w:cs="Times New Roman"/>
          <w:sz w:val="24"/>
          <w:szCs w:val="24"/>
        </w:rPr>
        <w:t>s</w:t>
      </w:r>
      <w:r w:rsidRPr="003A7132">
        <w:rPr>
          <w:rFonts w:ascii="Times New Roman" w:hAnsi="Times New Roman" w:cs="Times New Roman"/>
          <w:sz w:val="24"/>
          <w:szCs w:val="24"/>
        </w:rPr>
        <w:t xml:space="preserve">) </w:t>
      </w:r>
      <w:r>
        <w:rPr>
          <w:rFonts w:ascii="Times New Roman" w:hAnsi="Times New Roman" w:cs="Times New Roman"/>
          <w:sz w:val="24"/>
          <w:szCs w:val="24"/>
        </w:rPr>
        <w:t>are</w:t>
      </w:r>
      <w:r w:rsidRPr="003A7132">
        <w:rPr>
          <w:rFonts w:ascii="Times New Roman" w:hAnsi="Times New Roman" w:cs="Times New Roman"/>
          <w:sz w:val="24"/>
          <w:szCs w:val="24"/>
        </w:rPr>
        <w:t xml:space="preserve"> $32,762 for public colleges </w:t>
      </w:r>
      <w:r w:rsidRPr="003A7132">
        <w:rPr>
          <w:rFonts w:ascii="Times New Roman" w:hAnsi="Times New Roman" w:cs="Times New Roman"/>
          <w:sz w:val="24"/>
          <w:szCs w:val="24"/>
        </w:rPr>
        <w:lastRenderedPageBreak/>
        <w:t>and $42,419 for private ones.</w:t>
      </w:r>
      <w:r w:rsidRPr="003A7132">
        <w:rPr>
          <w:rFonts w:ascii="Times New Roman" w:hAnsi="Times New Roman" w:cs="Times New Roman"/>
          <w:sz w:val="24"/>
          <w:szCs w:val="24"/>
          <w:vertAlign w:val="superscript"/>
        </w:rPr>
        <w:footnoteReference w:id="63"/>
      </w:r>
      <w:r w:rsidRPr="003A7132">
        <w:rPr>
          <w:rFonts w:ascii="Times New Roman" w:hAnsi="Times New Roman" w:cs="Times New Roman"/>
          <w:sz w:val="24"/>
          <w:szCs w:val="24"/>
        </w:rPr>
        <w:t xml:space="preserve">  </w:t>
      </w:r>
      <w:r>
        <w:rPr>
          <w:rFonts w:ascii="Times New Roman" w:hAnsi="Times New Roman" w:cs="Times New Roman"/>
          <w:sz w:val="24"/>
          <w:szCs w:val="24"/>
        </w:rPr>
        <w:t xml:space="preserve"> </w:t>
      </w:r>
      <w:r w:rsidR="003A0112">
        <w:rPr>
          <w:rFonts w:ascii="Times New Roman" w:hAnsi="Times New Roman" w:cs="Times New Roman"/>
          <w:sz w:val="24"/>
          <w:szCs w:val="24"/>
        </w:rPr>
        <w:t>O</w:t>
      </w:r>
      <w:r>
        <w:rPr>
          <w:rFonts w:ascii="Times New Roman" w:hAnsi="Times New Roman" w:cs="Times New Roman"/>
          <w:sz w:val="24"/>
          <w:szCs w:val="24"/>
        </w:rPr>
        <w:t>ften</w:t>
      </w:r>
      <w:r w:rsidRPr="003A7132">
        <w:rPr>
          <w:rFonts w:ascii="Times New Roman" w:hAnsi="Times New Roman" w:cs="Times New Roman"/>
          <w:sz w:val="24"/>
          <w:szCs w:val="24"/>
        </w:rPr>
        <w:t xml:space="preserve"> these amounts are discounted by the colleges and universities, especially the </w:t>
      </w:r>
      <w:r>
        <w:rPr>
          <w:rFonts w:ascii="Times New Roman" w:hAnsi="Times New Roman" w:cs="Times New Roman"/>
          <w:sz w:val="24"/>
          <w:szCs w:val="24"/>
        </w:rPr>
        <w:t xml:space="preserve">totals </w:t>
      </w:r>
      <w:r w:rsidRPr="003A7132">
        <w:rPr>
          <w:rFonts w:ascii="Times New Roman" w:hAnsi="Times New Roman" w:cs="Times New Roman"/>
          <w:sz w:val="24"/>
          <w:szCs w:val="24"/>
        </w:rPr>
        <w:t>for tuition and fees.</w:t>
      </w:r>
      <w:r w:rsidRPr="003A7132">
        <w:rPr>
          <w:rFonts w:ascii="Times New Roman" w:hAnsi="Times New Roman" w:cs="Times New Roman"/>
          <w:sz w:val="24"/>
          <w:szCs w:val="24"/>
          <w:vertAlign w:val="superscript"/>
        </w:rPr>
        <w:footnoteReference w:id="64"/>
      </w:r>
      <w:r>
        <w:rPr>
          <w:rFonts w:ascii="Times New Roman" w:hAnsi="Times New Roman" w:cs="Times New Roman"/>
          <w:sz w:val="24"/>
          <w:szCs w:val="24"/>
        </w:rPr>
        <w:t xml:space="preserve">  </w:t>
      </w:r>
      <w:r w:rsidR="00E12A98" w:rsidRPr="00E12A98">
        <w:rPr>
          <w:rFonts w:ascii="Times New Roman" w:hAnsi="Times New Roman" w:cs="Times New Roman"/>
          <w:sz w:val="24"/>
          <w:szCs w:val="24"/>
        </w:rPr>
        <w:t>Richard Huma</w:t>
      </w:r>
      <w:r w:rsidR="00E12A98">
        <w:rPr>
          <w:rFonts w:ascii="Times New Roman" w:hAnsi="Times New Roman" w:cs="Times New Roman"/>
          <w:sz w:val="24"/>
          <w:szCs w:val="24"/>
        </w:rPr>
        <w:t xml:space="preserve"> and </w:t>
      </w:r>
      <w:r w:rsidR="00E12A98" w:rsidRPr="00E12A98">
        <w:rPr>
          <w:rFonts w:ascii="Times New Roman" w:hAnsi="Times New Roman" w:cs="Times New Roman"/>
          <w:sz w:val="24"/>
          <w:szCs w:val="24"/>
        </w:rPr>
        <w:t>Ellen J. Staurowsky</w:t>
      </w:r>
      <w:r w:rsidR="00CE3C09">
        <w:rPr>
          <w:rStyle w:val="FootnoteReference"/>
          <w:rFonts w:ascii="Times New Roman" w:hAnsi="Times New Roman" w:cs="Times New Roman"/>
          <w:sz w:val="24"/>
          <w:szCs w:val="24"/>
        </w:rPr>
        <w:footnoteReference w:id="65"/>
      </w:r>
      <w:r w:rsidR="00E12A98">
        <w:rPr>
          <w:rFonts w:ascii="Times New Roman" w:hAnsi="Times New Roman" w:cs="Times New Roman"/>
          <w:sz w:val="24"/>
          <w:szCs w:val="24"/>
        </w:rPr>
        <w:t xml:space="preserve"> conducted </w:t>
      </w:r>
      <w:r w:rsidR="002179EF">
        <w:rPr>
          <w:rFonts w:ascii="Times New Roman" w:hAnsi="Times New Roman" w:cs="Times New Roman"/>
          <w:sz w:val="24"/>
          <w:szCs w:val="24"/>
        </w:rPr>
        <w:t xml:space="preserve">a </w:t>
      </w:r>
      <w:r w:rsidR="00E12A98">
        <w:rPr>
          <w:rFonts w:ascii="Times New Roman" w:hAnsi="Times New Roman" w:cs="Times New Roman"/>
          <w:sz w:val="24"/>
          <w:szCs w:val="24"/>
        </w:rPr>
        <w:t xml:space="preserve">collaborative study </w:t>
      </w:r>
      <w:r w:rsidR="00E12A98" w:rsidRPr="00E12A98">
        <w:rPr>
          <w:rFonts w:ascii="Times New Roman" w:hAnsi="Times New Roman" w:cs="Times New Roman"/>
          <w:sz w:val="24"/>
          <w:szCs w:val="24"/>
        </w:rPr>
        <w:t>between the National College Players Association and Drexel University Sports Management Program</w:t>
      </w:r>
      <w:r w:rsidR="00E12A98">
        <w:rPr>
          <w:rFonts w:ascii="Times New Roman" w:hAnsi="Times New Roman" w:cs="Times New Roman"/>
          <w:sz w:val="24"/>
          <w:szCs w:val="24"/>
        </w:rPr>
        <w:t xml:space="preserve"> of the amateur/athlete model.  They concluded that the market value for </w:t>
      </w:r>
      <w:r w:rsidR="00E12A98" w:rsidRPr="00E12A98">
        <w:rPr>
          <w:rFonts w:ascii="Times New Roman" w:hAnsi="Times New Roman" w:cs="Times New Roman"/>
          <w:sz w:val="24"/>
          <w:szCs w:val="24"/>
        </w:rPr>
        <w:t>big time college football and men’s basketball players to be</w:t>
      </w:r>
      <w:r w:rsidR="00E12A98">
        <w:rPr>
          <w:rFonts w:ascii="Times New Roman" w:hAnsi="Times New Roman" w:cs="Times New Roman"/>
          <w:sz w:val="24"/>
          <w:szCs w:val="24"/>
        </w:rPr>
        <w:t xml:space="preserve"> </w:t>
      </w:r>
      <w:r w:rsidR="00E12A98" w:rsidRPr="00E12A98">
        <w:rPr>
          <w:rFonts w:ascii="Times New Roman" w:hAnsi="Times New Roman" w:cs="Times New Roman"/>
          <w:sz w:val="24"/>
          <w:szCs w:val="24"/>
        </w:rPr>
        <w:t>$137,357 and $289,031</w:t>
      </w:r>
      <w:r w:rsidR="00E12A98">
        <w:rPr>
          <w:rFonts w:ascii="Times New Roman" w:hAnsi="Times New Roman" w:cs="Times New Roman"/>
          <w:sz w:val="24"/>
          <w:szCs w:val="24"/>
        </w:rPr>
        <w:t>,</w:t>
      </w:r>
      <w:r w:rsidR="00E12A98" w:rsidRPr="00E12A98">
        <w:rPr>
          <w:rFonts w:ascii="Times New Roman" w:hAnsi="Times New Roman" w:cs="Times New Roman"/>
          <w:sz w:val="24"/>
          <w:szCs w:val="24"/>
        </w:rPr>
        <w:t xml:space="preserve"> respectively</w:t>
      </w:r>
      <w:r w:rsidR="00E12A98">
        <w:rPr>
          <w:rFonts w:ascii="Times New Roman" w:hAnsi="Times New Roman" w:cs="Times New Roman"/>
          <w:sz w:val="24"/>
          <w:szCs w:val="24"/>
        </w:rPr>
        <w:t>.</w:t>
      </w:r>
      <w:r w:rsidR="00E12A98">
        <w:rPr>
          <w:rStyle w:val="FootnoteReference"/>
          <w:rFonts w:ascii="Times New Roman" w:hAnsi="Times New Roman" w:cs="Times New Roman"/>
          <w:sz w:val="24"/>
          <w:szCs w:val="24"/>
        </w:rPr>
        <w:footnoteReference w:id="66"/>
      </w:r>
      <w:r w:rsidR="00E12A98">
        <w:rPr>
          <w:rFonts w:ascii="Times New Roman" w:hAnsi="Times New Roman" w:cs="Times New Roman"/>
          <w:sz w:val="24"/>
          <w:szCs w:val="24"/>
        </w:rPr>
        <w:t xml:space="preserve">  </w:t>
      </w:r>
      <w:r w:rsidR="009836F2">
        <w:rPr>
          <w:rFonts w:ascii="Times New Roman" w:hAnsi="Times New Roman" w:cs="Times New Roman"/>
          <w:sz w:val="24"/>
          <w:szCs w:val="24"/>
        </w:rPr>
        <w:t>Recently,</w:t>
      </w:r>
      <w:r w:rsidR="009836F2" w:rsidRPr="009836F2">
        <w:t xml:space="preserve"> </w:t>
      </w:r>
      <w:r w:rsidR="009836F2" w:rsidRPr="009836F2">
        <w:rPr>
          <w:rFonts w:ascii="Times New Roman" w:hAnsi="Times New Roman" w:cs="Times New Roman"/>
          <w:sz w:val="24"/>
          <w:szCs w:val="24"/>
        </w:rPr>
        <w:t>Richard Borghesi</w:t>
      </w:r>
      <w:r w:rsidR="0055679C">
        <w:rPr>
          <w:rFonts w:ascii="Times New Roman" w:hAnsi="Times New Roman" w:cs="Times New Roman"/>
          <w:sz w:val="24"/>
          <w:szCs w:val="24"/>
        </w:rPr>
        <w:t xml:space="preserve">, a Finance Associate Professor at the University of South Florida, conducted a study of FBS football recruits where he concluded that </w:t>
      </w:r>
      <w:r w:rsidR="0055679C" w:rsidRPr="0055679C">
        <w:rPr>
          <w:rFonts w:ascii="Times New Roman" w:hAnsi="Times New Roman" w:cs="Times New Roman"/>
          <w:sz w:val="24"/>
          <w:szCs w:val="24"/>
        </w:rPr>
        <w:t>five-</w:t>
      </w:r>
      <w:r w:rsidR="0055679C">
        <w:rPr>
          <w:rFonts w:ascii="Times New Roman" w:hAnsi="Times New Roman" w:cs="Times New Roman"/>
          <w:sz w:val="24"/>
          <w:szCs w:val="24"/>
        </w:rPr>
        <w:t xml:space="preserve">star players would be entitled to an additional $799,000 per year, for </w:t>
      </w:r>
      <w:r w:rsidR="0055679C" w:rsidRPr="0055679C">
        <w:rPr>
          <w:rFonts w:ascii="Times New Roman" w:hAnsi="Times New Roman" w:cs="Times New Roman"/>
          <w:sz w:val="24"/>
          <w:szCs w:val="24"/>
        </w:rPr>
        <w:t>four-</w:t>
      </w:r>
      <w:r w:rsidR="0055679C">
        <w:rPr>
          <w:rFonts w:ascii="Times New Roman" w:hAnsi="Times New Roman" w:cs="Times New Roman"/>
          <w:sz w:val="24"/>
          <w:szCs w:val="24"/>
        </w:rPr>
        <w:t xml:space="preserve">star players it would be an additional $361,000, for </w:t>
      </w:r>
      <w:r w:rsidR="0055679C" w:rsidRPr="0055679C">
        <w:rPr>
          <w:rFonts w:ascii="Times New Roman" w:hAnsi="Times New Roman" w:cs="Times New Roman"/>
          <w:sz w:val="24"/>
          <w:szCs w:val="24"/>
        </w:rPr>
        <w:t>three-</w:t>
      </w:r>
      <w:r w:rsidR="0055679C">
        <w:rPr>
          <w:rFonts w:ascii="Times New Roman" w:hAnsi="Times New Roman" w:cs="Times New Roman"/>
          <w:sz w:val="24"/>
          <w:szCs w:val="24"/>
        </w:rPr>
        <w:t>star players an additional $29,000 and $2</w:t>
      </w:r>
      <w:r w:rsidR="0055679C" w:rsidRPr="0055679C">
        <w:rPr>
          <w:rFonts w:ascii="Times New Roman" w:hAnsi="Times New Roman" w:cs="Times New Roman"/>
          <w:sz w:val="24"/>
          <w:szCs w:val="24"/>
        </w:rPr>
        <w:t>1,000</w:t>
      </w:r>
      <w:r w:rsidR="0055679C">
        <w:rPr>
          <w:rFonts w:ascii="Times New Roman" w:hAnsi="Times New Roman" w:cs="Times New Roman"/>
          <w:sz w:val="24"/>
          <w:szCs w:val="24"/>
        </w:rPr>
        <w:t xml:space="preserve"> for two star players.</w:t>
      </w:r>
      <w:r w:rsidR="0055679C">
        <w:rPr>
          <w:rStyle w:val="FootnoteReference"/>
          <w:rFonts w:ascii="Times New Roman" w:hAnsi="Times New Roman" w:cs="Times New Roman"/>
          <w:sz w:val="24"/>
          <w:szCs w:val="24"/>
        </w:rPr>
        <w:footnoteReference w:id="67"/>
      </w:r>
      <w:r w:rsidRPr="003A713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0463CBA" w14:textId="1DEDF14A" w:rsidR="00631876" w:rsidRDefault="003A0112" w:rsidP="00EA6FB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D6B65">
        <w:rPr>
          <w:rFonts w:ascii="Times New Roman" w:eastAsia="Times New Roman" w:hAnsi="Times New Roman" w:cs="Times New Roman"/>
          <w:sz w:val="24"/>
          <w:szCs w:val="24"/>
        </w:rPr>
        <w:t>Freed from the need to provide additional compensation to student athletes in the revenue generating sports</w:t>
      </w:r>
      <w:r w:rsidR="004D6B65" w:rsidRPr="0027064E">
        <w:rPr>
          <w:rFonts w:ascii="Times New Roman" w:eastAsia="Times New Roman" w:hAnsi="Times New Roman" w:cs="Times New Roman"/>
          <w:sz w:val="24"/>
          <w:szCs w:val="24"/>
        </w:rPr>
        <w:t xml:space="preserve">, the amounts colleges and universities spend on </w:t>
      </w:r>
      <w:r w:rsidR="004D6B65">
        <w:rPr>
          <w:rFonts w:ascii="Times New Roman" w:eastAsia="Times New Roman" w:hAnsi="Times New Roman" w:cs="Times New Roman"/>
          <w:sz w:val="24"/>
          <w:szCs w:val="24"/>
        </w:rPr>
        <w:t xml:space="preserve">other parts of their athletic </w:t>
      </w:r>
      <w:r w:rsidR="004D6B65" w:rsidRPr="0027064E">
        <w:rPr>
          <w:rFonts w:ascii="Times New Roman" w:eastAsia="Times New Roman" w:hAnsi="Times New Roman" w:cs="Times New Roman"/>
          <w:sz w:val="24"/>
          <w:szCs w:val="24"/>
        </w:rPr>
        <w:t xml:space="preserve">sports programs have exploded. </w:t>
      </w:r>
      <w:r w:rsidR="00705693">
        <w:rPr>
          <w:rFonts w:ascii="Times New Roman" w:eastAsia="Times New Roman" w:hAnsi="Times New Roman" w:cs="Times New Roman"/>
          <w:sz w:val="24"/>
          <w:szCs w:val="24"/>
        </w:rPr>
        <w:t>And, t</w:t>
      </w:r>
      <w:r w:rsidR="008B6A96" w:rsidRPr="008B6A96">
        <w:rPr>
          <w:rFonts w:ascii="Times New Roman" w:eastAsia="Times New Roman" w:hAnsi="Times New Roman" w:cs="Times New Roman"/>
          <w:sz w:val="24"/>
          <w:szCs w:val="24"/>
        </w:rPr>
        <w:t>his arms race is continuing</w:t>
      </w:r>
      <w:r w:rsidR="008B6A96">
        <w:rPr>
          <w:rFonts w:ascii="Times New Roman" w:eastAsia="Times New Roman" w:hAnsi="Times New Roman" w:cs="Times New Roman"/>
          <w:sz w:val="24"/>
          <w:szCs w:val="24"/>
        </w:rPr>
        <w:t>.</w:t>
      </w:r>
      <w:r w:rsidR="001A0769">
        <w:rPr>
          <w:rStyle w:val="FootnoteReference"/>
        </w:rPr>
        <w:footnoteReference w:id="68"/>
      </w:r>
      <w:r w:rsidR="008B6A96" w:rsidRPr="008B6A96">
        <w:rPr>
          <w:rFonts w:ascii="Times New Roman" w:eastAsia="Times New Roman" w:hAnsi="Times New Roman" w:cs="Times New Roman"/>
          <w:sz w:val="24"/>
          <w:szCs w:val="24"/>
        </w:rPr>
        <w:t xml:space="preserve"> </w:t>
      </w:r>
      <w:r w:rsidR="00705693">
        <w:rPr>
          <w:rFonts w:ascii="Times New Roman" w:eastAsia="Times New Roman" w:hAnsi="Times New Roman" w:cs="Times New Roman"/>
          <w:sz w:val="24"/>
          <w:szCs w:val="24"/>
        </w:rPr>
        <w:t>For example, s</w:t>
      </w:r>
      <w:r w:rsidR="004D6B65" w:rsidRPr="0027064E">
        <w:rPr>
          <w:rFonts w:ascii="Times New Roman" w:eastAsia="Times New Roman" w:hAnsi="Times New Roman" w:cs="Times New Roman"/>
          <w:sz w:val="24"/>
          <w:szCs w:val="24"/>
        </w:rPr>
        <w:t>alaries that colleges</w:t>
      </w:r>
      <w:r w:rsidR="004D6B65">
        <w:rPr>
          <w:rFonts w:ascii="Times New Roman" w:eastAsia="Times New Roman" w:hAnsi="Times New Roman" w:cs="Times New Roman"/>
          <w:sz w:val="24"/>
          <w:szCs w:val="24"/>
        </w:rPr>
        <w:t xml:space="preserve"> and universities</w:t>
      </w:r>
      <w:r w:rsidR="004D6B65" w:rsidRPr="0027064E">
        <w:rPr>
          <w:rFonts w:ascii="Times New Roman" w:eastAsia="Times New Roman" w:hAnsi="Times New Roman" w:cs="Times New Roman"/>
          <w:sz w:val="24"/>
          <w:szCs w:val="24"/>
        </w:rPr>
        <w:t xml:space="preserve"> pay to </w:t>
      </w:r>
      <w:r w:rsidR="004D6B65">
        <w:rPr>
          <w:rFonts w:ascii="Times New Roman" w:eastAsia="Times New Roman" w:hAnsi="Times New Roman" w:cs="Times New Roman"/>
          <w:sz w:val="24"/>
          <w:szCs w:val="24"/>
        </w:rPr>
        <w:t xml:space="preserve">their </w:t>
      </w:r>
      <w:r w:rsidR="004D6B65" w:rsidRPr="0027064E">
        <w:rPr>
          <w:rFonts w:ascii="Times New Roman" w:eastAsia="Times New Roman" w:hAnsi="Times New Roman" w:cs="Times New Roman"/>
          <w:sz w:val="24"/>
          <w:szCs w:val="24"/>
        </w:rPr>
        <w:lastRenderedPageBreak/>
        <w:t xml:space="preserve">successful coaches </w:t>
      </w:r>
      <w:r w:rsidR="004D6B65">
        <w:rPr>
          <w:rFonts w:ascii="Times New Roman" w:eastAsia="Times New Roman" w:hAnsi="Times New Roman" w:cs="Times New Roman"/>
          <w:sz w:val="24"/>
          <w:szCs w:val="24"/>
        </w:rPr>
        <w:t xml:space="preserve">in revenue generating sports </w:t>
      </w:r>
      <w:r w:rsidR="004D6B65" w:rsidRPr="0027064E">
        <w:rPr>
          <w:rFonts w:ascii="Times New Roman" w:eastAsia="Times New Roman" w:hAnsi="Times New Roman" w:cs="Times New Roman"/>
          <w:sz w:val="24"/>
          <w:szCs w:val="24"/>
        </w:rPr>
        <w:t>ha</w:t>
      </w:r>
      <w:r w:rsidR="004D6B65">
        <w:rPr>
          <w:rFonts w:ascii="Times New Roman" w:eastAsia="Times New Roman" w:hAnsi="Times New Roman" w:cs="Times New Roman"/>
          <w:sz w:val="24"/>
          <w:szCs w:val="24"/>
        </w:rPr>
        <w:t>ve</w:t>
      </w:r>
      <w:r w:rsidR="004D6B65" w:rsidRPr="0027064E">
        <w:rPr>
          <w:rFonts w:ascii="Times New Roman" w:eastAsia="Times New Roman" w:hAnsi="Times New Roman" w:cs="Times New Roman"/>
          <w:sz w:val="24"/>
          <w:szCs w:val="24"/>
        </w:rPr>
        <w:t xml:space="preserve"> skyrocketed.  </w:t>
      </w:r>
      <w:r w:rsidR="004D6B65">
        <w:rPr>
          <w:rFonts w:ascii="Times New Roman" w:eastAsia="Times New Roman" w:hAnsi="Times New Roman" w:cs="Times New Roman"/>
          <w:sz w:val="24"/>
          <w:szCs w:val="24"/>
        </w:rPr>
        <w:t>T</w:t>
      </w:r>
      <w:r w:rsidR="004D6B65" w:rsidRPr="0027064E">
        <w:rPr>
          <w:rFonts w:ascii="Times New Roman" w:eastAsia="Times New Roman" w:hAnsi="Times New Roman" w:cs="Times New Roman"/>
          <w:sz w:val="24"/>
          <w:szCs w:val="24"/>
        </w:rPr>
        <w:t xml:space="preserve">he highest-paid state official in 39 of the </w:t>
      </w:r>
      <w:r w:rsidR="002179EF">
        <w:rPr>
          <w:rFonts w:ascii="Times New Roman" w:eastAsia="Times New Roman" w:hAnsi="Times New Roman" w:cs="Times New Roman"/>
          <w:sz w:val="24"/>
          <w:szCs w:val="24"/>
        </w:rPr>
        <w:t>50</w:t>
      </w:r>
      <w:r w:rsidR="004D6B65" w:rsidRPr="0027064E">
        <w:rPr>
          <w:rFonts w:ascii="Times New Roman" w:eastAsia="Times New Roman" w:hAnsi="Times New Roman" w:cs="Times New Roman"/>
          <w:sz w:val="24"/>
          <w:szCs w:val="24"/>
        </w:rPr>
        <w:t xml:space="preserve"> states is a men’s college basketball or football head coach.</w:t>
      </w:r>
      <w:r w:rsidR="004D6B65" w:rsidRPr="0027064E">
        <w:rPr>
          <w:rFonts w:ascii="Times New Roman" w:eastAsia="Times New Roman" w:hAnsi="Times New Roman" w:cs="Times New Roman"/>
          <w:sz w:val="24"/>
          <w:szCs w:val="24"/>
          <w:vertAlign w:val="superscript"/>
        </w:rPr>
        <w:footnoteReference w:id="69"/>
      </w:r>
      <w:r w:rsidR="004D6B65" w:rsidRPr="002706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sidR="004D6B65" w:rsidRPr="0027064E">
        <w:rPr>
          <w:rFonts w:ascii="Times New Roman" w:eastAsia="Times New Roman" w:hAnsi="Times New Roman" w:cs="Times New Roman"/>
          <w:sz w:val="24"/>
          <w:szCs w:val="24"/>
        </w:rPr>
        <w:t xml:space="preserve"> </w:t>
      </w:r>
      <w:r w:rsidR="004D6B65">
        <w:rPr>
          <w:rFonts w:ascii="Times New Roman" w:eastAsia="Times New Roman" w:hAnsi="Times New Roman" w:cs="Times New Roman"/>
          <w:sz w:val="24"/>
          <w:szCs w:val="24"/>
        </w:rPr>
        <w:t xml:space="preserve">average </w:t>
      </w:r>
      <w:r w:rsidR="004D6B65" w:rsidRPr="0027064E">
        <w:rPr>
          <w:rFonts w:ascii="Times New Roman" w:eastAsia="Times New Roman" w:hAnsi="Times New Roman" w:cs="Times New Roman"/>
          <w:sz w:val="24"/>
          <w:szCs w:val="24"/>
        </w:rPr>
        <w:t>salaries for the 44 head football coaches in the NCAA Bowl Championship Series increased from $273,300 in 1986 to $2,054,700 by 2013</w:t>
      </w:r>
      <w:r w:rsidR="004D6B65">
        <w:rPr>
          <w:rFonts w:ascii="Times New Roman" w:eastAsia="Times New Roman" w:hAnsi="Times New Roman" w:cs="Times New Roman"/>
          <w:sz w:val="24"/>
          <w:szCs w:val="24"/>
        </w:rPr>
        <w:t>,</w:t>
      </w:r>
      <w:r w:rsidR="004D6B65" w:rsidRPr="0027064E">
        <w:rPr>
          <w:rFonts w:ascii="Times New Roman" w:eastAsia="Times New Roman" w:hAnsi="Times New Roman" w:cs="Times New Roman"/>
          <w:sz w:val="24"/>
          <w:szCs w:val="24"/>
          <w:vertAlign w:val="superscript"/>
        </w:rPr>
        <w:footnoteReference w:id="70"/>
      </w:r>
      <w:r w:rsidR="004D6B65">
        <w:rPr>
          <w:rFonts w:ascii="Times New Roman" w:eastAsia="Times New Roman" w:hAnsi="Times New Roman" w:cs="Times New Roman"/>
          <w:sz w:val="24"/>
          <w:szCs w:val="24"/>
        </w:rPr>
        <w:t xml:space="preserve"> </w:t>
      </w:r>
      <w:r w:rsidR="004D6B65" w:rsidRPr="00E76144">
        <w:rPr>
          <w:rFonts w:ascii="Times New Roman" w:eastAsia="Times New Roman" w:hAnsi="Times New Roman" w:cs="Times New Roman"/>
          <w:sz w:val="24"/>
          <w:szCs w:val="24"/>
        </w:rPr>
        <w:t xml:space="preserve">while </w:t>
      </w:r>
      <w:r w:rsidR="004D6B65">
        <w:rPr>
          <w:rFonts w:ascii="Times New Roman" w:eastAsia="Times New Roman" w:hAnsi="Times New Roman" w:cs="Times New Roman"/>
          <w:sz w:val="24"/>
          <w:szCs w:val="24"/>
        </w:rPr>
        <w:t xml:space="preserve">over the same time </w:t>
      </w:r>
      <w:r w:rsidR="004D6B65" w:rsidRPr="00E76144">
        <w:rPr>
          <w:rFonts w:ascii="Times New Roman" w:eastAsia="Times New Roman" w:hAnsi="Times New Roman" w:cs="Times New Roman"/>
          <w:sz w:val="24"/>
          <w:szCs w:val="24"/>
        </w:rPr>
        <w:t xml:space="preserve">the cost of living </w:t>
      </w:r>
      <w:r w:rsidR="00055C21">
        <w:rPr>
          <w:rFonts w:ascii="Times New Roman" w:eastAsia="Times New Roman" w:hAnsi="Times New Roman" w:cs="Times New Roman"/>
          <w:sz w:val="24"/>
          <w:szCs w:val="24"/>
        </w:rPr>
        <w:t xml:space="preserve">only </w:t>
      </w:r>
      <w:r w:rsidR="004D6B65" w:rsidRPr="00E76144">
        <w:rPr>
          <w:rFonts w:ascii="Times New Roman" w:eastAsia="Times New Roman" w:hAnsi="Times New Roman" w:cs="Times New Roman"/>
          <w:sz w:val="24"/>
          <w:szCs w:val="24"/>
        </w:rPr>
        <w:t>doubled</w:t>
      </w:r>
      <w:r w:rsidR="004D6B65">
        <w:rPr>
          <w:rFonts w:ascii="Times New Roman" w:eastAsia="Times New Roman" w:hAnsi="Times New Roman" w:cs="Times New Roman"/>
          <w:sz w:val="24"/>
          <w:szCs w:val="24"/>
        </w:rPr>
        <w:t>.</w:t>
      </w:r>
      <w:r w:rsidR="004D6B65" w:rsidRPr="00E76144">
        <w:rPr>
          <w:rFonts w:ascii="Times New Roman" w:eastAsia="Times New Roman" w:hAnsi="Times New Roman" w:cs="Times New Roman"/>
          <w:sz w:val="24"/>
          <w:szCs w:val="24"/>
          <w:vertAlign w:val="superscript"/>
        </w:rPr>
        <w:footnoteReference w:id="71"/>
      </w:r>
      <w:r w:rsidR="00055C21">
        <w:rPr>
          <w:rFonts w:ascii="Times New Roman" w:eastAsia="Times New Roman" w:hAnsi="Times New Roman" w:cs="Times New Roman"/>
          <w:sz w:val="24"/>
          <w:szCs w:val="24"/>
        </w:rPr>
        <w:t xml:space="preserve"> </w:t>
      </w:r>
      <w:r w:rsidR="00BF12E6">
        <w:rPr>
          <w:rFonts w:ascii="Times New Roman" w:eastAsia="Times New Roman" w:hAnsi="Times New Roman" w:cs="Times New Roman"/>
          <w:sz w:val="24"/>
          <w:szCs w:val="24"/>
        </w:rPr>
        <w:t>The compensation for successful coaches has</w:t>
      </w:r>
      <w:r>
        <w:rPr>
          <w:rFonts w:ascii="Times New Roman" w:eastAsia="Times New Roman" w:hAnsi="Times New Roman" w:cs="Times New Roman"/>
          <w:sz w:val="24"/>
          <w:szCs w:val="24"/>
        </w:rPr>
        <w:t xml:space="preserve"> likewise</w:t>
      </w:r>
      <w:r w:rsidR="00BF12E6">
        <w:rPr>
          <w:rFonts w:ascii="Times New Roman" w:eastAsia="Times New Roman" w:hAnsi="Times New Roman" w:cs="Times New Roman"/>
          <w:sz w:val="24"/>
          <w:szCs w:val="24"/>
        </w:rPr>
        <w:t xml:space="preserve"> skyrocketed.  Compared to John Wooden’s $40,000 salary, </w:t>
      </w:r>
      <w:r w:rsidR="001F7AB9">
        <w:rPr>
          <w:rFonts w:ascii="Times New Roman" w:eastAsia="Times New Roman" w:hAnsi="Times New Roman" w:cs="Times New Roman"/>
          <w:sz w:val="24"/>
          <w:szCs w:val="24"/>
        </w:rPr>
        <w:t xml:space="preserve">current UCLA head basketball coach </w:t>
      </w:r>
      <w:r w:rsidR="00BF12E6">
        <w:rPr>
          <w:rFonts w:ascii="Times New Roman" w:eastAsia="Times New Roman" w:hAnsi="Times New Roman" w:cs="Times New Roman"/>
          <w:sz w:val="24"/>
          <w:szCs w:val="24"/>
        </w:rPr>
        <w:t>Steve Alford earned $2.6 million</w:t>
      </w:r>
      <w:r w:rsidR="001F7AB9">
        <w:rPr>
          <w:rFonts w:ascii="Times New Roman" w:eastAsia="Times New Roman" w:hAnsi="Times New Roman" w:cs="Times New Roman"/>
          <w:sz w:val="24"/>
          <w:szCs w:val="24"/>
        </w:rPr>
        <w:t>.</w:t>
      </w:r>
      <w:r w:rsidR="008B6A96">
        <w:rPr>
          <w:rStyle w:val="FootnoteReference"/>
          <w:rFonts w:ascii="Times New Roman" w:eastAsia="Times New Roman" w:hAnsi="Times New Roman" w:cs="Times New Roman"/>
          <w:sz w:val="24"/>
          <w:szCs w:val="24"/>
        </w:rPr>
        <w:footnoteReference w:id="72"/>
      </w:r>
      <w:r w:rsidR="008B6A96">
        <w:rPr>
          <w:rFonts w:ascii="Times New Roman" w:eastAsia="Times New Roman" w:hAnsi="Times New Roman" w:cs="Times New Roman"/>
          <w:sz w:val="24"/>
          <w:szCs w:val="24"/>
        </w:rPr>
        <w:t xml:space="preserve"> </w:t>
      </w:r>
      <w:r w:rsidR="001F7AB9">
        <w:rPr>
          <w:rFonts w:ascii="Times New Roman" w:eastAsia="Times New Roman" w:hAnsi="Times New Roman" w:cs="Times New Roman"/>
          <w:sz w:val="24"/>
          <w:szCs w:val="24"/>
        </w:rPr>
        <w:t>A</w:t>
      </w:r>
      <w:r w:rsidR="008B6A96">
        <w:rPr>
          <w:rFonts w:ascii="Times New Roman" w:eastAsia="Times New Roman" w:hAnsi="Times New Roman" w:cs="Times New Roman"/>
          <w:sz w:val="24"/>
          <w:szCs w:val="24"/>
        </w:rPr>
        <w:t xml:space="preserve">nd the $60,000 annual salary paid by Oklahoma University to Barry Switzer </w:t>
      </w:r>
      <w:r w:rsidR="001F7AB9">
        <w:rPr>
          <w:rFonts w:ascii="Times New Roman" w:eastAsia="Times New Roman" w:hAnsi="Times New Roman" w:cs="Times New Roman"/>
          <w:sz w:val="24"/>
          <w:szCs w:val="24"/>
        </w:rPr>
        <w:t>now exceeds $5 million, which is pai</w:t>
      </w:r>
      <w:r w:rsidR="008B6A96">
        <w:rPr>
          <w:rFonts w:ascii="Times New Roman" w:eastAsia="Times New Roman" w:hAnsi="Times New Roman" w:cs="Times New Roman"/>
          <w:sz w:val="24"/>
          <w:szCs w:val="24"/>
        </w:rPr>
        <w:t>d to Booby S</w:t>
      </w:r>
      <w:r w:rsidR="001F7AB9">
        <w:rPr>
          <w:rFonts w:ascii="Times New Roman" w:eastAsia="Times New Roman" w:hAnsi="Times New Roman" w:cs="Times New Roman"/>
          <w:sz w:val="24"/>
          <w:szCs w:val="24"/>
        </w:rPr>
        <w:t>t</w:t>
      </w:r>
      <w:r w:rsidR="008B6A96">
        <w:rPr>
          <w:rFonts w:ascii="Times New Roman" w:eastAsia="Times New Roman" w:hAnsi="Times New Roman" w:cs="Times New Roman"/>
          <w:sz w:val="24"/>
          <w:szCs w:val="24"/>
        </w:rPr>
        <w:t>oops</w:t>
      </w:r>
      <w:r w:rsidR="00BF12E6">
        <w:rPr>
          <w:rFonts w:ascii="Times New Roman" w:eastAsia="Times New Roman" w:hAnsi="Times New Roman" w:cs="Times New Roman"/>
          <w:sz w:val="24"/>
          <w:szCs w:val="24"/>
        </w:rPr>
        <w:t>.</w:t>
      </w:r>
      <w:r w:rsidR="008B6A96" w:rsidRPr="0027064E">
        <w:rPr>
          <w:rFonts w:ascii="Times New Roman" w:eastAsia="Times New Roman" w:hAnsi="Times New Roman" w:cs="Times New Roman"/>
          <w:sz w:val="24"/>
          <w:szCs w:val="24"/>
          <w:vertAlign w:val="superscript"/>
        </w:rPr>
        <w:footnoteReference w:id="73"/>
      </w:r>
      <w:r w:rsidR="00BF12E6">
        <w:rPr>
          <w:rFonts w:ascii="Times New Roman" w:eastAsia="Times New Roman" w:hAnsi="Times New Roman" w:cs="Times New Roman"/>
          <w:sz w:val="24"/>
          <w:szCs w:val="24"/>
        </w:rPr>
        <w:t xml:space="preserve"> </w:t>
      </w:r>
      <w:r w:rsidR="004D6B65" w:rsidRPr="0027064E">
        <w:rPr>
          <w:rFonts w:ascii="Times New Roman" w:eastAsia="Times New Roman" w:hAnsi="Times New Roman" w:cs="Times New Roman"/>
          <w:sz w:val="24"/>
          <w:szCs w:val="24"/>
        </w:rPr>
        <w:t xml:space="preserve">The compensation of the most successful head coaches has reached amounts </w:t>
      </w:r>
      <w:r w:rsidR="00055C21">
        <w:rPr>
          <w:rFonts w:ascii="Times New Roman" w:eastAsia="Times New Roman" w:hAnsi="Times New Roman" w:cs="Times New Roman"/>
          <w:sz w:val="24"/>
          <w:szCs w:val="24"/>
        </w:rPr>
        <w:t xml:space="preserve">nearly as high as those </w:t>
      </w:r>
      <w:r w:rsidR="004D6B65" w:rsidRPr="0027064E">
        <w:rPr>
          <w:rFonts w:ascii="Times New Roman" w:eastAsia="Times New Roman" w:hAnsi="Times New Roman" w:cs="Times New Roman"/>
          <w:sz w:val="24"/>
          <w:szCs w:val="24"/>
        </w:rPr>
        <w:t>for Fortune 500 CEOs.</w:t>
      </w:r>
      <w:r w:rsidR="004D6B65" w:rsidRPr="0027064E">
        <w:rPr>
          <w:rFonts w:ascii="Times New Roman" w:eastAsia="Times New Roman" w:hAnsi="Times New Roman" w:cs="Times New Roman"/>
          <w:sz w:val="24"/>
          <w:szCs w:val="24"/>
          <w:vertAlign w:val="superscript"/>
        </w:rPr>
        <w:footnoteReference w:id="74"/>
      </w:r>
      <w:r w:rsidR="004D6B65" w:rsidRPr="0027064E">
        <w:rPr>
          <w:rFonts w:ascii="Times New Roman" w:eastAsia="Times New Roman" w:hAnsi="Times New Roman" w:cs="Times New Roman"/>
          <w:sz w:val="24"/>
          <w:szCs w:val="24"/>
        </w:rPr>
        <w:t xml:space="preserve"> </w:t>
      </w:r>
      <w:r w:rsidR="00631876" w:rsidRPr="0027064E">
        <w:rPr>
          <w:rFonts w:ascii="Times New Roman" w:eastAsia="Times New Roman" w:hAnsi="Times New Roman" w:cs="Times New Roman"/>
          <w:sz w:val="24"/>
          <w:szCs w:val="24"/>
        </w:rPr>
        <w:t xml:space="preserve">According to </w:t>
      </w:r>
      <w:r w:rsidR="00631876" w:rsidRPr="0027064E">
        <w:rPr>
          <w:rFonts w:ascii="Times New Roman" w:eastAsia="Times New Roman" w:hAnsi="Times New Roman" w:cs="Times New Roman"/>
          <w:i/>
          <w:sz w:val="24"/>
          <w:szCs w:val="24"/>
        </w:rPr>
        <w:t>US</w:t>
      </w:r>
      <w:r w:rsidR="00055C21">
        <w:rPr>
          <w:rFonts w:ascii="Times New Roman" w:eastAsia="Times New Roman" w:hAnsi="Times New Roman" w:cs="Times New Roman"/>
          <w:i/>
          <w:sz w:val="24"/>
          <w:szCs w:val="24"/>
        </w:rPr>
        <w:t>A</w:t>
      </w:r>
      <w:r w:rsidR="00631876" w:rsidRPr="0027064E">
        <w:rPr>
          <w:rFonts w:ascii="Times New Roman" w:eastAsia="Times New Roman" w:hAnsi="Times New Roman" w:cs="Times New Roman"/>
          <w:i/>
          <w:sz w:val="24"/>
          <w:szCs w:val="24"/>
        </w:rPr>
        <w:t xml:space="preserve"> Today</w:t>
      </w:r>
      <w:r w:rsidR="00631876" w:rsidRPr="0027064E">
        <w:rPr>
          <w:rFonts w:ascii="Times New Roman" w:eastAsia="Times New Roman" w:hAnsi="Times New Roman" w:cs="Times New Roman"/>
          <w:sz w:val="24"/>
          <w:szCs w:val="24"/>
        </w:rPr>
        <w:t>, the highest-paid college basketball coaches in 201</w:t>
      </w:r>
      <w:r w:rsidR="00631876">
        <w:rPr>
          <w:rFonts w:ascii="Times New Roman" w:eastAsia="Times New Roman" w:hAnsi="Times New Roman" w:cs="Times New Roman"/>
          <w:sz w:val="24"/>
          <w:szCs w:val="24"/>
        </w:rPr>
        <w:t xml:space="preserve">7 </w:t>
      </w:r>
      <w:r w:rsidR="00631876" w:rsidRPr="0027064E">
        <w:rPr>
          <w:rFonts w:ascii="Times New Roman" w:eastAsia="Times New Roman" w:hAnsi="Times New Roman" w:cs="Times New Roman"/>
          <w:sz w:val="24"/>
          <w:szCs w:val="24"/>
        </w:rPr>
        <w:t xml:space="preserve">were </w:t>
      </w:r>
      <w:r w:rsidR="00631876">
        <w:rPr>
          <w:rFonts w:ascii="Times New Roman" w:eastAsia="Times New Roman" w:hAnsi="Times New Roman" w:cs="Times New Roman"/>
          <w:sz w:val="24"/>
          <w:szCs w:val="24"/>
        </w:rPr>
        <w:t xml:space="preserve">Rick Pitino (Louisville at $7.7 million), John Calipari (Kentucky at $7.4 million), </w:t>
      </w:r>
      <w:r w:rsidR="00631876" w:rsidRPr="0027064E">
        <w:rPr>
          <w:rFonts w:ascii="Times New Roman" w:eastAsia="Times New Roman" w:hAnsi="Times New Roman" w:cs="Times New Roman"/>
          <w:sz w:val="24"/>
          <w:szCs w:val="24"/>
        </w:rPr>
        <w:t>Mike Krzyzewski (Duke at $</w:t>
      </w:r>
      <w:r w:rsidR="00631876">
        <w:rPr>
          <w:rFonts w:ascii="Times New Roman" w:eastAsia="Times New Roman" w:hAnsi="Times New Roman" w:cs="Times New Roman"/>
          <w:sz w:val="24"/>
          <w:szCs w:val="24"/>
        </w:rPr>
        <w:t>5</w:t>
      </w:r>
      <w:r w:rsidR="00631876" w:rsidRPr="0027064E">
        <w:rPr>
          <w:rFonts w:ascii="Times New Roman" w:eastAsia="Times New Roman" w:hAnsi="Times New Roman" w:cs="Times New Roman"/>
          <w:sz w:val="24"/>
          <w:szCs w:val="24"/>
        </w:rPr>
        <w:t>.</w:t>
      </w:r>
      <w:r w:rsidR="00631876">
        <w:rPr>
          <w:rFonts w:ascii="Times New Roman" w:eastAsia="Times New Roman" w:hAnsi="Times New Roman" w:cs="Times New Roman"/>
          <w:sz w:val="24"/>
          <w:szCs w:val="24"/>
        </w:rPr>
        <w:t>5</w:t>
      </w:r>
      <w:r w:rsidR="00631876" w:rsidRPr="0027064E">
        <w:rPr>
          <w:rFonts w:ascii="Times New Roman" w:eastAsia="Times New Roman" w:hAnsi="Times New Roman" w:cs="Times New Roman"/>
          <w:sz w:val="24"/>
          <w:szCs w:val="24"/>
        </w:rPr>
        <w:t xml:space="preserve"> million), </w:t>
      </w:r>
      <w:r w:rsidR="00631876" w:rsidRPr="0027064E">
        <w:rPr>
          <w:rFonts w:ascii="Times New Roman" w:eastAsia="Times New Roman" w:hAnsi="Times New Roman" w:cs="Times New Roman"/>
          <w:sz w:val="24"/>
          <w:szCs w:val="24"/>
        </w:rPr>
        <w:lastRenderedPageBreak/>
        <w:t>Bill Self (Kansas at $4.</w:t>
      </w:r>
      <w:r w:rsidR="00631876">
        <w:rPr>
          <w:rFonts w:ascii="Times New Roman" w:eastAsia="Times New Roman" w:hAnsi="Times New Roman" w:cs="Times New Roman"/>
          <w:sz w:val="24"/>
          <w:szCs w:val="24"/>
        </w:rPr>
        <w:t>9</w:t>
      </w:r>
      <w:r w:rsidR="00631876" w:rsidRPr="0027064E">
        <w:rPr>
          <w:rFonts w:ascii="Times New Roman" w:eastAsia="Times New Roman" w:hAnsi="Times New Roman" w:cs="Times New Roman"/>
          <w:sz w:val="24"/>
          <w:szCs w:val="24"/>
        </w:rPr>
        <w:t xml:space="preserve"> million), and Tom Izzo (Michigan State at $</w:t>
      </w:r>
      <w:r w:rsidR="00631876">
        <w:rPr>
          <w:rFonts w:ascii="Times New Roman" w:eastAsia="Times New Roman" w:hAnsi="Times New Roman" w:cs="Times New Roman"/>
          <w:sz w:val="24"/>
          <w:szCs w:val="24"/>
        </w:rPr>
        <w:t>4</w:t>
      </w:r>
      <w:r w:rsidR="00631876" w:rsidRPr="0027064E">
        <w:rPr>
          <w:rFonts w:ascii="Times New Roman" w:eastAsia="Times New Roman" w:hAnsi="Times New Roman" w:cs="Times New Roman"/>
          <w:sz w:val="24"/>
          <w:szCs w:val="24"/>
        </w:rPr>
        <w:t>.</w:t>
      </w:r>
      <w:r w:rsidR="00631876">
        <w:rPr>
          <w:rFonts w:ascii="Times New Roman" w:eastAsia="Times New Roman" w:hAnsi="Times New Roman" w:cs="Times New Roman"/>
          <w:sz w:val="24"/>
          <w:szCs w:val="24"/>
        </w:rPr>
        <w:t>2</w:t>
      </w:r>
      <w:r w:rsidR="00631876" w:rsidRPr="0027064E">
        <w:rPr>
          <w:rFonts w:ascii="Times New Roman" w:eastAsia="Times New Roman" w:hAnsi="Times New Roman" w:cs="Times New Roman"/>
          <w:sz w:val="24"/>
          <w:szCs w:val="24"/>
        </w:rPr>
        <w:t xml:space="preserve"> million).</w:t>
      </w:r>
      <w:r w:rsidR="00631876" w:rsidRPr="0027064E">
        <w:rPr>
          <w:rFonts w:ascii="Times New Roman" w:eastAsia="Times New Roman" w:hAnsi="Times New Roman" w:cs="Times New Roman"/>
          <w:sz w:val="24"/>
          <w:szCs w:val="24"/>
          <w:vertAlign w:val="superscript"/>
        </w:rPr>
        <w:footnoteReference w:id="75"/>
      </w:r>
      <w:r w:rsidR="00631876" w:rsidRPr="0027064E">
        <w:rPr>
          <w:rFonts w:ascii="Times New Roman" w:eastAsia="Times New Roman" w:hAnsi="Times New Roman" w:cs="Times New Roman"/>
          <w:sz w:val="24"/>
          <w:szCs w:val="24"/>
        </w:rPr>
        <w:t xml:space="preserve"> </w:t>
      </w:r>
      <w:r w:rsidR="00631876" w:rsidRPr="0027064E">
        <w:rPr>
          <w:rFonts w:ascii="Times New Roman" w:eastAsia="Times New Roman" w:hAnsi="Times New Roman" w:cs="Times New Roman"/>
          <w:i/>
          <w:sz w:val="24"/>
          <w:szCs w:val="24"/>
        </w:rPr>
        <w:t>USA Today</w:t>
      </w:r>
      <w:r w:rsidR="00631876" w:rsidRPr="0027064E">
        <w:rPr>
          <w:rFonts w:ascii="Times New Roman" w:eastAsia="Times New Roman" w:hAnsi="Times New Roman" w:cs="Times New Roman"/>
          <w:sz w:val="24"/>
          <w:szCs w:val="24"/>
        </w:rPr>
        <w:t xml:space="preserve"> also reported that </w:t>
      </w:r>
      <w:r w:rsidR="00631876">
        <w:rPr>
          <w:rFonts w:ascii="Times New Roman" w:eastAsia="Times New Roman" w:hAnsi="Times New Roman" w:cs="Times New Roman"/>
          <w:sz w:val="24"/>
          <w:szCs w:val="24"/>
        </w:rPr>
        <w:t xml:space="preserve"> Nick Saban</w:t>
      </w:r>
      <w:r w:rsidR="00055C21">
        <w:rPr>
          <w:rFonts w:ascii="Times New Roman" w:eastAsia="Times New Roman" w:hAnsi="Times New Roman" w:cs="Times New Roman"/>
          <w:sz w:val="24"/>
          <w:szCs w:val="24"/>
        </w:rPr>
        <w:t xml:space="preserve"> </w:t>
      </w:r>
      <w:r w:rsidR="00631876" w:rsidRPr="0027064E">
        <w:rPr>
          <w:rFonts w:ascii="Times New Roman" w:eastAsia="Times New Roman" w:hAnsi="Times New Roman" w:cs="Times New Roman"/>
          <w:sz w:val="24"/>
          <w:szCs w:val="24"/>
        </w:rPr>
        <w:t>was the highest-paid college football coach, receiving over $</w:t>
      </w:r>
      <w:r w:rsidR="00631876">
        <w:rPr>
          <w:rFonts w:ascii="Times New Roman" w:eastAsia="Times New Roman" w:hAnsi="Times New Roman" w:cs="Times New Roman"/>
          <w:sz w:val="24"/>
          <w:szCs w:val="24"/>
        </w:rPr>
        <w:t>11</w:t>
      </w:r>
      <w:r w:rsidR="00631876" w:rsidRPr="0027064E">
        <w:rPr>
          <w:rFonts w:ascii="Times New Roman" w:eastAsia="Times New Roman" w:hAnsi="Times New Roman" w:cs="Times New Roman"/>
          <w:sz w:val="24"/>
          <w:szCs w:val="24"/>
        </w:rPr>
        <w:t xml:space="preserve"> million a year from the University of </w:t>
      </w:r>
      <w:r w:rsidR="00631876">
        <w:rPr>
          <w:rFonts w:ascii="Times New Roman" w:eastAsia="Times New Roman" w:hAnsi="Times New Roman" w:cs="Times New Roman"/>
          <w:sz w:val="24"/>
          <w:szCs w:val="24"/>
        </w:rPr>
        <w:t>Alabama</w:t>
      </w:r>
      <w:r w:rsidR="00631876" w:rsidRPr="0027064E">
        <w:rPr>
          <w:rFonts w:ascii="Times New Roman" w:eastAsia="Times New Roman" w:hAnsi="Times New Roman" w:cs="Times New Roman"/>
          <w:sz w:val="24"/>
          <w:szCs w:val="24"/>
        </w:rPr>
        <w:t xml:space="preserve">. </w:t>
      </w:r>
      <w:r w:rsidR="00631876">
        <w:rPr>
          <w:rFonts w:ascii="Times New Roman" w:eastAsia="Times New Roman" w:hAnsi="Times New Roman" w:cs="Times New Roman"/>
          <w:sz w:val="24"/>
          <w:szCs w:val="24"/>
        </w:rPr>
        <w:t xml:space="preserve"> Saban</w:t>
      </w:r>
      <w:r w:rsidR="00631876" w:rsidRPr="0027064E">
        <w:rPr>
          <w:rFonts w:ascii="Times New Roman" w:eastAsia="Times New Roman" w:hAnsi="Times New Roman" w:cs="Times New Roman"/>
          <w:sz w:val="24"/>
          <w:szCs w:val="24"/>
        </w:rPr>
        <w:t xml:space="preserve"> is followed by </w:t>
      </w:r>
      <w:r w:rsidR="00631876">
        <w:rPr>
          <w:rFonts w:ascii="Times New Roman" w:eastAsia="Times New Roman" w:hAnsi="Times New Roman" w:cs="Times New Roman"/>
          <w:sz w:val="24"/>
          <w:szCs w:val="24"/>
        </w:rPr>
        <w:t>Clemson’s</w:t>
      </w:r>
      <w:r w:rsidR="00631876" w:rsidRPr="0027064E">
        <w:rPr>
          <w:rFonts w:ascii="Times New Roman" w:eastAsia="Times New Roman" w:hAnsi="Times New Roman" w:cs="Times New Roman"/>
          <w:sz w:val="24"/>
          <w:szCs w:val="24"/>
        </w:rPr>
        <w:t xml:space="preserve"> </w:t>
      </w:r>
      <w:r w:rsidR="00631876">
        <w:rPr>
          <w:rFonts w:ascii="Times New Roman" w:eastAsia="Times New Roman" w:hAnsi="Times New Roman" w:cs="Times New Roman"/>
          <w:sz w:val="24"/>
          <w:szCs w:val="24"/>
        </w:rPr>
        <w:t>Dabo Swinney</w:t>
      </w:r>
      <w:r w:rsidR="00631876" w:rsidRPr="0027064E">
        <w:rPr>
          <w:rFonts w:ascii="Times New Roman" w:eastAsia="Times New Roman" w:hAnsi="Times New Roman" w:cs="Times New Roman"/>
          <w:sz w:val="24"/>
          <w:szCs w:val="24"/>
        </w:rPr>
        <w:t xml:space="preserve">, </w:t>
      </w:r>
      <w:r w:rsidR="00631876">
        <w:rPr>
          <w:rFonts w:ascii="Times New Roman" w:eastAsia="Times New Roman" w:hAnsi="Times New Roman" w:cs="Times New Roman"/>
          <w:sz w:val="24"/>
          <w:szCs w:val="24"/>
        </w:rPr>
        <w:t xml:space="preserve">Michigan’s Jim Harbaugh, </w:t>
      </w:r>
      <w:r w:rsidR="00631876" w:rsidRPr="0027064E">
        <w:rPr>
          <w:rFonts w:ascii="Times New Roman" w:eastAsia="Times New Roman" w:hAnsi="Times New Roman" w:cs="Times New Roman"/>
          <w:sz w:val="24"/>
          <w:szCs w:val="24"/>
        </w:rPr>
        <w:t xml:space="preserve">Ohio State’s Urban Meyer, </w:t>
      </w:r>
      <w:r w:rsidR="00631876">
        <w:rPr>
          <w:rFonts w:ascii="Times New Roman" w:eastAsia="Times New Roman" w:hAnsi="Times New Roman" w:cs="Times New Roman"/>
          <w:sz w:val="24"/>
          <w:szCs w:val="24"/>
        </w:rPr>
        <w:t xml:space="preserve">Arizona’s Rich Rodgriguez, </w:t>
      </w:r>
      <w:r w:rsidR="00631876" w:rsidRPr="0027064E">
        <w:rPr>
          <w:rFonts w:ascii="Times New Roman" w:eastAsia="Times New Roman" w:hAnsi="Times New Roman" w:cs="Times New Roman"/>
          <w:sz w:val="24"/>
          <w:szCs w:val="24"/>
        </w:rPr>
        <w:t xml:space="preserve">Florida State’s Jimbo Fisher, </w:t>
      </w:r>
      <w:r w:rsidR="00631876">
        <w:rPr>
          <w:rFonts w:ascii="Times New Roman" w:eastAsia="Times New Roman" w:hAnsi="Times New Roman" w:cs="Times New Roman"/>
          <w:sz w:val="24"/>
          <w:szCs w:val="24"/>
        </w:rPr>
        <w:t>Stanford’s David Shaw</w:t>
      </w:r>
      <w:r w:rsidR="00631876" w:rsidRPr="0027064E">
        <w:rPr>
          <w:rFonts w:ascii="Times New Roman" w:eastAsia="Times New Roman" w:hAnsi="Times New Roman" w:cs="Times New Roman"/>
          <w:sz w:val="24"/>
          <w:szCs w:val="24"/>
        </w:rPr>
        <w:t xml:space="preserve">, </w:t>
      </w:r>
      <w:r w:rsidR="00631876">
        <w:rPr>
          <w:rFonts w:ascii="Times New Roman" w:eastAsia="Times New Roman" w:hAnsi="Times New Roman" w:cs="Times New Roman"/>
          <w:sz w:val="24"/>
          <w:szCs w:val="24"/>
        </w:rPr>
        <w:t>Texas’s Tom Herman, Texas Christian’s Gary Patterson, and Texas A&amp;M’s Kevin Sumlin—all</w:t>
      </w:r>
      <w:r w:rsidR="00631876" w:rsidRPr="0027064E">
        <w:rPr>
          <w:rFonts w:ascii="Times New Roman" w:eastAsia="Times New Roman" w:hAnsi="Times New Roman" w:cs="Times New Roman"/>
          <w:sz w:val="24"/>
          <w:szCs w:val="24"/>
        </w:rPr>
        <w:t xml:space="preserve"> of whom are paid $5 million or more by their universities.</w:t>
      </w:r>
      <w:r w:rsidR="00631876" w:rsidRPr="0027064E">
        <w:rPr>
          <w:rFonts w:ascii="Times New Roman" w:eastAsia="Times New Roman" w:hAnsi="Times New Roman" w:cs="Times New Roman"/>
          <w:sz w:val="24"/>
          <w:szCs w:val="24"/>
          <w:vertAlign w:val="superscript"/>
        </w:rPr>
        <w:footnoteReference w:id="76"/>
      </w:r>
      <w:r w:rsidR="00631876" w:rsidRPr="0027064E">
        <w:rPr>
          <w:rFonts w:ascii="Times New Roman" w:eastAsia="Times New Roman" w:hAnsi="Times New Roman" w:cs="Times New Roman"/>
          <w:sz w:val="24"/>
          <w:szCs w:val="24"/>
        </w:rPr>
        <w:t xml:space="preserve"> </w:t>
      </w:r>
      <w:r w:rsidR="008026D2">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hese </w:t>
      </w:r>
      <w:r w:rsidR="00631876" w:rsidRPr="0027064E">
        <w:rPr>
          <w:rFonts w:ascii="Times New Roman" w:eastAsia="Times New Roman" w:hAnsi="Times New Roman" w:cs="Times New Roman"/>
          <w:sz w:val="24"/>
          <w:szCs w:val="24"/>
        </w:rPr>
        <w:t>figures do</w:t>
      </w:r>
      <w:r>
        <w:rPr>
          <w:rFonts w:ascii="Times New Roman" w:eastAsia="Times New Roman" w:hAnsi="Times New Roman" w:cs="Times New Roman"/>
          <w:sz w:val="24"/>
          <w:szCs w:val="24"/>
        </w:rPr>
        <w:t xml:space="preserve"> no</w:t>
      </w:r>
      <w:r w:rsidR="00631876" w:rsidRPr="0027064E">
        <w:rPr>
          <w:rFonts w:ascii="Times New Roman" w:eastAsia="Times New Roman" w:hAnsi="Times New Roman" w:cs="Times New Roman"/>
          <w:sz w:val="24"/>
          <w:szCs w:val="24"/>
        </w:rPr>
        <w:t>t include outside pay and bonuses that push the coaches’ compensation even higher.</w:t>
      </w:r>
      <w:r w:rsidR="00631876" w:rsidRPr="0027064E">
        <w:rPr>
          <w:rFonts w:ascii="Times New Roman" w:eastAsia="Times New Roman" w:hAnsi="Times New Roman" w:cs="Times New Roman"/>
          <w:sz w:val="24"/>
          <w:szCs w:val="24"/>
          <w:vertAlign w:val="superscript"/>
        </w:rPr>
        <w:footnoteReference w:id="77"/>
      </w:r>
      <w:r w:rsidR="00631876" w:rsidRPr="0027064E">
        <w:rPr>
          <w:rFonts w:ascii="Times New Roman" w:eastAsia="Times New Roman" w:hAnsi="Times New Roman" w:cs="Times New Roman"/>
          <w:sz w:val="24"/>
          <w:szCs w:val="24"/>
        </w:rPr>
        <w:t xml:space="preserve"> </w:t>
      </w:r>
      <w:r w:rsidR="00631876">
        <w:rPr>
          <w:rFonts w:ascii="Times New Roman" w:eastAsia="Times New Roman" w:hAnsi="Times New Roman" w:cs="Times New Roman"/>
          <w:sz w:val="24"/>
          <w:szCs w:val="24"/>
        </w:rPr>
        <w:t xml:space="preserve"> </w:t>
      </w:r>
    </w:p>
    <w:p w14:paraId="35B3128B" w14:textId="77777777" w:rsidR="001F7AB9" w:rsidRDefault="001F7AB9" w:rsidP="00EA6FB9">
      <w:pPr>
        <w:spacing w:after="0" w:line="480" w:lineRule="auto"/>
        <w:ind w:firstLine="720"/>
        <w:jc w:val="both"/>
        <w:rPr>
          <w:rFonts w:ascii="Times New Roman" w:eastAsia="Times New Roman" w:hAnsi="Times New Roman" w:cs="Times New Roman"/>
          <w:sz w:val="24"/>
          <w:szCs w:val="24"/>
        </w:rPr>
      </w:pPr>
    </w:p>
    <w:p w14:paraId="59F5A33E" w14:textId="178F69FF" w:rsidR="004D6B65" w:rsidRDefault="000C1F68"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w:t>
      </w:r>
      <w:r w:rsidR="004D6B65">
        <w:rPr>
          <w:rFonts w:ascii="Times New Roman" w:eastAsia="Times New Roman" w:hAnsi="Times New Roman" w:cs="Times New Roman"/>
          <w:sz w:val="24"/>
          <w:szCs w:val="24"/>
        </w:rPr>
        <w:t xml:space="preserve">ncreases in expenditures </w:t>
      </w:r>
      <w:r>
        <w:rPr>
          <w:rFonts w:ascii="Times New Roman" w:eastAsia="Times New Roman" w:hAnsi="Times New Roman" w:cs="Times New Roman"/>
          <w:sz w:val="24"/>
          <w:szCs w:val="24"/>
        </w:rPr>
        <w:t xml:space="preserve">for college sports </w:t>
      </w:r>
      <w:r w:rsidR="004D6B65">
        <w:rPr>
          <w:rFonts w:ascii="Times New Roman" w:eastAsia="Times New Roman" w:hAnsi="Times New Roman" w:cs="Times New Roman"/>
          <w:sz w:val="24"/>
          <w:szCs w:val="24"/>
        </w:rPr>
        <w:t xml:space="preserve">does not stop with </w:t>
      </w:r>
      <w:r>
        <w:rPr>
          <w:rFonts w:ascii="Times New Roman" w:eastAsia="Times New Roman" w:hAnsi="Times New Roman" w:cs="Times New Roman"/>
          <w:sz w:val="24"/>
          <w:szCs w:val="24"/>
        </w:rPr>
        <w:t xml:space="preserve">head </w:t>
      </w:r>
      <w:r w:rsidR="004D6B65">
        <w:rPr>
          <w:rFonts w:ascii="Times New Roman" w:eastAsia="Times New Roman" w:hAnsi="Times New Roman" w:cs="Times New Roman"/>
          <w:sz w:val="24"/>
          <w:szCs w:val="24"/>
        </w:rPr>
        <w:t>coach</w:t>
      </w:r>
      <w:r>
        <w:rPr>
          <w:rFonts w:ascii="Times New Roman" w:eastAsia="Times New Roman" w:hAnsi="Times New Roman" w:cs="Times New Roman"/>
          <w:sz w:val="24"/>
          <w:szCs w:val="24"/>
        </w:rPr>
        <w:t>es in revenue generating sports</w:t>
      </w:r>
      <w:r w:rsidR="004D6B65">
        <w:rPr>
          <w:rFonts w:ascii="Times New Roman" w:eastAsia="Times New Roman" w:hAnsi="Times New Roman" w:cs="Times New Roman"/>
          <w:sz w:val="24"/>
          <w:szCs w:val="24"/>
        </w:rPr>
        <w:t xml:space="preserve">.  </w:t>
      </w:r>
      <w:r w:rsidR="00055C21">
        <w:rPr>
          <w:rFonts w:ascii="Times New Roman" w:eastAsia="Times New Roman" w:hAnsi="Times New Roman" w:cs="Times New Roman"/>
          <w:sz w:val="24"/>
          <w:szCs w:val="24"/>
        </w:rPr>
        <w:t xml:space="preserve">In the decade </w:t>
      </w:r>
      <w:r w:rsidR="00705693">
        <w:rPr>
          <w:rFonts w:ascii="Times New Roman" w:eastAsia="Times New Roman" w:hAnsi="Times New Roman" w:cs="Times New Roman"/>
          <w:sz w:val="24"/>
          <w:szCs w:val="24"/>
        </w:rPr>
        <w:t>following 20</w:t>
      </w:r>
      <w:r w:rsidR="00055C21">
        <w:rPr>
          <w:rFonts w:ascii="Times New Roman" w:eastAsia="Times New Roman" w:hAnsi="Times New Roman" w:cs="Times New Roman"/>
          <w:sz w:val="24"/>
          <w:szCs w:val="24"/>
        </w:rPr>
        <w:t xml:space="preserve">04, </w:t>
      </w:r>
      <w:r w:rsidR="004D6B65" w:rsidRPr="0027064E">
        <w:rPr>
          <w:rFonts w:ascii="Times New Roman" w:eastAsia="Times New Roman" w:hAnsi="Times New Roman" w:cs="Times New Roman"/>
          <w:sz w:val="24"/>
          <w:szCs w:val="24"/>
        </w:rPr>
        <w:t xml:space="preserve">Will Hobson and Steven Rich noted that non-coaching payrolls </w:t>
      </w:r>
      <w:r w:rsidR="004D6B65">
        <w:rPr>
          <w:rFonts w:ascii="Times New Roman" w:eastAsia="Times New Roman" w:hAnsi="Times New Roman" w:cs="Times New Roman"/>
          <w:sz w:val="24"/>
          <w:szCs w:val="24"/>
        </w:rPr>
        <w:t xml:space="preserve">of the athletic departments of </w:t>
      </w:r>
      <w:r w:rsidR="004D6B65" w:rsidRPr="0027064E">
        <w:rPr>
          <w:rFonts w:ascii="Times New Roman" w:eastAsia="Times New Roman" w:hAnsi="Times New Roman" w:cs="Times New Roman"/>
          <w:sz w:val="24"/>
          <w:szCs w:val="24"/>
        </w:rPr>
        <w:t xml:space="preserve">the 48 schools in the five wealthiest conferences increased from $454 million to $767 million, a seventy percent increase in </w:t>
      </w:r>
      <w:r w:rsidR="004D6B65">
        <w:rPr>
          <w:rFonts w:ascii="Times New Roman" w:eastAsia="Times New Roman" w:hAnsi="Times New Roman" w:cs="Times New Roman"/>
          <w:sz w:val="24"/>
          <w:szCs w:val="24"/>
        </w:rPr>
        <w:t xml:space="preserve">a </w:t>
      </w:r>
      <w:r w:rsidR="004D6B65" w:rsidRPr="0027064E">
        <w:rPr>
          <w:rFonts w:ascii="Times New Roman" w:eastAsia="Times New Roman" w:hAnsi="Times New Roman" w:cs="Times New Roman"/>
          <w:sz w:val="24"/>
          <w:szCs w:val="24"/>
        </w:rPr>
        <w:t>decade.</w:t>
      </w:r>
      <w:r w:rsidR="004D6B65" w:rsidRPr="0027064E">
        <w:rPr>
          <w:rFonts w:ascii="Times New Roman" w:eastAsia="Times New Roman" w:hAnsi="Times New Roman" w:cs="Times New Roman"/>
          <w:sz w:val="24"/>
          <w:szCs w:val="24"/>
          <w:vertAlign w:val="superscript"/>
        </w:rPr>
        <w:footnoteReference w:id="78"/>
      </w:r>
      <w:r w:rsidR="004D6B65" w:rsidRPr="0027064E">
        <w:rPr>
          <w:rFonts w:ascii="Times New Roman" w:eastAsia="Times New Roman" w:hAnsi="Times New Roman" w:cs="Times New Roman"/>
          <w:sz w:val="24"/>
          <w:szCs w:val="24"/>
        </w:rPr>
        <w:t xml:space="preserve">  </w:t>
      </w:r>
      <w:r w:rsidR="008026D2">
        <w:rPr>
          <w:rFonts w:ascii="Times New Roman" w:eastAsia="Times New Roman" w:hAnsi="Times New Roman" w:cs="Times New Roman"/>
          <w:sz w:val="24"/>
          <w:szCs w:val="24"/>
        </w:rPr>
        <w:t>And, i</w:t>
      </w:r>
      <w:r w:rsidR="004D6B65" w:rsidRPr="0027064E">
        <w:rPr>
          <w:rFonts w:ascii="Times New Roman" w:eastAsia="Times New Roman" w:hAnsi="Times New Roman" w:cs="Times New Roman"/>
          <w:sz w:val="24"/>
          <w:szCs w:val="24"/>
        </w:rPr>
        <w:t>n 2014</w:t>
      </w:r>
      <w:r w:rsidR="0030111F">
        <w:rPr>
          <w:rFonts w:ascii="Times New Roman" w:eastAsia="Times New Roman" w:hAnsi="Times New Roman" w:cs="Times New Roman"/>
          <w:sz w:val="24"/>
          <w:szCs w:val="24"/>
        </w:rPr>
        <w:t>,</w:t>
      </w:r>
      <w:r w:rsidR="004D6B65" w:rsidRPr="0027064E">
        <w:rPr>
          <w:rFonts w:ascii="Times New Roman" w:eastAsia="Times New Roman" w:hAnsi="Times New Roman" w:cs="Times New Roman"/>
          <w:sz w:val="24"/>
          <w:szCs w:val="24"/>
        </w:rPr>
        <w:t xml:space="preserve"> one in five Division I athletic directors said their departments planned on spending more than $50 million on facilities in the next five years.</w:t>
      </w:r>
      <w:r w:rsidR="004D6B65" w:rsidRPr="0027064E">
        <w:rPr>
          <w:rFonts w:ascii="Times New Roman" w:eastAsia="Times New Roman" w:hAnsi="Times New Roman" w:cs="Times New Roman"/>
          <w:sz w:val="24"/>
          <w:szCs w:val="24"/>
          <w:vertAlign w:val="superscript"/>
        </w:rPr>
        <w:footnoteReference w:id="79"/>
      </w:r>
      <w:r w:rsidR="004D6B65" w:rsidRPr="0027064E">
        <w:rPr>
          <w:rFonts w:ascii="Times New Roman" w:eastAsia="Times New Roman" w:hAnsi="Times New Roman" w:cs="Times New Roman"/>
          <w:sz w:val="24"/>
          <w:szCs w:val="24"/>
        </w:rPr>
        <w:t xml:space="preserve">  </w:t>
      </w:r>
    </w:p>
    <w:p w14:paraId="1F44E8B2" w14:textId="77777777" w:rsidR="00A847F9" w:rsidRPr="0027064E" w:rsidRDefault="00A847F9" w:rsidP="00EA6FB9">
      <w:pPr>
        <w:spacing w:after="0" w:line="480" w:lineRule="auto"/>
        <w:ind w:firstLine="720"/>
        <w:jc w:val="both"/>
        <w:rPr>
          <w:rFonts w:ascii="Times New Roman" w:eastAsia="Times New Roman" w:hAnsi="Times New Roman" w:cs="Times New Roman"/>
          <w:b/>
          <w:sz w:val="24"/>
          <w:szCs w:val="24"/>
        </w:rPr>
      </w:pPr>
    </w:p>
    <w:p w14:paraId="7A6532AA" w14:textId="21184D08" w:rsidR="00C545FF" w:rsidRDefault="00A847F9" w:rsidP="00EA6FB9">
      <w:pPr>
        <w:spacing w:after="0" w:line="480" w:lineRule="auto"/>
        <w:ind w:firstLine="720"/>
        <w:jc w:val="both"/>
        <w:rPr>
          <w:rFonts w:ascii="Times New Roman" w:eastAsia="Times New Roman" w:hAnsi="Times New Roman" w:cs="Times New Roman"/>
          <w:sz w:val="24"/>
          <w:szCs w:val="24"/>
        </w:rPr>
      </w:pPr>
      <w:r w:rsidRPr="00A847F9">
        <w:rPr>
          <w:rFonts w:ascii="Times New Roman" w:eastAsia="Times New Roman" w:hAnsi="Times New Roman" w:cs="Times New Roman"/>
          <w:sz w:val="24"/>
          <w:szCs w:val="24"/>
        </w:rPr>
        <w:t xml:space="preserve">The NCAA </w:t>
      </w:r>
      <w:r w:rsidR="000C1F68">
        <w:rPr>
          <w:rFonts w:ascii="Times New Roman" w:eastAsia="Times New Roman" w:hAnsi="Times New Roman" w:cs="Times New Roman"/>
          <w:sz w:val="24"/>
          <w:szCs w:val="24"/>
        </w:rPr>
        <w:t xml:space="preserve">has </w:t>
      </w:r>
      <w:r w:rsidRPr="00A847F9">
        <w:rPr>
          <w:rFonts w:ascii="Times New Roman" w:eastAsia="Times New Roman" w:hAnsi="Times New Roman" w:cs="Times New Roman"/>
          <w:sz w:val="24"/>
          <w:szCs w:val="24"/>
        </w:rPr>
        <w:t xml:space="preserve">also reaped huge benefits from increasing college sports revenues.  </w:t>
      </w:r>
      <w:r w:rsidR="00BA2B10">
        <w:rPr>
          <w:rFonts w:ascii="Times New Roman" w:eastAsia="Times New Roman" w:hAnsi="Times New Roman" w:cs="Times New Roman"/>
          <w:sz w:val="24"/>
          <w:szCs w:val="24"/>
        </w:rPr>
        <w:t>The vast majority of</w:t>
      </w:r>
      <w:r w:rsidRPr="00A847F9">
        <w:rPr>
          <w:rFonts w:ascii="Times New Roman" w:eastAsia="Times New Roman" w:hAnsi="Times New Roman" w:cs="Times New Roman"/>
          <w:sz w:val="24"/>
          <w:szCs w:val="24"/>
        </w:rPr>
        <w:t xml:space="preserve"> the NCAA’s revenues come from the operation of the Division I </w:t>
      </w:r>
      <w:r w:rsidR="00F94330">
        <w:rPr>
          <w:rFonts w:ascii="Times New Roman" w:eastAsia="Times New Roman" w:hAnsi="Times New Roman" w:cs="Times New Roman"/>
          <w:sz w:val="24"/>
          <w:szCs w:val="24"/>
        </w:rPr>
        <w:t>Men’s B</w:t>
      </w:r>
      <w:r w:rsidRPr="00A847F9">
        <w:rPr>
          <w:rFonts w:ascii="Times New Roman" w:eastAsia="Times New Roman" w:hAnsi="Times New Roman" w:cs="Times New Roman"/>
          <w:sz w:val="24"/>
          <w:szCs w:val="24"/>
        </w:rPr>
        <w:t xml:space="preserve">asketball </w:t>
      </w:r>
      <w:r w:rsidR="00F94330">
        <w:rPr>
          <w:rFonts w:ascii="Times New Roman" w:eastAsia="Times New Roman" w:hAnsi="Times New Roman" w:cs="Times New Roman"/>
          <w:sz w:val="24"/>
          <w:szCs w:val="24"/>
        </w:rPr>
        <w:t>T</w:t>
      </w:r>
      <w:r w:rsidRPr="00A847F9">
        <w:rPr>
          <w:rFonts w:ascii="Times New Roman" w:eastAsia="Times New Roman" w:hAnsi="Times New Roman" w:cs="Times New Roman"/>
          <w:sz w:val="24"/>
          <w:szCs w:val="24"/>
        </w:rPr>
        <w:t>ournament.  The first one was held in March of 1939 and lost money.</w:t>
      </w:r>
      <w:r w:rsidRPr="00A847F9">
        <w:rPr>
          <w:rFonts w:ascii="Times New Roman" w:eastAsia="Times New Roman" w:hAnsi="Times New Roman" w:cs="Times New Roman"/>
          <w:sz w:val="24"/>
          <w:szCs w:val="24"/>
          <w:vertAlign w:val="superscript"/>
        </w:rPr>
        <w:footnoteReference w:id="80"/>
      </w:r>
      <w:r w:rsidRPr="00A847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Pr>
          <w:rFonts w:ascii="Times New Roman" w:hAnsi="Times New Roman" w:cs="Times New Roman"/>
          <w:sz w:val="24"/>
          <w:szCs w:val="24"/>
        </w:rPr>
        <w:t>n 1985</w:t>
      </w:r>
      <w:r w:rsidR="00C45556">
        <w:rPr>
          <w:rFonts w:ascii="Times New Roman" w:hAnsi="Times New Roman" w:cs="Times New Roman"/>
          <w:sz w:val="24"/>
          <w:szCs w:val="24"/>
        </w:rPr>
        <w:t>,</w:t>
      </w:r>
      <w:r>
        <w:rPr>
          <w:rFonts w:ascii="Times New Roman" w:hAnsi="Times New Roman" w:cs="Times New Roman"/>
          <w:sz w:val="24"/>
          <w:szCs w:val="24"/>
        </w:rPr>
        <w:t xml:space="preserve"> the NCAA received </w:t>
      </w:r>
      <w:r w:rsidRPr="00A847F9">
        <w:rPr>
          <w:rFonts w:ascii="Times New Roman" w:hAnsi="Times New Roman" w:cs="Times New Roman"/>
          <w:sz w:val="24"/>
          <w:szCs w:val="24"/>
        </w:rPr>
        <w:t>$31 million from the television</w:t>
      </w:r>
      <w:r>
        <w:rPr>
          <w:rFonts w:ascii="Times New Roman" w:hAnsi="Times New Roman" w:cs="Times New Roman"/>
          <w:sz w:val="24"/>
          <w:szCs w:val="24"/>
        </w:rPr>
        <w:t xml:space="preserve"> </w:t>
      </w:r>
      <w:r w:rsidRPr="00A847F9">
        <w:rPr>
          <w:rFonts w:ascii="Times New Roman" w:hAnsi="Times New Roman" w:cs="Times New Roman"/>
          <w:sz w:val="24"/>
          <w:szCs w:val="24"/>
        </w:rPr>
        <w:t xml:space="preserve">rights </w:t>
      </w:r>
      <w:r w:rsidR="00F94330">
        <w:rPr>
          <w:rFonts w:ascii="Times New Roman" w:hAnsi="Times New Roman" w:cs="Times New Roman"/>
          <w:sz w:val="24"/>
          <w:szCs w:val="24"/>
        </w:rPr>
        <w:t>for the Tournament</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81"/>
      </w:r>
      <w:r>
        <w:rPr>
          <w:rFonts w:ascii="Times New Roman" w:hAnsi="Times New Roman" w:cs="Times New Roman"/>
          <w:sz w:val="24"/>
          <w:szCs w:val="24"/>
        </w:rPr>
        <w:t xml:space="preserve"> </w:t>
      </w:r>
      <w:r w:rsidR="00F94330">
        <w:rPr>
          <w:rFonts w:ascii="Times New Roman" w:hAnsi="Times New Roman" w:cs="Times New Roman"/>
          <w:sz w:val="24"/>
          <w:szCs w:val="24"/>
        </w:rPr>
        <w:t>I</w:t>
      </w:r>
      <w:r w:rsidRPr="00A847F9">
        <w:rPr>
          <w:rFonts w:ascii="Times New Roman" w:eastAsia="Times New Roman" w:hAnsi="Times New Roman" w:cs="Times New Roman"/>
          <w:sz w:val="24"/>
          <w:szCs w:val="24"/>
        </w:rPr>
        <w:t xml:space="preserve">n fiscal year 2014, however, the NCAA’s total revenues exceeded $1 billion with </w:t>
      </w:r>
      <w:r w:rsidR="000C1F68">
        <w:rPr>
          <w:rFonts w:ascii="Times New Roman" w:eastAsia="Times New Roman" w:hAnsi="Times New Roman" w:cs="Times New Roman"/>
          <w:sz w:val="24"/>
          <w:szCs w:val="24"/>
        </w:rPr>
        <w:t xml:space="preserve">the </w:t>
      </w:r>
      <w:r w:rsidR="00C45556">
        <w:rPr>
          <w:rFonts w:ascii="Times New Roman" w:eastAsia="Times New Roman" w:hAnsi="Times New Roman" w:cs="Times New Roman"/>
          <w:sz w:val="24"/>
          <w:szCs w:val="24"/>
        </w:rPr>
        <w:t xml:space="preserve">majority </w:t>
      </w:r>
      <w:r w:rsidRPr="00A847F9">
        <w:rPr>
          <w:rFonts w:ascii="Times New Roman" w:eastAsia="Times New Roman" w:hAnsi="Times New Roman" w:cs="Times New Roman"/>
          <w:sz w:val="24"/>
          <w:szCs w:val="24"/>
        </w:rPr>
        <w:t>of those revenues, about $700 million</w:t>
      </w:r>
      <w:r w:rsidR="00C45556">
        <w:rPr>
          <w:rFonts w:ascii="Times New Roman" w:eastAsia="Times New Roman" w:hAnsi="Times New Roman" w:cs="Times New Roman"/>
          <w:sz w:val="24"/>
          <w:szCs w:val="24"/>
        </w:rPr>
        <w:t>,</w:t>
      </w:r>
      <w:r w:rsidRPr="00A847F9">
        <w:rPr>
          <w:rFonts w:ascii="Times New Roman" w:eastAsia="Times New Roman" w:hAnsi="Times New Roman" w:cs="Times New Roman"/>
          <w:sz w:val="24"/>
          <w:szCs w:val="24"/>
        </w:rPr>
        <w:t xml:space="preserve"> from television and marketing agreements with CBS and Turner Broadcasting for the </w:t>
      </w:r>
      <w:r w:rsidR="00F94330">
        <w:rPr>
          <w:rFonts w:ascii="Times New Roman" w:eastAsia="Times New Roman" w:hAnsi="Times New Roman" w:cs="Times New Roman"/>
          <w:sz w:val="24"/>
          <w:szCs w:val="24"/>
        </w:rPr>
        <w:t>Tournament</w:t>
      </w:r>
      <w:r w:rsidRPr="00A847F9">
        <w:rPr>
          <w:rFonts w:ascii="Times New Roman" w:eastAsia="Times New Roman" w:hAnsi="Times New Roman" w:cs="Times New Roman"/>
          <w:sz w:val="24"/>
          <w:szCs w:val="24"/>
        </w:rPr>
        <w:t>.</w:t>
      </w:r>
      <w:r w:rsidRPr="00A847F9">
        <w:rPr>
          <w:rFonts w:ascii="Times New Roman" w:eastAsia="Times New Roman" w:hAnsi="Times New Roman" w:cs="Times New Roman"/>
          <w:sz w:val="24"/>
          <w:szCs w:val="24"/>
          <w:vertAlign w:val="superscript"/>
        </w:rPr>
        <w:footnoteReference w:id="82"/>
      </w:r>
      <w:r w:rsidRPr="00A847F9">
        <w:rPr>
          <w:rFonts w:ascii="Times New Roman" w:eastAsia="Times New Roman" w:hAnsi="Times New Roman" w:cs="Times New Roman"/>
          <w:sz w:val="24"/>
          <w:szCs w:val="24"/>
        </w:rPr>
        <w:t xml:space="preserve">  Most of the other revenue generated by the NCAA is also tied to the </w:t>
      </w:r>
      <w:r w:rsidR="00F94330">
        <w:rPr>
          <w:rFonts w:ascii="Times New Roman" w:eastAsia="Times New Roman" w:hAnsi="Times New Roman" w:cs="Times New Roman"/>
          <w:sz w:val="24"/>
          <w:szCs w:val="24"/>
        </w:rPr>
        <w:t>T</w:t>
      </w:r>
      <w:r w:rsidRPr="00A847F9">
        <w:rPr>
          <w:rFonts w:ascii="Times New Roman" w:eastAsia="Times New Roman" w:hAnsi="Times New Roman" w:cs="Times New Roman"/>
          <w:sz w:val="24"/>
          <w:szCs w:val="24"/>
        </w:rPr>
        <w:t xml:space="preserve">ournament, including ticket sales. </w:t>
      </w:r>
      <w:r w:rsidR="00C545FF" w:rsidRPr="00A847F9">
        <w:rPr>
          <w:rFonts w:ascii="Times New Roman" w:eastAsia="Times New Roman" w:hAnsi="Times New Roman" w:cs="Times New Roman"/>
          <w:sz w:val="24"/>
          <w:szCs w:val="24"/>
        </w:rPr>
        <w:t xml:space="preserve">Of course, </w:t>
      </w:r>
      <w:r w:rsidR="00BA2B10">
        <w:rPr>
          <w:rFonts w:ascii="Times New Roman" w:eastAsia="Times New Roman" w:hAnsi="Times New Roman" w:cs="Times New Roman"/>
          <w:sz w:val="24"/>
          <w:szCs w:val="24"/>
        </w:rPr>
        <w:t>t</w:t>
      </w:r>
      <w:r w:rsidR="00C545FF" w:rsidRPr="00A847F9">
        <w:rPr>
          <w:rFonts w:ascii="Times New Roman" w:eastAsia="Times New Roman" w:hAnsi="Times New Roman" w:cs="Times New Roman"/>
          <w:sz w:val="24"/>
          <w:szCs w:val="24"/>
        </w:rPr>
        <w:t xml:space="preserve">he NCAA </w:t>
      </w:r>
      <w:r w:rsidR="00BA2B10">
        <w:rPr>
          <w:rFonts w:ascii="Times New Roman" w:eastAsia="Times New Roman" w:hAnsi="Times New Roman" w:cs="Times New Roman"/>
          <w:sz w:val="24"/>
          <w:szCs w:val="24"/>
        </w:rPr>
        <w:t xml:space="preserve">distributes a significant portion of its </w:t>
      </w:r>
      <w:r w:rsidR="00C545FF" w:rsidRPr="00A847F9">
        <w:rPr>
          <w:rFonts w:ascii="Times New Roman" w:eastAsia="Times New Roman" w:hAnsi="Times New Roman" w:cs="Times New Roman"/>
          <w:sz w:val="24"/>
          <w:szCs w:val="24"/>
        </w:rPr>
        <w:t>revenue</w:t>
      </w:r>
      <w:r w:rsidR="00BA2B10">
        <w:rPr>
          <w:rFonts w:ascii="Times New Roman" w:eastAsia="Times New Roman" w:hAnsi="Times New Roman" w:cs="Times New Roman"/>
          <w:sz w:val="24"/>
          <w:szCs w:val="24"/>
        </w:rPr>
        <w:t xml:space="preserve">s to its </w:t>
      </w:r>
      <w:r w:rsidR="00C545FF" w:rsidRPr="00A847F9">
        <w:rPr>
          <w:rFonts w:ascii="Times New Roman" w:eastAsia="Times New Roman" w:hAnsi="Times New Roman" w:cs="Times New Roman"/>
          <w:sz w:val="24"/>
          <w:szCs w:val="24"/>
        </w:rPr>
        <w:t>member schools and conferences, including $547.1 million given to Division I schools and conferences from 2014 revenues.</w:t>
      </w:r>
      <w:r w:rsidR="00C545FF" w:rsidRPr="00A847F9">
        <w:rPr>
          <w:rFonts w:ascii="Times New Roman" w:eastAsia="Times New Roman" w:hAnsi="Times New Roman" w:cs="Times New Roman"/>
          <w:sz w:val="24"/>
          <w:szCs w:val="24"/>
          <w:vertAlign w:val="superscript"/>
        </w:rPr>
        <w:footnoteReference w:id="83"/>
      </w:r>
      <w:r w:rsidR="00C545FF">
        <w:rPr>
          <w:rFonts w:ascii="Times New Roman" w:eastAsia="Times New Roman" w:hAnsi="Times New Roman" w:cs="Times New Roman"/>
          <w:sz w:val="24"/>
          <w:szCs w:val="24"/>
        </w:rPr>
        <w:t xml:space="preserve">  However,</w:t>
      </w:r>
      <w:r w:rsidR="0030111F">
        <w:rPr>
          <w:rFonts w:ascii="Times New Roman" w:eastAsia="Times New Roman" w:hAnsi="Times New Roman" w:cs="Times New Roman"/>
          <w:sz w:val="24"/>
          <w:szCs w:val="24"/>
        </w:rPr>
        <w:t xml:space="preserve"> due to</w:t>
      </w:r>
      <w:r w:rsidR="00F94330">
        <w:rPr>
          <w:rFonts w:ascii="Times New Roman" w:eastAsia="Times New Roman" w:hAnsi="Times New Roman" w:cs="Times New Roman"/>
          <w:sz w:val="24"/>
          <w:szCs w:val="24"/>
        </w:rPr>
        <w:t xml:space="preserve"> the money the NCAA receives, its </w:t>
      </w:r>
      <w:r w:rsidRPr="00A847F9">
        <w:rPr>
          <w:rFonts w:ascii="Times New Roman" w:eastAsia="Times New Roman" w:hAnsi="Times New Roman" w:cs="Times New Roman"/>
          <w:sz w:val="24"/>
          <w:szCs w:val="24"/>
        </w:rPr>
        <w:t xml:space="preserve">net assets </w:t>
      </w:r>
      <w:r w:rsidR="00F94330">
        <w:rPr>
          <w:rFonts w:ascii="Times New Roman" w:eastAsia="Times New Roman" w:hAnsi="Times New Roman" w:cs="Times New Roman"/>
          <w:sz w:val="24"/>
          <w:szCs w:val="24"/>
        </w:rPr>
        <w:t xml:space="preserve">doubled between 2006 and 2012 </w:t>
      </w:r>
      <w:r w:rsidRPr="00A847F9">
        <w:rPr>
          <w:rFonts w:ascii="Times New Roman" w:eastAsia="Times New Roman" w:hAnsi="Times New Roman" w:cs="Times New Roman"/>
          <w:sz w:val="24"/>
          <w:szCs w:val="24"/>
        </w:rPr>
        <w:t>to over $566 million.</w:t>
      </w:r>
      <w:r w:rsidRPr="00A847F9">
        <w:rPr>
          <w:rFonts w:ascii="Times New Roman" w:eastAsia="Times New Roman" w:hAnsi="Times New Roman" w:cs="Times New Roman"/>
          <w:sz w:val="24"/>
          <w:szCs w:val="24"/>
          <w:vertAlign w:val="superscript"/>
        </w:rPr>
        <w:footnoteReference w:id="84"/>
      </w:r>
      <w:r w:rsidRPr="00A847F9">
        <w:rPr>
          <w:rFonts w:ascii="Times New Roman" w:eastAsia="Times New Roman" w:hAnsi="Times New Roman" w:cs="Times New Roman"/>
          <w:sz w:val="24"/>
          <w:szCs w:val="24"/>
        </w:rPr>
        <w:t xml:space="preserve">  NCAA also had a surplus in 2014 of nearly $80.5 million.</w:t>
      </w:r>
      <w:r w:rsidRPr="00A847F9">
        <w:rPr>
          <w:rFonts w:ascii="Times New Roman" w:eastAsia="Times New Roman" w:hAnsi="Times New Roman" w:cs="Times New Roman"/>
          <w:sz w:val="24"/>
          <w:szCs w:val="24"/>
          <w:vertAlign w:val="superscript"/>
        </w:rPr>
        <w:footnoteReference w:id="85"/>
      </w:r>
      <w:r w:rsidRPr="00A847F9">
        <w:rPr>
          <w:rFonts w:ascii="Times New Roman" w:eastAsia="Times New Roman" w:hAnsi="Times New Roman" w:cs="Times New Roman"/>
          <w:sz w:val="24"/>
          <w:szCs w:val="24"/>
        </w:rPr>
        <w:t xml:space="preserve">  This increased NCAA assets to almost </w:t>
      </w:r>
      <w:r w:rsidRPr="00A847F9">
        <w:rPr>
          <w:rFonts w:ascii="Times New Roman" w:eastAsia="Times New Roman" w:hAnsi="Times New Roman" w:cs="Times New Roman"/>
          <w:sz w:val="24"/>
          <w:szCs w:val="24"/>
        </w:rPr>
        <w:lastRenderedPageBreak/>
        <w:t>$708 million.</w:t>
      </w:r>
      <w:r w:rsidRPr="00A847F9">
        <w:rPr>
          <w:rFonts w:ascii="Times New Roman" w:eastAsia="Times New Roman" w:hAnsi="Times New Roman" w:cs="Times New Roman"/>
          <w:sz w:val="24"/>
          <w:szCs w:val="24"/>
          <w:vertAlign w:val="superscript"/>
        </w:rPr>
        <w:footnoteReference w:id="86"/>
      </w:r>
      <w:r w:rsidRPr="00A847F9">
        <w:rPr>
          <w:rFonts w:ascii="Times New Roman" w:eastAsia="Times New Roman" w:hAnsi="Times New Roman" w:cs="Times New Roman"/>
          <w:sz w:val="24"/>
          <w:szCs w:val="24"/>
        </w:rPr>
        <w:t xml:space="preserve">  </w:t>
      </w:r>
      <w:r w:rsidR="00C545FF">
        <w:rPr>
          <w:rFonts w:ascii="Times New Roman" w:eastAsia="Times New Roman" w:hAnsi="Times New Roman" w:cs="Times New Roman"/>
          <w:sz w:val="24"/>
          <w:szCs w:val="24"/>
        </w:rPr>
        <w:t>But</w:t>
      </w:r>
      <w:r w:rsidR="0030111F">
        <w:rPr>
          <w:rFonts w:ascii="Times New Roman" w:eastAsia="Times New Roman" w:hAnsi="Times New Roman" w:cs="Times New Roman"/>
          <w:sz w:val="24"/>
          <w:szCs w:val="24"/>
        </w:rPr>
        <w:t xml:space="preserve"> </w:t>
      </w:r>
      <w:r w:rsidR="00C545FF">
        <w:rPr>
          <w:rFonts w:ascii="Times New Roman" w:eastAsia="Times New Roman" w:hAnsi="Times New Roman" w:cs="Times New Roman"/>
          <w:sz w:val="24"/>
          <w:szCs w:val="24"/>
        </w:rPr>
        <w:t xml:space="preserve">the NCAA incurred </w:t>
      </w:r>
      <w:r w:rsidR="000C1F68">
        <w:rPr>
          <w:rFonts w:ascii="Times New Roman" w:eastAsia="Times New Roman" w:hAnsi="Times New Roman" w:cs="Times New Roman"/>
          <w:sz w:val="24"/>
          <w:szCs w:val="24"/>
        </w:rPr>
        <w:t xml:space="preserve">significantly more </w:t>
      </w:r>
      <w:r w:rsidR="00C545FF">
        <w:rPr>
          <w:rFonts w:ascii="Times New Roman" w:eastAsia="Times New Roman" w:hAnsi="Times New Roman" w:cs="Times New Roman"/>
          <w:sz w:val="24"/>
          <w:szCs w:val="24"/>
        </w:rPr>
        <w:t>expenditures</w:t>
      </w:r>
      <w:r w:rsidR="000C1F68">
        <w:rPr>
          <w:rFonts w:ascii="Times New Roman" w:eastAsia="Times New Roman" w:hAnsi="Times New Roman" w:cs="Times New Roman"/>
          <w:sz w:val="24"/>
          <w:szCs w:val="24"/>
        </w:rPr>
        <w:t xml:space="preserve"> in 2016, </w:t>
      </w:r>
      <w:r w:rsidR="00C45556">
        <w:rPr>
          <w:rFonts w:ascii="Times New Roman" w:eastAsia="Times New Roman" w:hAnsi="Times New Roman" w:cs="Times New Roman"/>
          <w:sz w:val="24"/>
          <w:szCs w:val="24"/>
        </w:rPr>
        <w:t>$</w:t>
      </w:r>
      <w:r w:rsidR="00C545FF">
        <w:rPr>
          <w:rFonts w:ascii="Times New Roman" w:eastAsia="Times New Roman" w:hAnsi="Times New Roman" w:cs="Times New Roman"/>
          <w:sz w:val="24"/>
          <w:szCs w:val="24"/>
        </w:rPr>
        <w:t>1.4 billion</w:t>
      </w:r>
      <w:r w:rsidR="000C1F68">
        <w:rPr>
          <w:rFonts w:ascii="Times New Roman" w:eastAsia="Times New Roman" w:hAnsi="Times New Roman" w:cs="Times New Roman"/>
          <w:sz w:val="24"/>
          <w:szCs w:val="24"/>
        </w:rPr>
        <w:t xml:space="preserve">, </w:t>
      </w:r>
      <w:r w:rsidR="00C545FF">
        <w:rPr>
          <w:rFonts w:ascii="Times New Roman" w:eastAsia="Times New Roman" w:hAnsi="Times New Roman" w:cs="Times New Roman"/>
          <w:sz w:val="24"/>
          <w:szCs w:val="24"/>
        </w:rPr>
        <w:t xml:space="preserve">which </w:t>
      </w:r>
      <w:r w:rsidR="000C1F68">
        <w:rPr>
          <w:rFonts w:ascii="Times New Roman" w:eastAsia="Times New Roman" w:hAnsi="Times New Roman" w:cs="Times New Roman"/>
          <w:sz w:val="24"/>
          <w:szCs w:val="24"/>
        </w:rPr>
        <w:t xml:space="preserve">dropped </w:t>
      </w:r>
      <w:r w:rsidR="00C545FF">
        <w:rPr>
          <w:rFonts w:ascii="Times New Roman" w:eastAsia="Times New Roman" w:hAnsi="Times New Roman" w:cs="Times New Roman"/>
          <w:sz w:val="24"/>
          <w:szCs w:val="24"/>
        </w:rPr>
        <w:t>its total assets down to a little under $300 million.</w:t>
      </w:r>
      <w:r w:rsidR="00C545FF">
        <w:rPr>
          <w:rStyle w:val="FootnoteReference"/>
          <w:rFonts w:ascii="Times New Roman" w:eastAsia="Times New Roman" w:hAnsi="Times New Roman" w:cs="Times New Roman"/>
          <w:sz w:val="24"/>
          <w:szCs w:val="24"/>
        </w:rPr>
        <w:footnoteReference w:id="87"/>
      </w:r>
    </w:p>
    <w:p w14:paraId="4935807F" w14:textId="77777777" w:rsidR="00C545FF" w:rsidRDefault="00C545FF" w:rsidP="00EA6FB9">
      <w:pPr>
        <w:spacing w:after="0" w:line="480" w:lineRule="auto"/>
        <w:ind w:firstLine="720"/>
        <w:jc w:val="both"/>
        <w:rPr>
          <w:rFonts w:ascii="Times New Roman" w:eastAsia="Times New Roman" w:hAnsi="Times New Roman" w:cs="Times New Roman"/>
          <w:sz w:val="24"/>
          <w:szCs w:val="24"/>
        </w:rPr>
      </w:pPr>
    </w:p>
    <w:p w14:paraId="2599CC33" w14:textId="5C8DDDFE" w:rsidR="00A847F9" w:rsidRDefault="00A847F9" w:rsidP="00EA6FB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
    <w:p w14:paraId="590B6AE9" w14:textId="77F7BBD2" w:rsidR="004D6B65" w:rsidRDefault="004D6B65" w:rsidP="00EA6FB9">
      <w:pPr>
        <w:spacing w:after="0" w:line="480" w:lineRule="auto"/>
        <w:jc w:val="both"/>
        <w:rPr>
          <w:rFonts w:ascii="Times New Roman" w:eastAsia="Times New Roman" w:hAnsi="Times New Roman" w:cs="Times New Roman"/>
          <w:b/>
          <w:sz w:val="32"/>
          <w:szCs w:val="32"/>
        </w:rPr>
      </w:pPr>
      <w:r w:rsidRPr="00E14BBB">
        <w:rPr>
          <w:rFonts w:ascii="Times New Roman" w:eastAsia="Times New Roman" w:hAnsi="Times New Roman" w:cs="Times New Roman"/>
          <w:b/>
          <w:sz w:val="32"/>
          <w:szCs w:val="32"/>
        </w:rPr>
        <w:t xml:space="preserve">III. LIMITS OF </w:t>
      </w:r>
      <w:r w:rsidR="008026D2">
        <w:rPr>
          <w:rFonts w:ascii="Times New Roman" w:eastAsia="Times New Roman" w:hAnsi="Times New Roman" w:cs="Times New Roman"/>
          <w:b/>
          <w:sz w:val="32"/>
          <w:szCs w:val="32"/>
        </w:rPr>
        <w:t>AND OBSTACLES TO ABAN</w:t>
      </w:r>
      <w:r w:rsidR="005B3B2E">
        <w:rPr>
          <w:rFonts w:ascii="Times New Roman" w:eastAsia="Times New Roman" w:hAnsi="Times New Roman" w:cs="Times New Roman"/>
          <w:b/>
          <w:sz w:val="32"/>
          <w:szCs w:val="32"/>
        </w:rPr>
        <w:t xml:space="preserve">DONING THE </w:t>
      </w:r>
      <w:r>
        <w:rPr>
          <w:rFonts w:ascii="Times New Roman" w:eastAsia="Times New Roman" w:hAnsi="Times New Roman" w:cs="Times New Roman"/>
          <w:b/>
          <w:sz w:val="32"/>
          <w:szCs w:val="32"/>
        </w:rPr>
        <w:t>AMATEUR/EDUC</w:t>
      </w:r>
      <w:r w:rsidR="005B3B2E">
        <w:rPr>
          <w:rFonts w:ascii="Times New Roman" w:eastAsia="Times New Roman" w:hAnsi="Times New Roman" w:cs="Times New Roman"/>
          <w:b/>
          <w:sz w:val="32"/>
          <w:szCs w:val="32"/>
        </w:rPr>
        <w:t>A</w:t>
      </w:r>
      <w:r>
        <w:rPr>
          <w:rFonts w:ascii="Times New Roman" w:eastAsia="Times New Roman" w:hAnsi="Times New Roman" w:cs="Times New Roman"/>
          <w:b/>
          <w:sz w:val="32"/>
          <w:szCs w:val="32"/>
        </w:rPr>
        <w:t>TION MODEL</w:t>
      </w:r>
    </w:p>
    <w:p w14:paraId="597DF3C0" w14:textId="77777777" w:rsidR="005B3B2E" w:rsidRPr="004639EA" w:rsidRDefault="005B3B2E" w:rsidP="00EA6FB9">
      <w:pPr>
        <w:spacing w:after="0" w:line="480" w:lineRule="auto"/>
        <w:jc w:val="both"/>
        <w:rPr>
          <w:rFonts w:ascii="Times New Roman" w:eastAsia="Times New Roman" w:hAnsi="Times New Roman" w:cs="Times New Roman"/>
          <w:sz w:val="24"/>
          <w:szCs w:val="24"/>
        </w:rPr>
      </w:pPr>
    </w:p>
    <w:p w14:paraId="7045ABA4" w14:textId="3C4FF26A" w:rsidR="004D6B65" w:rsidRDefault="004D6B65" w:rsidP="00EA6F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speaking about football players, l</w:t>
      </w:r>
      <w:r w:rsidRPr="00955689">
        <w:rPr>
          <w:rFonts w:ascii="Times New Roman" w:eastAsia="Times New Roman" w:hAnsi="Times New Roman" w:cs="Times New Roman"/>
          <w:sz w:val="24"/>
          <w:szCs w:val="24"/>
        </w:rPr>
        <w:t xml:space="preserve">egendary Ohio State head coach Woody Hayes succinctly </w:t>
      </w:r>
      <w:r w:rsidR="00324CD3">
        <w:rPr>
          <w:rFonts w:ascii="Times New Roman" w:eastAsia="Times New Roman" w:hAnsi="Times New Roman" w:cs="Times New Roman"/>
          <w:sz w:val="24"/>
          <w:szCs w:val="24"/>
        </w:rPr>
        <w:t xml:space="preserve">summarized </w:t>
      </w: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quid pro quo </w:t>
      </w:r>
      <w:r>
        <w:rPr>
          <w:rFonts w:ascii="Times New Roman" w:eastAsia="Times New Roman" w:hAnsi="Times New Roman" w:cs="Times New Roman"/>
          <w:sz w:val="24"/>
          <w:szCs w:val="24"/>
        </w:rPr>
        <w:t>of th</w:t>
      </w:r>
      <w:r w:rsidR="0078417D">
        <w:rPr>
          <w:rFonts w:ascii="Times New Roman" w:eastAsia="Times New Roman" w:hAnsi="Times New Roman" w:cs="Times New Roman"/>
          <w:sz w:val="24"/>
          <w:szCs w:val="24"/>
        </w:rPr>
        <w:t>e amateur/education</w:t>
      </w:r>
      <w:r>
        <w:rPr>
          <w:rFonts w:ascii="Times New Roman" w:eastAsia="Times New Roman" w:hAnsi="Times New Roman" w:cs="Times New Roman"/>
          <w:sz w:val="24"/>
          <w:szCs w:val="24"/>
        </w:rPr>
        <w:t xml:space="preserve"> model.  </w:t>
      </w:r>
    </w:p>
    <w:p w14:paraId="3BD694F6" w14:textId="0586B9AA" w:rsidR="004D6B65" w:rsidRDefault="004D6B65" w:rsidP="00EA6FB9">
      <w:pPr>
        <w:spacing w:line="480" w:lineRule="auto"/>
        <w:ind w:left="720"/>
        <w:jc w:val="both"/>
        <w:rPr>
          <w:rFonts w:ascii="Times New Roman" w:eastAsia="Times New Roman" w:hAnsi="Times New Roman" w:cs="Times New Roman"/>
          <w:sz w:val="24"/>
          <w:szCs w:val="24"/>
        </w:rPr>
      </w:pPr>
      <w:r w:rsidRPr="00955689">
        <w:rPr>
          <w:rFonts w:ascii="Times New Roman" w:eastAsia="Times New Roman" w:hAnsi="Times New Roman" w:cs="Times New Roman"/>
          <w:sz w:val="24"/>
          <w:szCs w:val="24"/>
        </w:rPr>
        <w:t>The coach will squeeze every bit of football from each player that he can, but in return the coach must give that man every legitimate measure of help he needs to get ‘the rest’ of his education.… [W]e feel that the man who plays college football and does not graduate has been cheated.</w:t>
      </w:r>
      <w:r w:rsidRPr="00955689">
        <w:rPr>
          <w:rFonts w:ascii="Times New Roman" w:eastAsia="Times New Roman" w:hAnsi="Times New Roman" w:cs="Times New Roman"/>
          <w:sz w:val="24"/>
          <w:szCs w:val="24"/>
          <w:vertAlign w:val="superscript"/>
        </w:rPr>
        <w:footnoteReference w:id="88"/>
      </w:r>
      <w:r w:rsidRPr="00955689">
        <w:rPr>
          <w:rFonts w:ascii="Times New Roman" w:eastAsia="Times New Roman" w:hAnsi="Times New Roman" w:cs="Times New Roman"/>
          <w:sz w:val="24"/>
          <w:szCs w:val="24"/>
        </w:rPr>
        <w:t xml:space="preserve">  </w:t>
      </w:r>
    </w:p>
    <w:p w14:paraId="2FEF3296" w14:textId="26715B0D" w:rsidR="009C3A42" w:rsidRDefault="00451A55" w:rsidP="00EA6FB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4D6B65">
        <w:rPr>
          <w:rFonts w:ascii="Times New Roman" w:eastAsia="Times New Roman" w:hAnsi="Times New Roman" w:cs="Times New Roman"/>
          <w:sz w:val="24"/>
          <w:szCs w:val="24"/>
        </w:rPr>
        <w:t xml:space="preserve">nder </w:t>
      </w:r>
      <w:r w:rsidR="00324CD3">
        <w:rPr>
          <w:rFonts w:ascii="Times New Roman" w:eastAsia="Times New Roman" w:hAnsi="Times New Roman" w:cs="Times New Roman"/>
          <w:sz w:val="24"/>
          <w:szCs w:val="24"/>
        </w:rPr>
        <w:t>this</w:t>
      </w:r>
      <w:r w:rsidR="004D6B65">
        <w:rPr>
          <w:rFonts w:ascii="Times New Roman" w:eastAsia="Times New Roman" w:hAnsi="Times New Roman" w:cs="Times New Roman"/>
          <w:sz w:val="24"/>
          <w:szCs w:val="24"/>
        </w:rPr>
        <w:t xml:space="preserve"> model, the maximum obligation of the institution to the athlete is to provide scholarships to cover all costs related to pursuing a four-year academic degree and the academic support necessary to give athletes a realistic opportunity to obtain that degree.  </w:t>
      </w:r>
    </w:p>
    <w:p w14:paraId="400611CE" w14:textId="443259BE" w:rsidR="0078417D" w:rsidRDefault="00451A55" w:rsidP="00EA6F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the black athlete, </w:t>
      </w:r>
      <w:r w:rsidR="009C3A42">
        <w:rPr>
          <w:rFonts w:ascii="Times New Roman" w:eastAsia="Times New Roman" w:hAnsi="Times New Roman" w:cs="Times New Roman"/>
          <w:sz w:val="24"/>
          <w:szCs w:val="24"/>
        </w:rPr>
        <w:t>Woody Hayes</w:t>
      </w:r>
      <w:r>
        <w:rPr>
          <w:rFonts w:ascii="Times New Roman" w:eastAsia="Times New Roman" w:hAnsi="Times New Roman" w:cs="Times New Roman"/>
          <w:sz w:val="24"/>
          <w:szCs w:val="24"/>
        </w:rPr>
        <w:t>’</w:t>
      </w:r>
      <w:r w:rsidR="00324CD3">
        <w:rPr>
          <w:rFonts w:ascii="Times New Roman" w:eastAsia="Times New Roman" w:hAnsi="Times New Roman" w:cs="Times New Roman"/>
          <w:sz w:val="24"/>
          <w:szCs w:val="24"/>
        </w:rPr>
        <w:t>s</w:t>
      </w:r>
      <w:r w:rsidR="009C3A42">
        <w:rPr>
          <w:rFonts w:ascii="Times New Roman" w:eastAsia="Times New Roman" w:hAnsi="Times New Roman" w:cs="Times New Roman"/>
          <w:sz w:val="24"/>
          <w:szCs w:val="24"/>
        </w:rPr>
        <w:t xml:space="preserve"> view </w:t>
      </w:r>
      <w:r w:rsidR="00F95AF8">
        <w:rPr>
          <w:rFonts w:ascii="Times New Roman" w:eastAsia="Times New Roman" w:hAnsi="Times New Roman" w:cs="Times New Roman"/>
          <w:sz w:val="24"/>
          <w:szCs w:val="24"/>
        </w:rPr>
        <w:t xml:space="preserve">of </w:t>
      </w:r>
      <w:r w:rsidR="009C3A42">
        <w:rPr>
          <w:rFonts w:ascii="Times New Roman" w:eastAsia="Times New Roman" w:hAnsi="Times New Roman" w:cs="Times New Roman"/>
          <w:sz w:val="24"/>
          <w:szCs w:val="24"/>
        </w:rPr>
        <w:t xml:space="preserve">college sports was </w:t>
      </w:r>
      <w:r>
        <w:rPr>
          <w:rFonts w:ascii="Times New Roman" w:eastAsia="Times New Roman" w:hAnsi="Times New Roman" w:cs="Times New Roman"/>
          <w:sz w:val="24"/>
          <w:szCs w:val="24"/>
        </w:rPr>
        <w:t xml:space="preserve">more the exception than the rule.  </w:t>
      </w:r>
      <w:r w:rsidR="009C3A42">
        <w:rPr>
          <w:rFonts w:ascii="Times New Roman" w:eastAsia="Times New Roman" w:hAnsi="Times New Roman" w:cs="Times New Roman"/>
          <w:sz w:val="24"/>
          <w:szCs w:val="24"/>
        </w:rPr>
        <w:t xml:space="preserve">For example, </w:t>
      </w:r>
      <w:r w:rsidR="00C12B6E">
        <w:rPr>
          <w:rFonts w:ascii="Times New Roman" w:eastAsia="Times New Roman" w:hAnsi="Times New Roman" w:cs="Times New Roman"/>
          <w:sz w:val="24"/>
          <w:szCs w:val="24"/>
        </w:rPr>
        <w:t xml:space="preserve">a 1982 article in the </w:t>
      </w:r>
      <w:r w:rsidR="00C12B6E">
        <w:rPr>
          <w:rFonts w:ascii="Times New Roman" w:eastAsia="Times New Roman" w:hAnsi="Times New Roman" w:cs="Times New Roman"/>
          <w:i/>
          <w:sz w:val="24"/>
          <w:szCs w:val="24"/>
        </w:rPr>
        <w:t xml:space="preserve">Sporting News </w:t>
      </w:r>
      <w:r w:rsidR="00C12B6E">
        <w:rPr>
          <w:rFonts w:ascii="Times New Roman" w:eastAsia="Times New Roman" w:hAnsi="Times New Roman" w:cs="Times New Roman"/>
          <w:sz w:val="24"/>
          <w:szCs w:val="24"/>
        </w:rPr>
        <w:t xml:space="preserve">revealed that only 50 percent of seniors regularly playing basketball in seven major conferences graduated with </w:t>
      </w:r>
      <w:r w:rsidR="005B3B2E">
        <w:rPr>
          <w:rFonts w:ascii="Times New Roman" w:eastAsia="Times New Roman" w:hAnsi="Times New Roman" w:cs="Times New Roman"/>
          <w:sz w:val="24"/>
          <w:szCs w:val="24"/>
        </w:rPr>
        <w:t>a degree</w:t>
      </w:r>
      <w:r w:rsidR="00C12B6E">
        <w:rPr>
          <w:rFonts w:ascii="Times New Roman" w:eastAsia="Times New Roman" w:hAnsi="Times New Roman" w:cs="Times New Roman"/>
          <w:sz w:val="24"/>
          <w:szCs w:val="24"/>
        </w:rPr>
        <w:t xml:space="preserve"> and in the Southwest Conference the figure was only 17 percent</w:t>
      </w:r>
      <w:r w:rsidR="007003AC">
        <w:rPr>
          <w:rFonts w:ascii="Times New Roman" w:eastAsia="Times New Roman" w:hAnsi="Times New Roman" w:cs="Times New Roman"/>
          <w:sz w:val="24"/>
          <w:szCs w:val="24"/>
        </w:rPr>
        <w:t>.</w:t>
      </w:r>
      <w:r w:rsidR="009C3A42">
        <w:rPr>
          <w:rStyle w:val="FootnoteReference"/>
          <w:rFonts w:ascii="Times New Roman" w:eastAsia="Times New Roman" w:hAnsi="Times New Roman" w:cs="Times New Roman"/>
          <w:sz w:val="24"/>
          <w:szCs w:val="24"/>
        </w:rPr>
        <w:footnoteReference w:id="89"/>
      </w:r>
      <w:r w:rsidR="004373E5">
        <w:rPr>
          <w:rFonts w:ascii="Times New Roman" w:eastAsia="Times New Roman" w:hAnsi="Times New Roman" w:cs="Times New Roman"/>
          <w:sz w:val="24"/>
          <w:szCs w:val="24"/>
        </w:rPr>
        <w:t xml:space="preserve">  </w:t>
      </w:r>
      <w:r w:rsidR="00CE26D7">
        <w:rPr>
          <w:rFonts w:ascii="Times New Roman" w:eastAsia="Times New Roman" w:hAnsi="Times New Roman" w:cs="Times New Roman"/>
          <w:sz w:val="24"/>
          <w:szCs w:val="24"/>
        </w:rPr>
        <w:t xml:space="preserve">A survey </w:t>
      </w:r>
      <w:r w:rsidR="00F27573">
        <w:rPr>
          <w:rFonts w:ascii="Times New Roman" w:eastAsia="Times New Roman" w:hAnsi="Times New Roman" w:cs="Times New Roman"/>
          <w:sz w:val="24"/>
          <w:szCs w:val="24"/>
        </w:rPr>
        <w:t xml:space="preserve">during the 1980s </w:t>
      </w:r>
      <w:r w:rsidR="00CE26D7">
        <w:rPr>
          <w:rFonts w:ascii="Times New Roman" w:eastAsia="Times New Roman" w:hAnsi="Times New Roman" w:cs="Times New Roman"/>
          <w:sz w:val="24"/>
          <w:szCs w:val="24"/>
        </w:rPr>
        <w:t xml:space="preserve">of 100 Division I basketball and football programs showed that at 35 of the schools the graduation rate for male basketball players was under 20 percent and the same was true </w:t>
      </w:r>
      <w:r w:rsidR="0078417D">
        <w:rPr>
          <w:rFonts w:ascii="Times New Roman" w:eastAsia="Times New Roman" w:hAnsi="Times New Roman" w:cs="Times New Roman"/>
          <w:sz w:val="24"/>
          <w:szCs w:val="24"/>
        </w:rPr>
        <w:t>at</w:t>
      </w:r>
      <w:r w:rsidR="00CE26D7">
        <w:rPr>
          <w:rFonts w:ascii="Times New Roman" w:eastAsia="Times New Roman" w:hAnsi="Times New Roman" w:cs="Times New Roman"/>
          <w:sz w:val="24"/>
          <w:szCs w:val="24"/>
        </w:rPr>
        <w:t xml:space="preserve"> 14 </w:t>
      </w:r>
      <w:r w:rsidR="0078417D">
        <w:rPr>
          <w:rFonts w:ascii="Times New Roman" w:eastAsia="Times New Roman" w:hAnsi="Times New Roman" w:cs="Times New Roman"/>
          <w:sz w:val="24"/>
          <w:szCs w:val="24"/>
        </w:rPr>
        <w:t xml:space="preserve">of these institutions for </w:t>
      </w:r>
      <w:r w:rsidR="00CE26D7">
        <w:rPr>
          <w:rFonts w:ascii="Times New Roman" w:eastAsia="Times New Roman" w:hAnsi="Times New Roman" w:cs="Times New Roman"/>
          <w:sz w:val="24"/>
          <w:szCs w:val="24"/>
        </w:rPr>
        <w:t>football players.</w:t>
      </w:r>
      <w:r w:rsidR="00CE26D7">
        <w:rPr>
          <w:rStyle w:val="FootnoteReference"/>
          <w:rFonts w:ascii="Times New Roman" w:eastAsia="Times New Roman" w:hAnsi="Times New Roman" w:cs="Times New Roman"/>
          <w:sz w:val="24"/>
          <w:szCs w:val="24"/>
        </w:rPr>
        <w:footnoteReference w:id="90"/>
      </w:r>
      <w:r w:rsidR="00CE26D7">
        <w:rPr>
          <w:rFonts w:ascii="Times New Roman" w:eastAsia="Times New Roman" w:hAnsi="Times New Roman" w:cs="Times New Roman"/>
          <w:sz w:val="24"/>
          <w:szCs w:val="24"/>
        </w:rPr>
        <w:t xml:space="preserve">  </w:t>
      </w:r>
      <w:r w:rsidR="00C935A3">
        <w:rPr>
          <w:rFonts w:ascii="Times New Roman" w:eastAsia="Times New Roman" w:hAnsi="Times New Roman" w:cs="Times New Roman"/>
          <w:sz w:val="24"/>
          <w:szCs w:val="24"/>
        </w:rPr>
        <w:t>Malcolm Gladwell pointed out in a</w:t>
      </w:r>
      <w:r w:rsidR="007003AC">
        <w:rPr>
          <w:rFonts w:ascii="Times New Roman" w:eastAsia="Times New Roman" w:hAnsi="Times New Roman" w:cs="Times New Roman"/>
          <w:sz w:val="24"/>
          <w:szCs w:val="24"/>
        </w:rPr>
        <w:t xml:space="preserve"> 1986 </w:t>
      </w:r>
      <w:r w:rsidR="00C935A3">
        <w:rPr>
          <w:rFonts w:ascii="Times New Roman" w:eastAsia="Times New Roman" w:hAnsi="Times New Roman" w:cs="Times New Roman"/>
          <w:sz w:val="24"/>
          <w:szCs w:val="24"/>
        </w:rPr>
        <w:t xml:space="preserve">article in the New Republic entitled </w:t>
      </w:r>
      <w:r w:rsidR="00C935A3">
        <w:rPr>
          <w:rFonts w:ascii="Times New Roman" w:eastAsia="Times New Roman" w:hAnsi="Times New Roman" w:cs="Times New Roman"/>
          <w:i/>
          <w:sz w:val="24"/>
          <w:szCs w:val="24"/>
        </w:rPr>
        <w:t>Dunk and Flunk</w:t>
      </w:r>
      <w:r w:rsidR="00C935A3">
        <w:rPr>
          <w:rFonts w:ascii="Times New Roman" w:eastAsia="Times New Roman" w:hAnsi="Times New Roman" w:cs="Times New Roman"/>
          <w:sz w:val="24"/>
          <w:szCs w:val="24"/>
        </w:rPr>
        <w:t xml:space="preserve">, that only one fourth of the nation’s black male athletes in </w:t>
      </w:r>
      <w:r>
        <w:rPr>
          <w:rFonts w:ascii="Times New Roman" w:eastAsia="Times New Roman" w:hAnsi="Times New Roman" w:cs="Times New Roman"/>
          <w:sz w:val="24"/>
          <w:szCs w:val="24"/>
        </w:rPr>
        <w:t xml:space="preserve">major college </w:t>
      </w:r>
      <w:r w:rsidR="00C935A3">
        <w:rPr>
          <w:rFonts w:ascii="Times New Roman" w:eastAsia="Times New Roman" w:hAnsi="Times New Roman" w:cs="Times New Roman"/>
          <w:sz w:val="24"/>
          <w:szCs w:val="24"/>
        </w:rPr>
        <w:t>sports graduate from college and 75 percent of them have degrees in physical education.</w:t>
      </w:r>
      <w:r w:rsidR="00C935A3">
        <w:rPr>
          <w:rStyle w:val="FootnoteReference"/>
          <w:rFonts w:ascii="Times New Roman" w:eastAsia="Times New Roman" w:hAnsi="Times New Roman" w:cs="Times New Roman"/>
          <w:sz w:val="24"/>
          <w:szCs w:val="24"/>
        </w:rPr>
        <w:footnoteReference w:id="91"/>
      </w:r>
      <w:r w:rsidR="007003AC">
        <w:rPr>
          <w:rFonts w:ascii="Times New Roman" w:eastAsia="Times New Roman" w:hAnsi="Times New Roman" w:cs="Times New Roman"/>
          <w:sz w:val="24"/>
          <w:szCs w:val="24"/>
        </w:rPr>
        <w:t xml:space="preserve">  </w:t>
      </w:r>
    </w:p>
    <w:p w14:paraId="0ECDD11A" w14:textId="3088666F" w:rsidR="0078417D" w:rsidRDefault="0078417D" w:rsidP="00EA6F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Sometimes responding to public criticism, sometimes under the threat of litigation, and sometimes based on </w:t>
      </w:r>
      <w:r w:rsidR="00642235">
        <w:rPr>
          <w:rFonts w:ascii="Times New Roman" w:eastAsia="Times New Roman" w:hAnsi="Times New Roman" w:cs="Times New Roman"/>
          <w:sz w:val="24"/>
          <w:szCs w:val="24"/>
        </w:rPr>
        <w:t xml:space="preserve">their </w:t>
      </w:r>
      <w:r>
        <w:rPr>
          <w:rFonts w:ascii="Times New Roman" w:eastAsia="Times New Roman" w:hAnsi="Times New Roman" w:cs="Times New Roman"/>
          <w:sz w:val="24"/>
          <w:szCs w:val="24"/>
        </w:rPr>
        <w:t>own initiative</w:t>
      </w:r>
      <w:r w:rsidR="00642235">
        <w:rPr>
          <w:rFonts w:ascii="Times New Roman" w:eastAsia="Times New Roman" w:hAnsi="Times New Roman" w:cs="Times New Roman"/>
          <w:sz w:val="24"/>
          <w:szCs w:val="24"/>
        </w:rPr>
        <w:t>s</w:t>
      </w:r>
      <w:r>
        <w:rPr>
          <w:rFonts w:ascii="Times New Roman" w:eastAsia="Times New Roman" w:hAnsi="Times New Roman" w:cs="Times New Roman"/>
          <w:sz w:val="24"/>
          <w:szCs w:val="24"/>
        </w:rPr>
        <w:t>, over the past 35 years the NCAA and its member institutions have made strides towards achieving the maximum compensation allowable for student athletes in revenue generating sports</w:t>
      </w:r>
      <w:r w:rsidR="008026D2">
        <w:rPr>
          <w:rFonts w:ascii="Times New Roman" w:eastAsia="Times New Roman" w:hAnsi="Times New Roman" w:cs="Times New Roman"/>
          <w:sz w:val="24"/>
          <w:szCs w:val="24"/>
        </w:rPr>
        <w:t xml:space="preserve"> under the amateur/education model</w:t>
      </w:r>
      <w:r>
        <w:rPr>
          <w:rFonts w:ascii="Times New Roman" w:eastAsia="Times New Roman" w:hAnsi="Times New Roman" w:cs="Times New Roman"/>
          <w:sz w:val="24"/>
          <w:szCs w:val="24"/>
        </w:rPr>
        <w:t>.  They</w:t>
      </w:r>
      <w:r w:rsidR="004D6B65">
        <w:rPr>
          <w:rFonts w:ascii="Times New Roman" w:eastAsia="Times New Roman" w:hAnsi="Times New Roman" w:cs="Times New Roman"/>
          <w:sz w:val="24"/>
          <w:szCs w:val="24"/>
        </w:rPr>
        <w:t xml:space="preserve"> have instituted several measures to </w:t>
      </w:r>
      <w:r w:rsidR="006F3869">
        <w:rPr>
          <w:rFonts w:ascii="Times New Roman" w:eastAsia="Times New Roman" w:hAnsi="Times New Roman" w:cs="Times New Roman"/>
          <w:sz w:val="24"/>
          <w:szCs w:val="24"/>
        </w:rPr>
        <w:t xml:space="preserve">improve the academic performance of athletes, especially those in revenue generating sports.  </w:t>
      </w:r>
      <w:r w:rsidR="00705693">
        <w:rPr>
          <w:rFonts w:ascii="Times New Roman" w:eastAsia="Times New Roman" w:hAnsi="Times New Roman" w:cs="Times New Roman"/>
          <w:sz w:val="24"/>
          <w:szCs w:val="24"/>
        </w:rPr>
        <w:t xml:space="preserve">And, many institutions have also increased the financial value of their athletic scholarships. </w:t>
      </w:r>
      <w:r w:rsidR="004D6B65">
        <w:rPr>
          <w:rFonts w:ascii="Times New Roman" w:eastAsia="Times New Roman" w:hAnsi="Times New Roman" w:cs="Times New Roman"/>
          <w:sz w:val="24"/>
          <w:szCs w:val="24"/>
        </w:rPr>
        <w:t>While there is still much that has to be done to make th</w:t>
      </w:r>
      <w:r w:rsidR="006F3869">
        <w:rPr>
          <w:rFonts w:ascii="Times New Roman" w:eastAsia="Times New Roman" w:hAnsi="Times New Roman" w:cs="Times New Roman"/>
          <w:sz w:val="24"/>
          <w:szCs w:val="24"/>
        </w:rPr>
        <w:t xml:space="preserve">e promise of a </w:t>
      </w:r>
      <w:r>
        <w:rPr>
          <w:rFonts w:ascii="Times New Roman" w:eastAsia="Times New Roman" w:hAnsi="Times New Roman" w:cs="Times New Roman"/>
          <w:sz w:val="24"/>
          <w:szCs w:val="24"/>
        </w:rPr>
        <w:t>genuine</w:t>
      </w:r>
      <w:r w:rsidR="006F3869">
        <w:rPr>
          <w:rFonts w:ascii="Times New Roman" w:eastAsia="Times New Roman" w:hAnsi="Times New Roman" w:cs="Times New Roman"/>
          <w:sz w:val="24"/>
          <w:szCs w:val="24"/>
        </w:rPr>
        <w:t xml:space="preserve"> opportunity for a meaningful college degree an </w:t>
      </w:r>
      <w:r w:rsidR="004D6B65">
        <w:rPr>
          <w:rFonts w:ascii="Times New Roman" w:eastAsia="Times New Roman" w:hAnsi="Times New Roman" w:cs="Times New Roman"/>
          <w:sz w:val="24"/>
          <w:szCs w:val="24"/>
        </w:rPr>
        <w:t xml:space="preserve">absolute </w:t>
      </w:r>
      <w:r w:rsidR="004D6B65">
        <w:rPr>
          <w:rFonts w:ascii="Times New Roman" w:eastAsia="Times New Roman" w:hAnsi="Times New Roman" w:cs="Times New Roman"/>
          <w:sz w:val="24"/>
          <w:szCs w:val="24"/>
        </w:rPr>
        <w:lastRenderedPageBreak/>
        <w:t xml:space="preserve">reality, the NCAA and its member institutions have travelled a </w:t>
      </w:r>
      <w:r>
        <w:rPr>
          <w:rFonts w:ascii="Times New Roman" w:eastAsia="Times New Roman" w:hAnsi="Times New Roman" w:cs="Times New Roman"/>
          <w:sz w:val="24"/>
          <w:szCs w:val="24"/>
        </w:rPr>
        <w:t xml:space="preserve">long way down this road.  </w:t>
      </w:r>
    </w:p>
    <w:p w14:paraId="2B268B6E" w14:textId="5A2D480E" w:rsidR="005B3B2E" w:rsidRDefault="007003AC" w:rsidP="00EA6F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section </w:t>
      </w:r>
      <w:r w:rsidR="0078417D">
        <w:rPr>
          <w:rFonts w:ascii="Times New Roman" w:eastAsia="Times New Roman" w:hAnsi="Times New Roman" w:cs="Times New Roman"/>
          <w:sz w:val="24"/>
          <w:szCs w:val="24"/>
        </w:rPr>
        <w:t xml:space="preserve">of this part </w:t>
      </w:r>
      <w:r>
        <w:rPr>
          <w:rFonts w:ascii="Times New Roman" w:eastAsia="Times New Roman" w:hAnsi="Times New Roman" w:cs="Times New Roman"/>
          <w:sz w:val="24"/>
          <w:szCs w:val="24"/>
        </w:rPr>
        <w:t xml:space="preserve">will discuss a number of changes instituted by the NCAA to increase </w:t>
      </w:r>
      <w:r w:rsidR="00B26D9C">
        <w:rPr>
          <w:rFonts w:ascii="Times New Roman" w:eastAsia="Times New Roman" w:hAnsi="Times New Roman" w:cs="Times New Roman"/>
          <w:sz w:val="24"/>
          <w:szCs w:val="24"/>
        </w:rPr>
        <w:t>academic eligibility requirements for college athletes</w:t>
      </w:r>
      <w:r w:rsidR="005B3B2E">
        <w:rPr>
          <w:rFonts w:ascii="Times New Roman" w:eastAsia="Times New Roman" w:hAnsi="Times New Roman" w:cs="Times New Roman"/>
          <w:sz w:val="24"/>
          <w:szCs w:val="24"/>
        </w:rPr>
        <w:t>, especially those in revenue generating sports</w:t>
      </w:r>
      <w:r w:rsidR="00F95AF8">
        <w:rPr>
          <w:rFonts w:ascii="Times New Roman" w:eastAsia="Times New Roman" w:hAnsi="Times New Roman" w:cs="Times New Roman"/>
          <w:sz w:val="24"/>
          <w:szCs w:val="24"/>
        </w:rPr>
        <w:t>.  These increased academic requirements h</w:t>
      </w:r>
      <w:r w:rsidR="00451A55">
        <w:rPr>
          <w:rFonts w:ascii="Times New Roman" w:eastAsia="Times New Roman" w:hAnsi="Times New Roman" w:cs="Times New Roman"/>
          <w:sz w:val="24"/>
          <w:szCs w:val="24"/>
        </w:rPr>
        <w:t xml:space="preserve">elped to ensure that more prospective athletes </w:t>
      </w:r>
      <w:r w:rsidR="00BA2B10">
        <w:rPr>
          <w:rFonts w:ascii="Times New Roman" w:eastAsia="Times New Roman" w:hAnsi="Times New Roman" w:cs="Times New Roman"/>
          <w:sz w:val="24"/>
          <w:szCs w:val="24"/>
        </w:rPr>
        <w:t>are</w:t>
      </w:r>
      <w:r w:rsidR="00451A55">
        <w:rPr>
          <w:rFonts w:ascii="Times New Roman" w:eastAsia="Times New Roman" w:hAnsi="Times New Roman" w:cs="Times New Roman"/>
          <w:sz w:val="24"/>
          <w:szCs w:val="24"/>
        </w:rPr>
        <w:t xml:space="preserve"> academically prepared for the rigors of college study</w:t>
      </w:r>
      <w:r w:rsidR="00BA2B10">
        <w:rPr>
          <w:rFonts w:ascii="Times New Roman" w:eastAsia="Times New Roman" w:hAnsi="Times New Roman" w:cs="Times New Roman"/>
          <w:sz w:val="24"/>
          <w:szCs w:val="24"/>
        </w:rPr>
        <w:t xml:space="preserve"> and proceeding towards obtaining a degree</w:t>
      </w:r>
      <w:r w:rsidR="005B3B2E">
        <w:rPr>
          <w:rFonts w:ascii="Times New Roman" w:eastAsia="Times New Roman" w:hAnsi="Times New Roman" w:cs="Times New Roman"/>
          <w:sz w:val="24"/>
          <w:szCs w:val="24"/>
        </w:rPr>
        <w:t xml:space="preserve">.  The second section will discuss the </w:t>
      </w:r>
      <w:r w:rsidR="00B26D9C">
        <w:rPr>
          <w:rFonts w:ascii="Times New Roman" w:eastAsia="Times New Roman" w:hAnsi="Times New Roman" w:cs="Times New Roman"/>
          <w:sz w:val="24"/>
          <w:szCs w:val="24"/>
        </w:rPr>
        <w:t xml:space="preserve">adoption of the Academic Progress Rate.  This is a measure that provides an incentive </w:t>
      </w:r>
      <w:r w:rsidR="00F95AF8">
        <w:rPr>
          <w:rFonts w:ascii="Times New Roman" w:eastAsia="Times New Roman" w:hAnsi="Times New Roman" w:cs="Times New Roman"/>
          <w:sz w:val="24"/>
          <w:szCs w:val="24"/>
        </w:rPr>
        <w:t>to</w:t>
      </w:r>
      <w:r w:rsidR="00B26D9C">
        <w:rPr>
          <w:rFonts w:ascii="Times New Roman" w:eastAsia="Times New Roman" w:hAnsi="Times New Roman" w:cs="Times New Roman"/>
          <w:sz w:val="24"/>
          <w:szCs w:val="24"/>
        </w:rPr>
        <w:t xml:space="preserve"> the member institutions to ensure that their athletes are progressing towards a college degree in each sport, including football and basketball. </w:t>
      </w:r>
      <w:r w:rsidR="00BA2B10">
        <w:rPr>
          <w:rFonts w:ascii="Times New Roman" w:eastAsia="Times New Roman" w:hAnsi="Times New Roman" w:cs="Times New Roman"/>
          <w:sz w:val="24"/>
          <w:szCs w:val="24"/>
        </w:rPr>
        <w:t xml:space="preserve">Failure of an institution to </w:t>
      </w:r>
      <w:r w:rsidR="00705693">
        <w:rPr>
          <w:rFonts w:ascii="Times New Roman" w:eastAsia="Times New Roman" w:hAnsi="Times New Roman" w:cs="Times New Roman"/>
          <w:sz w:val="24"/>
          <w:szCs w:val="24"/>
        </w:rPr>
        <w:t xml:space="preserve">ensure that their athletes are doing </w:t>
      </w:r>
      <w:r w:rsidR="00BA2B10">
        <w:rPr>
          <w:rFonts w:ascii="Times New Roman" w:eastAsia="Times New Roman" w:hAnsi="Times New Roman" w:cs="Times New Roman"/>
          <w:sz w:val="24"/>
          <w:szCs w:val="24"/>
        </w:rPr>
        <w:t xml:space="preserve">so can lead to sanctions imposed by the NCAA. </w:t>
      </w:r>
      <w:r w:rsidR="00451A55">
        <w:rPr>
          <w:rFonts w:ascii="Times New Roman" w:eastAsia="Times New Roman" w:hAnsi="Times New Roman" w:cs="Times New Roman"/>
          <w:sz w:val="24"/>
          <w:szCs w:val="24"/>
        </w:rPr>
        <w:t>With regard to financial support to pay for the cost of a college education, u</w:t>
      </w:r>
      <w:r w:rsidR="00A14A4C">
        <w:rPr>
          <w:rFonts w:ascii="Times New Roman" w:eastAsia="Times New Roman" w:hAnsi="Times New Roman" w:cs="Times New Roman"/>
          <w:sz w:val="24"/>
          <w:szCs w:val="24"/>
        </w:rPr>
        <w:t>ntil recently</w:t>
      </w:r>
      <w:r w:rsidR="00F95AF8">
        <w:rPr>
          <w:rFonts w:ascii="Times New Roman" w:eastAsia="Times New Roman" w:hAnsi="Times New Roman" w:cs="Times New Roman"/>
          <w:sz w:val="24"/>
          <w:szCs w:val="24"/>
        </w:rPr>
        <w:t xml:space="preserve"> </w:t>
      </w:r>
      <w:r w:rsidR="00A14A4C">
        <w:rPr>
          <w:rFonts w:ascii="Times New Roman" w:eastAsia="Times New Roman" w:hAnsi="Times New Roman" w:cs="Times New Roman"/>
          <w:sz w:val="24"/>
          <w:szCs w:val="24"/>
        </w:rPr>
        <w:t xml:space="preserve">the NCAA limited the scholarships to one year, renewable at the option of the institution.  </w:t>
      </w:r>
      <w:r w:rsidR="00982153">
        <w:rPr>
          <w:rFonts w:ascii="Times New Roman" w:eastAsia="Times New Roman" w:hAnsi="Times New Roman" w:cs="Times New Roman"/>
          <w:sz w:val="24"/>
          <w:szCs w:val="24"/>
        </w:rPr>
        <w:t>Additionally</w:t>
      </w:r>
      <w:r w:rsidR="00A53470">
        <w:rPr>
          <w:rFonts w:ascii="Times New Roman" w:eastAsia="Times New Roman" w:hAnsi="Times New Roman" w:cs="Times New Roman"/>
          <w:sz w:val="24"/>
          <w:szCs w:val="24"/>
        </w:rPr>
        <w:t xml:space="preserve">, </w:t>
      </w:r>
      <w:r w:rsidR="00A14A4C">
        <w:rPr>
          <w:rFonts w:ascii="Times New Roman" w:eastAsia="Times New Roman" w:hAnsi="Times New Roman" w:cs="Times New Roman"/>
          <w:sz w:val="24"/>
          <w:szCs w:val="24"/>
        </w:rPr>
        <w:t xml:space="preserve">the NCAA limited the amount of an academic scholarship to the grant-in-aid amount.  As such, the scholarships did not cover all of the cost an athlete encountered in pursuing their degree.  </w:t>
      </w:r>
      <w:r w:rsidR="00005B53">
        <w:rPr>
          <w:rFonts w:ascii="Times New Roman" w:eastAsia="Times New Roman" w:hAnsi="Times New Roman" w:cs="Times New Roman"/>
          <w:sz w:val="24"/>
          <w:szCs w:val="24"/>
        </w:rPr>
        <w:t xml:space="preserve">Due to the </w:t>
      </w:r>
      <w:r w:rsidR="00A14A4C">
        <w:rPr>
          <w:rFonts w:ascii="Times New Roman" w:eastAsia="Times New Roman" w:hAnsi="Times New Roman" w:cs="Times New Roman"/>
          <w:sz w:val="24"/>
          <w:szCs w:val="24"/>
        </w:rPr>
        <w:t>threat of litigation, the NCAA has repealed th</w:t>
      </w:r>
      <w:r w:rsidR="00F95AF8">
        <w:rPr>
          <w:rFonts w:ascii="Times New Roman" w:eastAsia="Times New Roman" w:hAnsi="Times New Roman" w:cs="Times New Roman"/>
          <w:sz w:val="24"/>
          <w:szCs w:val="24"/>
        </w:rPr>
        <w:t xml:space="preserve">ese limitations.  Conferences and member institutions are now able to offer </w:t>
      </w:r>
      <w:r w:rsidR="00A14A4C">
        <w:rPr>
          <w:rFonts w:ascii="Times New Roman" w:eastAsia="Times New Roman" w:hAnsi="Times New Roman" w:cs="Times New Roman"/>
          <w:sz w:val="24"/>
          <w:szCs w:val="24"/>
        </w:rPr>
        <w:t>multi-year scholarships</w:t>
      </w:r>
      <w:r w:rsidR="00F95AF8">
        <w:rPr>
          <w:rFonts w:ascii="Times New Roman" w:eastAsia="Times New Roman" w:hAnsi="Times New Roman" w:cs="Times New Roman"/>
          <w:sz w:val="24"/>
          <w:szCs w:val="24"/>
        </w:rPr>
        <w:t xml:space="preserve">.  </w:t>
      </w:r>
      <w:r w:rsidR="00005B53">
        <w:rPr>
          <w:rFonts w:ascii="Times New Roman" w:eastAsia="Times New Roman" w:hAnsi="Times New Roman" w:cs="Times New Roman"/>
          <w:sz w:val="24"/>
          <w:szCs w:val="24"/>
        </w:rPr>
        <w:t>They</w:t>
      </w:r>
      <w:r w:rsidR="00F95AF8">
        <w:rPr>
          <w:rFonts w:ascii="Times New Roman" w:eastAsia="Times New Roman" w:hAnsi="Times New Roman" w:cs="Times New Roman"/>
          <w:sz w:val="24"/>
          <w:szCs w:val="24"/>
        </w:rPr>
        <w:t xml:space="preserve"> can also provide full cost of attendance scholarships to their athletes.</w:t>
      </w:r>
      <w:r w:rsidR="00A14A4C">
        <w:rPr>
          <w:rFonts w:ascii="Times New Roman" w:eastAsia="Times New Roman" w:hAnsi="Times New Roman" w:cs="Times New Roman"/>
          <w:sz w:val="24"/>
          <w:szCs w:val="24"/>
        </w:rPr>
        <w:t xml:space="preserve">  </w:t>
      </w:r>
      <w:r w:rsidR="00B26D9C">
        <w:rPr>
          <w:rFonts w:ascii="Times New Roman" w:eastAsia="Times New Roman" w:hAnsi="Times New Roman" w:cs="Times New Roman"/>
          <w:sz w:val="24"/>
          <w:szCs w:val="24"/>
        </w:rPr>
        <w:t xml:space="preserve">The third section will discuss the </w:t>
      </w:r>
      <w:r w:rsidR="005B3B2E">
        <w:rPr>
          <w:rFonts w:ascii="Times New Roman" w:eastAsia="Times New Roman" w:hAnsi="Times New Roman" w:cs="Times New Roman"/>
          <w:sz w:val="24"/>
          <w:szCs w:val="24"/>
        </w:rPr>
        <w:t>information about</w:t>
      </w:r>
      <w:r w:rsidR="00A14A4C">
        <w:rPr>
          <w:rFonts w:ascii="Times New Roman" w:eastAsia="Times New Roman" w:hAnsi="Times New Roman" w:cs="Times New Roman"/>
          <w:sz w:val="24"/>
          <w:szCs w:val="24"/>
        </w:rPr>
        <w:t xml:space="preserve"> the </w:t>
      </w:r>
      <w:r w:rsidR="00451A55">
        <w:rPr>
          <w:rFonts w:ascii="Times New Roman" w:eastAsia="Times New Roman" w:hAnsi="Times New Roman" w:cs="Times New Roman"/>
          <w:sz w:val="24"/>
          <w:szCs w:val="24"/>
        </w:rPr>
        <w:t xml:space="preserve">recent increases in </w:t>
      </w:r>
      <w:r w:rsidR="00A14A4C">
        <w:rPr>
          <w:rFonts w:ascii="Times New Roman" w:eastAsia="Times New Roman" w:hAnsi="Times New Roman" w:cs="Times New Roman"/>
          <w:sz w:val="24"/>
          <w:szCs w:val="24"/>
        </w:rPr>
        <w:t>financial support that college athletes have received.  There is evidence that</w:t>
      </w:r>
      <w:r w:rsidR="00BA2B10">
        <w:rPr>
          <w:rFonts w:ascii="Times New Roman" w:eastAsia="Times New Roman" w:hAnsi="Times New Roman" w:cs="Times New Roman"/>
          <w:sz w:val="24"/>
          <w:szCs w:val="24"/>
        </w:rPr>
        <w:t xml:space="preserve"> all of</w:t>
      </w:r>
      <w:r w:rsidR="00A14A4C">
        <w:rPr>
          <w:rFonts w:ascii="Times New Roman" w:eastAsia="Times New Roman" w:hAnsi="Times New Roman" w:cs="Times New Roman"/>
          <w:sz w:val="24"/>
          <w:szCs w:val="24"/>
        </w:rPr>
        <w:t xml:space="preserve"> these changes are </w:t>
      </w:r>
      <w:r w:rsidR="005B3B2E">
        <w:rPr>
          <w:rFonts w:ascii="Times New Roman" w:eastAsia="Times New Roman" w:hAnsi="Times New Roman" w:cs="Times New Roman"/>
          <w:sz w:val="24"/>
          <w:szCs w:val="24"/>
        </w:rPr>
        <w:t>improving persistence and graduation rates of athletes</w:t>
      </w:r>
      <w:r w:rsidR="00A14A4C">
        <w:rPr>
          <w:rFonts w:ascii="Times New Roman" w:eastAsia="Times New Roman" w:hAnsi="Times New Roman" w:cs="Times New Roman"/>
          <w:sz w:val="24"/>
          <w:szCs w:val="24"/>
        </w:rPr>
        <w:t xml:space="preserve">, especially those </w:t>
      </w:r>
      <w:r w:rsidR="005B3B2E">
        <w:rPr>
          <w:rFonts w:ascii="Times New Roman" w:eastAsia="Times New Roman" w:hAnsi="Times New Roman" w:cs="Times New Roman"/>
          <w:sz w:val="24"/>
          <w:szCs w:val="24"/>
        </w:rPr>
        <w:t>in revenue generating sports</w:t>
      </w:r>
      <w:r w:rsidR="00005B53">
        <w:rPr>
          <w:rFonts w:ascii="Times New Roman" w:eastAsia="Times New Roman" w:hAnsi="Times New Roman" w:cs="Times New Roman"/>
          <w:sz w:val="24"/>
          <w:szCs w:val="24"/>
        </w:rPr>
        <w:t xml:space="preserve">, which is </w:t>
      </w:r>
      <w:r w:rsidR="00982153">
        <w:rPr>
          <w:rFonts w:ascii="Times New Roman" w:eastAsia="Times New Roman" w:hAnsi="Times New Roman" w:cs="Times New Roman"/>
          <w:sz w:val="24"/>
          <w:szCs w:val="24"/>
        </w:rPr>
        <w:lastRenderedPageBreak/>
        <w:t>discussed</w:t>
      </w:r>
      <w:r w:rsidR="00005B53">
        <w:rPr>
          <w:rFonts w:ascii="Times New Roman" w:eastAsia="Times New Roman" w:hAnsi="Times New Roman" w:cs="Times New Roman"/>
          <w:sz w:val="24"/>
          <w:szCs w:val="24"/>
        </w:rPr>
        <w:t xml:space="preserve"> </w:t>
      </w:r>
      <w:r w:rsidR="00B51E78">
        <w:rPr>
          <w:rFonts w:ascii="Times New Roman" w:eastAsia="Times New Roman" w:hAnsi="Times New Roman" w:cs="Times New Roman"/>
          <w:sz w:val="24"/>
          <w:szCs w:val="24"/>
        </w:rPr>
        <w:t>in the fourth section of this part</w:t>
      </w:r>
      <w:r w:rsidR="00A14A4C">
        <w:rPr>
          <w:rFonts w:ascii="Times New Roman" w:eastAsia="Times New Roman" w:hAnsi="Times New Roman" w:cs="Times New Roman"/>
          <w:sz w:val="24"/>
          <w:szCs w:val="24"/>
        </w:rPr>
        <w:t xml:space="preserve">.  </w:t>
      </w:r>
      <w:r w:rsidR="004D6B65">
        <w:rPr>
          <w:rFonts w:ascii="Times New Roman" w:eastAsia="Times New Roman" w:hAnsi="Times New Roman" w:cs="Times New Roman"/>
          <w:sz w:val="24"/>
          <w:szCs w:val="24"/>
        </w:rPr>
        <w:t>Even if the NCAA allowed its member institutions</w:t>
      </w:r>
      <w:r w:rsidR="00005B53">
        <w:rPr>
          <w:rFonts w:ascii="Times New Roman" w:eastAsia="Times New Roman" w:hAnsi="Times New Roman" w:cs="Times New Roman"/>
          <w:sz w:val="24"/>
          <w:szCs w:val="24"/>
        </w:rPr>
        <w:t xml:space="preserve"> (</w:t>
      </w:r>
      <w:r w:rsidR="004D6B65">
        <w:rPr>
          <w:rFonts w:ascii="Times New Roman" w:eastAsia="Times New Roman" w:hAnsi="Times New Roman" w:cs="Times New Roman"/>
          <w:sz w:val="24"/>
          <w:szCs w:val="24"/>
        </w:rPr>
        <w:t xml:space="preserve">voluntarily or as a result of court </w:t>
      </w:r>
      <w:r w:rsidR="00451A55">
        <w:rPr>
          <w:rFonts w:ascii="Times New Roman" w:eastAsia="Times New Roman" w:hAnsi="Times New Roman" w:cs="Times New Roman"/>
          <w:sz w:val="24"/>
          <w:szCs w:val="24"/>
        </w:rPr>
        <w:t>injunctions</w:t>
      </w:r>
      <w:r w:rsidR="00005B53">
        <w:rPr>
          <w:rFonts w:ascii="Times New Roman" w:eastAsia="Times New Roman" w:hAnsi="Times New Roman" w:cs="Times New Roman"/>
          <w:sz w:val="24"/>
          <w:szCs w:val="24"/>
        </w:rPr>
        <w:t>)</w:t>
      </w:r>
      <w:r w:rsidR="004D6B65">
        <w:rPr>
          <w:rFonts w:ascii="Times New Roman" w:eastAsia="Times New Roman" w:hAnsi="Times New Roman" w:cs="Times New Roman"/>
          <w:sz w:val="24"/>
          <w:szCs w:val="24"/>
        </w:rPr>
        <w:t xml:space="preserve">, to pay athletes compensation beyond the cost of </w:t>
      </w:r>
      <w:r w:rsidR="00A14A4C">
        <w:rPr>
          <w:rFonts w:ascii="Times New Roman" w:eastAsia="Times New Roman" w:hAnsi="Times New Roman" w:cs="Times New Roman"/>
          <w:sz w:val="24"/>
          <w:szCs w:val="24"/>
        </w:rPr>
        <w:t>attending their institutions</w:t>
      </w:r>
      <w:r w:rsidR="004D6B65">
        <w:rPr>
          <w:rFonts w:ascii="Times New Roman" w:eastAsia="Times New Roman" w:hAnsi="Times New Roman" w:cs="Times New Roman"/>
          <w:sz w:val="24"/>
          <w:szCs w:val="24"/>
        </w:rPr>
        <w:t xml:space="preserve">, </w:t>
      </w:r>
      <w:r w:rsidR="005B3B2E">
        <w:rPr>
          <w:rFonts w:ascii="Times New Roman" w:eastAsia="Times New Roman" w:hAnsi="Times New Roman" w:cs="Times New Roman"/>
          <w:sz w:val="24"/>
          <w:szCs w:val="24"/>
        </w:rPr>
        <w:t>there are several</w:t>
      </w:r>
      <w:r w:rsidR="00451A55">
        <w:rPr>
          <w:rFonts w:ascii="Times New Roman" w:eastAsia="Times New Roman" w:hAnsi="Times New Roman" w:cs="Times New Roman"/>
          <w:sz w:val="24"/>
          <w:szCs w:val="24"/>
        </w:rPr>
        <w:t xml:space="preserve"> significant</w:t>
      </w:r>
      <w:r w:rsidR="005B3B2E">
        <w:rPr>
          <w:rFonts w:ascii="Times New Roman" w:eastAsia="Times New Roman" w:hAnsi="Times New Roman" w:cs="Times New Roman"/>
          <w:sz w:val="24"/>
          <w:szCs w:val="24"/>
        </w:rPr>
        <w:t xml:space="preserve"> legal obstacles</w:t>
      </w:r>
      <w:r w:rsidR="00F95AF8">
        <w:rPr>
          <w:rFonts w:ascii="Times New Roman" w:eastAsia="Times New Roman" w:hAnsi="Times New Roman" w:cs="Times New Roman"/>
          <w:sz w:val="24"/>
          <w:szCs w:val="24"/>
        </w:rPr>
        <w:t xml:space="preserve"> that c</w:t>
      </w:r>
      <w:r w:rsidR="00A14A4C">
        <w:rPr>
          <w:rFonts w:ascii="Times New Roman" w:eastAsia="Times New Roman" w:hAnsi="Times New Roman" w:cs="Times New Roman"/>
          <w:sz w:val="24"/>
          <w:szCs w:val="24"/>
        </w:rPr>
        <w:t>olleges and universities desiring to do so will encounter.</w:t>
      </w:r>
      <w:r w:rsidR="005B3B2E">
        <w:rPr>
          <w:rFonts w:ascii="Times New Roman" w:eastAsia="Times New Roman" w:hAnsi="Times New Roman" w:cs="Times New Roman"/>
          <w:sz w:val="24"/>
          <w:szCs w:val="24"/>
        </w:rPr>
        <w:t xml:space="preserve">  Addressing these obstacles </w:t>
      </w:r>
      <w:r w:rsidR="00005B53">
        <w:rPr>
          <w:rFonts w:ascii="Times New Roman" w:eastAsia="Times New Roman" w:hAnsi="Times New Roman" w:cs="Times New Roman"/>
          <w:sz w:val="24"/>
          <w:szCs w:val="24"/>
        </w:rPr>
        <w:t>may</w:t>
      </w:r>
      <w:r w:rsidR="005B3B2E">
        <w:rPr>
          <w:rFonts w:ascii="Times New Roman" w:eastAsia="Times New Roman" w:hAnsi="Times New Roman" w:cs="Times New Roman"/>
          <w:sz w:val="24"/>
          <w:szCs w:val="24"/>
        </w:rPr>
        <w:t xml:space="preserve"> substantially increase the cost of abandoning the amateur/education model.  </w:t>
      </w:r>
      <w:r w:rsidR="00005B53">
        <w:rPr>
          <w:rFonts w:ascii="Times New Roman" w:eastAsia="Times New Roman" w:hAnsi="Times New Roman" w:cs="Times New Roman"/>
          <w:sz w:val="24"/>
          <w:szCs w:val="24"/>
        </w:rPr>
        <w:t>It is</w:t>
      </w:r>
      <w:r w:rsidR="00B51E78">
        <w:rPr>
          <w:rFonts w:ascii="Times New Roman" w:eastAsia="Times New Roman" w:hAnsi="Times New Roman" w:cs="Times New Roman"/>
          <w:sz w:val="24"/>
          <w:szCs w:val="24"/>
        </w:rPr>
        <w:t>,</w:t>
      </w:r>
      <w:r w:rsidR="00005B53">
        <w:rPr>
          <w:rFonts w:ascii="Times New Roman" w:eastAsia="Times New Roman" w:hAnsi="Times New Roman" w:cs="Times New Roman"/>
          <w:sz w:val="24"/>
          <w:szCs w:val="24"/>
        </w:rPr>
        <w:t xml:space="preserve"> therefore</w:t>
      </w:r>
      <w:r w:rsidR="00B51E78">
        <w:rPr>
          <w:rFonts w:ascii="Times New Roman" w:eastAsia="Times New Roman" w:hAnsi="Times New Roman" w:cs="Times New Roman"/>
          <w:sz w:val="24"/>
          <w:szCs w:val="24"/>
        </w:rPr>
        <w:t>,</w:t>
      </w:r>
      <w:r w:rsidR="004D6B65">
        <w:rPr>
          <w:rFonts w:ascii="Times New Roman" w:eastAsia="Times New Roman" w:hAnsi="Times New Roman" w:cs="Times New Roman"/>
          <w:sz w:val="24"/>
          <w:szCs w:val="24"/>
        </w:rPr>
        <w:t xml:space="preserve"> unlikely that many member institutions would have the desire and the ability to do so.  Thus, it is important to understand the </w:t>
      </w:r>
      <w:r w:rsidR="00B26D9C">
        <w:rPr>
          <w:rFonts w:ascii="Times New Roman" w:eastAsia="Times New Roman" w:hAnsi="Times New Roman" w:cs="Times New Roman"/>
          <w:sz w:val="24"/>
          <w:szCs w:val="24"/>
        </w:rPr>
        <w:t>legal obstacles that may make the amateur/education model one that only a few institutions could abandon.  The</w:t>
      </w:r>
      <w:r w:rsidR="00005B53">
        <w:rPr>
          <w:rFonts w:ascii="Times New Roman" w:eastAsia="Times New Roman" w:hAnsi="Times New Roman" w:cs="Times New Roman"/>
          <w:sz w:val="24"/>
          <w:szCs w:val="24"/>
        </w:rPr>
        <w:t xml:space="preserve">se challenges are delineated in the final section of this </w:t>
      </w:r>
      <w:r w:rsidR="00982153">
        <w:rPr>
          <w:rFonts w:ascii="Times New Roman" w:eastAsia="Times New Roman" w:hAnsi="Times New Roman" w:cs="Times New Roman"/>
          <w:sz w:val="24"/>
          <w:szCs w:val="24"/>
        </w:rPr>
        <w:t>Part</w:t>
      </w:r>
      <w:r w:rsidR="00005B53">
        <w:rPr>
          <w:rFonts w:ascii="Times New Roman" w:eastAsia="Times New Roman" w:hAnsi="Times New Roman" w:cs="Times New Roman"/>
          <w:sz w:val="24"/>
          <w:szCs w:val="24"/>
        </w:rPr>
        <w:t>.</w:t>
      </w:r>
      <w:r w:rsidR="00B26D9C">
        <w:rPr>
          <w:rFonts w:ascii="Times New Roman" w:eastAsia="Times New Roman" w:hAnsi="Times New Roman" w:cs="Times New Roman"/>
          <w:sz w:val="24"/>
          <w:szCs w:val="24"/>
        </w:rPr>
        <w:t xml:space="preserve">   </w:t>
      </w:r>
    </w:p>
    <w:p w14:paraId="482F43A1" w14:textId="1B11F7D8" w:rsidR="006F3869" w:rsidRDefault="004D6B65" w:rsidP="00EA6FB9">
      <w:pPr>
        <w:pStyle w:val="ListParagraph"/>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NCAA AND MEMBER INSTITUIONS EFFORTS TO </w:t>
      </w:r>
      <w:r w:rsidR="006F3869">
        <w:rPr>
          <w:rFonts w:ascii="Times New Roman" w:eastAsia="Times New Roman" w:hAnsi="Times New Roman" w:cs="Times New Roman"/>
          <w:sz w:val="24"/>
          <w:szCs w:val="24"/>
        </w:rPr>
        <w:t xml:space="preserve">IMPROVE ACADEMIC PERFORMANCE BY ADOPTING AND INCREASING </w:t>
      </w:r>
      <w:r w:rsidR="00B26D9C">
        <w:rPr>
          <w:rFonts w:ascii="Times New Roman" w:eastAsia="Times New Roman" w:hAnsi="Times New Roman" w:cs="Times New Roman"/>
          <w:sz w:val="24"/>
          <w:szCs w:val="24"/>
        </w:rPr>
        <w:t xml:space="preserve">ACADEMIC </w:t>
      </w:r>
      <w:r w:rsidR="006F3869">
        <w:rPr>
          <w:rFonts w:ascii="Times New Roman" w:eastAsia="Times New Roman" w:hAnsi="Times New Roman" w:cs="Times New Roman"/>
          <w:sz w:val="24"/>
          <w:szCs w:val="24"/>
        </w:rPr>
        <w:t>ELIBILITY REQUIREMENTS</w:t>
      </w:r>
      <w:r w:rsidR="00B26D9C">
        <w:rPr>
          <w:rFonts w:ascii="Times New Roman" w:eastAsia="Times New Roman" w:hAnsi="Times New Roman" w:cs="Times New Roman"/>
          <w:sz w:val="24"/>
          <w:szCs w:val="24"/>
        </w:rPr>
        <w:t xml:space="preserve"> FOR ATHLETES</w:t>
      </w:r>
      <w:r w:rsidR="006F3869">
        <w:rPr>
          <w:rFonts w:ascii="Times New Roman" w:eastAsia="Times New Roman" w:hAnsi="Times New Roman" w:cs="Times New Roman"/>
          <w:sz w:val="24"/>
          <w:szCs w:val="24"/>
        </w:rPr>
        <w:t>.</w:t>
      </w:r>
    </w:p>
    <w:p w14:paraId="28276E54" w14:textId="4003788F" w:rsidR="00C95A88" w:rsidRDefault="00CE248F"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some time, the NCAA has consistently increased academic requirements for athletes competing at major universities.  However, t</w:t>
      </w:r>
      <w:r w:rsidR="007A4B97">
        <w:rPr>
          <w:rFonts w:ascii="Times New Roman" w:eastAsia="Times New Roman" w:hAnsi="Times New Roman" w:cs="Times New Roman"/>
          <w:sz w:val="24"/>
          <w:szCs w:val="24"/>
        </w:rPr>
        <w:t xml:space="preserve">his narrative must take into account </w:t>
      </w:r>
      <w:r>
        <w:rPr>
          <w:rFonts w:ascii="Times New Roman" w:eastAsia="Times New Roman" w:hAnsi="Times New Roman" w:cs="Times New Roman"/>
          <w:sz w:val="24"/>
          <w:szCs w:val="24"/>
        </w:rPr>
        <w:t xml:space="preserve">the societal changes that started to bring increasing numbers of black students to mainstream college campuses.  </w:t>
      </w:r>
      <w:r w:rsidR="00321807">
        <w:rPr>
          <w:rFonts w:ascii="Times New Roman" w:eastAsia="Times New Roman" w:hAnsi="Times New Roman" w:cs="Times New Roman"/>
          <w:sz w:val="24"/>
          <w:szCs w:val="24"/>
        </w:rPr>
        <w:t xml:space="preserve">As </w:t>
      </w:r>
      <w:r w:rsidR="00321807" w:rsidRPr="00DC2E61">
        <w:rPr>
          <w:rFonts w:ascii="Times New Roman" w:eastAsia="Times New Roman" w:hAnsi="Times New Roman" w:cs="Times New Roman"/>
          <w:sz w:val="24"/>
          <w:szCs w:val="24"/>
        </w:rPr>
        <w:t>William Bowen and Derek Bok noted</w:t>
      </w:r>
      <w:r w:rsidR="00321807">
        <w:rPr>
          <w:rFonts w:ascii="Times New Roman" w:eastAsia="Times New Roman" w:hAnsi="Times New Roman" w:cs="Times New Roman"/>
          <w:sz w:val="24"/>
          <w:szCs w:val="24"/>
        </w:rPr>
        <w:t xml:space="preserve"> in their hugely influential book, </w:t>
      </w:r>
      <w:r w:rsidR="00321807">
        <w:rPr>
          <w:rFonts w:ascii="Times New Roman" w:eastAsia="Times New Roman" w:hAnsi="Times New Roman" w:cs="Times New Roman"/>
          <w:i/>
          <w:sz w:val="24"/>
          <w:szCs w:val="24"/>
        </w:rPr>
        <w:t>The Shape of the River</w:t>
      </w:r>
      <w:r w:rsidR="00321807" w:rsidRPr="00DC2E61">
        <w:rPr>
          <w:rFonts w:ascii="Times New Roman" w:eastAsia="Times New Roman" w:hAnsi="Times New Roman" w:cs="Times New Roman"/>
          <w:sz w:val="24"/>
          <w:szCs w:val="24"/>
        </w:rPr>
        <w:t>, “it is probably safe to say</w:t>
      </w:r>
      <w:r w:rsidR="007A4B97">
        <w:rPr>
          <w:rFonts w:ascii="Times New Roman" w:eastAsia="Times New Roman" w:hAnsi="Times New Roman" w:cs="Times New Roman"/>
          <w:sz w:val="24"/>
          <w:szCs w:val="24"/>
        </w:rPr>
        <w:t>…</w:t>
      </w:r>
      <w:r w:rsidR="00321807" w:rsidRPr="00DC2E61">
        <w:rPr>
          <w:rFonts w:ascii="Times New Roman" w:eastAsia="Times New Roman" w:hAnsi="Times New Roman" w:cs="Times New Roman"/>
          <w:sz w:val="24"/>
          <w:szCs w:val="24"/>
        </w:rPr>
        <w:t xml:space="preserve"> that prior to 1960, no selective college or university was making determined efforts to seek out and admit substantial numbers of African Americans</w:t>
      </w:r>
      <w:r w:rsidR="00705693">
        <w:rPr>
          <w:rFonts w:ascii="Times New Roman" w:eastAsia="Times New Roman" w:hAnsi="Times New Roman" w:cs="Times New Roman"/>
          <w:sz w:val="24"/>
          <w:szCs w:val="24"/>
        </w:rPr>
        <w:t>.</w:t>
      </w:r>
      <w:r w:rsidR="00321807" w:rsidRPr="00DC2E61">
        <w:rPr>
          <w:rFonts w:ascii="Times New Roman" w:eastAsia="Times New Roman" w:hAnsi="Times New Roman" w:cs="Times New Roman"/>
          <w:sz w:val="24"/>
          <w:szCs w:val="24"/>
        </w:rPr>
        <w:t>”</w:t>
      </w:r>
      <w:r w:rsidR="00321807" w:rsidRPr="00DC2E61">
        <w:rPr>
          <w:rFonts w:ascii="Times New Roman" w:eastAsia="Times New Roman" w:hAnsi="Times New Roman" w:cs="Times New Roman"/>
          <w:sz w:val="24"/>
          <w:szCs w:val="24"/>
          <w:vertAlign w:val="superscript"/>
        </w:rPr>
        <w:footnoteReference w:id="92"/>
      </w:r>
      <w:r>
        <w:rPr>
          <w:rFonts w:ascii="Times New Roman" w:eastAsia="Times New Roman" w:hAnsi="Times New Roman" w:cs="Times New Roman"/>
          <w:sz w:val="24"/>
          <w:szCs w:val="24"/>
        </w:rPr>
        <w:t xml:space="preserve"> </w:t>
      </w:r>
      <w:r w:rsidR="00705693">
        <w:rPr>
          <w:rFonts w:ascii="Times New Roman" w:eastAsia="Times New Roman" w:hAnsi="Times New Roman" w:cs="Times New Roman"/>
          <w:sz w:val="24"/>
          <w:szCs w:val="24"/>
        </w:rPr>
        <w:t xml:space="preserve">The same was true with regard to their </w:t>
      </w:r>
      <w:r>
        <w:rPr>
          <w:rFonts w:ascii="Times New Roman" w:eastAsia="Times New Roman" w:hAnsi="Times New Roman" w:cs="Times New Roman"/>
          <w:sz w:val="24"/>
          <w:szCs w:val="24"/>
        </w:rPr>
        <w:t>athletic programs</w:t>
      </w:r>
      <w:r w:rsidR="00321807">
        <w:rPr>
          <w:rFonts w:ascii="Times New Roman" w:eastAsia="Times New Roman" w:hAnsi="Times New Roman" w:cs="Times New Roman"/>
          <w:sz w:val="24"/>
          <w:szCs w:val="24"/>
        </w:rPr>
        <w:t xml:space="preserve"> as well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This would start to change with the </w:t>
      </w:r>
      <w:r w:rsidR="007A4B97">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ivil </w:t>
      </w:r>
      <w:r w:rsidR="007A4B97">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ights </w:t>
      </w:r>
      <w:r w:rsidR="007A4B97">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ovement of the </w:t>
      </w:r>
      <w:r w:rsidR="00A14A4C">
        <w:rPr>
          <w:rFonts w:ascii="Times New Roman" w:eastAsia="Times New Roman" w:hAnsi="Times New Roman" w:cs="Times New Roman"/>
          <w:sz w:val="24"/>
          <w:szCs w:val="24"/>
        </w:rPr>
        <w:t xml:space="preserve">1960s, but it would take longer for universities in the South </w:t>
      </w:r>
      <w:r w:rsidR="00732ECF">
        <w:rPr>
          <w:rFonts w:ascii="Times New Roman" w:eastAsia="Times New Roman" w:hAnsi="Times New Roman" w:cs="Times New Roman"/>
          <w:sz w:val="24"/>
          <w:szCs w:val="24"/>
        </w:rPr>
        <w:t>to give</w:t>
      </w:r>
      <w:r w:rsidR="00A14A4C">
        <w:rPr>
          <w:rFonts w:ascii="Times New Roman" w:eastAsia="Times New Roman" w:hAnsi="Times New Roman" w:cs="Times New Roman"/>
          <w:sz w:val="24"/>
          <w:szCs w:val="24"/>
        </w:rPr>
        <w:t xml:space="preserve"> black athletes opportunities.  </w:t>
      </w:r>
      <w:r>
        <w:rPr>
          <w:rFonts w:ascii="Times New Roman" w:eastAsia="Times New Roman" w:hAnsi="Times New Roman" w:cs="Times New Roman"/>
          <w:sz w:val="24"/>
          <w:szCs w:val="24"/>
        </w:rPr>
        <w:t xml:space="preserve">Recall </w:t>
      </w:r>
      <w:r w:rsidR="00B843CA">
        <w:rPr>
          <w:rFonts w:ascii="Times New Roman" w:eastAsia="Times New Roman" w:hAnsi="Times New Roman" w:cs="Times New Roman"/>
          <w:sz w:val="24"/>
          <w:szCs w:val="24"/>
        </w:rPr>
        <w:t xml:space="preserve">that President Kennedy had to call out the National Guard in order to ensure the registration of James Meredith at Ole Miss in the fall of 1962.  And who can forget </w:t>
      </w:r>
      <w:r w:rsidR="00C95A88">
        <w:rPr>
          <w:rFonts w:ascii="Times New Roman" w:eastAsia="Times New Roman" w:hAnsi="Times New Roman" w:cs="Times New Roman"/>
          <w:sz w:val="24"/>
          <w:szCs w:val="24"/>
        </w:rPr>
        <w:t xml:space="preserve">Alabama Governor </w:t>
      </w:r>
      <w:r>
        <w:rPr>
          <w:rFonts w:ascii="Times New Roman" w:eastAsia="Times New Roman" w:hAnsi="Times New Roman" w:cs="Times New Roman"/>
          <w:sz w:val="24"/>
          <w:szCs w:val="24"/>
        </w:rPr>
        <w:t xml:space="preserve">George Wallace’s famous </w:t>
      </w:r>
      <w:r w:rsidR="00C95A88">
        <w:rPr>
          <w:rFonts w:ascii="Times New Roman" w:eastAsia="Times New Roman" w:hAnsi="Times New Roman" w:cs="Times New Roman"/>
          <w:sz w:val="24"/>
          <w:szCs w:val="24"/>
        </w:rPr>
        <w:t xml:space="preserve">inauguration speech </w:t>
      </w:r>
      <w:r w:rsidR="00B843CA">
        <w:rPr>
          <w:rFonts w:ascii="Times New Roman" w:eastAsia="Times New Roman" w:hAnsi="Times New Roman" w:cs="Times New Roman"/>
          <w:sz w:val="24"/>
          <w:szCs w:val="24"/>
        </w:rPr>
        <w:t xml:space="preserve">delivered at </w:t>
      </w:r>
      <w:r w:rsidR="00B843CA" w:rsidRPr="00B843CA">
        <w:rPr>
          <w:rFonts w:ascii="Times New Roman" w:eastAsia="Times New Roman" w:hAnsi="Times New Roman" w:cs="Times New Roman"/>
          <w:sz w:val="24"/>
          <w:szCs w:val="24"/>
        </w:rPr>
        <w:t>the porti</w:t>
      </w:r>
      <w:r w:rsidR="00B843CA">
        <w:rPr>
          <w:rFonts w:ascii="Times New Roman" w:eastAsia="Times New Roman" w:hAnsi="Times New Roman" w:cs="Times New Roman"/>
          <w:sz w:val="24"/>
          <w:szCs w:val="24"/>
        </w:rPr>
        <w:t>co of the Alabama State Capitol in Jan</w:t>
      </w:r>
      <w:r w:rsidR="005F29F2">
        <w:rPr>
          <w:rFonts w:ascii="Times New Roman" w:eastAsia="Times New Roman" w:hAnsi="Times New Roman" w:cs="Times New Roman"/>
          <w:sz w:val="24"/>
          <w:szCs w:val="24"/>
        </w:rPr>
        <w:t>u</w:t>
      </w:r>
      <w:r w:rsidR="00B843CA">
        <w:rPr>
          <w:rFonts w:ascii="Times New Roman" w:eastAsia="Times New Roman" w:hAnsi="Times New Roman" w:cs="Times New Roman"/>
          <w:sz w:val="24"/>
          <w:szCs w:val="24"/>
        </w:rPr>
        <w:t>ary, 1</w:t>
      </w:r>
      <w:r w:rsidR="00C95A88">
        <w:rPr>
          <w:rFonts w:ascii="Times New Roman" w:eastAsia="Times New Roman" w:hAnsi="Times New Roman" w:cs="Times New Roman"/>
          <w:sz w:val="24"/>
          <w:szCs w:val="24"/>
        </w:rPr>
        <w:t>963 where he proclaimed “Segregation now, segregation tomorrow, segregation forever”</w:t>
      </w:r>
      <w:r w:rsidR="007A4B97">
        <w:rPr>
          <w:rFonts w:ascii="Times New Roman" w:eastAsia="Times New Roman" w:hAnsi="Times New Roman" w:cs="Times New Roman"/>
          <w:sz w:val="24"/>
          <w:szCs w:val="24"/>
        </w:rPr>
        <w:t>?</w:t>
      </w:r>
      <w:r w:rsidR="005770F3">
        <w:rPr>
          <w:rFonts w:ascii="Times New Roman" w:eastAsia="Times New Roman" w:hAnsi="Times New Roman" w:cs="Times New Roman"/>
          <w:sz w:val="24"/>
          <w:szCs w:val="24"/>
        </w:rPr>
        <w:t xml:space="preserve"> </w:t>
      </w:r>
      <w:r w:rsidR="00C95A88">
        <w:rPr>
          <w:rStyle w:val="FootnoteReference"/>
          <w:rFonts w:ascii="Times New Roman" w:eastAsia="Times New Roman" w:hAnsi="Times New Roman" w:cs="Times New Roman"/>
          <w:sz w:val="24"/>
          <w:szCs w:val="24"/>
        </w:rPr>
        <w:footnoteReference w:id="93"/>
      </w:r>
      <w:r>
        <w:rPr>
          <w:rFonts w:ascii="Times New Roman" w:eastAsia="Times New Roman" w:hAnsi="Times New Roman" w:cs="Times New Roman"/>
          <w:sz w:val="24"/>
          <w:szCs w:val="24"/>
        </w:rPr>
        <w:t xml:space="preserve"> </w:t>
      </w:r>
      <w:r w:rsidR="00B843CA">
        <w:rPr>
          <w:rFonts w:ascii="Times New Roman" w:eastAsia="Times New Roman" w:hAnsi="Times New Roman" w:cs="Times New Roman"/>
          <w:sz w:val="24"/>
          <w:szCs w:val="24"/>
        </w:rPr>
        <w:t xml:space="preserve"> Indeed, legendary Alabama head </w:t>
      </w:r>
      <w:r w:rsidR="00FE64A6">
        <w:rPr>
          <w:rFonts w:ascii="Times New Roman" w:eastAsia="Times New Roman" w:hAnsi="Times New Roman" w:cs="Times New Roman"/>
          <w:sz w:val="24"/>
          <w:szCs w:val="24"/>
        </w:rPr>
        <w:t xml:space="preserve">football </w:t>
      </w:r>
      <w:r w:rsidR="00B843CA">
        <w:rPr>
          <w:rFonts w:ascii="Times New Roman" w:eastAsia="Times New Roman" w:hAnsi="Times New Roman" w:cs="Times New Roman"/>
          <w:sz w:val="24"/>
          <w:szCs w:val="24"/>
        </w:rPr>
        <w:t>coach Bear Bryant had wanted to recruit black players for years, but couldn’t due to Wallace’s objection.</w:t>
      </w:r>
      <w:r w:rsidR="00B843CA">
        <w:rPr>
          <w:rStyle w:val="FootnoteReference"/>
          <w:rFonts w:ascii="Times New Roman" w:eastAsia="Times New Roman" w:hAnsi="Times New Roman" w:cs="Times New Roman"/>
          <w:sz w:val="24"/>
          <w:szCs w:val="24"/>
        </w:rPr>
        <w:footnoteReference w:id="94"/>
      </w:r>
      <w:r w:rsidR="00B843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843CA">
        <w:rPr>
          <w:rFonts w:ascii="Times New Roman" w:eastAsia="Times New Roman" w:hAnsi="Times New Roman" w:cs="Times New Roman"/>
          <w:sz w:val="24"/>
          <w:szCs w:val="24"/>
        </w:rPr>
        <w:t xml:space="preserve">It was not until </w:t>
      </w:r>
      <w:r w:rsidR="00C95A88">
        <w:rPr>
          <w:rFonts w:ascii="Times New Roman" w:eastAsia="Times New Roman" w:hAnsi="Times New Roman" w:cs="Times New Roman"/>
          <w:sz w:val="24"/>
          <w:szCs w:val="24"/>
        </w:rPr>
        <w:t xml:space="preserve">Billy Jones of Maryland </w:t>
      </w:r>
      <w:r w:rsidR="00B843CA">
        <w:rPr>
          <w:rFonts w:ascii="Times New Roman" w:eastAsia="Times New Roman" w:hAnsi="Times New Roman" w:cs="Times New Roman"/>
          <w:sz w:val="24"/>
          <w:szCs w:val="24"/>
        </w:rPr>
        <w:t xml:space="preserve">played during the 1965-6 season that the ACC had its </w:t>
      </w:r>
      <w:r w:rsidR="00C95A88">
        <w:rPr>
          <w:rFonts w:ascii="Times New Roman" w:eastAsia="Times New Roman" w:hAnsi="Times New Roman" w:cs="Times New Roman"/>
          <w:sz w:val="24"/>
          <w:szCs w:val="24"/>
        </w:rPr>
        <w:t xml:space="preserve">first </w:t>
      </w:r>
      <w:r w:rsidR="00C95A88" w:rsidRPr="00C95A88">
        <w:rPr>
          <w:rFonts w:ascii="Times New Roman" w:eastAsia="Times New Roman" w:hAnsi="Times New Roman" w:cs="Times New Roman"/>
          <w:sz w:val="24"/>
          <w:szCs w:val="24"/>
        </w:rPr>
        <w:t>African-American basketball player</w:t>
      </w:r>
      <w:r w:rsidR="00C95A88">
        <w:rPr>
          <w:rFonts w:ascii="Times New Roman" w:eastAsia="Times New Roman" w:hAnsi="Times New Roman" w:cs="Times New Roman"/>
          <w:sz w:val="24"/>
          <w:szCs w:val="24"/>
        </w:rPr>
        <w:t>.</w:t>
      </w:r>
      <w:r w:rsidR="003C60D9">
        <w:rPr>
          <w:rStyle w:val="FootnoteReference"/>
          <w:rFonts w:ascii="Times New Roman" w:eastAsia="Times New Roman" w:hAnsi="Times New Roman" w:cs="Times New Roman"/>
          <w:sz w:val="24"/>
          <w:szCs w:val="24"/>
        </w:rPr>
        <w:footnoteReference w:id="95"/>
      </w:r>
      <w:r w:rsidR="00C95A88">
        <w:rPr>
          <w:rFonts w:ascii="Times New Roman" w:eastAsia="Times New Roman" w:hAnsi="Times New Roman" w:cs="Times New Roman"/>
          <w:sz w:val="24"/>
          <w:szCs w:val="24"/>
        </w:rPr>
        <w:t xml:space="preserve">  </w:t>
      </w:r>
      <w:r w:rsidR="003C60D9">
        <w:rPr>
          <w:rFonts w:ascii="Times New Roman" w:eastAsia="Times New Roman" w:hAnsi="Times New Roman" w:cs="Times New Roman"/>
          <w:sz w:val="24"/>
          <w:szCs w:val="24"/>
        </w:rPr>
        <w:t>Elvin Hayes and Don Chaney were the first black basketball players recruited by Guy Lewis at the University of Houston in 1966.</w:t>
      </w:r>
      <w:r w:rsidR="003C60D9">
        <w:rPr>
          <w:rStyle w:val="FootnoteReference"/>
          <w:rFonts w:ascii="Times New Roman" w:eastAsia="Times New Roman" w:hAnsi="Times New Roman" w:cs="Times New Roman"/>
          <w:sz w:val="24"/>
          <w:szCs w:val="24"/>
        </w:rPr>
        <w:footnoteReference w:id="96"/>
      </w:r>
      <w:r w:rsidR="003C60D9">
        <w:rPr>
          <w:rFonts w:ascii="Times New Roman" w:eastAsia="Times New Roman" w:hAnsi="Times New Roman" w:cs="Times New Roman"/>
          <w:sz w:val="24"/>
          <w:szCs w:val="24"/>
        </w:rPr>
        <w:t xml:space="preserve">  And, t</w:t>
      </w:r>
      <w:r w:rsidR="00C95A88">
        <w:rPr>
          <w:rFonts w:ascii="Times New Roman" w:eastAsia="Times New Roman" w:hAnsi="Times New Roman" w:cs="Times New Roman"/>
          <w:sz w:val="24"/>
          <w:szCs w:val="24"/>
        </w:rPr>
        <w:t xml:space="preserve">he first black to play for a team in the SEC was Kentucky’s Nat Northington when he played in a game at Indiana University in Bloomington on September 23, 1967. </w:t>
      </w:r>
      <w:r w:rsidR="0051140E">
        <w:rPr>
          <w:rFonts w:ascii="Times New Roman" w:eastAsia="Times New Roman" w:hAnsi="Times New Roman" w:cs="Times New Roman"/>
          <w:sz w:val="24"/>
          <w:szCs w:val="24"/>
        </w:rPr>
        <w:t xml:space="preserve"> </w:t>
      </w:r>
      <w:r w:rsidR="00704CEA">
        <w:rPr>
          <w:rFonts w:ascii="Times New Roman" w:eastAsia="Times New Roman" w:hAnsi="Times New Roman" w:cs="Times New Roman"/>
          <w:sz w:val="24"/>
          <w:szCs w:val="24"/>
        </w:rPr>
        <w:t>By the early 1970s,</w:t>
      </w:r>
      <w:r w:rsidR="00B51E78">
        <w:rPr>
          <w:rFonts w:ascii="Times New Roman" w:eastAsia="Times New Roman" w:hAnsi="Times New Roman" w:cs="Times New Roman"/>
          <w:sz w:val="24"/>
          <w:szCs w:val="24"/>
        </w:rPr>
        <w:t xml:space="preserve"> however,</w:t>
      </w:r>
      <w:r w:rsidR="00704CEA">
        <w:rPr>
          <w:rFonts w:ascii="Times New Roman" w:eastAsia="Times New Roman" w:hAnsi="Times New Roman" w:cs="Times New Roman"/>
          <w:sz w:val="24"/>
          <w:szCs w:val="24"/>
        </w:rPr>
        <w:t xml:space="preserve"> major recruiting efforts for black players were underway</w:t>
      </w:r>
      <w:r w:rsidR="00732ECF">
        <w:rPr>
          <w:rFonts w:ascii="Times New Roman" w:eastAsia="Times New Roman" w:hAnsi="Times New Roman" w:cs="Times New Roman"/>
          <w:sz w:val="24"/>
          <w:szCs w:val="24"/>
        </w:rPr>
        <w:t xml:space="preserve">.  This led to </w:t>
      </w:r>
      <w:r w:rsidR="00704CEA">
        <w:rPr>
          <w:rFonts w:ascii="Times New Roman" w:eastAsia="Times New Roman" w:hAnsi="Times New Roman" w:cs="Times New Roman"/>
          <w:sz w:val="24"/>
          <w:szCs w:val="24"/>
        </w:rPr>
        <w:t xml:space="preserve">a </w:t>
      </w:r>
      <w:r w:rsidR="0098252B">
        <w:rPr>
          <w:rFonts w:ascii="Times New Roman" w:eastAsia="Times New Roman" w:hAnsi="Times New Roman" w:cs="Times New Roman"/>
          <w:sz w:val="24"/>
          <w:szCs w:val="24"/>
        </w:rPr>
        <w:t xml:space="preserve">substantial </w:t>
      </w:r>
      <w:r w:rsidR="00704CEA">
        <w:rPr>
          <w:rFonts w:ascii="Times New Roman" w:eastAsia="Times New Roman" w:hAnsi="Times New Roman" w:cs="Times New Roman"/>
          <w:sz w:val="24"/>
          <w:szCs w:val="24"/>
        </w:rPr>
        <w:t>influx of black athletes</w:t>
      </w:r>
      <w:r w:rsidR="00732ECF">
        <w:rPr>
          <w:rFonts w:ascii="Times New Roman" w:eastAsia="Times New Roman" w:hAnsi="Times New Roman" w:cs="Times New Roman"/>
          <w:sz w:val="24"/>
          <w:szCs w:val="24"/>
        </w:rPr>
        <w:t xml:space="preserve"> to </w:t>
      </w:r>
      <w:r w:rsidR="00732ECF">
        <w:rPr>
          <w:rFonts w:ascii="Times New Roman" w:eastAsia="Times New Roman" w:hAnsi="Times New Roman" w:cs="Times New Roman"/>
          <w:sz w:val="24"/>
          <w:szCs w:val="24"/>
        </w:rPr>
        <w:lastRenderedPageBreak/>
        <w:t>Division I campuses</w:t>
      </w:r>
      <w:r w:rsidR="00704CEA">
        <w:rPr>
          <w:rFonts w:ascii="Times New Roman" w:eastAsia="Times New Roman" w:hAnsi="Times New Roman" w:cs="Times New Roman"/>
          <w:sz w:val="24"/>
          <w:szCs w:val="24"/>
        </w:rPr>
        <w:t xml:space="preserve"> </w:t>
      </w:r>
      <w:r w:rsidR="0098252B">
        <w:rPr>
          <w:rFonts w:ascii="Times New Roman" w:eastAsia="Times New Roman" w:hAnsi="Times New Roman" w:cs="Times New Roman"/>
          <w:sz w:val="24"/>
          <w:szCs w:val="24"/>
        </w:rPr>
        <w:t xml:space="preserve">for the first time ever </w:t>
      </w:r>
      <w:r w:rsidR="00704CEA">
        <w:rPr>
          <w:rFonts w:ascii="Times New Roman" w:eastAsia="Times New Roman" w:hAnsi="Times New Roman" w:cs="Times New Roman"/>
          <w:sz w:val="24"/>
          <w:szCs w:val="24"/>
        </w:rPr>
        <w:t xml:space="preserve">during the 1970s and early 1980s. </w:t>
      </w:r>
      <w:r w:rsidR="00732ECF">
        <w:rPr>
          <w:rFonts w:ascii="Times New Roman" w:eastAsia="Times New Roman" w:hAnsi="Times New Roman" w:cs="Times New Roman"/>
          <w:sz w:val="24"/>
          <w:szCs w:val="24"/>
        </w:rPr>
        <w:t xml:space="preserve"> I</w:t>
      </w:r>
      <w:r w:rsidR="00704CEA">
        <w:rPr>
          <w:rFonts w:ascii="Times New Roman" w:eastAsia="Times New Roman" w:hAnsi="Times New Roman" w:cs="Times New Roman"/>
          <w:sz w:val="24"/>
          <w:szCs w:val="24"/>
        </w:rPr>
        <w:t>n about a generation, blacks had gone from very small numbers on major college campuses, to dominant sports figures.</w:t>
      </w:r>
      <w:r w:rsidR="00704CEA">
        <w:rPr>
          <w:rStyle w:val="FootnoteReference"/>
          <w:rFonts w:ascii="Times New Roman" w:eastAsia="Times New Roman" w:hAnsi="Times New Roman" w:cs="Times New Roman"/>
          <w:sz w:val="24"/>
          <w:szCs w:val="24"/>
        </w:rPr>
        <w:footnoteReference w:id="97"/>
      </w:r>
      <w:r w:rsidR="00704CEA">
        <w:rPr>
          <w:rFonts w:ascii="Times New Roman" w:eastAsia="Times New Roman" w:hAnsi="Times New Roman" w:cs="Times New Roman"/>
          <w:sz w:val="24"/>
          <w:szCs w:val="24"/>
        </w:rPr>
        <w:t xml:space="preserve">   </w:t>
      </w:r>
    </w:p>
    <w:p w14:paraId="7C76133D" w14:textId="77777777" w:rsidR="00CE248F" w:rsidRDefault="00CE248F" w:rsidP="00EA6FB9">
      <w:pPr>
        <w:spacing w:after="0" w:line="480" w:lineRule="auto"/>
        <w:ind w:firstLine="720"/>
        <w:jc w:val="both"/>
        <w:rPr>
          <w:rFonts w:ascii="Times New Roman" w:eastAsia="Times New Roman" w:hAnsi="Times New Roman" w:cs="Times New Roman"/>
          <w:sz w:val="24"/>
          <w:szCs w:val="24"/>
        </w:rPr>
      </w:pPr>
    </w:p>
    <w:p w14:paraId="2DF8D69A" w14:textId="671D896C" w:rsidR="00FE64A6" w:rsidRDefault="00DF2469" w:rsidP="00EA6FB9">
      <w:pPr>
        <w:spacing w:after="0" w:line="480" w:lineRule="auto"/>
        <w:ind w:firstLine="720"/>
        <w:jc w:val="both"/>
        <w:rPr>
          <w:rFonts w:ascii="Times New Roman" w:eastAsia="Times New Roman" w:hAnsi="Times New Roman" w:cs="Times New Roman"/>
          <w:sz w:val="24"/>
          <w:szCs w:val="24"/>
        </w:rPr>
      </w:pPr>
      <w:r w:rsidRPr="00DF2469">
        <w:rPr>
          <w:rFonts w:ascii="Times New Roman" w:eastAsia="Times New Roman" w:hAnsi="Times New Roman" w:cs="Times New Roman"/>
          <w:sz w:val="24"/>
          <w:szCs w:val="24"/>
        </w:rPr>
        <w:t>Prior to 1964</w:t>
      </w:r>
      <w:r w:rsidR="00E77D4F">
        <w:rPr>
          <w:rFonts w:ascii="Times New Roman" w:eastAsia="Times New Roman" w:hAnsi="Times New Roman" w:cs="Times New Roman"/>
          <w:sz w:val="24"/>
          <w:szCs w:val="24"/>
        </w:rPr>
        <w:t>, the</w:t>
      </w:r>
      <w:r w:rsidRPr="00DF2469">
        <w:rPr>
          <w:rFonts w:ascii="Times New Roman" w:eastAsia="Times New Roman" w:hAnsi="Times New Roman" w:cs="Times New Roman"/>
          <w:sz w:val="24"/>
          <w:szCs w:val="24"/>
        </w:rPr>
        <w:t xml:space="preserve"> NCAA let each institution set rules about </w:t>
      </w:r>
      <w:r w:rsidR="0098252B">
        <w:rPr>
          <w:rFonts w:ascii="Times New Roman" w:eastAsia="Times New Roman" w:hAnsi="Times New Roman" w:cs="Times New Roman"/>
          <w:sz w:val="24"/>
          <w:szCs w:val="24"/>
        </w:rPr>
        <w:t xml:space="preserve">their </w:t>
      </w:r>
      <w:r w:rsidRPr="00DF2469">
        <w:rPr>
          <w:rFonts w:ascii="Times New Roman" w:eastAsia="Times New Roman" w:hAnsi="Times New Roman" w:cs="Times New Roman"/>
          <w:sz w:val="24"/>
          <w:szCs w:val="24"/>
        </w:rPr>
        <w:t>athlete’s qualifications for admissions and to play</w:t>
      </w:r>
      <w:r>
        <w:rPr>
          <w:rFonts w:ascii="Times New Roman" w:eastAsia="Times New Roman" w:hAnsi="Times New Roman" w:cs="Times New Roman"/>
          <w:sz w:val="24"/>
          <w:szCs w:val="24"/>
        </w:rPr>
        <w:t xml:space="preserve">.  </w:t>
      </w:r>
      <w:r w:rsidRPr="00DF2469">
        <w:rPr>
          <w:rFonts w:ascii="Times New Roman" w:eastAsia="Times New Roman" w:hAnsi="Times New Roman" w:cs="Times New Roman"/>
          <w:sz w:val="24"/>
          <w:szCs w:val="24"/>
        </w:rPr>
        <w:t>In 1964</w:t>
      </w:r>
      <w:r>
        <w:rPr>
          <w:rFonts w:ascii="Times New Roman" w:eastAsia="Times New Roman" w:hAnsi="Times New Roman" w:cs="Times New Roman"/>
          <w:sz w:val="24"/>
          <w:szCs w:val="24"/>
        </w:rPr>
        <w:t>, the</w:t>
      </w:r>
      <w:r w:rsidRPr="00DF2469">
        <w:rPr>
          <w:rFonts w:ascii="Times New Roman" w:eastAsia="Times New Roman" w:hAnsi="Times New Roman" w:cs="Times New Roman"/>
          <w:sz w:val="24"/>
          <w:szCs w:val="24"/>
        </w:rPr>
        <w:t xml:space="preserve"> NCAA adopted a rule that </w:t>
      </w:r>
      <w:r w:rsidR="00E77D4F">
        <w:rPr>
          <w:rFonts w:ascii="Times New Roman" w:eastAsia="Times New Roman" w:hAnsi="Times New Roman" w:cs="Times New Roman"/>
          <w:sz w:val="24"/>
          <w:szCs w:val="24"/>
        </w:rPr>
        <w:t xml:space="preserve">required prospective athletes have </w:t>
      </w:r>
      <w:r w:rsidRPr="00DF2469">
        <w:rPr>
          <w:rFonts w:ascii="Times New Roman" w:eastAsia="Times New Roman" w:hAnsi="Times New Roman" w:cs="Times New Roman"/>
          <w:sz w:val="24"/>
          <w:szCs w:val="24"/>
        </w:rPr>
        <w:t xml:space="preserve">a minimum 1.6 predicted GPA </w:t>
      </w:r>
      <w:r w:rsidR="00E77D4F">
        <w:rPr>
          <w:rFonts w:ascii="Times New Roman" w:eastAsia="Times New Roman" w:hAnsi="Times New Roman" w:cs="Times New Roman"/>
          <w:sz w:val="24"/>
          <w:szCs w:val="24"/>
        </w:rPr>
        <w:t>at the institution they sought to enroll</w:t>
      </w:r>
      <w:r w:rsidRPr="00DF2469">
        <w:rPr>
          <w:rFonts w:ascii="Times New Roman" w:eastAsia="Times New Roman" w:hAnsi="Times New Roman" w:cs="Times New Roman"/>
          <w:sz w:val="24"/>
          <w:szCs w:val="24"/>
        </w:rPr>
        <w:t>.  This was determined by the student’s high school GPA, class ranking</w:t>
      </w:r>
      <w:r w:rsidR="00D66530">
        <w:rPr>
          <w:rFonts w:ascii="Times New Roman" w:eastAsia="Times New Roman" w:hAnsi="Times New Roman" w:cs="Times New Roman"/>
          <w:sz w:val="24"/>
          <w:szCs w:val="24"/>
        </w:rPr>
        <w:t>,</w:t>
      </w:r>
      <w:r w:rsidRPr="00DF2469">
        <w:rPr>
          <w:rFonts w:ascii="Times New Roman" w:eastAsia="Times New Roman" w:hAnsi="Times New Roman" w:cs="Times New Roman"/>
          <w:sz w:val="24"/>
          <w:szCs w:val="24"/>
        </w:rPr>
        <w:t xml:space="preserve"> and combined SAT or ACT score. </w:t>
      </w:r>
      <w:r>
        <w:rPr>
          <w:rFonts w:ascii="Times New Roman" w:eastAsia="Times New Roman" w:hAnsi="Times New Roman" w:cs="Times New Roman"/>
          <w:sz w:val="24"/>
          <w:szCs w:val="24"/>
        </w:rPr>
        <w:t xml:space="preserve"> </w:t>
      </w:r>
      <w:r w:rsidR="00982153">
        <w:rPr>
          <w:rFonts w:ascii="Times New Roman" w:eastAsia="Times New Roman" w:hAnsi="Times New Roman" w:cs="Times New Roman"/>
          <w:sz w:val="24"/>
          <w:szCs w:val="24"/>
        </w:rPr>
        <w:t xml:space="preserve">In 1968, the NCAA decided to allow freshmen to compete on sports teams other than in football and basketball.  Four years later, this restriction was lifted </w:t>
      </w:r>
      <w:r w:rsidR="00F84608">
        <w:rPr>
          <w:rFonts w:ascii="Times New Roman" w:eastAsia="Times New Roman" w:hAnsi="Times New Roman" w:cs="Times New Roman"/>
          <w:sz w:val="24"/>
          <w:szCs w:val="24"/>
        </w:rPr>
        <w:t xml:space="preserve">for those sports </w:t>
      </w:r>
      <w:r w:rsidR="00982153">
        <w:rPr>
          <w:rFonts w:ascii="Times New Roman" w:eastAsia="Times New Roman" w:hAnsi="Times New Roman" w:cs="Times New Roman"/>
          <w:sz w:val="24"/>
          <w:szCs w:val="24"/>
        </w:rPr>
        <w:t xml:space="preserve">as well.  </w:t>
      </w:r>
    </w:p>
    <w:p w14:paraId="44A1913E" w14:textId="77777777" w:rsidR="00FE64A6" w:rsidRDefault="00FE64A6" w:rsidP="00EA6FB9">
      <w:pPr>
        <w:spacing w:after="0" w:line="480" w:lineRule="auto"/>
        <w:ind w:firstLine="720"/>
        <w:jc w:val="both"/>
        <w:rPr>
          <w:rFonts w:ascii="Times New Roman" w:eastAsia="Times New Roman" w:hAnsi="Times New Roman" w:cs="Times New Roman"/>
          <w:sz w:val="24"/>
          <w:szCs w:val="24"/>
        </w:rPr>
      </w:pPr>
    </w:p>
    <w:p w14:paraId="6FFCBF38" w14:textId="7489C505" w:rsidR="00D8771A" w:rsidRDefault="00982153"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Academically stronger institutions raised complaints about the </w:t>
      </w:r>
      <w:r w:rsidR="00F27573">
        <w:rPr>
          <w:rFonts w:ascii="Times New Roman" w:eastAsia="Times New Roman" w:hAnsi="Times New Roman" w:cs="Times New Roman"/>
          <w:sz w:val="24"/>
          <w:szCs w:val="24"/>
        </w:rPr>
        <w:t xml:space="preserve">1.6 </w:t>
      </w:r>
      <w:r w:rsidR="00DF2469">
        <w:rPr>
          <w:rFonts w:ascii="Times New Roman" w:eastAsia="Times New Roman" w:hAnsi="Times New Roman" w:cs="Times New Roman"/>
          <w:sz w:val="24"/>
          <w:szCs w:val="24"/>
        </w:rPr>
        <w:t xml:space="preserve">predicted GPA </w:t>
      </w:r>
      <w:r>
        <w:rPr>
          <w:rFonts w:ascii="Times New Roman" w:eastAsia="Times New Roman" w:hAnsi="Times New Roman" w:cs="Times New Roman"/>
          <w:sz w:val="24"/>
          <w:szCs w:val="24"/>
        </w:rPr>
        <w:t xml:space="preserve">requirement because it </w:t>
      </w:r>
      <w:r w:rsidR="00DF2469">
        <w:rPr>
          <w:rFonts w:ascii="Times New Roman" w:eastAsia="Times New Roman" w:hAnsi="Times New Roman" w:cs="Times New Roman"/>
          <w:sz w:val="24"/>
          <w:szCs w:val="24"/>
        </w:rPr>
        <w:t>var</w:t>
      </w:r>
      <w:r w:rsidR="00F27573">
        <w:rPr>
          <w:rFonts w:ascii="Times New Roman" w:eastAsia="Times New Roman" w:hAnsi="Times New Roman" w:cs="Times New Roman"/>
          <w:sz w:val="24"/>
          <w:szCs w:val="24"/>
        </w:rPr>
        <w:t>ied</w:t>
      </w:r>
      <w:r w:rsidR="00DF2469">
        <w:rPr>
          <w:rFonts w:ascii="Times New Roman" w:eastAsia="Times New Roman" w:hAnsi="Times New Roman" w:cs="Times New Roman"/>
          <w:sz w:val="24"/>
          <w:szCs w:val="24"/>
        </w:rPr>
        <w:t xml:space="preserve"> based upon the academic strength of </w:t>
      </w:r>
      <w:r w:rsidR="00F27573">
        <w:rPr>
          <w:rFonts w:ascii="Times New Roman" w:eastAsia="Times New Roman" w:hAnsi="Times New Roman" w:cs="Times New Roman"/>
          <w:sz w:val="24"/>
          <w:szCs w:val="24"/>
        </w:rPr>
        <w:t xml:space="preserve">a given </w:t>
      </w:r>
      <w:r w:rsidR="00DF2469">
        <w:rPr>
          <w:rFonts w:ascii="Times New Roman" w:eastAsia="Times New Roman" w:hAnsi="Times New Roman" w:cs="Times New Roman"/>
          <w:sz w:val="24"/>
          <w:szCs w:val="24"/>
        </w:rPr>
        <w:t xml:space="preserve">institution’s programs.  </w:t>
      </w:r>
      <w:r w:rsidR="00FE64A6">
        <w:rPr>
          <w:rFonts w:ascii="Times New Roman" w:eastAsia="Times New Roman" w:hAnsi="Times New Roman" w:cs="Times New Roman"/>
          <w:sz w:val="24"/>
          <w:szCs w:val="24"/>
        </w:rPr>
        <w:t>These institutions pointed out that</w:t>
      </w:r>
      <w:r>
        <w:rPr>
          <w:rFonts w:ascii="Times New Roman" w:eastAsia="Times New Roman" w:hAnsi="Times New Roman" w:cs="Times New Roman"/>
          <w:sz w:val="24"/>
          <w:szCs w:val="24"/>
        </w:rPr>
        <w:t xml:space="preserve"> </w:t>
      </w:r>
      <w:r w:rsidR="00D36C26">
        <w:rPr>
          <w:rFonts w:ascii="Times New Roman" w:eastAsia="Times New Roman" w:hAnsi="Times New Roman" w:cs="Times New Roman"/>
          <w:sz w:val="24"/>
          <w:szCs w:val="24"/>
        </w:rPr>
        <w:t xml:space="preserve">a 1.6 GPA at their institution did not mean that </w:t>
      </w:r>
      <w:r w:rsidR="00D66530">
        <w:rPr>
          <w:rFonts w:ascii="Times New Roman" w:eastAsia="Times New Roman" w:hAnsi="Times New Roman" w:cs="Times New Roman"/>
          <w:sz w:val="24"/>
          <w:szCs w:val="24"/>
        </w:rPr>
        <w:t>an athlete</w:t>
      </w:r>
      <w:r w:rsidR="00D36C26">
        <w:rPr>
          <w:rFonts w:ascii="Times New Roman" w:eastAsia="Times New Roman" w:hAnsi="Times New Roman" w:cs="Times New Roman"/>
          <w:sz w:val="24"/>
          <w:szCs w:val="24"/>
        </w:rPr>
        <w:t xml:space="preserve"> was </w:t>
      </w:r>
      <w:r w:rsidR="00D66530">
        <w:rPr>
          <w:rFonts w:ascii="Times New Roman" w:eastAsia="Times New Roman" w:hAnsi="Times New Roman" w:cs="Times New Roman"/>
          <w:sz w:val="24"/>
          <w:szCs w:val="24"/>
        </w:rPr>
        <w:t xml:space="preserve">a </w:t>
      </w:r>
      <w:r w:rsidR="00D36C26">
        <w:rPr>
          <w:rFonts w:ascii="Times New Roman" w:eastAsia="Times New Roman" w:hAnsi="Times New Roman" w:cs="Times New Roman"/>
          <w:sz w:val="24"/>
          <w:szCs w:val="24"/>
        </w:rPr>
        <w:t>margin</w:t>
      </w:r>
      <w:r w:rsidR="0098252B">
        <w:rPr>
          <w:rFonts w:ascii="Times New Roman" w:eastAsia="Times New Roman" w:hAnsi="Times New Roman" w:cs="Times New Roman"/>
          <w:sz w:val="24"/>
          <w:szCs w:val="24"/>
        </w:rPr>
        <w:t>al</w:t>
      </w:r>
      <w:r w:rsidR="00D36C26">
        <w:rPr>
          <w:rFonts w:ascii="Times New Roman" w:eastAsia="Times New Roman" w:hAnsi="Times New Roman" w:cs="Times New Roman"/>
          <w:sz w:val="24"/>
          <w:szCs w:val="24"/>
        </w:rPr>
        <w:t xml:space="preserve"> academic</w:t>
      </w:r>
      <w:r w:rsidR="00D66530">
        <w:rPr>
          <w:rFonts w:ascii="Times New Roman" w:eastAsia="Times New Roman" w:hAnsi="Times New Roman" w:cs="Times New Roman"/>
          <w:sz w:val="24"/>
          <w:szCs w:val="24"/>
        </w:rPr>
        <w:t xml:space="preserve"> student</w:t>
      </w:r>
      <w:r w:rsidR="00D36C26">
        <w:rPr>
          <w:rFonts w:ascii="Times New Roman" w:eastAsia="Times New Roman" w:hAnsi="Times New Roman" w:cs="Times New Roman"/>
          <w:sz w:val="24"/>
          <w:szCs w:val="24"/>
        </w:rPr>
        <w:t xml:space="preserve">.  </w:t>
      </w:r>
      <w:r w:rsidR="002E6D1B">
        <w:rPr>
          <w:rFonts w:ascii="Times New Roman" w:eastAsia="Times New Roman" w:hAnsi="Times New Roman" w:cs="Times New Roman"/>
          <w:sz w:val="24"/>
          <w:szCs w:val="24"/>
        </w:rPr>
        <w:t>The rule also</w:t>
      </w:r>
      <w:r w:rsidR="00D36C26">
        <w:rPr>
          <w:rFonts w:ascii="Times New Roman" w:eastAsia="Times New Roman" w:hAnsi="Times New Roman" w:cs="Times New Roman"/>
          <w:sz w:val="24"/>
          <w:szCs w:val="24"/>
        </w:rPr>
        <w:t xml:space="preserve"> had a negative disparate impact on black athletes right at the time that many mainstream colleges and universities were finally starting to recruit meaningful numbers of black students.</w:t>
      </w:r>
      <w:r w:rsidR="00D36C26">
        <w:rPr>
          <w:rStyle w:val="FootnoteReference"/>
          <w:rFonts w:ascii="Times New Roman" w:eastAsia="Times New Roman" w:hAnsi="Times New Roman" w:cs="Times New Roman"/>
          <w:sz w:val="24"/>
          <w:szCs w:val="24"/>
        </w:rPr>
        <w:footnoteReference w:id="98"/>
      </w:r>
      <w:r w:rsidR="00D36C26">
        <w:rPr>
          <w:rFonts w:ascii="Times New Roman" w:eastAsia="Times New Roman" w:hAnsi="Times New Roman" w:cs="Times New Roman"/>
          <w:sz w:val="24"/>
          <w:szCs w:val="24"/>
        </w:rPr>
        <w:t xml:space="preserve">  </w:t>
      </w:r>
      <w:r w:rsidR="00FE64A6">
        <w:rPr>
          <w:rFonts w:ascii="Times New Roman" w:eastAsia="Times New Roman" w:hAnsi="Times New Roman" w:cs="Times New Roman"/>
          <w:sz w:val="24"/>
          <w:szCs w:val="24"/>
        </w:rPr>
        <w:t xml:space="preserve">These complaints led the </w:t>
      </w:r>
      <w:r w:rsidR="00D66530">
        <w:rPr>
          <w:rFonts w:ascii="Times New Roman" w:eastAsia="Times New Roman" w:hAnsi="Times New Roman" w:cs="Times New Roman"/>
          <w:sz w:val="24"/>
          <w:szCs w:val="24"/>
        </w:rPr>
        <w:t xml:space="preserve">NCAA </w:t>
      </w:r>
      <w:r w:rsidR="00FE64A6">
        <w:rPr>
          <w:rFonts w:ascii="Times New Roman" w:eastAsia="Times New Roman" w:hAnsi="Times New Roman" w:cs="Times New Roman"/>
          <w:sz w:val="24"/>
          <w:szCs w:val="24"/>
        </w:rPr>
        <w:t xml:space="preserve">to repeal the </w:t>
      </w:r>
      <w:r w:rsidR="00704CEA">
        <w:rPr>
          <w:rFonts w:ascii="Times New Roman" w:eastAsia="Times New Roman" w:hAnsi="Times New Roman" w:cs="Times New Roman"/>
          <w:sz w:val="24"/>
          <w:szCs w:val="24"/>
        </w:rPr>
        <w:t>predicted 1.6 GPA requirement</w:t>
      </w:r>
      <w:r w:rsidR="00D66530">
        <w:rPr>
          <w:rFonts w:ascii="Times New Roman" w:eastAsia="Times New Roman" w:hAnsi="Times New Roman" w:cs="Times New Roman"/>
          <w:sz w:val="24"/>
          <w:szCs w:val="24"/>
        </w:rPr>
        <w:t xml:space="preserve"> in 1973</w:t>
      </w:r>
      <w:r w:rsidR="00FE64A6">
        <w:rPr>
          <w:rFonts w:ascii="Times New Roman" w:eastAsia="Times New Roman" w:hAnsi="Times New Roman" w:cs="Times New Roman"/>
          <w:sz w:val="24"/>
          <w:szCs w:val="24"/>
        </w:rPr>
        <w:t xml:space="preserve">.  </w:t>
      </w:r>
      <w:r w:rsidR="00F84608">
        <w:rPr>
          <w:rFonts w:ascii="Times New Roman" w:eastAsia="Times New Roman" w:hAnsi="Times New Roman" w:cs="Times New Roman"/>
          <w:sz w:val="24"/>
          <w:szCs w:val="24"/>
        </w:rPr>
        <w:t xml:space="preserve">Thus, </w:t>
      </w:r>
      <w:r w:rsidR="0098252B">
        <w:rPr>
          <w:rFonts w:ascii="Times New Roman" w:eastAsia="Times New Roman" w:hAnsi="Times New Roman" w:cs="Times New Roman"/>
          <w:sz w:val="24"/>
          <w:szCs w:val="24"/>
        </w:rPr>
        <w:t xml:space="preserve">the need for a prospective athlete to </w:t>
      </w:r>
      <w:r w:rsidR="0098252B">
        <w:rPr>
          <w:rFonts w:ascii="Times New Roman" w:eastAsia="Times New Roman" w:hAnsi="Times New Roman" w:cs="Times New Roman"/>
          <w:sz w:val="24"/>
          <w:szCs w:val="24"/>
        </w:rPr>
        <w:lastRenderedPageBreak/>
        <w:t xml:space="preserve">have a </w:t>
      </w:r>
      <w:r w:rsidR="00CA3A55">
        <w:rPr>
          <w:rFonts w:ascii="Times New Roman" w:eastAsia="Times New Roman" w:hAnsi="Times New Roman" w:cs="Times New Roman"/>
          <w:sz w:val="24"/>
          <w:szCs w:val="24"/>
        </w:rPr>
        <w:t>minimum</w:t>
      </w:r>
      <w:r w:rsidR="0098252B">
        <w:rPr>
          <w:rFonts w:ascii="Times New Roman" w:eastAsia="Times New Roman" w:hAnsi="Times New Roman" w:cs="Times New Roman"/>
          <w:sz w:val="24"/>
          <w:szCs w:val="24"/>
        </w:rPr>
        <w:t xml:space="preserve"> 2.0 high school GPA was the </w:t>
      </w:r>
      <w:r w:rsidR="00D66530">
        <w:rPr>
          <w:rFonts w:ascii="Times New Roman" w:eastAsia="Times New Roman" w:hAnsi="Times New Roman" w:cs="Times New Roman"/>
          <w:sz w:val="24"/>
          <w:szCs w:val="24"/>
        </w:rPr>
        <w:t xml:space="preserve">only academic qualification </w:t>
      </w:r>
      <w:r w:rsidR="0098252B">
        <w:rPr>
          <w:rFonts w:ascii="Times New Roman" w:eastAsia="Times New Roman" w:hAnsi="Times New Roman" w:cs="Times New Roman"/>
          <w:sz w:val="24"/>
          <w:szCs w:val="24"/>
        </w:rPr>
        <w:t xml:space="preserve">imposed by the NCAA as the </w:t>
      </w:r>
      <w:r w:rsidR="00CA3A55">
        <w:rPr>
          <w:rFonts w:ascii="Times New Roman" w:eastAsia="Times New Roman" w:hAnsi="Times New Roman" w:cs="Times New Roman"/>
          <w:sz w:val="24"/>
          <w:szCs w:val="24"/>
        </w:rPr>
        <w:t xml:space="preserve">number of </w:t>
      </w:r>
      <w:r w:rsidR="0098252B">
        <w:rPr>
          <w:rFonts w:ascii="Times New Roman" w:eastAsia="Times New Roman" w:hAnsi="Times New Roman" w:cs="Times New Roman"/>
          <w:sz w:val="24"/>
          <w:szCs w:val="24"/>
        </w:rPr>
        <w:t>black athletes on college campuses exploded.</w:t>
      </w:r>
      <w:r w:rsidR="009E62CA">
        <w:rPr>
          <w:rStyle w:val="FootnoteReference"/>
          <w:rFonts w:ascii="Times New Roman" w:eastAsia="Times New Roman" w:hAnsi="Times New Roman" w:cs="Times New Roman"/>
          <w:sz w:val="24"/>
          <w:szCs w:val="24"/>
        </w:rPr>
        <w:footnoteReference w:id="99"/>
      </w:r>
      <w:r w:rsidR="00D8771A">
        <w:rPr>
          <w:rFonts w:ascii="Times New Roman" w:eastAsia="Times New Roman" w:hAnsi="Times New Roman" w:cs="Times New Roman"/>
          <w:sz w:val="24"/>
          <w:szCs w:val="24"/>
        </w:rPr>
        <w:t xml:space="preserve"> </w:t>
      </w:r>
    </w:p>
    <w:p w14:paraId="24796B86" w14:textId="77777777" w:rsidR="00D8771A" w:rsidRDefault="00D8771A" w:rsidP="00EA6FB9">
      <w:pPr>
        <w:spacing w:after="0" w:line="480" w:lineRule="auto"/>
        <w:ind w:firstLine="720"/>
        <w:jc w:val="both"/>
        <w:rPr>
          <w:rFonts w:ascii="Times New Roman" w:eastAsia="Times New Roman" w:hAnsi="Times New Roman" w:cs="Times New Roman"/>
          <w:sz w:val="24"/>
          <w:szCs w:val="24"/>
        </w:rPr>
      </w:pPr>
    </w:p>
    <w:p w14:paraId="2A98A989" w14:textId="64714792" w:rsidR="0008314B" w:rsidRDefault="00DF2469"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several academic scandals, in 1983, the NCAA adopted the contr</w:t>
      </w:r>
      <w:r w:rsidR="006F3869" w:rsidRPr="006F3869">
        <w:rPr>
          <w:rFonts w:ascii="Times New Roman" w:eastAsia="Times New Roman" w:hAnsi="Times New Roman" w:cs="Times New Roman"/>
          <w:sz w:val="24"/>
          <w:szCs w:val="24"/>
        </w:rPr>
        <w:t>oversial Proposition 48</w:t>
      </w:r>
      <w:r w:rsidRPr="006F3869">
        <w:rPr>
          <w:rFonts w:ascii="Times New Roman" w:eastAsia="Times New Roman" w:hAnsi="Times New Roman" w:cs="Times New Roman"/>
          <w:sz w:val="24"/>
          <w:szCs w:val="24"/>
        </w:rPr>
        <w:t>, which took effect in 1986</w:t>
      </w:r>
      <w:r>
        <w:rPr>
          <w:rFonts w:ascii="Times New Roman" w:eastAsia="Times New Roman" w:hAnsi="Times New Roman" w:cs="Times New Roman"/>
          <w:sz w:val="24"/>
          <w:szCs w:val="24"/>
        </w:rPr>
        <w:t xml:space="preserve">.  Prop 48 required that </w:t>
      </w:r>
      <w:r w:rsidR="0083214F">
        <w:rPr>
          <w:rFonts w:ascii="Times New Roman" w:eastAsia="Times New Roman" w:hAnsi="Times New Roman" w:cs="Times New Roman"/>
          <w:sz w:val="24"/>
          <w:szCs w:val="24"/>
        </w:rPr>
        <w:t xml:space="preserve">a </w:t>
      </w:r>
      <w:r w:rsidRPr="00DF2469">
        <w:rPr>
          <w:rFonts w:ascii="Times New Roman" w:eastAsia="Times New Roman" w:hAnsi="Times New Roman" w:cs="Times New Roman"/>
          <w:sz w:val="24"/>
          <w:szCs w:val="24"/>
        </w:rPr>
        <w:t xml:space="preserve">prospective athlete </w:t>
      </w:r>
      <w:r>
        <w:rPr>
          <w:rFonts w:ascii="Times New Roman" w:eastAsia="Times New Roman" w:hAnsi="Times New Roman" w:cs="Times New Roman"/>
          <w:sz w:val="24"/>
          <w:szCs w:val="24"/>
        </w:rPr>
        <w:t>who wanted to compete as a freshmen</w:t>
      </w:r>
      <w:r w:rsidR="0083214F">
        <w:rPr>
          <w:rFonts w:ascii="Times New Roman" w:eastAsia="Times New Roman" w:hAnsi="Times New Roman" w:cs="Times New Roman"/>
          <w:sz w:val="24"/>
          <w:szCs w:val="24"/>
        </w:rPr>
        <w:t xml:space="preserve"> </w:t>
      </w:r>
      <w:r w:rsidR="00D66530">
        <w:rPr>
          <w:rFonts w:ascii="Times New Roman" w:eastAsia="Times New Roman" w:hAnsi="Times New Roman" w:cs="Times New Roman"/>
          <w:sz w:val="24"/>
          <w:szCs w:val="24"/>
        </w:rPr>
        <w:t>obtain</w:t>
      </w:r>
      <w:r>
        <w:rPr>
          <w:rFonts w:ascii="Times New Roman" w:eastAsia="Times New Roman" w:hAnsi="Times New Roman" w:cs="Times New Roman"/>
          <w:sz w:val="24"/>
          <w:szCs w:val="24"/>
        </w:rPr>
        <w:t xml:space="preserve"> </w:t>
      </w:r>
      <w:r w:rsidRPr="00DF2469">
        <w:rPr>
          <w:rFonts w:ascii="Times New Roman" w:eastAsia="Times New Roman" w:hAnsi="Times New Roman" w:cs="Times New Roman"/>
          <w:sz w:val="24"/>
          <w:szCs w:val="24"/>
        </w:rPr>
        <w:t>a minimum 2.0 GPA</w:t>
      </w:r>
      <w:r w:rsidR="00F27573">
        <w:rPr>
          <w:rFonts w:ascii="Times New Roman" w:eastAsia="Times New Roman" w:hAnsi="Times New Roman" w:cs="Times New Roman"/>
          <w:sz w:val="24"/>
          <w:szCs w:val="24"/>
        </w:rPr>
        <w:t xml:space="preserve"> in </w:t>
      </w:r>
      <w:r w:rsidR="009E62CA">
        <w:rPr>
          <w:rFonts w:ascii="Times New Roman" w:eastAsia="Times New Roman" w:hAnsi="Times New Roman" w:cs="Times New Roman"/>
          <w:sz w:val="24"/>
          <w:szCs w:val="24"/>
        </w:rPr>
        <w:t xml:space="preserve">eleven </w:t>
      </w:r>
      <w:r w:rsidR="00F27573">
        <w:rPr>
          <w:rFonts w:ascii="Times New Roman" w:eastAsia="Times New Roman" w:hAnsi="Times New Roman" w:cs="Times New Roman"/>
          <w:sz w:val="24"/>
          <w:szCs w:val="24"/>
        </w:rPr>
        <w:t xml:space="preserve">core academic </w:t>
      </w:r>
      <w:r w:rsidR="00D66530">
        <w:rPr>
          <w:rFonts w:ascii="Times New Roman" w:eastAsia="Times New Roman" w:hAnsi="Times New Roman" w:cs="Times New Roman"/>
          <w:sz w:val="24"/>
          <w:szCs w:val="24"/>
        </w:rPr>
        <w:t xml:space="preserve">high school </w:t>
      </w:r>
      <w:r w:rsidR="00732ECF">
        <w:rPr>
          <w:rFonts w:ascii="Times New Roman" w:eastAsia="Times New Roman" w:hAnsi="Times New Roman" w:cs="Times New Roman"/>
          <w:sz w:val="24"/>
          <w:szCs w:val="24"/>
        </w:rPr>
        <w:t>courses</w:t>
      </w:r>
      <w:r w:rsidRPr="00DF2469">
        <w:rPr>
          <w:rFonts w:ascii="Times New Roman" w:eastAsia="Times New Roman" w:hAnsi="Times New Roman" w:cs="Times New Roman"/>
          <w:sz w:val="24"/>
          <w:szCs w:val="24"/>
        </w:rPr>
        <w:t xml:space="preserve"> and 700 SAT or 15 ACT score.</w:t>
      </w:r>
      <w:r w:rsidR="0083214F">
        <w:rPr>
          <w:rFonts w:ascii="Times New Roman" w:eastAsia="Times New Roman" w:hAnsi="Times New Roman" w:cs="Times New Roman"/>
          <w:sz w:val="24"/>
          <w:szCs w:val="24"/>
        </w:rPr>
        <w:t xml:space="preserve">  </w:t>
      </w:r>
      <w:r w:rsidR="00732ECF">
        <w:rPr>
          <w:rFonts w:ascii="Times New Roman" w:eastAsia="Times New Roman" w:hAnsi="Times New Roman" w:cs="Times New Roman"/>
          <w:sz w:val="24"/>
          <w:szCs w:val="24"/>
        </w:rPr>
        <w:t>At</w:t>
      </w:r>
      <w:r w:rsidR="0083214F" w:rsidRPr="0083214F">
        <w:rPr>
          <w:rFonts w:ascii="Times New Roman" w:eastAsia="Times New Roman" w:hAnsi="Times New Roman" w:cs="Times New Roman"/>
          <w:sz w:val="24"/>
          <w:szCs w:val="24"/>
        </w:rPr>
        <w:t>hlete</w:t>
      </w:r>
      <w:r w:rsidR="00732ECF">
        <w:rPr>
          <w:rFonts w:ascii="Times New Roman" w:eastAsia="Times New Roman" w:hAnsi="Times New Roman" w:cs="Times New Roman"/>
          <w:sz w:val="24"/>
          <w:szCs w:val="24"/>
        </w:rPr>
        <w:t>s</w:t>
      </w:r>
      <w:r w:rsidR="0083214F" w:rsidRPr="0083214F">
        <w:rPr>
          <w:rFonts w:ascii="Times New Roman" w:eastAsia="Times New Roman" w:hAnsi="Times New Roman" w:cs="Times New Roman"/>
          <w:sz w:val="24"/>
          <w:szCs w:val="24"/>
        </w:rPr>
        <w:t xml:space="preserve"> who met either </w:t>
      </w:r>
      <w:r w:rsidR="00793F22">
        <w:rPr>
          <w:rFonts w:ascii="Times New Roman" w:eastAsia="Times New Roman" w:hAnsi="Times New Roman" w:cs="Times New Roman"/>
          <w:sz w:val="24"/>
          <w:szCs w:val="24"/>
        </w:rPr>
        <w:t>(</w:t>
      </w:r>
      <w:r w:rsidR="0083214F" w:rsidRPr="0083214F">
        <w:rPr>
          <w:rFonts w:ascii="Times New Roman" w:eastAsia="Times New Roman" w:hAnsi="Times New Roman" w:cs="Times New Roman"/>
          <w:sz w:val="24"/>
          <w:szCs w:val="24"/>
        </w:rPr>
        <w:t>but not both</w:t>
      </w:r>
      <w:r w:rsidR="00793F22">
        <w:rPr>
          <w:rFonts w:ascii="Times New Roman" w:eastAsia="Times New Roman" w:hAnsi="Times New Roman" w:cs="Times New Roman"/>
          <w:sz w:val="24"/>
          <w:szCs w:val="24"/>
        </w:rPr>
        <w:t xml:space="preserve">) </w:t>
      </w:r>
      <w:r w:rsidR="0083214F">
        <w:rPr>
          <w:rFonts w:ascii="Times New Roman" w:eastAsia="Times New Roman" w:hAnsi="Times New Roman" w:cs="Times New Roman"/>
          <w:sz w:val="24"/>
          <w:szCs w:val="24"/>
        </w:rPr>
        <w:t>requirements</w:t>
      </w:r>
      <w:r w:rsidR="00793F22">
        <w:rPr>
          <w:rFonts w:ascii="Times New Roman" w:eastAsia="Times New Roman" w:hAnsi="Times New Roman" w:cs="Times New Roman"/>
          <w:sz w:val="24"/>
          <w:szCs w:val="24"/>
        </w:rPr>
        <w:t xml:space="preserve"> </w:t>
      </w:r>
      <w:r w:rsidR="00732ECF">
        <w:rPr>
          <w:rFonts w:ascii="Times New Roman" w:eastAsia="Times New Roman" w:hAnsi="Times New Roman" w:cs="Times New Roman"/>
          <w:sz w:val="24"/>
          <w:szCs w:val="24"/>
        </w:rPr>
        <w:t>were</w:t>
      </w:r>
      <w:r w:rsidR="0083214F" w:rsidRPr="0083214F">
        <w:rPr>
          <w:rFonts w:ascii="Times New Roman" w:eastAsia="Times New Roman" w:hAnsi="Times New Roman" w:cs="Times New Roman"/>
          <w:sz w:val="24"/>
          <w:szCs w:val="24"/>
        </w:rPr>
        <w:t xml:space="preserve"> deemed partial</w:t>
      </w:r>
      <w:r w:rsidR="00732ECF">
        <w:rPr>
          <w:rFonts w:ascii="Times New Roman" w:eastAsia="Times New Roman" w:hAnsi="Times New Roman" w:cs="Times New Roman"/>
          <w:sz w:val="24"/>
          <w:szCs w:val="24"/>
        </w:rPr>
        <w:t xml:space="preserve"> qualifiers</w:t>
      </w:r>
      <w:r w:rsidR="0083214F">
        <w:rPr>
          <w:rFonts w:ascii="Times New Roman" w:eastAsia="Times New Roman" w:hAnsi="Times New Roman" w:cs="Times New Roman"/>
          <w:sz w:val="24"/>
          <w:szCs w:val="24"/>
        </w:rPr>
        <w:t xml:space="preserve">, </w:t>
      </w:r>
      <w:r w:rsidR="0083214F" w:rsidRPr="0083214F">
        <w:rPr>
          <w:rFonts w:ascii="Times New Roman" w:eastAsia="Times New Roman" w:hAnsi="Times New Roman" w:cs="Times New Roman"/>
          <w:sz w:val="24"/>
          <w:szCs w:val="24"/>
        </w:rPr>
        <w:t>c</w:t>
      </w:r>
      <w:r w:rsidR="004B6C7F">
        <w:rPr>
          <w:rFonts w:ascii="Times New Roman" w:eastAsia="Times New Roman" w:hAnsi="Times New Roman" w:cs="Times New Roman"/>
          <w:sz w:val="24"/>
          <w:szCs w:val="24"/>
        </w:rPr>
        <w:t xml:space="preserve">ould still enroll </w:t>
      </w:r>
      <w:r w:rsidR="00D66530">
        <w:rPr>
          <w:rFonts w:ascii="Times New Roman" w:eastAsia="Times New Roman" w:hAnsi="Times New Roman" w:cs="Times New Roman"/>
          <w:sz w:val="24"/>
          <w:szCs w:val="24"/>
        </w:rPr>
        <w:t xml:space="preserve">in school, </w:t>
      </w:r>
      <w:r w:rsidR="004B6C7F">
        <w:rPr>
          <w:rFonts w:ascii="Times New Roman" w:eastAsia="Times New Roman" w:hAnsi="Times New Roman" w:cs="Times New Roman"/>
          <w:sz w:val="24"/>
          <w:szCs w:val="24"/>
        </w:rPr>
        <w:t xml:space="preserve">and </w:t>
      </w:r>
      <w:r w:rsidR="0083214F" w:rsidRPr="0083214F">
        <w:rPr>
          <w:rFonts w:ascii="Times New Roman" w:eastAsia="Times New Roman" w:hAnsi="Times New Roman" w:cs="Times New Roman"/>
          <w:sz w:val="24"/>
          <w:szCs w:val="24"/>
        </w:rPr>
        <w:t>receive</w:t>
      </w:r>
      <w:r w:rsidR="00793F22">
        <w:rPr>
          <w:rFonts w:ascii="Times New Roman" w:eastAsia="Times New Roman" w:hAnsi="Times New Roman" w:cs="Times New Roman"/>
          <w:sz w:val="24"/>
          <w:szCs w:val="24"/>
        </w:rPr>
        <w:t>d</w:t>
      </w:r>
      <w:r w:rsidR="0083214F" w:rsidRPr="0083214F">
        <w:rPr>
          <w:rFonts w:ascii="Times New Roman" w:eastAsia="Times New Roman" w:hAnsi="Times New Roman" w:cs="Times New Roman"/>
          <w:sz w:val="24"/>
          <w:szCs w:val="24"/>
        </w:rPr>
        <w:t xml:space="preserve"> a</w:t>
      </w:r>
      <w:r w:rsidR="0083214F">
        <w:rPr>
          <w:rFonts w:ascii="Times New Roman" w:eastAsia="Times New Roman" w:hAnsi="Times New Roman" w:cs="Times New Roman"/>
          <w:sz w:val="24"/>
          <w:szCs w:val="24"/>
        </w:rPr>
        <w:t xml:space="preserve">n athletic </w:t>
      </w:r>
      <w:r w:rsidR="0083214F" w:rsidRPr="0083214F">
        <w:rPr>
          <w:rFonts w:ascii="Times New Roman" w:eastAsia="Times New Roman" w:hAnsi="Times New Roman" w:cs="Times New Roman"/>
          <w:sz w:val="24"/>
          <w:szCs w:val="24"/>
        </w:rPr>
        <w:t xml:space="preserve">scholarship.   However, </w:t>
      </w:r>
      <w:r w:rsidR="00D66530">
        <w:rPr>
          <w:rFonts w:ascii="Times New Roman" w:eastAsia="Times New Roman" w:hAnsi="Times New Roman" w:cs="Times New Roman"/>
          <w:sz w:val="24"/>
          <w:szCs w:val="24"/>
        </w:rPr>
        <w:t xml:space="preserve">a partial qualifier </w:t>
      </w:r>
      <w:r w:rsidR="0083214F">
        <w:rPr>
          <w:rFonts w:ascii="Times New Roman" w:eastAsia="Times New Roman" w:hAnsi="Times New Roman" w:cs="Times New Roman"/>
          <w:sz w:val="24"/>
          <w:szCs w:val="24"/>
        </w:rPr>
        <w:t xml:space="preserve">was not </w:t>
      </w:r>
      <w:r w:rsidR="0083214F" w:rsidRPr="0083214F">
        <w:rPr>
          <w:rFonts w:ascii="Times New Roman" w:eastAsia="Times New Roman" w:hAnsi="Times New Roman" w:cs="Times New Roman"/>
          <w:sz w:val="24"/>
          <w:szCs w:val="24"/>
        </w:rPr>
        <w:t>eligible to</w:t>
      </w:r>
      <w:r w:rsidR="004B6C7F">
        <w:rPr>
          <w:rFonts w:ascii="Times New Roman" w:eastAsia="Times New Roman" w:hAnsi="Times New Roman" w:cs="Times New Roman"/>
          <w:sz w:val="24"/>
          <w:szCs w:val="24"/>
        </w:rPr>
        <w:t xml:space="preserve"> practice or play</w:t>
      </w:r>
      <w:r w:rsidR="0083214F" w:rsidRPr="0083214F">
        <w:rPr>
          <w:rFonts w:ascii="Times New Roman" w:eastAsia="Times New Roman" w:hAnsi="Times New Roman" w:cs="Times New Roman"/>
          <w:sz w:val="24"/>
          <w:szCs w:val="24"/>
        </w:rPr>
        <w:t xml:space="preserve"> as a freshman.  </w:t>
      </w:r>
      <w:r w:rsidR="004B6C7F">
        <w:rPr>
          <w:rFonts w:ascii="Times New Roman" w:eastAsia="Times New Roman" w:hAnsi="Times New Roman" w:cs="Times New Roman"/>
          <w:sz w:val="24"/>
          <w:szCs w:val="24"/>
        </w:rPr>
        <w:t xml:space="preserve">If the institution concluded that the athlete made satisfactory academic progress, then the athlete could play the following year.  </w:t>
      </w:r>
      <w:r w:rsidR="0008314B" w:rsidRPr="0008314B">
        <w:rPr>
          <w:rFonts w:ascii="Times New Roman" w:eastAsia="Times New Roman" w:hAnsi="Times New Roman" w:cs="Times New Roman"/>
          <w:sz w:val="24"/>
          <w:szCs w:val="24"/>
        </w:rPr>
        <w:t xml:space="preserve"> </w:t>
      </w:r>
    </w:p>
    <w:p w14:paraId="236118FE" w14:textId="77777777" w:rsidR="0008314B" w:rsidRDefault="0008314B" w:rsidP="00EA6FB9">
      <w:pPr>
        <w:spacing w:after="0" w:line="480" w:lineRule="auto"/>
        <w:ind w:firstLine="720"/>
        <w:jc w:val="both"/>
        <w:rPr>
          <w:rFonts w:ascii="Times New Roman" w:eastAsia="Times New Roman" w:hAnsi="Times New Roman" w:cs="Times New Roman"/>
          <w:sz w:val="24"/>
          <w:szCs w:val="24"/>
        </w:rPr>
      </w:pPr>
    </w:p>
    <w:p w14:paraId="32C20D16" w14:textId="1A75F4F1" w:rsidR="009E62CA" w:rsidRDefault="00377214"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racial differences in standardized test scores, </w:t>
      </w:r>
      <w:r w:rsidR="0008314B">
        <w:rPr>
          <w:rFonts w:ascii="Times New Roman" w:eastAsia="Times New Roman" w:hAnsi="Times New Roman" w:cs="Times New Roman"/>
          <w:sz w:val="24"/>
          <w:szCs w:val="24"/>
        </w:rPr>
        <w:t>Prop 48</w:t>
      </w:r>
      <w:r>
        <w:rPr>
          <w:rFonts w:ascii="Times New Roman" w:eastAsia="Times New Roman" w:hAnsi="Times New Roman" w:cs="Times New Roman"/>
          <w:sz w:val="24"/>
          <w:szCs w:val="24"/>
        </w:rPr>
        <w:t xml:space="preserve">’s </w:t>
      </w:r>
      <w:r w:rsidR="0008314B">
        <w:rPr>
          <w:rFonts w:ascii="Times New Roman" w:eastAsia="Times New Roman" w:hAnsi="Times New Roman" w:cs="Times New Roman"/>
          <w:sz w:val="24"/>
          <w:szCs w:val="24"/>
        </w:rPr>
        <w:t>negative disparate impact on prospective black male athletes</w:t>
      </w:r>
      <w:r>
        <w:rPr>
          <w:rFonts w:ascii="Times New Roman" w:eastAsia="Times New Roman" w:hAnsi="Times New Roman" w:cs="Times New Roman"/>
          <w:sz w:val="24"/>
          <w:szCs w:val="24"/>
        </w:rPr>
        <w:t xml:space="preserve"> was obvious</w:t>
      </w:r>
      <w:r w:rsidR="0008314B">
        <w:rPr>
          <w:rFonts w:ascii="Times New Roman" w:eastAsia="Times New Roman" w:hAnsi="Times New Roman" w:cs="Times New Roman"/>
          <w:sz w:val="24"/>
          <w:szCs w:val="24"/>
        </w:rPr>
        <w:t xml:space="preserve">.  </w:t>
      </w:r>
      <w:r w:rsidR="0008314B" w:rsidRPr="0008314B">
        <w:rPr>
          <w:rFonts w:ascii="Times New Roman" w:eastAsia="Times New Roman" w:hAnsi="Times New Roman" w:cs="Times New Roman"/>
          <w:sz w:val="24"/>
          <w:szCs w:val="24"/>
        </w:rPr>
        <w:t xml:space="preserve">Richard Lapchick </w:t>
      </w:r>
      <w:r>
        <w:rPr>
          <w:rFonts w:ascii="Times New Roman" w:eastAsia="Times New Roman" w:hAnsi="Times New Roman" w:cs="Times New Roman"/>
          <w:sz w:val="24"/>
          <w:szCs w:val="24"/>
        </w:rPr>
        <w:t xml:space="preserve">observed </w:t>
      </w:r>
      <w:r w:rsidR="0008314B" w:rsidRPr="0008314B">
        <w:rPr>
          <w:rFonts w:ascii="Times New Roman" w:eastAsia="Times New Roman" w:hAnsi="Times New Roman" w:cs="Times New Roman"/>
          <w:sz w:val="24"/>
          <w:szCs w:val="24"/>
        </w:rPr>
        <w:t xml:space="preserve">that if Prop 48 </w:t>
      </w:r>
      <w:r w:rsidR="003B78B5">
        <w:rPr>
          <w:rFonts w:ascii="Times New Roman" w:eastAsia="Times New Roman" w:hAnsi="Times New Roman" w:cs="Times New Roman"/>
          <w:sz w:val="24"/>
          <w:szCs w:val="24"/>
        </w:rPr>
        <w:t>was</w:t>
      </w:r>
      <w:r w:rsidR="0008314B" w:rsidRPr="0008314B">
        <w:rPr>
          <w:rFonts w:ascii="Times New Roman" w:eastAsia="Times New Roman" w:hAnsi="Times New Roman" w:cs="Times New Roman"/>
          <w:sz w:val="24"/>
          <w:szCs w:val="24"/>
        </w:rPr>
        <w:t xml:space="preserve"> in effect in 1981, </w:t>
      </w:r>
      <w:r w:rsidR="003B78B5">
        <w:rPr>
          <w:rFonts w:ascii="Times New Roman" w:eastAsia="Times New Roman" w:hAnsi="Times New Roman" w:cs="Times New Roman"/>
          <w:sz w:val="24"/>
          <w:szCs w:val="24"/>
        </w:rPr>
        <w:t xml:space="preserve">it would have made </w:t>
      </w:r>
      <w:r w:rsidR="0008314B" w:rsidRPr="0008314B">
        <w:rPr>
          <w:rFonts w:ascii="Times New Roman" w:eastAsia="Times New Roman" w:hAnsi="Times New Roman" w:cs="Times New Roman"/>
          <w:sz w:val="24"/>
          <w:szCs w:val="24"/>
        </w:rPr>
        <w:t>69 percent of the black male scholarship athletes ineligible to participate in their sport during the</w:t>
      </w:r>
      <w:r w:rsidR="003B78B5">
        <w:rPr>
          <w:rFonts w:ascii="Times New Roman" w:eastAsia="Times New Roman" w:hAnsi="Times New Roman" w:cs="Times New Roman"/>
          <w:sz w:val="24"/>
          <w:szCs w:val="24"/>
        </w:rPr>
        <w:t>ir</w:t>
      </w:r>
      <w:r w:rsidR="0008314B" w:rsidRPr="0008314B">
        <w:rPr>
          <w:rFonts w:ascii="Times New Roman" w:eastAsia="Times New Roman" w:hAnsi="Times New Roman" w:cs="Times New Roman"/>
          <w:sz w:val="24"/>
          <w:szCs w:val="24"/>
        </w:rPr>
        <w:t xml:space="preserve"> first year.</w:t>
      </w:r>
      <w:r w:rsidR="0008314B" w:rsidRPr="0008314B">
        <w:rPr>
          <w:rFonts w:ascii="Times New Roman" w:eastAsia="Times New Roman" w:hAnsi="Times New Roman" w:cs="Times New Roman"/>
          <w:sz w:val="24"/>
          <w:szCs w:val="24"/>
          <w:vertAlign w:val="superscript"/>
        </w:rPr>
        <w:footnoteReference w:id="100"/>
      </w:r>
      <w:r w:rsidR="0008314B" w:rsidRPr="0008314B">
        <w:rPr>
          <w:rFonts w:ascii="Times New Roman" w:eastAsia="Times New Roman" w:hAnsi="Times New Roman" w:cs="Times New Roman"/>
          <w:sz w:val="24"/>
          <w:szCs w:val="24"/>
        </w:rPr>
        <w:t xml:space="preserve"> </w:t>
      </w:r>
      <w:r w:rsidR="003B78B5">
        <w:rPr>
          <w:rFonts w:ascii="Times New Roman" w:eastAsia="Times New Roman" w:hAnsi="Times New Roman" w:cs="Times New Roman"/>
          <w:sz w:val="24"/>
          <w:szCs w:val="24"/>
        </w:rPr>
        <w:t xml:space="preserve"> F</w:t>
      </w:r>
      <w:r w:rsidR="0083214F" w:rsidRPr="0083214F">
        <w:rPr>
          <w:rFonts w:ascii="Times New Roman" w:eastAsia="Times New Roman" w:hAnsi="Times New Roman" w:cs="Times New Roman"/>
          <w:sz w:val="24"/>
          <w:szCs w:val="24"/>
        </w:rPr>
        <w:t xml:space="preserve">or the first two years </w:t>
      </w:r>
      <w:r w:rsidR="00732ECF">
        <w:rPr>
          <w:rFonts w:ascii="Times New Roman" w:eastAsia="Times New Roman" w:hAnsi="Times New Roman" w:cs="Times New Roman"/>
          <w:sz w:val="24"/>
          <w:szCs w:val="24"/>
        </w:rPr>
        <w:t xml:space="preserve">after </w:t>
      </w:r>
      <w:r w:rsidR="0083214F" w:rsidRPr="0083214F">
        <w:rPr>
          <w:rFonts w:ascii="Times New Roman" w:eastAsia="Times New Roman" w:hAnsi="Times New Roman" w:cs="Times New Roman"/>
          <w:sz w:val="24"/>
          <w:szCs w:val="24"/>
        </w:rPr>
        <w:t>Pr</w:t>
      </w:r>
      <w:r w:rsidR="00F27573">
        <w:rPr>
          <w:rFonts w:ascii="Times New Roman" w:eastAsia="Times New Roman" w:hAnsi="Times New Roman" w:cs="Times New Roman"/>
          <w:sz w:val="24"/>
          <w:szCs w:val="24"/>
        </w:rPr>
        <w:t>op 48</w:t>
      </w:r>
      <w:r w:rsidR="00732ECF">
        <w:rPr>
          <w:rFonts w:ascii="Times New Roman" w:eastAsia="Times New Roman" w:hAnsi="Times New Roman" w:cs="Times New Roman"/>
          <w:sz w:val="24"/>
          <w:szCs w:val="24"/>
        </w:rPr>
        <w:t xml:space="preserve"> was adopted (1984</w:t>
      </w:r>
      <w:r>
        <w:rPr>
          <w:rFonts w:ascii="Times New Roman" w:eastAsia="Times New Roman" w:hAnsi="Times New Roman" w:cs="Times New Roman"/>
          <w:sz w:val="24"/>
          <w:szCs w:val="24"/>
        </w:rPr>
        <w:t>–8</w:t>
      </w:r>
      <w:r w:rsidR="00732ECF">
        <w:rPr>
          <w:rFonts w:ascii="Times New Roman" w:eastAsia="Times New Roman" w:hAnsi="Times New Roman" w:cs="Times New Roman"/>
          <w:sz w:val="24"/>
          <w:szCs w:val="24"/>
        </w:rPr>
        <w:t>6)</w:t>
      </w:r>
      <w:r w:rsidR="00F27573">
        <w:rPr>
          <w:rFonts w:ascii="Times New Roman" w:eastAsia="Times New Roman" w:hAnsi="Times New Roman" w:cs="Times New Roman"/>
          <w:sz w:val="24"/>
          <w:szCs w:val="24"/>
        </w:rPr>
        <w:t xml:space="preserve">, </w:t>
      </w:r>
      <w:r w:rsidR="003B78B5">
        <w:rPr>
          <w:rFonts w:ascii="Times New Roman" w:eastAsia="Times New Roman" w:hAnsi="Times New Roman" w:cs="Times New Roman"/>
          <w:sz w:val="24"/>
          <w:szCs w:val="24"/>
        </w:rPr>
        <w:t xml:space="preserve">blacks would have constituted </w:t>
      </w:r>
      <w:r w:rsidR="0083214F" w:rsidRPr="0083214F">
        <w:rPr>
          <w:rFonts w:ascii="Times New Roman" w:eastAsia="Times New Roman" w:hAnsi="Times New Roman" w:cs="Times New Roman"/>
          <w:sz w:val="24"/>
          <w:szCs w:val="24"/>
        </w:rPr>
        <w:t>92 percent of the academically ineligible basketball and 84 percent of the ineligible football players.</w:t>
      </w:r>
      <w:r w:rsidR="00F27573">
        <w:rPr>
          <w:rStyle w:val="FootnoteReference"/>
          <w:rFonts w:ascii="Times New Roman" w:eastAsia="Times New Roman" w:hAnsi="Times New Roman" w:cs="Times New Roman"/>
          <w:sz w:val="24"/>
          <w:szCs w:val="24"/>
        </w:rPr>
        <w:footnoteReference w:id="101"/>
      </w:r>
      <w:r w:rsidR="00C232CE">
        <w:rPr>
          <w:rFonts w:ascii="Times New Roman" w:eastAsia="Times New Roman" w:hAnsi="Times New Roman" w:cs="Times New Roman"/>
          <w:sz w:val="24"/>
          <w:szCs w:val="24"/>
        </w:rPr>
        <w:t xml:space="preserve">  </w:t>
      </w:r>
      <w:r w:rsidR="00F84608">
        <w:rPr>
          <w:rFonts w:ascii="Times New Roman" w:eastAsia="Times New Roman" w:hAnsi="Times New Roman" w:cs="Times New Roman"/>
          <w:sz w:val="24"/>
          <w:szCs w:val="24"/>
        </w:rPr>
        <w:t>Nevertheless, i</w:t>
      </w:r>
      <w:r w:rsidR="0083214F">
        <w:rPr>
          <w:rFonts w:ascii="Times New Roman" w:eastAsia="Times New Roman" w:hAnsi="Times New Roman" w:cs="Times New Roman"/>
          <w:sz w:val="24"/>
          <w:szCs w:val="24"/>
        </w:rPr>
        <w:t xml:space="preserve">n </w:t>
      </w:r>
      <w:r w:rsidR="0083214F">
        <w:rPr>
          <w:rFonts w:ascii="Times New Roman" w:eastAsia="Times New Roman" w:hAnsi="Times New Roman" w:cs="Times New Roman"/>
          <w:sz w:val="24"/>
          <w:szCs w:val="24"/>
        </w:rPr>
        <w:lastRenderedPageBreak/>
        <w:t>1989, the NCAA adopted Proposition 42</w:t>
      </w:r>
      <w:r w:rsidR="003B78B5">
        <w:rPr>
          <w:rFonts w:ascii="Times New Roman" w:eastAsia="Times New Roman" w:hAnsi="Times New Roman" w:cs="Times New Roman"/>
          <w:sz w:val="24"/>
          <w:szCs w:val="24"/>
        </w:rPr>
        <w:t xml:space="preserve"> to</w:t>
      </w:r>
      <w:r w:rsidR="00732ECF">
        <w:rPr>
          <w:rFonts w:ascii="Times New Roman" w:eastAsia="Times New Roman" w:hAnsi="Times New Roman" w:cs="Times New Roman"/>
          <w:sz w:val="24"/>
          <w:szCs w:val="24"/>
        </w:rPr>
        <w:t xml:space="preserve"> strengthen Prop 48.  </w:t>
      </w:r>
      <w:r w:rsidR="003B78B5">
        <w:rPr>
          <w:rFonts w:ascii="Times New Roman" w:eastAsia="Times New Roman" w:hAnsi="Times New Roman" w:cs="Times New Roman"/>
          <w:sz w:val="24"/>
          <w:szCs w:val="24"/>
        </w:rPr>
        <w:t>Prop 48 still allowed member institutions to recruit academically marginal athletes if they were partial qualifiers</w:t>
      </w:r>
      <w:r w:rsidR="0083214F">
        <w:rPr>
          <w:rFonts w:ascii="Times New Roman" w:eastAsia="Times New Roman" w:hAnsi="Times New Roman" w:cs="Times New Roman"/>
          <w:sz w:val="24"/>
          <w:szCs w:val="24"/>
        </w:rPr>
        <w:t>.  Prop 4</w:t>
      </w:r>
      <w:r w:rsidR="00CD503B">
        <w:rPr>
          <w:rFonts w:ascii="Times New Roman" w:eastAsia="Times New Roman" w:hAnsi="Times New Roman" w:cs="Times New Roman"/>
          <w:sz w:val="24"/>
          <w:szCs w:val="24"/>
        </w:rPr>
        <w:t xml:space="preserve">2 eliminated the ability of the </w:t>
      </w:r>
      <w:r w:rsidR="0083214F">
        <w:rPr>
          <w:rFonts w:ascii="Times New Roman" w:eastAsia="Times New Roman" w:hAnsi="Times New Roman" w:cs="Times New Roman"/>
          <w:sz w:val="24"/>
          <w:szCs w:val="24"/>
        </w:rPr>
        <w:t>partial qualifier</w:t>
      </w:r>
      <w:r w:rsidR="00CD503B">
        <w:rPr>
          <w:rFonts w:ascii="Times New Roman" w:eastAsia="Times New Roman" w:hAnsi="Times New Roman" w:cs="Times New Roman"/>
          <w:sz w:val="24"/>
          <w:szCs w:val="24"/>
        </w:rPr>
        <w:t xml:space="preserve"> to receive an athletic scholarship.  But the NCAA</w:t>
      </w:r>
      <w:r w:rsidR="003B78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allowed</w:t>
      </w:r>
      <w:r w:rsidR="003B78B5">
        <w:rPr>
          <w:rFonts w:ascii="Times New Roman" w:eastAsia="Times New Roman" w:hAnsi="Times New Roman" w:cs="Times New Roman"/>
          <w:sz w:val="24"/>
          <w:szCs w:val="24"/>
        </w:rPr>
        <w:t xml:space="preserve"> them to </w:t>
      </w:r>
      <w:r w:rsidR="00CD503B">
        <w:rPr>
          <w:rFonts w:ascii="Times New Roman" w:eastAsia="Times New Roman" w:hAnsi="Times New Roman" w:cs="Times New Roman"/>
          <w:sz w:val="24"/>
          <w:szCs w:val="24"/>
        </w:rPr>
        <w:t xml:space="preserve">receive </w:t>
      </w:r>
      <w:r w:rsidR="0083214F">
        <w:rPr>
          <w:rFonts w:ascii="Times New Roman" w:eastAsia="Times New Roman" w:hAnsi="Times New Roman" w:cs="Times New Roman"/>
          <w:sz w:val="24"/>
          <w:szCs w:val="24"/>
        </w:rPr>
        <w:t>need</w:t>
      </w:r>
      <w:r>
        <w:rPr>
          <w:rFonts w:ascii="Times New Roman" w:eastAsia="Times New Roman" w:hAnsi="Times New Roman" w:cs="Times New Roman"/>
          <w:sz w:val="24"/>
          <w:szCs w:val="24"/>
        </w:rPr>
        <w:t>-</w:t>
      </w:r>
      <w:r w:rsidR="0083214F">
        <w:rPr>
          <w:rFonts w:ascii="Times New Roman" w:eastAsia="Times New Roman" w:hAnsi="Times New Roman" w:cs="Times New Roman"/>
          <w:sz w:val="24"/>
          <w:szCs w:val="24"/>
        </w:rPr>
        <w:t>based scholarships.  Prospective athletes that did not meet either qualification</w:t>
      </w:r>
      <w:r w:rsidR="003B78B5">
        <w:rPr>
          <w:rFonts w:ascii="Times New Roman" w:eastAsia="Times New Roman" w:hAnsi="Times New Roman" w:cs="Times New Roman"/>
          <w:sz w:val="24"/>
          <w:szCs w:val="24"/>
        </w:rPr>
        <w:t>, however,</w:t>
      </w:r>
      <w:r w:rsidR="0083214F">
        <w:rPr>
          <w:rFonts w:ascii="Times New Roman" w:eastAsia="Times New Roman" w:hAnsi="Times New Roman" w:cs="Times New Roman"/>
          <w:sz w:val="24"/>
          <w:szCs w:val="24"/>
        </w:rPr>
        <w:t xml:space="preserve"> were banned from receiving even need based scholarships.  </w:t>
      </w:r>
      <w:r w:rsidR="009E62CA" w:rsidRPr="006F3869">
        <w:rPr>
          <w:rFonts w:ascii="Times New Roman" w:eastAsia="Times New Roman" w:hAnsi="Times New Roman" w:cs="Times New Roman"/>
          <w:sz w:val="24"/>
          <w:szCs w:val="24"/>
        </w:rPr>
        <w:t>The</w:t>
      </w:r>
      <w:r w:rsidR="00732ECF">
        <w:rPr>
          <w:rFonts w:ascii="Times New Roman" w:eastAsia="Times New Roman" w:hAnsi="Times New Roman" w:cs="Times New Roman"/>
          <w:sz w:val="24"/>
          <w:szCs w:val="24"/>
        </w:rPr>
        <w:t xml:space="preserve">se measures led to a sharp drop in the </w:t>
      </w:r>
      <w:r w:rsidR="009E62CA" w:rsidRPr="006F3869">
        <w:rPr>
          <w:rFonts w:ascii="Times New Roman" w:eastAsia="Times New Roman" w:hAnsi="Times New Roman" w:cs="Times New Roman"/>
          <w:sz w:val="24"/>
          <w:szCs w:val="24"/>
        </w:rPr>
        <w:t>participation rates of black athletes</w:t>
      </w:r>
      <w:r w:rsidR="009E62CA">
        <w:rPr>
          <w:rFonts w:ascii="Times New Roman" w:eastAsia="Times New Roman" w:hAnsi="Times New Roman" w:cs="Times New Roman"/>
          <w:sz w:val="24"/>
          <w:szCs w:val="24"/>
        </w:rPr>
        <w:t xml:space="preserve"> in Division</w:t>
      </w:r>
      <w:r w:rsidR="00732ECF">
        <w:rPr>
          <w:rFonts w:ascii="Times New Roman" w:eastAsia="Times New Roman" w:hAnsi="Times New Roman" w:cs="Times New Roman"/>
          <w:sz w:val="24"/>
          <w:szCs w:val="24"/>
        </w:rPr>
        <w:t xml:space="preserve">, </w:t>
      </w:r>
      <w:r w:rsidR="009E62CA">
        <w:rPr>
          <w:rFonts w:ascii="Times New Roman" w:eastAsia="Times New Roman" w:hAnsi="Times New Roman" w:cs="Times New Roman"/>
          <w:sz w:val="24"/>
          <w:szCs w:val="24"/>
        </w:rPr>
        <w:t xml:space="preserve">24 percent to 17 percent.  </w:t>
      </w:r>
      <w:r w:rsidR="009758A6">
        <w:rPr>
          <w:rFonts w:ascii="Times New Roman" w:eastAsia="Times New Roman" w:hAnsi="Times New Roman" w:cs="Times New Roman"/>
          <w:sz w:val="24"/>
          <w:szCs w:val="24"/>
        </w:rPr>
        <w:t>By</w:t>
      </w:r>
      <w:r w:rsidR="009E62CA">
        <w:rPr>
          <w:rFonts w:ascii="Times New Roman" w:eastAsia="Times New Roman" w:hAnsi="Times New Roman" w:cs="Times New Roman"/>
          <w:sz w:val="24"/>
          <w:szCs w:val="24"/>
        </w:rPr>
        <w:t xml:space="preserve"> 1993, </w:t>
      </w:r>
      <w:r w:rsidR="009758A6">
        <w:rPr>
          <w:rFonts w:ascii="Times New Roman" w:eastAsia="Times New Roman" w:hAnsi="Times New Roman" w:cs="Times New Roman"/>
          <w:sz w:val="24"/>
          <w:szCs w:val="24"/>
        </w:rPr>
        <w:t xml:space="preserve">however, </w:t>
      </w:r>
      <w:r w:rsidR="009E62CA">
        <w:rPr>
          <w:rFonts w:ascii="Times New Roman" w:eastAsia="Times New Roman" w:hAnsi="Times New Roman" w:cs="Times New Roman"/>
          <w:sz w:val="24"/>
          <w:szCs w:val="24"/>
        </w:rPr>
        <w:t>the percentage of blacks in Division I sports had rebounded to 2</w:t>
      </w:r>
      <w:r w:rsidR="009E62CA" w:rsidRPr="006F3869">
        <w:rPr>
          <w:rFonts w:ascii="Times New Roman" w:eastAsia="Times New Roman" w:hAnsi="Times New Roman" w:cs="Times New Roman"/>
          <w:sz w:val="24"/>
          <w:szCs w:val="24"/>
        </w:rPr>
        <w:t>8</w:t>
      </w:r>
      <w:r w:rsidR="009E62CA">
        <w:rPr>
          <w:rFonts w:ascii="Times New Roman" w:eastAsia="Times New Roman" w:hAnsi="Times New Roman" w:cs="Times New Roman"/>
          <w:sz w:val="24"/>
          <w:szCs w:val="24"/>
        </w:rPr>
        <w:t>.</w:t>
      </w:r>
      <w:r w:rsidR="009E62CA" w:rsidRPr="006F3869">
        <w:rPr>
          <w:rFonts w:ascii="Times New Roman" w:eastAsia="Times New Roman" w:hAnsi="Times New Roman" w:cs="Times New Roman"/>
          <w:sz w:val="24"/>
          <w:szCs w:val="24"/>
          <w:vertAlign w:val="superscript"/>
        </w:rPr>
        <w:footnoteReference w:id="102"/>
      </w:r>
      <w:r w:rsidR="009E62CA">
        <w:rPr>
          <w:rFonts w:ascii="Times New Roman" w:eastAsia="Times New Roman" w:hAnsi="Times New Roman" w:cs="Times New Roman"/>
          <w:sz w:val="24"/>
          <w:szCs w:val="24"/>
        </w:rPr>
        <w:t xml:space="preserve">  </w:t>
      </w:r>
    </w:p>
    <w:p w14:paraId="2463DB3D" w14:textId="77777777" w:rsidR="009E62CA" w:rsidRDefault="009E62CA" w:rsidP="00EA6FB9">
      <w:pPr>
        <w:spacing w:after="0" w:line="480" w:lineRule="auto"/>
        <w:ind w:firstLine="720"/>
        <w:jc w:val="both"/>
        <w:rPr>
          <w:rFonts w:ascii="Times New Roman" w:eastAsia="Times New Roman" w:hAnsi="Times New Roman" w:cs="Times New Roman"/>
          <w:sz w:val="24"/>
          <w:szCs w:val="24"/>
        </w:rPr>
      </w:pPr>
    </w:p>
    <w:p w14:paraId="0DF02280" w14:textId="1582D194" w:rsidR="000A7A84" w:rsidRDefault="00C232CE"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NCAA </w:t>
      </w:r>
      <w:r w:rsidR="00732ECF">
        <w:rPr>
          <w:rFonts w:ascii="Times New Roman" w:eastAsia="Times New Roman" w:hAnsi="Times New Roman" w:cs="Times New Roman"/>
          <w:sz w:val="24"/>
          <w:szCs w:val="24"/>
        </w:rPr>
        <w:t>increased academic requirements for freshmen again when it a</w:t>
      </w:r>
      <w:r>
        <w:rPr>
          <w:rFonts w:ascii="Times New Roman" w:eastAsia="Times New Roman" w:hAnsi="Times New Roman" w:cs="Times New Roman"/>
          <w:sz w:val="24"/>
          <w:szCs w:val="24"/>
        </w:rPr>
        <w:t xml:space="preserve">dopted Proposition 16 in 1992, which </w:t>
      </w:r>
      <w:r w:rsidR="00D42A74">
        <w:rPr>
          <w:rFonts w:ascii="Times New Roman" w:eastAsia="Times New Roman" w:hAnsi="Times New Roman" w:cs="Times New Roman"/>
          <w:sz w:val="24"/>
          <w:szCs w:val="24"/>
        </w:rPr>
        <w:t xml:space="preserve">took effect in </w:t>
      </w:r>
      <w:r w:rsidR="00423C27">
        <w:rPr>
          <w:rFonts w:ascii="Times New Roman" w:eastAsia="Times New Roman" w:hAnsi="Times New Roman" w:cs="Times New Roman"/>
          <w:sz w:val="24"/>
          <w:szCs w:val="24"/>
        </w:rPr>
        <w:t>1996</w:t>
      </w:r>
      <w:r w:rsidR="006F3869" w:rsidRPr="006F3869">
        <w:rPr>
          <w:rFonts w:ascii="Times New Roman" w:eastAsia="Times New Roman" w:hAnsi="Times New Roman" w:cs="Times New Roman"/>
          <w:sz w:val="24"/>
          <w:szCs w:val="24"/>
        </w:rPr>
        <w:t>.</w:t>
      </w:r>
      <w:r w:rsidR="006F3869" w:rsidRPr="006F3869">
        <w:rPr>
          <w:rFonts w:ascii="Times New Roman" w:eastAsia="Times New Roman" w:hAnsi="Times New Roman" w:cs="Times New Roman"/>
          <w:sz w:val="24"/>
          <w:szCs w:val="24"/>
          <w:vertAlign w:val="superscript"/>
        </w:rPr>
        <w:footnoteReference w:id="103"/>
      </w:r>
      <w:r w:rsidR="006F3869" w:rsidRPr="006F3869">
        <w:rPr>
          <w:rFonts w:ascii="Times New Roman" w:eastAsia="Times New Roman" w:hAnsi="Times New Roman" w:cs="Times New Roman"/>
          <w:sz w:val="24"/>
          <w:szCs w:val="24"/>
        </w:rPr>
        <w:t xml:space="preserve">  </w:t>
      </w:r>
      <w:r w:rsidR="00D42A74">
        <w:rPr>
          <w:rFonts w:ascii="Times New Roman" w:eastAsia="Times New Roman" w:hAnsi="Times New Roman" w:cs="Times New Roman"/>
          <w:sz w:val="24"/>
          <w:szCs w:val="24"/>
        </w:rPr>
        <w:t>Prop 16</w:t>
      </w:r>
      <w:r w:rsidR="00080DEB">
        <w:rPr>
          <w:rFonts w:ascii="Times New Roman" w:eastAsia="Times New Roman" w:hAnsi="Times New Roman" w:cs="Times New Roman"/>
          <w:sz w:val="24"/>
          <w:szCs w:val="24"/>
        </w:rPr>
        <w:t xml:space="preserve"> increased the core academic courses from 11 to 1</w:t>
      </w:r>
      <w:r w:rsidR="00423C27">
        <w:rPr>
          <w:rFonts w:ascii="Times New Roman" w:eastAsia="Times New Roman" w:hAnsi="Times New Roman" w:cs="Times New Roman"/>
          <w:sz w:val="24"/>
          <w:szCs w:val="24"/>
        </w:rPr>
        <w:t>3</w:t>
      </w:r>
      <w:r w:rsidR="00080DEB">
        <w:rPr>
          <w:rFonts w:ascii="Times New Roman" w:eastAsia="Times New Roman" w:hAnsi="Times New Roman" w:cs="Times New Roman"/>
          <w:sz w:val="24"/>
          <w:szCs w:val="24"/>
        </w:rPr>
        <w:t xml:space="preserve">.  This was increased again to 14 in 2003, and </w:t>
      </w:r>
      <w:r w:rsidR="00D42A74">
        <w:rPr>
          <w:rFonts w:ascii="Times New Roman" w:eastAsia="Times New Roman" w:hAnsi="Times New Roman" w:cs="Times New Roman"/>
          <w:sz w:val="24"/>
          <w:szCs w:val="24"/>
        </w:rPr>
        <w:t xml:space="preserve">to 16 in </w:t>
      </w:r>
      <w:r w:rsidR="00080DEB">
        <w:rPr>
          <w:rFonts w:ascii="Times New Roman" w:eastAsia="Times New Roman" w:hAnsi="Times New Roman" w:cs="Times New Roman"/>
          <w:sz w:val="24"/>
          <w:szCs w:val="24"/>
        </w:rPr>
        <w:t xml:space="preserve">2008.  </w:t>
      </w:r>
      <w:r w:rsidR="006F3869" w:rsidRPr="006F3869">
        <w:rPr>
          <w:rFonts w:ascii="Times New Roman" w:eastAsia="Times New Roman" w:hAnsi="Times New Roman" w:cs="Times New Roman"/>
          <w:sz w:val="24"/>
          <w:szCs w:val="24"/>
        </w:rPr>
        <w:t xml:space="preserve">Proposition </w:t>
      </w:r>
      <w:r w:rsidR="009E62CA">
        <w:rPr>
          <w:rFonts w:ascii="Times New Roman" w:eastAsia="Times New Roman" w:hAnsi="Times New Roman" w:cs="Times New Roman"/>
          <w:sz w:val="24"/>
          <w:szCs w:val="24"/>
        </w:rPr>
        <w:t xml:space="preserve">16 </w:t>
      </w:r>
      <w:r w:rsidR="00FE64A6">
        <w:rPr>
          <w:rFonts w:ascii="Times New Roman" w:eastAsia="Times New Roman" w:hAnsi="Times New Roman" w:cs="Times New Roman"/>
          <w:sz w:val="24"/>
          <w:szCs w:val="24"/>
        </w:rPr>
        <w:t xml:space="preserve">also </w:t>
      </w:r>
      <w:r w:rsidR="000A7A84">
        <w:rPr>
          <w:rFonts w:ascii="Times New Roman" w:eastAsia="Times New Roman" w:hAnsi="Times New Roman" w:cs="Times New Roman"/>
          <w:sz w:val="24"/>
          <w:szCs w:val="24"/>
        </w:rPr>
        <w:t xml:space="preserve">introduced a </w:t>
      </w:r>
      <w:r w:rsidR="000A7A84" w:rsidRPr="006F3869">
        <w:rPr>
          <w:rFonts w:ascii="Times New Roman" w:eastAsia="Times New Roman" w:hAnsi="Times New Roman" w:cs="Times New Roman"/>
          <w:sz w:val="24"/>
          <w:szCs w:val="24"/>
        </w:rPr>
        <w:t>slid</w:t>
      </w:r>
      <w:r w:rsidR="000A7A84">
        <w:rPr>
          <w:rFonts w:ascii="Times New Roman" w:eastAsia="Times New Roman" w:hAnsi="Times New Roman" w:cs="Times New Roman"/>
          <w:sz w:val="24"/>
          <w:szCs w:val="24"/>
        </w:rPr>
        <w:t>ing</w:t>
      </w:r>
      <w:r w:rsidR="000A7A84" w:rsidRPr="006F3869">
        <w:rPr>
          <w:rFonts w:ascii="Times New Roman" w:eastAsia="Times New Roman" w:hAnsi="Times New Roman" w:cs="Times New Roman"/>
          <w:sz w:val="24"/>
          <w:szCs w:val="24"/>
        </w:rPr>
        <w:t xml:space="preserve"> s</w:t>
      </w:r>
      <w:r w:rsidR="000A7A84">
        <w:rPr>
          <w:rFonts w:ascii="Times New Roman" w:eastAsia="Times New Roman" w:hAnsi="Times New Roman" w:cs="Times New Roman"/>
          <w:sz w:val="24"/>
          <w:szCs w:val="24"/>
        </w:rPr>
        <w:t>c</w:t>
      </w:r>
      <w:r w:rsidR="000A7A84" w:rsidRPr="006F3869">
        <w:rPr>
          <w:rFonts w:ascii="Times New Roman" w:eastAsia="Times New Roman" w:hAnsi="Times New Roman" w:cs="Times New Roman"/>
          <w:sz w:val="24"/>
          <w:szCs w:val="24"/>
        </w:rPr>
        <w:t>ale for the minimum GPA and SAT</w:t>
      </w:r>
      <w:r w:rsidR="00C277D5">
        <w:rPr>
          <w:rFonts w:ascii="Times New Roman" w:eastAsia="Times New Roman" w:hAnsi="Times New Roman" w:cs="Times New Roman"/>
          <w:sz w:val="24"/>
          <w:szCs w:val="24"/>
        </w:rPr>
        <w:t>/ACT</w:t>
      </w:r>
      <w:r w:rsidR="000A7A84" w:rsidRPr="006F3869">
        <w:rPr>
          <w:rFonts w:ascii="Times New Roman" w:eastAsia="Times New Roman" w:hAnsi="Times New Roman" w:cs="Times New Roman"/>
          <w:sz w:val="24"/>
          <w:szCs w:val="24"/>
        </w:rPr>
        <w:t xml:space="preserve"> scores.  </w:t>
      </w:r>
      <w:r w:rsidR="00E03036">
        <w:rPr>
          <w:rFonts w:ascii="Times New Roman" w:eastAsia="Times New Roman" w:hAnsi="Times New Roman" w:cs="Times New Roman"/>
          <w:sz w:val="24"/>
          <w:szCs w:val="24"/>
        </w:rPr>
        <w:t>So</w:t>
      </w:r>
      <w:r w:rsidR="009758A6">
        <w:rPr>
          <w:rFonts w:ascii="Times New Roman" w:eastAsia="Times New Roman" w:hAnsi="Times New Roman" w:cs="Times New Roman"/>
          <w:sz w:val="24"/>
          <w:szCs w:val="24"/>
        </w:rPr>
        <w:t>,</w:t>
      </w:r>
      <w:r w:rsidR="00E03036">
        <w:rPr>
          <w:rFonts w:ascii="Times New Roman" w:eastAsia="Times New Roman" w:hAnsi="Times New Roman" w:cs="Times New Roman"/>
          <w:sz w:val="24"/>
          <w:szCs w:val="24"/>
        </w:rPr>
        <w:t xml:space="preserve"> </w:t>
      </w:r>
      <w:r w:rsidR="00715CF3">
        <w:rPr>
          <w:rFonts w:ascii="Times New Roman" w:eastAsia="Times New Roman" w:hAnsi="Times New Roman" w:cs="Times New Roman"/>
          <w:sz w:val="24"/>
          <w:szCs w:val="24"/>
        </w:rPr>
        <w:t xml:space="preserve">the </w:t>
      </w:r>
      <w:r w:rsidR="00E03036">
        <w:rPr>
          <w:rFonts w:ascii="Times New Roman" w:eastAsia="Times New Roman" w:hAnsi="Times New Roman" w:cs="Times New Roman"/>
          <w:sz w:val="24"/>
          <w:szCs w:val="24"/>
        </w:rPr>
        <w:t xml:space="preserve">higher </w:t>
      </w:r>
      <w:r w:rsidR="00715CF3">
        <w:rPr>
          <w:rFonts w:ascii="Times New Roman" w:eastAsia="Times New Roman" w:hAnsi="Times New Roman" w:cs="Times New Roman"/>
          <w:sz w:val="24"/>
          <w:szCs w:val="24"/>
        </w:rPr>
        <w:t xml:space="preserve">the athlete’s </w:t>
      </w:r>
      <w:r w:rsidR="000A7A84">
        <w:rPr>
          <w:rFonts w:ascii="Times New Roman" w:eastAsia="Times New Roman" w:hAnsi="Times New Roman" w:cs="Times New Roman"/>
          <w:sz w:val="24"/>
          <w:szCs w:val="24"/>
        </w:rPr>
        <w:t>high school grades</w:t>
      </w:r>
      <w:r w:rsidR="00715CF3">
        <w:rPr>
          <w:rFonts w:ascii="Times New Roman" w:eastAsia="Times New Roman" w:hAnsi="Times New Roman" w:cs="Times New Roman"/>
          <w:sz w:val="24"/>
          <w:szCs w:val="24"/>
        </w:rPr>
        <w:t xml:space="preserve"> the lower their required </w:t>
      </w:r>
      <w:r w:rsidR="009758A6">
        <w:rPr>
          <w:rFonts w:ascii="Times New Roman" w:eastAsia="Times New Roman" w:hAnsi="Times New Roman" w:cs="Times New Roman"/>
          <w:sz w:val="24"/>
          <w:szCs w:val="24"/>
        </w:rPr>
        <w:t>correspond</w:t>
      </w:r>
      <w:r w:rsidR="00715CF3">
        <w:rPr>
          <w:rFonts w:ascii="Times New Roman" w:eastAsia="Times New Roman" w:hAnsi="Times New Roman" w:cs="Times New Roman"/>
          <w:sz w:val="24"/>
          <w:szCs w:val="24"/>
        </w:rPr>
        <w:t xml:space="preserve">ing </w:t>
      </w:r>
      <w:r w:rsidR="000A7A84">
        <w:rPr>
          <w:rFonts w:ascii="Times New Roman" w:eastAsia="Times New Roman" w:hAnsi="Times New Roman" w:cs="Times New Roman"/>
          <w:sz w:val="24"/>
          <w:szCs w:val="24"/>
        </w:rPr>
        <w:t>SA</w:t>
      </w:r>
      <w:r w:rsidR="00D42A74">
        <w:rPr>
          <w:rFonts w:ascii="Times New Roman" w:eastAsia="Times New Roman" w:hAnsi="Times New Roman" w:cs="Times New Roman"/>
          <w:sz w:val="24"/>
          <w:szCs w:val="24"/>
        </w:rPr>
        <w:t>T</w:t>
      </w:r>
      <w:r w:rsidR="000A7A84">
        <w:rPr>
          <w:rFonts w:ascii="Times New Roman" w:eastAsia="Times New Roman" w:hAnsi="Times New Roman" w:cs="Times New Roman"/>
          <w:sz w:val="24"/>
          <w:szCs w:val="24"/>
        </w:rPr>
        <w:t xml:space="preserve"> or ACT score</w:t>
      </w:r>
      <w:r w:rsidR="00E03036">
        <w:rPr>
          <w:rFonts w:ascii="Times New Roman" w:eastAsia="Times New Roman" w:hAnsi="Times New Roman" w:cs="Times New Roman"/>
          <w:sz w:val="24"/>
          <w:szCs w:val="24"/>
        </w:rPr>
        <w:t xml:space="preserve"> </w:t>
      </w:r>
      <w:r w:rsidR="000A7A84">
        <w:rPr>
          <w:rFonts w:ascii="Times New Roman" w:eastAsia="Times New Roman" w:hAnsi="Times New Roman" w:cs="Times New Roman"/>
          <w:sz w:val="24"/>
          <w:szCs w:val="24"/>
        </w:rPr>
        <w:t xml:space="preserve">and vice-a-versa.  </w:t>
      </w:r>
    </w:p>
    <w:p w14:paraId="4D6C6DFA" w14:textId="77777777" w:rsidR="000A7A84" w:rsidRDefault="000A7A84" w:rsidP="00EA6FB9">
      <w:pPr>
        <w:spacing w:after="0" w:line="480" w:lineRule="auto"/>
        <w:ind w:firstLine="720"/>
        <w:jc w:val="both"/>
        <w:rPr>
          <w:rFonts w:ascii="Times New Roman" w:eastAsia="Times New Roman" w:hAnsi="Times New Roman" w:cs="Times New Roman"/>
          <w:sz w:val="24"/>
          <w:szCs w:val="24"/>
        </w:rPr>
      </w:pPr>
    </w:p>
    <w:p w14:paraId="57CE1BCB" w14:textId="21F298B4" w:rsidR="000A7A84" w:rsidRDefault="000A7A84" w:rsidP="00EA6FB9">
      <w:pPr>
        <w:widowControl w:val="0"/>
        <w:autoSpaceDE w:val="0"/>
        <w:autoSpaceDN w:val="0"/>
        <w:adjustRightInd w:val="0"/>
        <w:spacing w:after="0" w:line="480" w:lineRule="auto"/>
        <w:ind w:left="1440"/>
        <w:contextualSpacing/>
        <w:jc w:val="both"/>
        <w:rPr>
          <w:rFonts w:ascii="Times New Roman" w:eastAsia="Times New Roman" w:hAnsi="Times New Roman" w:cs="Times New Roman"/>
          <w:sz w:val="24"/>
          <w:szCs w:val="24"/>
        </w:rPr>
      </w:pPr>
      <w:r w:rsidRPr="000A7A84">
        <w:rPr>
          <w:rFonts w:ascii="Times New Roman" w:eastAsia="Times New Roman" w:hAnsi="Times New Roman" w:cs="Times New Roman"/>
          <w:sz w:val="24"/>
          <w:szCs w:val="24"/>
        </w:rPr>
        <w:t xml:space="preserve">UNDER THE </w:t>
      </w:r>
      <w:r w:rsidR="00E03036">
        <w:rPr>
          <w:rFonts w:ascii="Times New Roman" w:eastAsia="Times New Roman" w:hAnsi="Times New Roman" w:cs="Times New Roman"/>
          <w:sz w:val="24"/>
          <w:szCs w:val="24"/>
        </w:rPr>
        <w:t xml:space="preserve">CURRENT </w:t>
      </w:r>
      <w:r w:rsidRPr="000A7A84">
        <w:rPr>
          <w:rFonts w:ascii="Times New Roman" w:eastAsia="Times New Roman" w:hAnsi="Times New Roman" w:cs="Times New Roman"/>
          <w:sz w:val="24"/>
          <w:szCs w:val="24"/>
        </w:rPr>
        <w:t>SLIDING SCALE - If you have a</w:t>
      </w:r>
      <w:r w:rsidR="009758A6">
        <w:rPr>
          <w:rFonts w:ascii="Times New Roman" w:eastAsia="Times New Roman" w:hAnsi="Times New Roman" w:cs="Times New Roman"/>
          <w:sz w:val="24"/>
          <w:szCs w:val="24"/>
        </w:rPr>
        <w:t>:</w:t>
      </w:r>
    </w:p>
    <w:p w14:paraId="533466E6" w14:textId="77777777" w:rsidR="000A7A84" w:rsidRPr="000A7A84" w:rsidRDefault="000A7A84" w:rsidP="00EA6FB9">
      <w:pPr>
        <w:widowControl w:val="0"/>
        <w:autoSpaceDE w:val="0"/>
        <w:autoSpaceDN w:val="0"/>
        <w:adjustRightInd w:val="0"/>
        <w:spacing w:after="0" w:line="480" w:lineRule="auto"/>
        <w:ind w:left="1440"/>
        <w:contextualSpacing/>
        <w:jc w:val="both"/>
        <w:rPr>
          <w:rFonts w:ascii="Times New Roman" w:eastAsia="Times New Roman" w:hAnsi="Times New Roman" w:cs="Times New Roman"/>
          <w:sz w:val="24"/>
          <w:szCs w:val="24"/>
        </w:rPr>
      </w:pPr>
    </w:p>
    <w:p w14:paraId="190D2F90" w14:textId="0A817868" w:rsidR="000A7A84" w:rsidRPr="000A7A84" w:rsidRDefault="000A7A84" w:rsidP="00EA6FB9">
      <w:pPr>
        <w:widowControl w:val="0"/>
        <w:numPr>
          <w:ilvl w:val="1"/>
          <w:numId w:val="5"/>
        </w:numPr>
        <w:autoSpaceDE w:val="0"/>
        <w:autoSpaceDN w:val="0"/>
        <w:adjustRightInd w:val="0"/>
        <w:spacing w:after="0" w:line="480" w:lineRule="auto"/>
        <w:contextualSpacing/>
        <w:jc w:val="both"/>
        <w:rPr>
          <w:rFonts w:ascii="Times New Roman" w:eastAsia="Times New Roman" w:hAnsi="Times New Roman" w:cs="Times New Roman"/>
          <w:sz w:val="24"/>
          <w:szCs w:val="24"/>
        </w:rPr>
      </w:pPr>
      <w:r w:rsidRPr="000A7A84">
        <w:rPr>
          <w:rFonts w:ascii="Times New Roman" w:eastAsia="Times New Roman" w:hAnsi="Times New Roman" w:cs="Times New Roman"/>
          <w:sz w:val="24"/>
          <w:szCs w:val="24"/>
        </w:rPr>
        <w:t>3.55 GP</w:t>
      </w:r>
      <w:r w:rsidR="00E03036">
        <w:rPr>
          <w:rFonts w:ascii="Times New Roman" w:eastAsia="Times New Roman" w:hAnsi="Times New Roman" w:cs="Times New Roman"/>
          <w:sz w:val="24"/>
          <w:szCs w:val="24"/>
        </w:rPr>
        <w:t>A, then you need 400 on the SAT or 37 on the ACT</w:t>
      </w:r>
    </w:p>
    <w:p w14:paraId="29E6619C" w14:textId="23F4D858" w:rsidR="000A7A84" w:rsidRPr="000A7A84" w:rsidRDefault="000A7A84" w:rsidP="00EA6FB9">
      <w:pPr>
        <w:widowControl w:val="0"/>
        <w:numPr>
          <w:ilvl w:val="1"/>
          <w:numId w:val="5"/>
        </w:numPr>
        <w:autoSpaceDE w:val="0"/>
        <w:autoSpaceDN w:val="0"/>
        <w:adjustRightInd w:val="0"/>
        <w:spacing w:after="0" w:line="480" w:lineRule="auto"/>
        <w:contextualSpacing/>
        <w:jc w:val="both"/>
        <w:rPr>
          <w:rFonts w:ascii="Times New Roman" w:eastAsia="Times New Roman" w:hAnsi="Times New Roman" w:cs="Times New Roman"/>
          <w:sz w:val="24"/>
          <w:szCs w:val="24"/>
        </w:rPr>
      </w:pPr>
      <w:r w:rsidRPr="000A7A84">
        <w:rPr>
          <w:rFonts w:ascii="Times New Roman" w:eastAsia="Times New Roman" w:hAnsi="Times New Roman" w:cs="Times New Roman"/>
          <w:sz w:val="24"/>
          <w:szCs w:val="24"/>
        </w:rPr>
        <w:t>3.25 GPA, then you need 520 on the SAT</w:t>
      </w:r>
      <w:r w:rsidR="00E03036">
        <w:rPr>
          <w:rFonts w:ascii="Times New Roman" w:eastAsia="Times New Roman" w:hAnsi="Times New Roman" w:cs="Times New Roman"/>
          <w:sz w:val="24"/>
          <w:szCs w:val="24"/>
        </w:rPr>
        <w:t xml:space="preserve"> or 46 on the ACT</w:t>
      </w:r>
    </w:p>
    <w:p w14:paraId="063B5D4A" w14:textId="72E9EAB4" w:rsidR="000A7A84" w:rsidRPr="000A7A84" w:rsidRDefault="000A7A84" w:rsidP="00EA6FB9">
      <w:pPr>
        <w:widowControl w:val="0"/>
        <w:numPr>
          <w:ilvl w:val="1"/>
          <w:numId w:val="5"/>
        </w:numPr>
        <w:autoSpaceDE w:val="0"/>
        <w:autoSpaceDN w:val="0"/>
        <w:adjustRightInd w:val="0"/>
        <w:spacing w:after="0" w:line="480" w:lineRule="auto"/>
        <w:contextualSpacing/>
        <w:jc w:val="both"/>
        <w:rPr>
          <w:rFonts w:ascii="Times New Roman" w:eastAsia="Times New Roman" w:hAnsi="Times New Roman" w:cs="Times New Roman"/>
          <w:sz w:val="24"/>
          <w:szCs w:val="24"/>
        </w:rPr>
      </w:pPr>
      <w:r w:rsidRPr="000A7A84">
        <w:rPr>
          <w:rFonts w:ascii="Times New Roman" w:eastAsia="Times New Roman" w:hAnsi="Times New Roman" w:cs="Times New Roman"/>
          <w:sz w:val="24"/>
          <w:szCs w:val="24"/>
        </w:rPr>
        <w:lastRenderedPageBreak/>
        <w:t>3.00 GPA</w:t>
      </w:r>
      <w:r w:rsidR="00E03036">
        <w:rPr>
          <w:rFonts w:ascii="Times New Roman" w:eastAsia="Times New Roman" w:hAnsi="Times New Roman" w:cs="Times New Roman"/>
          <w:sz w:val="24"/>
          <w:szCs w:val="24"/>
        </w:rPr>
        <w:t>, then you need 620 on the SAT or 52 on the ACT</w:t>
      </w:r>
    </w:p>
    <w:p w14:paraId="2E769B87" w14:textId="665DBDAC" w:rsidR="000A7A84" w:rsidRPr="000A7A84" w:rsidRDefault="000A7A84" w:rsidP="00EA6FB9">
      <w:pPr>
        <w:widowControl w:val="0"/>
        <w:numPr>
          <w:ilvl w:val="1"/>
          <w:numId w:val="5"/>
        </w:numPr>
        <w:autoSpaceDE w:val="0"/>
        <w:autoSpaceDN w:val="0"/>
        <w:adjustRightInd w:val="0"/>
        <w:spacing w:after="0" w:line="480" w:lineRule="auto"/>
        <w:contextualSpacing/>
        <w:jc w:val="both"/>
        <w:rPr>
          <w:rFonts w:ascii="Times New Roman" w:eastAsia="Times New Roman" w:hAnsi="Times New Roman" w:cs="Times New Roman"/>
          <w:sz w:val="24"/>
          <w:szCs w:val="24"/>
        </w:rPr>
      </w:pPr>
      <w:r w:rsidRPr="000A7A84">
        <w:rPr>
          <w:rFonts w:ascii="Times New Roman" w:eastAsia="Times New Roman" w:hAnsi="Times New Roman" w:cs="Times New Roman"/>
          <w:sz w:val="24"/>
          <w:szCs w:val="24"/>
        </w:rPr>
        <w:t>2.75 GPA, then you need 720</w:t>
      </w:r>
      <w:r w:rsidR="00E03036">
        <w:rPr>
          <w:rFonts w:ascii="Times New Roman" w:eastAsia="Times New Roman" w:hAnsi="Times New Roman" w:cs="Times New Roman"/>
          <w:sz w:val="24"/>
          <w:szCs w:val="24"/>
        </w:rPr>
        <w:t xml:space="preserve"> on the SAT or 59 on the ACT</w:t>
      </w:r>
      <w:r w:rsidRPr="000A7A84">
        <w:rPr>
          <w:rFonts w:ascii="Times New Roman" w:eastAsia="Times New Roman" w:hAnsi="Times New Roman" w:cs="Times New Roman"/>
          <w:sz w:val="24"/>
          <w:szCs w:val="24"/>
        </w:rPr>
        <w:t xml:space="preserve"> </w:t>
      </w:r>
    </w:p>
    <w:p w14:paraId="17395400" w14:textId="4CD851BE" w:rsidR="000A7A84" w:rsidRPr="000A7A84" w:rsidRDefault="000A7A84" w:rsidP="00EA6FB9">
      <w:pPr>
        <w:widowControl w:val="0"/>
        <w:numPr>
          <w:ilvl w:val="1"/>
          <w:numId w:val="5"/>
        </w:numPr>
        <w:autoSpaceDE w:val="0"/>
        <w:autoSpaceDN w:val="0"/>
        <w:adjustRightInd w:val="0"/>
        <w:spacing w:after="0" w:line="480" w:lineRule="auto"/>
        <w:contextualSpacing/>
        <w:jc w:val="both"/>
        <w:rPr>
          <w:rFonts w:ascii="Times New Roman" w:eastAsia="Times New Roman" w:hAnsi="Times New Roman" w:cs="Times New Roman"/>
          <w:sz w:val="24"/>
          <w:szCs w:val="24"/>
        </w:rPr>
      </w:pPr>
      <w:r w:rsidRPr="000A7A84">
        <w:rPr>
          <w:rFonts w:ascii="Times New Roman" w:eastAsia="Times New Roman" w:hAnsi="Times New Roman" w:cs="Times New Roman"/>
          <w:sz w:val="24"/>
          <w:szCs w:val="24"/>
        </w:rPr>
        <w:t>2.50 GPA, then you need 820</w:t>
      </w:r>
      <w:r w:rsidR="00E03036">
        <w:rPr>
          <w:rFonts w:ascii="Times New Roman" w:eastAsia="Times New Roman" w:hAnsi="Times New Roman" w:cs="Times New Roman"/>
          <w:sz w:val="24"/>
          <w:szCs w:val="24"/>
        </w:rPr>
        <w:t xml:space="preserve"> on the SAT or 68 on the ACT</w:t>
      </w:r>
      <w:r w:rsidRPr="000A7A84">
        <w:rPr>
          <w:rFonts w:ascii="Times New Roman" w:eastAsia="Times New Roman" w:hAnsi="Times New Roman" w:cs="Times New Roman"/>
          <w:sz w:val="24"/>
          <w:szCs w:val="24"/>
        </w:rPr>
        <w:t xml:space="preserve"> </w:t>
      </w:r>
    </w:p>
    <w:p w14:paraId="0D584232" w14:textId="5BB64452" w:rsidR="000A7A84" w:rsidRPr="000A7A84" w:rsidRDefault="000A7A84" w:rsidP="00EA6FB9">
      <w:pPr>
        <w:widowControl w:val="0"/>
        <w:numPr>
          <w:ilvl w:val="1"/>
          <w:numId w:val="5"/>
        </w:numPr>
        <w:autoSpaceDE w:val="0"/>
        <w:autoSpaceDN w:val="0"/>
        <w:adjustRightInd w:val="0"/>
        <w:spacing w:after="0" w:line="480" w:lineRule="auto"/>
        <w:contextualSpacing/>
        <w:jc w:val="both"/>
        <w:rPr>
          <w:rFonts w:ascii="Times New Roman" w:eastAsia="Times New Roman" w:hAnsi="Times New Roman" w:cs="Times New Roman"/>
          <w:sz w:val="24"/>
          <w:szCs w:val="24"/>
        </w:rPr>
      </w:pPr>
      <w:r w:rsidRPr="000A7A84">
        <w:rPr>
          <w:rFonts w:ascii="Times New Roman" w:eastAsia="Times New Roman" w:hAnsi="Times New Roman" w:cs="Times New Roman"/>
          <w:sz w:val="24"/>
          <w:szCs w:val="24"/>
        </w:rPr>
        <w:t>2.</w:t>
      </w:r>
      <w:r w:rsidR="00E03036">
        <w:rPr>
          <w:rFonts w:ascii="Times New Roman" w:eastAsia="Times New Roman" w:hAnsi="Times New Roman" w:cs="Times New Roman"/>
          <w:sz w:val="24"/>
          <w:szCs w:val="24"/>
        </w:rPr>
        <w:t>3</w:t>
      </w:r>
      <w:r w:rsidRPr="000A7A84">
        <w:rPr>
          <w:rFonts w:ascii="Times New Roman" w:eastAsia="Times New Roman" w:hAnsi="Times New Roman" w:cs="Times New Roman"/>
          <w:sz w:val="24"/>
          <w:szCs w:val="24"/>
        </w:rPr>
        <w:t xml:space="preserve">0 GPA, then you need </w:t>
      </w:r>
      <w:r w:rsidR="00E03036">
        <w:rPr>
          <w:rFonts w:ascii="Times New Roman" w:eastAsia="Times New Roman" w:hAnsi="Times New Roman" w:cs="Times New Roman"/>
          <w:sz w:val="24"/>
          <w:szCs w:val="24"/>
        </w:rPr>
        <w:t>900 on the SAT or 75 on the ACT</w:t>
      </w:r>
    </w:p>
    <w:p w14:paraId="396FC1C2" w14:textId="77777777" w:rsidR="00423C27" w:rsidRDefault="00423C27" w:rsidP="00EA6FB9">
      <w:pPr>
        <w:spacing w:after="0" w:line="480" w:lineRule="auto"/>
        <w:jc w:val="both"/>
        <w:rPr>
          <w:rFonts w:ascii="Times New Roman" w:eastAsia="Times New Roman" w:hAnsi="Times New Roman" w:cs="Times New Roman"/>
          <w:sz w:val="24"/>
          <w:szCs w:val="24"/>
        </w:rPr>
      </w:pPr>
    </w:p>
    <w:p w14:paraId="35D2E985" w14:textId="021CB65A" w:rsidR="00423C27" w:rsidRDefault="00E03036" w:rsidP="00EA6FB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also a sliding scale for athletes that are considered academic redshirts if they at least have a 2.0 high school GPA and high enough SAT or ACT.  As an academic redshirt, the </w:t>
      </w:r>
      <w:r w:rsidR="009B46AF">
        <w:rPr>
          <w:rFonts w:ascii="Times New Roman" w:eastAsia="Times New Roman" w:hAnsi="Times New Roman" w:cs="Times New Roman"/>
          <w:sz w:val="24"/>
          <w:szCs w:val="24"/>
        </w:rPr>
        <w:t>athlete can</w:t>
      </w:r>
      <w:r>
        <w:rPr>
          <w:rFonts w:ascii="Times New Roman" w:eastAsia="Times New Roman" w:hAnsi="Times New Roman" w:cs="Times New Roman"/>
          <w:sz w:val="24"/>
          <w:szCs w:val="24"/>
        </w:rPr>
        <w:t xml:space="preserve"> receive a scholarship and practice</w:t>
      </w:r>
      <w:r w:rsidR="00FE64A6">
        <w:rPr>
          <w:rFonts w:ascii="Times New Roman" w:eastAsia="Times New Roman" w:hAnsi="Times New Roman" w:cs="Times New Roman"/>
          <w:sz w:val="24"/>
          <w:szCs w:val="24"/>
        </w:rPr>
        <w:t>,</w:t>
      </w:r>
      <w:r w:rsidR="009758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but not play in competition.</w:t>
      </w:r>
      <w:r>
        <w:rPr>
          <w:rStyle w:val="FootnoteReference"/>
          <w:rFonts w:ascii="Times New Roman" w:eastAsia="Times New Roman" w:hAnsi="Times New Roman" w:cs="Times New Roman"/>
          <w:sz w:val="24"/>
          <w:szCs w:val="24"/>
        </w:rPr>
        <w:footnoteReference w:id="104"/>
      </w:r>
      <w:r w:rsidR="00423C27">
        <w:rPr>
          <w:rFonts w:ascii="Times New Roman" w:eastAsia="Times New Roman" w:hAnsi="Times New Roman" w:cs="Times New Roman"/>
          <w:sz w:val="24"/>
          <w:szCs w:val="24"/>
        </w:rPr>
        <w:t xml:space="preserve">  </w:t>
      </w:r>
    </w:p>
    <w:p w14:paraId="212741C7" w14:textId="77777777" w:rsidR="00423C27" w:rsidRDefault="00423C27" w:rsidP="00EA6FB9">
      <w:pPr>
        <w:spacing w:after="0" w:line="480" w:lineRule="auto"/>
        <w:jc w:val="both"/>
        <w:rPr>
          <w:rFonts w:ascii="Times New Roman" w:eastAsia="Times New Roman" w:hAnsi="Times New Roman" w:cs="Times New Roman"/>
          <w:sz w:val="24"/>
          <w:szCs w:val="24"/>
        </w:rPr>
      </w:pPr>
    </w:p>
    <w:p w14:paraId="1D8405A5" w14:textId="3FD2C280" w:rsidR="004A50E0" w:rsidRDefault="004A50E0"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academic requirement</w:t>
      </w:r>
      <w:r w:rsidR="009758A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were raised again for students enrolling in August 2016.  The s</w:t>
      </w:r>
      <w:r w:rsidRPr="004A50E0">
        <w:rPr>
          <w:rFonts w:ascii="Times New Roman" w:eastAsia="Times New Roman" w:hAnsi="Times New Roman" w:cs="Times New Roman"/>
          <w:sz w:val="24"/>
          <w:szCs w:val="24"/>
        </w:rPr>
        <w:t xml:space="preserve">ame basic sixteen (16) </w:t>
      </w:r>
      <w:r>
        <w:rPr>
          <w:rFonts w:ascii="Times New Roman" w:eastAsia="Times New Roman" w:hAnsi="Times New Roman" w:cs="Times New Roman"/>
          <w:sz w:val="24"/>
          <w:szCs w:val="24"/>
        </w:rPr>
        <w:t xml:space="preserve">academic </w:t>
      </w:r>
      <w:r w:rsidRPr="004A50E0">
        <w:rPr>
          <w:rFonts w:ascii="Times New Roman" w:eastAsia="Times New Roman" w:hAnsi="Times New Roman" w:cs="Times New Roman"/>
          <w:sz w:val="24"/>
          <w:szCs w:val="24"/>
        </w:rPr>
        <w:t>core courses are</w:t>
      </w:r>
      <w:r w:rsidR="009758A6">
        <w:rPr>
          <w:rFonts w:ascii="Times New Roman" w:eastAsia="Times New Roman" w:hAnsi="Times New Roman" w:cs="Times New Roman"/>
          <w:sz w:val="24"/>
          <w:szCs w:val="24"/>
        </w:rPr>
        <w:t xml:space="preserve"> now</w:t>
      </w:r>
      <w:r w:rsidRPr="004A50E0">
        <w:rPr>
          <w:rFonts w:ascii="Times New Roman" w:eastAsia="Times New Roman" w:hAnsi="Times New Roman" w:cs="Times New Roman"/>
          <w:sz w:val="24"/>
          <w:szCs w:val="24"/>
        </w:rPr>
        <w:t xml:space="preserve"> required.</w:t>
      </w:r>
      <w:r>
        <w:rPr>
          <w:rFonts w:ascii="Times New Roman" w:eastAsia="Times New Roman" w:hAnsi="Times New Roman" w:cs="Times New Roman"/>
          <w:sz w:val="24"/>
          <w:szCs w:val="24"/>
        </w:rPr>
        <w:t xml:space="preserve">  However, athletes must complete </w:t>
      </w:r>
      <w:r w:rsidRPr="004A50E0">
        <w:rPr>
          <w:rFonts w:ascii="Times New Roman" w:eastAsia="Times New Roman" w:hAnsi="Times New Roman" w:cs="Times New Roman"/>
          <w:sz w:val="24"/>
          <w:szCs w:val="24"/>
        </w:rPr>
        <w:t>ten (10)</w:t>
      </w:r>
      <w:r>
        <w:rPr>
          <w:rFonts w:ascii="Times New Roman" w:eastAsia="Times New Roman" w:hAnsi="Times New Roman" w:cs="Times New Roman"/>
          <w:sz w:val="24"/>
          <w:szCs w:val="24"/>
        </w:rPr>
        <w:t xml:space="preserve"> of those courses </w:t>
      </w:r>
      <w:r w:rsidRPr="004A50E0">
        <w:rPr>
          <w:rFonts w:ascii="Times New Roman" w:eastAsia="Times New Roman" w:hAnsi="Times New Roman" w:cs="Times New Roman"/>
          <w:sz w:val="24"/>
          <w:szCs w:val="24"/>
        </w:rPr>
        <w:t>before the</w:t>
      </w:r>
      <w:r>
        <w:rPr>
          <w:rFonts w:ascii="Times New Roman" w:eastAsia="Times New Roman" w:hAnsi="Times New Roman" w:cs="Times New Roman"/>
          <w:sz w:val="24"/>
          <w:szCs w:val="24"/>
        </w:rPr>
        <w:t>ir</w:t>
      </w:r>
      <w:r w:rsidRPr="004A50E0">
        <w:rPr>
          <w:rFonts w:ascii="Times New Roman" w:eastAsia="Times New Roman" w:hAnsi="Times New Roman" w:cs="Times New Roman"/>
          <w:sz w:val="24"/>
          <w:szCs w:val="24"/>
        </w:rPr>
        <w:t xml:space="preserve"> seventh semester</w:t>
      </w:r>
      <w:r>
        <w:rPr>
          <w:rFonts w:ascii="Times New Roman" w:eastAsia="Times New Roman" w:hAnsi="Times New Roman" w:cs="Times New Roman"/>
          <w:sz w:val="24"/>
          <w:szCs w:val="24"/>
        </w:rPr>
        <w:t xml:space="preserve"> and </w:t>
      </w:r>
      <w:r w:rsidRPr="004A50E0">
        <w:rPr>
          <w:rFonts w:ascii="Times New Roman" w:eastAsia="Times New Roman" w:hAnsi="Times New Roman" w:cs="Times New Roman"/>
          <w:sz w:val="24"/>
          <w:szCs w:val="24"/>
        </w:rPr>
        <w:t>seven (7) of the 10 must be in English, math or natural /physical science.</w:t>
      </w:r>
      <w:r>
        <w:rPr>
          <w:rFonts w:ascii="Times New Roman" w:eastAsia="Times New Roman" w:hAnsi="Times New Roman" w:cs="Times New Roman"/>
          <w:sz w:val="24"/>
          <w:szCs w:val="24"/>
        </w:rPr>
        <w:t xml:space="preserve">  </w:t>
      </w:r>
    </w:p>
    <w:p w14:paraId="080AFEFB" w14:textId="77777777" w:rsidR="00D6400E" w:rsidRDefault="00D6400E" w:rsidP="00EA6FB9">
      <w:pPr>
        <w:spacing w:after="0" w:line="480" w:lineRule="auto"/>
        <w:jc w:val="both"/>
        <w:rPr>
          <w:rFonts w:ascii="Times New Roman" w:eastAsia="Times New Roman" w:hAnsi="Times New Roman" w:cs="Times New Roman"/>
          <w:sz w:val="24"/>
          <w:szCs w:val="24"/>
        </w:rPr>
      </w:pPr>
    </w:p>
    <w:p w14:paraId="020CA3EA" w14:textId="2B254F54" w:rsidR="007E5212" w:rsidRDefault="00D6400E" w:rsidP="00EA6FB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Beyond the requirements for freshmen eligibility, the NCAA has also adopted measures to ensure that athletes are progressing to</w:t>
      </w:r>
      <w:r w:rsidR="0085169C">
        <w:rPr>
          <w:rFonts w:ascii="Times New Roman" w:eastAsia="Times New Roman" w:hAnsi="Times New Roman" w:cs="Times New Roman"/>
          <w:sz w:val="24"/>
          <w:szCs w:val="24"/>
        </w:rPr>
        <w:t>wards</w:t>
      </w:r>
      <w:r>
        <w:rPr>
          <w:rFonts w:ascii="Times New Roman" w:eastAsia="Times New Roman" w:hAnsi="Times New Roman" w:cs="Times New Roman"/>
          <w:sz w:val="24"/>
          <w:szCs w:val="24"/>
        </w:rPr>
        <w:t xml:space="preserve"> a college degree. </w:t>
      </w:r>
      <w:r w:rsidR="00B777D2">
        <w:rPr>
          <w:rFonts w:ascii="Times New Roman" w:eastAsia="Times New Roman" w:hAnsi="Times New Roman" w:cs="Times New Roman"/>
          <w:sz w:val="24"/>
          <w:szCs w:val="24"/>
        </w:rPr>
        <w:t xml:space="preserve"> </w:t>
      </w:r>
      <w:r w:rsidR="007E5212">
        <w:rPr>
          <w:rFonts w:ascii="Times New Roman" w:eastAsia="Times New Roman" w:hAnsi="Times New Roman" w:cs="Times New Roman"/>
          <w:sz w:val="24"/>
          <w:szCs w:val="24"/>
        </w:rPr>
        <w:t xml:space="preserve">Under these requirements, in order to retain athletic eligibility, an athlete must make satisfactory progress towards a degree.  Thus, </w:t>
      </w:r>
      <w:r w:rsidR="00963B30">
        <w:rPr>
          <w:rFonts w:ascii="Times New Roman" w:eastAsia="Times New Roman" w:hAnsi="Times New Roman" w:cs="Times New Roman"/>
          <w:sz w:val="24"/>
          <w:szCs w:val="24"/>
        </w:rPr>
        <w:t xml:space="preserve">prior to the start of the second year, the athlete </w:t>
      </w:r>
      <w:r w:rsidR="007E5212">
        <w:rPr>
          <w:rFonts w:ascii="Times New Roman" w:eastAsia="Times New Roman" w:hAnsi="Times New Roman" w:cs="Times New Roman"/>
          <w:sz w:val="24"/>
          <w:szCs w:val="24"/>
        </w:rPr>
        <w:t>must have completed at least 24 semester hours or 36 quarter hours</w:t>
      </w:r>
      <w:r w:rsidR="00963B30">
        <w:rPr>
          <w:rFonts w:ascii="Times New Roman" w:eastAsia="Times New Roman" w:hAnsi="Times New Roman" w:cs="Times New Roman"/>
          <w:sz w:val="24"/>
          <w:szCs w:val="24"/>
        </w:rPr>
        <w:t xml:space="preserve"> and</w:t>
      </w:r>
      <w:r w:rsidR="00715CF3">
        <w:rPr>
          <w:rFonts w:ascii="Times New Roman" w:eastAsia="Times New Roman" w:hAnsi="Times New Roman" w:cs="Times New Roman"/>
          <w:sz w:val="24"/>
          <w:szCs w:val="24"/>
        </w:rPr>
        <w:t xml:space="preserve"> obtain a GPA that is at least </w:t>
      </w:r>
      <w:r w:rsidR="00963B30">
        <w:rPr>
          <w:rFonts w:ascii="Times New Roman" w:eastAsia="Times New Roman" w:hAnsi="Times New Roman" w:cs="Times New Roman"/>
          <w:sz w:val="24"/>
          <w:szCs w:val="24"/>
        </w:rPr>
        <w:t xml:space="preserve">90 percent of the GPA to graduate (1.8 if 2.0 is </w:t>
      </w:r>
      <w:r w:rsidR="00963B30">
        <w:rPr>
          <w:rFonts w:ascii="Times New Roman" w:eastAsia="Times New Roman" w:hAnsi="Times New Roman" w:cs="Times New Roman"/>
          <w:sz w:val="24"/>
          <w:szCs w:val="24"/>
        </w:rPr>
        <w:lastRenderedPageBreak/>
        <w:t>required)</w:t>
      </w:r>
      <w:r w:rsidR="007E5212">
        <w:rPr>
          <w:rFonts w:ascii="Times New Roman" w:eastAsia="Times New Roman" w:hAnsi="Times New Roman" w:cs="Times New Roman"/>
          <w:sz w:val="24"/>
          <w:szCs w:val="24"/>
        </w:rPr>
        <w:t xml:space="preserve">.  </w:t>
      </w:r>
      <w:r w:rsidR="008920E0">
        <w:rPr>
          <w:rFonts w:ascii="Times New Roman" w:eastAsia="Times New Roman" w:hAnsi="Times New Roman" w:cs="Times New Roman"/>
          <w:sz w:val="24"/>
          <w:szCs w:val="24"/>
        </w:rPr>
        <w:t xml:space="preserve">Starting their </w:t>
      </w:r>
      <w:r w:rsidR="00963B30">
        <w:rPr>
          <w:rFonts w:ascii="Times New Roman" w:eastAsia="Times New Roman" w:hAnsi="Times New Roman" w:cs="Times New Roman"/>
          <w:sz w:val="24"/>
          <w:szCs w:val="24"/>
        </w:rPr>
        <w:t>third year</w:t>
      </w:r>
      <w:r w:rsidR="008920E0">
        <w:rPr>
          <w:rFonts w:ascii="Times New Roman" w:eastAsia="Times New Roman" w:hAnsi="Times New Roman" w:cs="Times New Roman"/>
          <w:sz w:val="24"/>
          <w:szCs w:val="24"/>
        </w:rPr>
        <w:t xml:space="preserve">, </w:t>
      </w:r>
      <w:r w:rsidR="00963B30">
        <w:rPr>
          <w:rFonts w:ascii="Times New Roman" w:eastAsia="Times New Roman" w:hAnsi="Times New Roman" w:cs="Times New Roman"/>
          <w:sz w:val="24"/>
          <w:szCs w:val="24"/>
        </w:rPr>
        <w:t xml:space="preserve">the </w:t>
      </w:r>
      <w:r w:rsidR="008920E0">
        <w:rPr>
          <w:rFonts w:ascii="Times New Roman" w:eastAsia="Times New Roman" w:hAnsi="Times New Roman" w:cs="Times New Roman"/>
          <w:sz w:val="24"/>
          <w:szCs w:val="24"/>
        </w:rPr>
        <w:t xml:space="preserve">athlete must </w:t>
      </w:r>
      <w:r w:rsidR="00963B30">
        <w:rPr>
          <w:rFonts w:ascii="Times New Roman" w:eastAsia="Times New Roman" w:hAnsi="Times New Roman" w:cs="Times New Roman"/>
          <w:sz w:val="24"/>
          <w:szCs w:val="24"/>
        </w:rPr>
        <w:t xml:space="preserve">designate a program of study that will lead to a Bachelor’s degree, </w:t>
      </w:r>
      <w:r w:rsidR="008920E0">
        <w:rPr>
          <w:rFonts w:ascii="Times New Roman" w:eastAsia="Times New Roman" w:hAnsi="Times New Roman" w:cs="Times New Roman"/>
          <w:sz w:val="24"/>
          <w:szCs w:val="24"/>
        </w:rPr>
        <w:t>completed 4</w:t>
      </w:r>
      <w:r w:rsidR="00963B30">
        <w:rPr>
          <w:rFonts w:ascii="Times New Roman" w:eastAsia="Times New Roman" w:hAnsi="Times New Roman" w:cs="Times New Roman"/>
          <w:sz w:val="24"/>
          <w:szCs w:val="24"/>
        </w:rPr>
        <w:t>0 percent of academic requirements for that field of study, and obtain 95 percent of the GPA to graduate.  Prior to the fourth year, t</w:t>
      </w:r>
      <w:r w:rsidR="008920E0">
        <w:rPr>
          <w:rFonts w:ascii="Times New Roman" w:eastAsia="Times New Roman" w:hAnsi="Times New Roman" w:cs="Times New Roman"/>
          <w:sz w:val="24"/>
          <w:szCs w:val="24"/>
        </w:rPr>
        <w:t>he degree completion percentage increases to 60 percent</w:t>
      </w:r>
      <w:r w:rsidR="00963B30">
        <w:rPr>
          <w:rFonts w:ascii="Times New Roman" w:eastAsia="Times New Roman" w:hAnsi="Times New Roman" w:cs="Times New Roman"/>
          <w:sz w:val="24"/>
          <w:szCs w:val="24"/>
        </w:rPr>
        <w:t xml:space="preserve"> and 100 percent of the GPA to graduate and prior to the fifth year</w:t>
      </w:r>
      <w:r w:rsidR="00B50CA8">
        <w:rPr>
          <w:rFonts w:ascii="Times New Roman" w:eastAsia="Times New Roman" w:hAnsi="Times New Roman" w:cs="Times New Roman"/>
          <w:sz w:val="24"/>
          <w:szCs w:val="24"/>
        </w:rPr>
        <w:t>,</w:t>
      </w:r>
      <w:r w:rsidR="008920E0">
        <w:rPr>
          <w:rFonts w:ascii="Times New Roman" w:eastAsia="Times New Roman" w:hAnsi="Times New Roman" w:cs="Times New Roman"/>
          <w:sz w:val="24"/>
          <w:szCs w:val="24"/>
        </w:rPr>
        <w:t xml:space="preserve"> 80 percent </w:t>
      </w:r>
      <w:r w:rsidR="00963B30">
        <w:rPr>
          <w:rFonts w:ascii="Times New Roman" w:eastAsia="Times New Roman" w:hAnsi="Times New Roman" w:cs="Times New Roman"/>
          <w:sz w:val="24"/>
          <w:szCs w:val="24"/>
        </w:rPr>
        <w:t>toward the degree and 100 percent of the GPA.</w:t>
      </w:r>
      <w:r w:rsidR="006602AD">
        <w:rPr>
          <w:rStyle w:val="FootnoteReference"/>
          <w:rFonts w:ascii="Times New Roman" w:eastAsia="Times New Roman" w:hAnsi="Times New Roman" w:cs="Times New Roman"/>
          <w:sz w:val="24"/>
          <w:szCs w:val="24"/>
        </w:rPr>
        <w:footnoteReference w:id="105"/>
      </w:r>
      <w:r w:rsidR="00963B30">
        <w:rPr>
          <w:rFonts w:ascii="Times New Roman" w:eastAsia="Times New Roman" w:hAnsi="Times New Roman" w:cs="Times New Roman"/>
          <w:sz w:val="24"/>
          <w:szCs w:val="24"/>
        </w:rPr>
        <w:t xml:space="preserve">  </w:t>
      </w:r>
    </w:p>
    <w:p w14:paraId="313359D0" w14:textId="77777777" w:rsidR="00617B7C" w:rsidRDefault="00617B7C" w:rsidP="00EA6FB9">
      <w:pPr>
        <w:spacing w:after="0" w:line="480" w:lineRule="auto"/>
        <w:jc w:val="both"/>
        <w:rPr>
          <w:rFonts w:ascii="Times New Roman" w:eastAsia="Times New Roman" w:hAnsi="Times New Roman" w:cs="Times New Roman"/>
          <w:sz w:val="24"/>
          <w:szCs w:val="24"/>
        </w:rPr>
      </w:pPr>
    </w:p>
    <w:p w14:paraId="1A095935" w14:textId="73AFF528" w:rsidR="00617B7C" w:rsidRPr="008920E0" w:rsidRDefault="00617B7C" w:rsidP="00EA6FB9">
      <w:pPr>
        <w:spacing w:after="0" w:line="480" w:lineRule="auto"/>
        <w:ind w:left="72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B.  OBLIGATIONS OF MEMBER INSTITUTIONS TO IMPROVE ACADEMIC PERFORMANCE OF ITS ATHLETES</w:t>
      </w:r>
    </w:p>
    <w:p w14:paraId="28E4929D" w14:textId="67D61B85" w:rsidR="00D6400E" w:rsidRDefault="00D6400E" w:rsidP="00EA6FB9">
      <w:pPr>
        <w:spacing w:after="0" w:line="480" w:lineRule="auto"/>
        <w:jc w:val="both"/>
        <w:rPr>
          <w:rFonts w:ascii="Times New Roman" w:eastAsia="Times New Roman" w:hAnsi="Times New Roman" w:cs="Times New Roman"/>
          <w:sz w:val="24"/>
          <w:szCs w:val="24"/>
        </w:rPr>
      </w:pPr>
    </w:p>
    <w:p w14:paraId="405CF47F" w14:textId="24C208C4" w:rsidR="00617B7C" w:rsidRDefault="002A2800" w:rsidP="00EA6FB9">
      <w:pPr>
        <w:spacing w:after="0" w:line="480" w:lineRule="auto"/>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w:t>
      </w:r>
      <w:r w:rsidRPr="002A2800">
        <w:rPr>
          <w:rFonts w:ascii="Times New Roman" w:eastAsia="Times New Roman" w:hAnsi="Times New Roman" w:cs="Times New Roman"/>
          <w:bCs/>
          <w:sz w:val="24"/>
          <w:szCs w:val="24"/>
        </w:rPr>
        <w:t xml:space="preserve">May 2004, the </w:t>
      </w:r>
      <w:r>
        <w:rPr>
          <w:rFonts w:ascii="Times New Roman" w:eastAsia="Times New Roman" w:hAnsi="Times New Roman" w:cs="Times New Roman"/>
          <w:bCs/>
          <w:sz w:val="24"/>
          <w:szCs w:val="24"/>
        </w:rPr>
        <w:t>NCAA</w:t>
      </w:r>
      <w:r w:rsidRPr="002A2800">
        <w:rPr>
          <w:rFonts w:ascii="Times New Roman" w:eastAsia="Times New Roman" w:hAnsi="Times New Roman" w:cs="Times New Roman"/>
          <w:bCs/>
          <w:sz w:val="24"/>
          <w:szCs w:val="24"/>
        </w:rPr>
        <w:t xml:space="preserve"> adopted legislation that instituted a metric kn</w:t>
      </w:r>
      <w:r>
        <w:rPr>
          <w:rFonts w:ascii="Times New Roman" w:eastAsia="Times New Roman" w:hAnsi="Times New Roman" w:cs="Times New Roman"/>
          <w:bCs/>
          <w:sz w:val="24"/>
          <w:szCs w:val="24"/>
        </w:rPr>
        <w:t>own as academic progress rate (APR</w:t>
      </w:r>
      <w:r w:rsidRPr="002A2800">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Pr="002A2800">
        <w:rPr>
          <w:rFonts w:ascii="Times New Roman" w:eastAsia="Times New Roman" w:hAnsi="Times New Roman" w:cs="Times New Roman"/>
          <w:bCs/>
          <w:sz w:val="24"/>
          <w:szCs w:val="24"/>
        </w:rPr>
        <w:t xml:space="preserve"> Each student-athlete receiving athletically related financial aid earns one retention point for staying in school and one eligibility point for being academically eligible. A team’s APR is calculated by taking the points and dividing them by the total points possible, then multiplying them by 1000.  </w:t>
      </w:r>
      <w:r>
        <w:rPr>
          <w:rFonts w:ascii="Times New Roman" w:eastAsia="Times New Roman" w:hAnsi="Times New Roman" w:cs="Times New Roman"/>
          <w:bCs/>
          <w:sz w:val="24"/>
          <w:szCs w:val="24"/>
        </w:rPr>
        <w:t>NCAA President Myles Brand called its adoption the “most far-reaching effort of its kind in NCAA history.”</w:t>
      </w:r>
      <w:r>
        <w:rPr>
          <w:rStyle w:val="FootnoteReference"/>
          <w:rFonts w:ascii="Times New Roman" w:eastAsia="Times New Roman" w:hAnsi="Times New Roman" w:cs="Times New Roman"/>
          <w:bCs/>
          <w:sz w:val="24"/>
          <w:szCs w:val="24"/>
        </w:rPr>
        <w:footnoteReference w:id="106"/>
      </w:r>
      <w:r>
        <w:rPr>
          <w:rFonts w:ascii="Times New Roman" w:eastAsia="Times New Roman" w:hAnsi="Times New Roman" w:cs="Times New Roman"/>
          <w:bCs/>
          <w:sz w:val="24"/>
          <w:szCs w:val="24"/>
        </w:rPr>
        <w:t xml:space="preserve">  </w:t>
      </w:r>
      <w:r w:rsidR="00806881" w:rsidRPr="00806881">
        <w:rPr>
          <w:rFonts w:ascii="Times New Roman" w:eastAsia="Times New Roman" w:hAnsi="Times New Roman" w:cs="Times New Roman"/>
          <w:bCs/>
          <w:sz w:val="24"/>
          <w:szCs w:val="24"/>
        </w:rPr>
        <w:t>The</w:t>
      </w:r>
      <w:r w:rsidR="00806881">
        <w:rPr>
          <w:rFonts w:ascii="Times New Roman" w:eastAsia="Times New Roman" w:hAnsi="Times New Roman" w:cs="Times New Roman"/>
          <w:bCs/>
          <w:sz w:val="24"/>
          <w:szCs w:val="24"/>
        </w:rPr>
        <w:t xml:space="preserve"> APR </w:t>
      </w:r>
      <w:r w:rsidR="00806881" w:rsidRPr="00806881">
        <w:rPr>
          <w:rFonts w:ascii="Times New Roman" w:eastAsia="Times New Roman" w:hAnsi="Times New Roman" w:cs="Times New Roman"/>
          <w:bCs/>
          <w:sz w:val="24"/>
          <w:szCs w:val="24"/>
        </w:rPr>
        <w:t xml:space="preserve">system </w:t>
      </w:r>
      <w:r w:rsidR="00806881">
        <w:rPr>
          <w:rFonts w:ascii="Times New Roman" w:eastAsia="Times New Roman" w:hAnsi="Times New Roman" w:cs="Times New Roman"/>
          <w:bCs/>
          <w:sz w:val="24"/>
          <w:szCs w:val="24"/>
        </w:rPr>
        <w:t>was instituted by the NCAA to place more</w:t>
      </w:r>
      <w:r w:rsidR="00806881" w:rsidRPr="00806881">
        <w:rPr>
          <w:rFonts w:ascii="Times New Roman" w:eastAsia="Times New Roman" w:hAnsi="Times New Roman" w:cs="Times New Roman"/>
          <w:bCs/>
          <w:sz w:val="24"/>
          <w:szCs w:val="24"/>
        </w:rPr>
        <w:t xml:space="preserve"> accountability and responsibility on athletic programs </w:t>
      </w:r>
      <w:r w:rsidR="00806881">
        <w:rPr>
          <w:rFonts w:ascii="Times New Roman" w:eastAsia="Times New Roman" w:hAnsi="Times New Roman" w:cs="Times New Roman"/>
          <w:bCs/>
          <w:sz w:val="24"/>
          <w:szCs w:val="24"/>
        </w:rPr>
        <w:t>in order to ensure the academic success of the s</w:t>
      </w:r>
      <w:r w:rsidR="00806881" w:rsidRPr="00806881">
        <w:rPr>
          <w:rFonts w:ascii="Times New Roman" w:eastAsia="Times New Roman" w:hAnsi="Times New Roman" w:cs="Times New Roman"/>
          <w:bCs/>
          <w:sz w:val="24"/>
          <w:szCs w:val="24"/>
        </w:rPr>
        <w:t>tudent-athletes</w:t>
      </w:r>
      <w:r w:rsidR="00806881">
        <w:rPr>
          <w:rFonts w:ascii="Times New Roman" w:eastAsia="Times New Roman" w:hAnsi="Times New Roman" w:cs="Times New Roman"/>
          <w:bCs/>
          <w:sz w:val="24"/>
          <w:szCs w:val="24"/>
        </w:rPr>
        <w:t xml:space="preserve"> and their </w:t>
      </w:r>
      <w:r w:rsidR="00806881" w:rsidRPr="00806881">
        <w:rPr>
          <w:rFonts w:ascii="Times New Roman" w:eastAsia="Times New Roman" w:hAnsi="Times New Roman" w:cs="Times New Roman"/>
          <w:bCs/>
          <w:sz w:val="24"/>
          <w:szCs w:val="24"/>
        </w:rPr>
        <w:t>progressi</w:t>
      </w:r>
      <w:r w:rsidR="00806881">
        <w:rPr>
          <w:rFonts w:ascii="Times New Roman" w:eastAsia="Times New Roman" w:hAnsi="Times New Roman" w:cs="Times New Roman"/>
          <w:bCs/>
          <w:sz w:val="24"/>
          <w:szCs w:val="24"/>
        </w:rPr>
        <w:t>o</w:t>
      </w:r>
      <w:r w:rsidR="00806881" w:rsidRPr="00806881">
        <w:rPr>
          <w:rFonts w:ascii="Times New Roman" w:eastAsia="Times New Roman" w:hAnsi="Times New Roman" w:cs="Times New Roman"/>
          <w:bCs/>
          <w:sz w:val="24"/>
          <w:szCs w:val="24"/>
        </w:rPr>
        <w:t xml:space="preserve">n toward </w:t>
      </w:r>
      <w:r w:rsidR="00806881">
        <w:rPr>
          <w:rFonts w:ascii="Times New Roman" w:eastAsia="Times New Roman" w:hAnsi="Times New Roman" w:cs="Times New Roman"/>
          <w:bCs/>
          <w:sz w:val="24"/>
          <w:szCs w:val="24"/>
        </w:rPr>
        <w:t xml:space="preserve">graduations within five years.  It is the first </w:t>
      </w:r>
      <w:r>
        <w:rPr>
          <w:rFonts w:ascii="Times New Roman" w:eastAsia="Times New Roman" w:hAnsi="Times New Roman" w:cs="Times New Roman"/>
          <w:bCs/>
          <w:sz w:val="24"/>
          <w:szCs w:val="24"/>
        </w:rPr>
        <w:t>time</w:t>
      </w:r>
      <w:r w:rsidR="00B50CA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the NCAA adopted a </w:t>
      </w:r>
      <w:r>
        <w:rPr>
          <w:rFonts w:ascii="Times New Roman" w:eastAsia="Times New Roman" w:hAnsi="Times New Roman" w:cs="Times New Roman"/>
          <w:bCs/>
          <w:sz w:val="24"/>
          <w:szCs w:val="24"/>
        </w:rPr>
        <w:lastRenderedPageBreak/>
        <w:t xml:space="preserve">requirement that made the institutions responsible for the academic performance of their athletes.  </w:t>
      </w:r>
    </w:p>
    <w:p w14:paraId="49182BA7" w14:textId="77777777" w:rsidR="0082165C" w:rsidRDefault="0082165C" w:rsidP="00EA6FB9">
      <w:pPr>
        <w:spacing w:after="0" w:line="480" w:lineRule="auto"/>
        <w:ind w:firstLine="720"/>
        <w:jc w:val="both"/>
        <w:rPr>
          <w:rFonts w:ascii="Times New Roman" w:eastAsia="Times New Roman" w:hAnsi="Times New Roman" w:cs="Times New Roman"/>
          <w:bCs/>
          <w:sz w:val="24"/>
          <w:szCs w:val="24"/>
        </w:rPr>
      </w:pPr>
    </w:p>
    <w:p w14:paraId="3F4F8880" w14:textId="580EDEBC" w:rsidR="0082165C" w:rsidRDefault="0082165C" w:rsidP="00EA6FB9">
      <w:pPr>
        <w:spacing w:after="0" w:line="480" w:lineRule="auto"/>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NCAA requires </w:t>
      </w:r>
      <w:r w:rsidR="00715CF3">
        <w:rPr>
          <w:rFonts w:ascii="Times New Roman" w:eastAsia="Times New Roman" w:hAnsi="Times New Roman" w:cs="Times New Roman"/>
          <w:bCs/>
          <w:sz w:val="24"/>
          <w:szCs w:val="24"/>
        </w:rPr>
        <w:t xml:space="preserve">a 930 </w:t>
      </w:r>
      <w:r>
        <w:rPr>
          <w:rFonts w:ascii="Times New Roman" w:eastAsia="Times New Roman" w:hAnsi="Times New Roman" w:cs="Times New Roman"/>
          <w:bCs/>
          <w:sz w:val="24"/>
          <w:szCs w:val="24"/>
        </w:rPr>
        <w:t>minimum APR score.  This is supposed to generate a 50 percent graduation rate.  For</w:t>
      </w:r>
      <w:r w:rsidR="00715CF3">
        <w:rPr>
          <w:rFonts w:ascii="Times New Roman" w:eastAsia="Times New Roman" w:hAnsi="Times New Roman" w:cs="Times New Roman"/>
          <w:bCs/>
          <w:sz w:val="24"/>
          <w:szCs w:val="24"/>
        </w:rPr>
        <w:t xml:space="preserve"> an athletic team at a given</w:t>
      </w:r>
      <w:r>
        <w:rPr>
          <w:rFonts w:ascii="Times New Roman" w:eastAsia="Times New Roman" w:hAnsi="Times New Roman" w:cs="Times New Roman"/>
          <w:bCs/>
          <w:sz w:val="24"/>
          <w:szCs w:val="24"/>
        </w:rPr>
        <w:t xml:space="preserve"> school that fail</w:t>
      </w:r>
      <w:r w:rsidR="00715CF3">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to meet the minimum</w:t>
      </w:r>
      <w:r w:rsidR="00715CF3">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they can suffer sanctions </w:t>
      </w:r>
      <w:r w:rsidR="00715CF3">
        <w:rPr>
          <w:rFonts w:ascii="Times New Roman" w:eastAsia="Times New Roman" w:hAnsi="Times New Roman" w:cs="Times New Roman"/>
          <w:bCs/>
          <w:sz w:val="24"/>
          <w:szCs w:val="24"/>
        </w:rPr>
        <w:t xml:space="preserve">starting with </w:t>
      </w:r>
      <w:r>
        <w:rPr>
          <w:rFonts w:ascii="Times New Roman" w:eastAsia="Times New Roman" w:hAnsi="Times New Roman" w:cs="Times New Roman"/>
          <w:bCs/>
          <w:sz w:val="24"/>
          <w:szCs w:val="24"/>
        </w:rPr>
        <w:t xml:space="preserve">reduced practice time.  The sanctions can escalate to coaching suspensions, financial aid reductions and restricted NCAA memberships. </w:t>
      </w:r>
      <w:r>
        <w:rPr>
          <w:rStyle w:val="FootnoteReference"/>
          <w:rFonts w:ascii="Times New Roman" w:eastAsia="Times New Roman" w:hAnsi="Times New Roman" w:cs="Times New Roman"/>
          <w:bCs/>
          <w:sz w:val="24"/>
          <w:szCs w:val="24"/>
        </w:rPr>
        <w:footnoteReference w:id="107"/>
      </w:r>
      <w:r>
        <w:rPr>
          <w:rFonts w:ascii="Times New Roman" w:eastAsia="Times New Roman" w:hAnsi="Times New Roman" w:cs="Times New Roman"/>
          <w:bCs/>
          <w:sz w:val="24"/>
          <w:szCs w:val="24"/>
        </w:rPr>
        <w:t xml:space="preserve"> </w:t>
      </w:r>
      <w:r w:rsidR="00806881" w:rsidRPr="00806881">
        <w:rPr>
          <w:rFonts w:ascii="Times New Roman" w:eastAsia="Times New Roman" w:hAnsi="Times New Roman" w:cs="Times New Roman"/>
          <w:bCs/>
          <w:sz w:val="24"/>
          <w:szCs w:val="24"/>
        </w:rPr>
        <w:t>This provide</w:t>
      </w:r>
      <w:r w:rsidR="00806881">
        <w:rPr>
          <w:rFonts w:ascii="Times New Roman" w:eastAsia="Times New Roman" w:hAnsi="Times New Roman" w:cs="Times New Roman"/>
          <w:bCs/>
          <w:sz w:val="24"/>
          <w:szCs w:val="24"/>
        </w:rPr>
        <w:t>s</w:t>
      </w:r>
      <w:r w:rsidR="00806881" w:rsidRPr="00806881">
        <w:rPr>
          <w:rFonts w:ascii="Times New Roman" w:eastAsia="Times New Roman" w:hAnsi="Times New Roman" w:cs="Times New Roman"/>
          <w:bCs/>
          <w:sz w:val="24"/>
          <w:szCs w:val="24"/>
        </w:rPr>
        <w:t xml:space="preserve"> an incentive to member institutions to strengthen their academic advising, counseling</w:t>
      </w:r>
      <w:r w:rsidR="00806881">
        <w:rPr>
          <w:rFonts w:ascii="Times New Roman" w:eastAsia="Times New Roman" w:hAnsi="Times New Roman" w:cs="Times New Roman"/>
          <w:bCs/>
          <w:sz w:val="24"/>
          <w:szCs w:val="24"/>
        </w:rPr>
        <w:t>,</w:t>
      </w:r>
      <w:r w:rsidR="00806881" w:rsidRPr="00806881">
        <w:rPr>
          <w:rFonts w:ascii="Times New Roman" w:eastAsia="Times New Roman" w:hAnsi="Times New Roman" w:cs="Times New Roman"/>
          <w:bCs/>
          <w:sz w:val="24"/>
          <w:szCs w:val="24"/>
        </w:rPr>
        <w:t xml:space="preserve"> and tutoring services provided to athletes.</w:t>
      </w:r>
    </w:p>
    <w:p w14:paraId="63ABF7C1" w14:textId="77777777" w:rsidR="00617B7C" w:rsidRDefault="00617B7C" w:rsidP="00EA6FB9">
      <w:pPr>
        <w:spacing w:after="0" w:line="480" w:lineRule="auto"/>
        <w:ind w:firstLine="720"/>
        <w:jc w:val="both"/>
        <w:rPr>
          <w:rFonts w:ascii="Times New Roman" w:eastAsia="Times New Roman" w:hAnsi="Times New Roman" w:cs="Times New Roman"/>
          <w:bCs/>
          <w:sz w:val="24"/>
          <w:szCs w:val="24"/>
        </w:rPr>
      </w:pPr>
    </w:p>
    <w:p w14:paraId="5E9B1004" w14:textId="7BB898E4" w:rsidR="004D6B65" w:rsidRPr="00CF0D9D" w:rsidRDefault="00CF0D9D" w:rsidP="00EA6FB9">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009D5F4E">
        <w:rPr>
          <w:rFonts w:ascii="Times New Roman" w:eastAsia="Times New Roman" w:hAnsi="Times New Roman" w:cs="Times New Roman"/>
          <w:sz w:val="24"/>
          <w:szCs w:val="24"/>
        </w:rPr>
        <w:t xml:space="preserve">MULTI-YEAR AND </w:t>
      </w:r>
      <w:r>
        <w:rPr>
          <w:rFonts w:ascii="Times New Roman" w:eastAsia="Times New Roman" w:hAnsi="Times New Roman" w:cs="Times New Roman"/>
          <w:sz w:val="24"/>
          <w:szCs w:val="24"/>
        </w:rPr>
        <w:t>INCREASES IN AMOUNT OF ATHLETIC SCHOLARSHIPS</w:t>
      </w:r>
    </w:p>
    <w:p w14:paraId="15BB880F" w14:textId="580FA646" w:rsidR="004D6B65" w:rsidRPr="000D06E5" w:rsidRDefault="00B50CA8" w:rsidP="00EA6F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risk of</w:t>
      </w:r>
      <w:r w:rsidR="0064663D">
        <w:rPr>
          <w:rFonts w:ascii="Times New Roman" w:eastAsia="Times New Roman" w:hAnsi="Times New Roman" w:cs="Times New Roman"/>
          <w:sz w:val="24"/>
          <w:szCs w:val="24"/>
        </w:rPr>
        <w:t xml:space="preserve"> antitrust litigation,</w:t>
      </w:r>
      <w:r w:rsidR="00446CF0">
        <w:rPr>
          <w:rFonts w:ascii="Times New Roman" w:eastAsia="Times New Roman" w:hAnsi="Times New Roman" w:cs="Times New Roman"/>
          <w:sz w:val="24"/>
          <w:szCs w:val="24"/>
        </w:rPr>
        <w:t xml:space="preserve"> </w:t>
      </w:r>
      <w:r w:rsidR="0064663D">
        <w:rPr>
          <w:rFonts w:ascii="Times New Roman" w:eastAsia="Times New Roman" w:hAnsi="Times New Roman" w:cs="Times New Roman"/>
          <w:sz w:val="24"/>
          <w:szCs w:val="24"/>
        </w:rPr>
        <w:t>t</w:t>
      </w:r>
      <w:r w:rsidR="004D6B65">
        <w:rPr>
          <w:rFonts w:ascii="Times New Roman" w:eastAsia="Times New Roman" w:hAnsi="Times New Roman" w:cs="Times New Roman"/>
          <w:sz w:val="24"/>
          <w:szCs w:val="24"/>
        </w:rPr>
        <w:t>he NCAA has</w:t>
      </w:r>
      <w:r w:rsidR="00446CF0">
        <w:rPr>
          <w:rFonts w:ascii="Times New Roman" w:eastAsia="Times New Roman" w:hAnsi="Times New Roman" w:cs="Times New Roman"/>
          <w:sz w:val="24"/>
          <w:szCs w:val="24"/>
        </w:rPr>
        <w:t xml:space="preserve"> moved to increase the ability of member institutions to provide more financial support to athletes</w:t>
      </w:r>
      <w:r>
        <w:rPr>
          <w:rFonts w:ascii="Times New Roman" w:eastAsia="Times New Roman" w:hAnsi="Times New Roman" w:cs="Times New Roman"/>
          <w:sz w:val="24"/>
          <w:szCs w:val="24"/>
        </w:rPr>
        <w:t xml:space="preserve"> in recent years</w:t>
      </w:r>
      <w:r w:rsidR="00446CF0">
        <w:rPr>
          <w:rFonts w:ascii="Times New Roman" w:eastAsia="Times New Roman" w:hAnsi="Times New Roman" w:cs="Times New Roman"/>
          <w:sz w:val="24"/>
          <w:szCs w:val="24"/>
        </w:rPr>
        <w:t>. I</w:t>
      </w:r>
      <w:r w:rsidR="0064663D">
        <w:rPr>
          <w:rFonts w:ascii="Times New Roman" w:eastAsia="Times New Roman" w:hAnsi="Times New Roman" w:cs="Times New Roman"/>
          <w:sz w:val="24"/>
          <w:szCs w:val="24"/>
        </w:rPr>
        <w:t>n 1973, the NCAA adopted a measure that limited athletic scholarships to one-year</w:t>
      </w:r>
      <w:r w:rsidR="00096673">
        <w:rPr>
          <w:rFonts w:ascii="Times New Roman" w:eastAsia="Times New Roman" w:hAnsi="Times New Roman" w:cs="Times New Roman"/>
          <w:sz w:val="24"/>
          <w:szCs w:val="24"/>
        </w:rPr>
        <w:t>,</w:t>
      </w:r>
      <w:r w:rsidR="0064663D">
        <w:rPr>
          <w:rFonts w:ascii="Times New Roman" w:eastAsia="Times New Roman" w:hAnsi="Times New Roman" w:cs="Times New Roman"/>
          <w:sz w:val="24"/>
          <w:szCs w:val="24"/>
        </w:rPr>
        <w:t xml:space="preserve"> renewable at the option of the institution.</w:t>
      </w:r>
      <w:r w:rsidR="0064663D" w:rsidRPr="0064663D">
        <w:rPr>
          <w:rFonts w:ascii="Times New Roman" w:eastAsia="Times New Roman" w:hAnsi="Times New Roman" w:cs="Times New Roman"/>
          <w:sz w:val="24"/>
          <w:szCs w:val="24"/>
          <w:vertAlign w:val="superscript"/>
        </w:rPr>
        <w:t xml:space="preserve"> </w:t>
      </w:r>
      <w:r w:rsidR="0064663D" w:rsidRPr="000D06E5">
        <w:rPr>
          <w:rFonts w:ascii="Times New Roman" w:eastAsia="Times New Roman" w:hAnsi="Times New Roman" w:cs="Times New Roman"/>
          <w:sz w:val="24"/>
          <w:szCs w:val="24"/>
          <w:vertAlign w:val="superscript"/>
        </w:rPr>
        <w:footnoteReference w:id="108"/>
      </w:r>
      <w:r w:rsidR="0064663D" w:rsidRPr="000D06E5">
        <w:rPr>
          <w:rFonts w:ascii="Times New Roman" w:eastAsia="Times New Roman" w:hAnsi="Times New Roman" w:cs="Times New Roman"/>
          <w:sz w:val="24"/>
          <w:szCs w:val="24"/>
        </w:rPr>
        <w:t xml:space="preserve">  </w:t>
      </w:r>
      <w:r w:rsidR="0064663D">
        <w:rPr>
          <w:rFonts w:ascii="Times New Roman" w:eastAsia="Times New Roman" w:hAnsi="Times New Roman" w:cs="Times New Roman"/>
          <w:sz w:val="24"/>
          <w:szCs w:val="24"/>
        </w:rPr>
        <w:t xml:space="preserve">Thus, an institution was under no obligation to </w:t>
      </w:r>
      <w:r w:rsidR="00EC74F5">
        <w:rPr>
          <w:rFonts w:ascii="Times New Roman" w:eastAsia="Times New Roman" w:hAnsi="Times New Roman" w:cs="Times New Roman"/>
          <w:sz w:val="24"/>
          <w:szCs w:val="24"/>
        </w:rPr>
        <w:t xml:space="preserve">provide </w:t>
      </w:r>
      <w:r w:rsidR="0064663D">
        <w:rPr>
          <w:rFonts w:ascii="Times New Roman" w:eastAsia="Times New Roman" w:hAnsi="Times New Roman" w:cs="Times New Roman"/>
          <w:sz w:val="24"/>
          <w:szCs w:val="24"/>
        </w:rPr>
        <w:t xml:space="preserve">an injured student who could not play a scholarship for the following year.  In addition, a coach could decide </w:t>
      </w:r>
      <w:r w:rsidR="00EC74F5">
        <w:rPr>
          <w:rFonts w:ascii="Times New Roman" w:eastAsia="Times New Roman" w:hAnsi="Times New Roman" w:cs="Times New Roman"/>
          <w:sz w:val="24"/>
          <w:szCs w:val="24"/>
        </w:rPr>
        <w:t>not to renew the</w:t>
      </w:r>
      <w:r w:rsidR="0064663D">
        <w:rPr>
          <w:rFonts w:ascii="Times New Roman" w:eastAsia="Times New Roman" w:hAnsi="Times New Roman" w:cs="Times New Roman"/>
          <w:sz w:val="24"/>
          <w:szCs w:val="24"/>
        </w:rPr>
        <w:t xml:space="preserve"> scholarship of an athlete that did not meet the coach’s expectation of athletic ability.  </w:t>
      </w:r>
      <w:r w:rsidR="004D6B65">
        <w:rPr>
          <w:rFonts w:ascii="Times New Roman" w:eastAsia="Times New Roman" w:hAnsi="Times New Roman" w:cs="Times New Roman"/>
          <w:sz w:val="24"/>
          <w:szCs w:val="24"/>
        </w:rPr>
        <w:t xml:space="preserve">This was a common practice.  According to the </w:t>
      </w:r>
      <w:r w:rsidR="004D6B65" w:rsidRPr="000D06E5">
        <w:rPr>
          <w:rFonts w:ascii="Times New Roman" w:eastAsia="Times New Roman" w:hAnsi="Times New Roman" w:cs="Times New Roman"/>
          <w:sz w:val="24"/>
          <w:szCs w:val="24"/>
        </w:rPr>
        <w:t xml:space="preserve">National College Players </w:t>
      </w:r>
      <w:r w:rsidR="004D6B65" w:rsidRPr="000D06E5">
        <w:rPr>
          <w:rFonts w:ascii="Times New Roman" w:eastAsia="Times New Roman" w:hAnsi="Times New Roman" w:cs="Times New Roman"/>
          <w:sz w:val="24"/>
          <w:szCs w:val="24"/>
        </w:rPr>
        <w:lastRenderedPageBreak/>
        <w:t>Association</w:t>
      </w:r>
      <w:r w:rsidR="004D6B65">
        <w:rPr>
          <w:rFonts w:ascii="Times New Roman" w:eastAsia="Times New Roman" w:hAnsi="Times New Roman" w:cs="Times New Roman"/>
          <w:sz w:val="24"/>
          <w:szCs w:val="24"/>
        </w:rPr>
        <w:t>, which</w:t>
      </w:r>
      <w:r w:rsidR="004D6B65" w:rsidRPr="000D06E5">
        <w:rPr>
          <w:rFonts w:ascii="Times New Roman" w:eastAsia="Times New Roman" w:hAnsi="Times New Roman" w:cs="Times New Roman"/>
          <w:sz w:val="24"/>
          <w:szCs w:val="24"/>
        </w:rPr>
        <w:t xml:space="preserve"> claims 7,000 active members</w:t>
      </w:r>
      <w:r w:rsidR="004D6B65">
        <w:rPr>
          <w:rFonts w:ascii="Times New Roman" w:eastAsia="Times New Roman" w:hAnsi="Times New Roman" w:cs="Times New Roman"/>
          <w:sz w:val="24"/>
          <w:szCs w:val="24"/>
        </w:rPr>
        <w:t xml:space="preserve">, </w:t>
      </w:r>
      <w:r w:rsidR="004D6B65" w:rsidRPr="000D06E5">
        <w:rPr>
          <w:rFonts w:ascii="Times New Roman" w:eastAsia="Times New Roman" w:hAnsi="Times New Roman" w:cs="Times New Roman"/>
          <w:sz w:val="24"/>
          <w:szCs w:val="24"/>
        </w:rPr>
        <w:t xml:space="preserve">22 percent of top Division I </w:t>
      </w:r>
      <w:r w:rsidR="004D6B65">
        <w:rPr>
          <w:rFonts w:ascii="Times New Roman" w:eastAsia="Times New Roman" w:hAnsi="Times New Roman" w:cs="Times New Roman"/>
          <w:sz w:val="24"/>
          <w:szCs w:val="24"/>
        </w:rPr>
        <w:t>Men’s B</w:t>
      </w:r>
      <w:r w:rsidR="004D6B65" w:rsidRPr="000D06E5">
        <w:rPr>
          <w:rFonts w:ascii="Times New Roman" w:eastAsia="Times New Roman" w:hAnsi="Times New Roman" w:cs="Times New Roman"/>
          <w:sz w:val="24"/>
          <w:szCs w:val="24"/>
        </w:rPr>
        <w:t xml:space="preserve">asketball players </w:t>
      </w:r>
      <w:r w:rsidR="004D6B65">
        <w:rPr>
          <w:rFonts w:ascii="Times New Roman" w:eastAsia="Times New Roman" w:hAnsi="Times New Roman" w:cs="Times New Roman"/>
          <w:sz w:val="24"/>
          <w:szCs w:val="24"/>
        </w:rPr>
        <w:t xml:space="preserve">found their scholarships </w:t>
      </w:r>
      <w:r w:rsidR="004D6B65" w:rsidRPr="000D06E5">
        <w:rPr>
          <w:rFonts w:ascii="Times New Roman" w:eastAsia="Times New Roman" w:hAnsi="Times New Roman" w:cs="Times New Roman"/>
          <w:sz w:val="24"/>
          <w:szCs w:val="24"/>
        </w:rPr>
        <w:t xml:space="preserve">were not renewed </w:t>
      </w:r>
      <w:r w:rsidR="004D6B65">
        <w:rPr>
          <w:rFonts w:ascii="Times New Roman" w:eastAsia="Times New Roman" w:hAnsi="Times New Roman" w:cs="Times New Roman"/>
          <w:sz w:val="24"/>
          <w:szCs w:val="24"/>
        </w:rPr>
        <w:t xml:space="preserve">between </w:t>
      </w:r>
      <w:r w:rsidR="004D6B65" w:rsidRPr="000D06E5">
        <w:rPr>
          <w:rFonts w:ascii="Times New Roman" w:eastAsia="Times New Roman" w:hAnsi="Times New Roman" w:cs="Times New Roman"/>
          <w:sz w:val="24"/>
          <w:szCs w:val="24"/>
        </w:rPr>
        <w:t xml:space="preserve">2008 </w:t>
      </w:r>
      <w:r w:rsidR="004D6B65">
        <w:rPr>
          <w:rFonts w:ascii="Times New Roman" w:eastAsia="Times New Roman" w:hAnsi="Times New Roman" w:cs="Times New Roman"/>
          <w:sz w:val="24"/>
          <w:szCs w:val="24"/>
        </w:rPr>
        <w:t>and</w:t>
      </w:r>
      <w:r w:rsidR="004D6B65" w:rsidRPr="000D06E5">
        <w:rPr>
          <w:rFonts w:ascii="Times New Roman" w:eastAsia="Times New Roman" w:hAnsi="Times New Roman" w:cs="Times New Roman"/>
          <w:sz w:val="24"/>
          <w:szCs w:val="24"/>
        </w:rPr>
        <w:t xml:space="preserve"> 2009.</w:t>
      </w:r>
      <w:r w:rsidR="004D6B65" w:rsidRPr="000D06E5">
        <w:rPr>
          <w:rFonts w:ascii="Times New Roman" w:eastAsia="Times New Roman" w:hAnsi="Times New Roman" w:cs="Times New Roman"/>
          <w:sz w:val="24"/>
          <w:szCs w:val="24"/>
          <w:vertAlign w:val="superscript"/>
        </w:rPr>
        <w:footnoteReference w:id="109"/>
      </w:r>
      <w:r w:rsidR="004D6B65">
        <w:rPr>
          <w:rFonts w:ascii="Times New Roman" w:eastAsia="Times New Roman" w:hAnsi="Times New Roman" w:cs="Times New Roman"/>
          <w:sz w:val="24"/>
          <w:szCs w:val="24"/>
        </w:rPr>
        <w:t xml:space="preserve">  However, under the threat of litigation, the NCAA has abandoned its rule that limited an athletic scholarship to a renewable one-year scholarship.</w:t>
      </w:r>
      <w:r w:rsidR="004D6B65">
        <w:rPr>
          <w:rStyle w:val="FootnoteReference"/>
          <w:rFonts w:ascii="Times New Roman" w:eastAsia="Times New Roman" w:hAnsi="Times New Roman" w:cs="Times New Roman"/>
          <w:sz w:val="24"/>
          <w:szCs w:val="24"/>
        </w:rPr>
        <w:footnoteReference w:id="110"/>
      </w:r>
      <w:r w:rsidR="004D6B65">
        <w:rPr>
          <w:rFonts w:ascii="Times New Roman" w:eastAsia="Times New Roman" w:hAnsi="Times New Roman" w:cs="Times New Roman"/>
          <w:sz w:val="24"/>
          <w:szCs w:val="24"/>
        </w:rPr>
        <w:t xml:space="preserve">  Now member institutions are free to make their own decisions regarding whether to provide student-athletes with multi-year scholarships that the athlete will not lose due to injury or inadequate athletic performance.  </w:t>
      </w:r>
      <w:r w:rsidR="004D6B65" w:rsidRPr="000D06E5">
        <w:rPr>
          <w:rFonts w:ascii="Times New Roman" w:eastAsia="Times New Roman" w:hAnsi="Times New Roman" w:cs="Times New Roman"/>
          <w:sz w:val="24"/>
          <w:szCs w:val="24"/>
        </w:rPr>
        <w:t xml:space="preserve">Both the Big Ten and Pac 12 have agreed to offer </w:t>
      </w:r>
      <w:r w:rsidR="00096673">
        <w:rPr>
          <w:rFonts w:ascii="Times New Roman" w:eastAsia="Times New Roman" w:hAnsi="Times New Roman" w:cs="Times New Roman"/>
          <w:sz w:val="24"/>
          <w:szCs w:val="24"/>
        </w:rPr>
        <w:t>multi-year scholarships</w:t>
      </w:r>
      <w:r w:rsidR="004D6B65" w:rsidRPr="000D06E5">
        <w:rPr>
          <w:rFonts w:ascii="Times New Roman" w:eastAsia="Times New Roman" w:hAnsi="Times New Roman" w:cs="Times New Roman"/>
          <w:sz w:val="24"/>
          <w:szCs w:val="24"/>
        </w:rPr>
        <w:t xml:space="preserve"> to all of their athletes as long as the athletes follow team rules and remain academically eligible.</w:t>
      </w:r>
      <w:r w:rsidR="004D6B65" w:rsidRPr="000D06E5">
        <w:rPr>
          <w:rFonts w:ascii="Times New Roman" w:eastAsia="Times New Roman" w:hAnsi="Times New Roman" w:cs="Times New Roman"/>
          <w:sz w:val="24"/>
          <w:szCs w:val="24"/>
          <w:vertAlign w:val="superscript"/>
        </w:rPr>
        <w:footnoteReference w:id="111"/>
      </w:r>
      <w:r w:rsidR="004D6B65" w:rsidRPr="000D06E5">
        <w:rPr>
          <w:rFonts w:ascii="Times New Roman" w:eastAsia="Times New Roman" w:hAnsi="Times New Roman" w:cs="Times New Roman"/>
          <w:sz w:val="24"/>
          <w:szCs w:val="24"/>
        </w:rPr>
        <w:t xml:space="preserve">  </w:t>
      </w:r>
      <w:r w:rsidR="004D6B65">
        <w:rPr>
          <w:rFonts w:ascii="Times New Roman" w:eastAsia="Times New Roman" w:hAnsi="Times New Roman" w:cs="Times New Roman"/>
          <w:sz w:val="24"/>
          <w:szCs w:val="24"/>
        </w:rPr>
        <w:t>A number of o</w:t>
      </w:r>
      <w:r w:rsidR="004D6B65" w:rsidRPr="000D06E5">
        <w:rPr>
          <w:rFonts w:ascii="Times New Roman" w:eastAsia="Times New Roman" w:hAnsi="Times New Roman" w:cs="Times New Roman"/>
          <w:sz w:val="24"/>
          <w:szCs w:val="24"/>
        </w:rPr>
        <w:t>ther schools</w:t>
      </w:r>
      <w:r w:rsidR="004D6B65">
        <w:rPr>
          <w:rFonts w:ascii="Times New Roman" w:eastAsia="Times New Roman" w:hAnsi="Times New Roman" w:cs="Times New Roman"/>
          <w:sz w:val="24"/>
          <w:szCs w:val="24"/>
        </w:rPr>
        <w:t xml:space="preserve">, including </w:t>
      </w:r>
      <w:r w:rsidR="004D6B65" w:rsidRPr="000D06E5">
        <w:rPr>
          <w:rFonts w:ascii="Times New Roman" w:eastAsia="Times New Roman" w:hAnsi="Times New Roman" w:cs="Times New Roman"/>
          <w:sz w:val="24"/>
          <w:szCs w:val="24"/>
        </w:rPr>
        <w:t>Florida, South Carolina, Oklahoma State, Kentucky, Clemson, and Virginia</w:t>
      </w:r>
      <w:r w:rsidR="004D6B65">
        <w:rPr>
          <w:rFonts w:ascii="Times New Roman" w:eastAsia="Times New Roman" w:hAnsi="Times New Roman" w:cs="Times New Roman"/>
          <w:sz w:val="24"/>
          <w:szCs w:val="24"/>
        </w:rPr>
        <w:t>, have also decided to offer multi-year scholarships</w:t>
      </w:r>
      <w:r w:rsidR="004D6B65" w:rsidRPr="000D06E5">
        <w:rPr>
          <w:rFonts w:ascii="Times New Roman" w:eastAsia="Times New Roman" w:hAnsi="Times New Roman" w:cs="Times New Roman"/>
          <w:sz w:val="24"/>
          <w:szCs w:val="24"/>
        </w:rPr>
        <w:t>.</w:t>
      </w:r>
      <w:r w:rsidR="004D6B65" w:rsidRPr="000D06E5">
        <w:rPr>
          <w:rFonts w:ascii="Times New Roman" w:eastAsia="Times New Roman" w:hAnsi="Times New Roman" w:cs="Times New Roman"/>
          <w:sz w:val="24"/>
          <w:szCs w:val="24"/>
          <w:vertAlign w:val="superscript"/>
        </w:rPr>
        <w:footnoteReference w:id="112"/>
      </w:r>
      <w:r w:rsidR="004D6B65" w:rsidRPr="000D06E5">
        <w:rPr>
          <w:rFonts w:ascii="Times New Roman" w:eastAsia="Times New Roman" w:hAnsi="Times New Roman" w:cs="Times New Roman"/>
          <w:sz w:val="24"/>
          <w:szCs w:val="24"/>
        </w:rPr>
        <w:t xml:space="preserve"> </w:t>
      </w:r>
    </w:p>
    <w:p w14:paraId="60B578F4" w14:textId="26403A99" w:rsidR="003E3CC0" w:rsidRDefault="003A06B4"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previous</w:t>
      </w:r>
      <w:r w:rsidR="004D6B65">
        <w:rPr>
          <w:rFonts w:ascii="Times New Roman" w:eastAsia="Times New Roman" w:hAnsi="Times New Roman" w:cs="Times New Roman"/>
          <w:sz w:val="24"/>
          <w:szCs w:val="24"/>
        </w:rPr>
        <w:t xml:space="preserve"> NCAA rules limit</w:t>
      </w:r>
      <w:r>
        <w:rPr>
          <w:rFonts w:ascii="Times New Roman" w:eastAsia="Times New Roman" w:hAnsi="Times New Roman" w:cs="Times New Roman"/>
          <w:sz w:val="24"/>
          <w:szCs w:val="24"/>
        </w:rPr>
        <w:t>ing</w:t>
      </w:r>
      <w:r w:rsidR="004D6B65">
        <w:rPr>
          <w:rFonts w:ascii="Times New Roman" w:eastAsia="Times New Roman" w:hAnsi="Times New Roman" w:cs="Times New Roman"/>
          <w:sz w:val="24"/>
          <w:szCs w:val="24"/>
        </w:rPr>
        <w:t xml:space="preserve"> scholarships to </w:t>
      </w:r>
      <w:r>
        <w:rPr>
          <w:rFonts w:ascii="Times New Roman" w:eastAsia="Times New Roman" w:hAnsi="Times New Roman" w:cs="Times New Roman"/>
          <w:sz w:val="24"/>
          <w:szCs w:val="24"/>
        </w:rPr>
        <w:t xml:space="preserve">renewable </w:t>
      </w:r>
      <w:r w:rsidR="004D6B65">
        <w:rPr>
          <w:rFonts w:ascii="Times New Roman" w:eastAsia="Times New Roman" w:hAnsi="Times New Roman" w:cs="Times New Roman"/>
          <w:sz w:val="24"/>
          <w:szCs w:val="24"/>
        </w:rPr>
        <w:t>one-year</w:t>
      </w:r>
      <w:r w:rsidR="00096673">
        <w:rPr>
          <w:rFonts w:ascii="Times New Roman" w:eastAsia="Times New Roman" w:hAnsi="Times New Roman" w:cs="Times New Roman"/>
          <w:sz w:val="24"/>
          <w:szCs w:val="24"/>
        </w:rPr>
        <w:t xml:space="preserve"> ones</w:t>
      </w:r>
      <w:r w:rsidR="004D6B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4D6B65">
        <w:rPr>
          <w:rFonts w:ascii="Times New Roman" w:eastAsia="Times New Roman" w:hAnsi="Times New Roman" w:cs="Times New Roman"/>
          <w:sz w:val="24"/>
          <w:szCs w:val="24"/>
        </w:rPr>
        <w:t xml:space="preserve">NCAA </w:t>
      </w:r>
      <w:r>
        <w:rPr>
          <w:rFonts w:ascii="Times New Roman" w:eastAsia="Times New Roman" w:hAnsi="Times New Roman" w:cs="Times New Roman"/>
          <w:sz w:val="24"/>
          <w:szCs w:val="24"/>
        </w:rPr>
        <w:t xml:space="preserve">also imposed rules that </w:t>
      </w:r>
      <w:r w:rsidR="004D6B65">
        <w:rPr>
          <w:rFonts w:ascii="Times New Roman" w:eastAsia="Times New Roman" w:hAnsi="Times New Roman" w:cs="Times New Roman"/>
          <w:sz w:val="24"/>
          <w:szCs w:val="24"/>
        </w:rPr>
        <w:t xml:space="preserve">limited the amount of </w:t>
      </w:r>
      <w:r>
        <w:rPr>
          <w:rFonts w:ascii="Times New Roman" w:eastAsia="Times New Roman" w:hAnsi="Times New Roman" w:cs="Times New Roman"/>
          <w:sz w:val="24"/>
          <w:szCs w:val="24"/>
        </w:rPr>
        <w:t xml:space="preserve">an </w:t>
      </w:r>
      <w:r w:rsidR="004D6B65">
        <w:rPr>
          <w:rFonts w:ascii="Times New Roman" w:eastAsia="Times New Roman" w:hAnsi="Times New Roman" w:cs="Times New Roman"/>
          <w:sz w:val="24"/>
          <w:szCs w:val="24"/>
        </w:rPr>
        <w:t>athletic scholarship</w:t>
      </w:r>
      <w:r>
        <w:rPr>
          <w:rFonts w:ascii="Times New Roman" w:eastAsia="Times New Roman" w:hAnsi="Times New Roman" w:cs="Times New Roman"/>
          <w:sz w:val="24"/>
          <w:szCs w:val="24"/>
        </w:rPr>
        <w:t xml:space="preserve"> </w:t>
      </w:r>
      <w:r w:rsidR="004D6B65">
        <w:rPr>
          <w:rFonts w:ascii="Times New Roman" w:eastAsia="Times New Roman" w:hAnsi="Times New Roman" w:cs="Times New Roman"/>
          <w:sz w:val="24"/>
          <w:szCs w:val="24"/>
        </w:rPr>
        <w:t xml:space="preserve">to the </w:t>
      </w:r>
      <w:r>
        <w:rPr>
          <w:rFonts w:ascii="Times New Roman" w:eastAsia="Times New Roman" w:hAnsi="Times New Roman" w:cs="Times New Roman"/>
          <w:sz w:val="24"/>
          <w:szCs w:val="24"/>
        </w:rPr>
        <w:t xml:space="preserve">cost of </w:t>
      </w:r>
      <w:r w:rsidR="004D6B65" w:rsidRPr="00464D3E">
        <w:rPr>
          <w:rFonts w:ascii="Times New Roman" w:eastAsia="Times New Roman" w:hAnsi="Times New Roman" w:cs="Times New Roman"/>
          <w:sz w:val="24"/>
          <w:szCs w:val="24"/>
        </w:rPr>
        <w:t>tuition and fees, room and board, and required course-related books.</w:t>
      </w:r>
      <w:r w:rsidR="004D6B65" w:rsidRPr="00464D3E">
        <w:rPr>
          <w:rFonts w:ascii="Times New Roman" w:eastAsia="Times New Roman" w:hAnsi="Times New Roman" w:cs="Times New Roman"/>
          <w:sz w:val="24"/>
          <w:szCs w:val="24"/>
          <w:vertAlign w:val="superscript"/>
        </w:rPr>
        <w:footnoteReference w:id="113"/>
      </w:r>
      <w:r w:rsidR="004D6B65">
        <w:rPr>
          <w:rFonts w:ascii="Times New Roman" w:eastAsia="Times New Roman" w:hAnsi="Times New Roman" w:cs="Times New Roman"/>
          <w:sz w:val="24"/>
          <w:szCs w:val="24"/>
        </w:rPr>
        <w:t xml:space="preserve">  </w:t>
      </w:r>
      <w:r w:rsidR="004D6B65" w:rsidRPr="00464D3E">
        <w:rPr>
          <w:rFonts w:ascii="Times New Roman" w:eastAsia="Times New Roman" w:hAnsi="Times New Roman" w:cs="Times New Roman"/>
          <w:sz w:val="24"/>
          <w:szCs w:val="24"/>
        </w:rPr>
        <w:t xml:space="preserve">  </w:t>
      </w:r>
      <w:r w:rsidR="00EC74F5">
        <w:rPr>
          <w:rFonts w:ascii="Times New Roman" w:eastAsia="Times New Roman" w:hAnsi="Times New Roman" w:cs="Times New Roman"/>
          <w:sz w:val="24"/>
          <w:szCs w:val="24"/>
        </w:rPr>
        <w:t>These g</w:t>
      </w:r>
      <w:r w:rsidR="004D6B65" w:rsidRPr="00464D3E">
        <w:rPr>
          <w:rFonts w:ascii="Times New Roman" w:eastAsia="Times New Roman" w:hAnsi="Times New Roman" w:cs="Times New Roman"/>
          <w:sz w:val="24"/>
          <w:szCs w:val="24"/>
        </w:rPr>
        <w:t xml:space="preserve">rant-in-aid </w:t>
      </w:r>
      <w:r>
        <w:rPr>
          <w:rFonts w:ascii="Times New Roman" w:eastAsia="Times New Roman" w:hAnsi="Times New Roman" w:cs="Times New Roman"/>
          <w:sz w:val="24"/>
          <w:szCs w:val="24"/>
        </w:rPr>
        <w:t>amounts never covered the f</w:t>
      </w:r>
      <w:r w:rsidR="004D6B65">
        <w:rPr>
          <w:rFonts w:ascii="Times New Roman" w:eastAsia="Times New Roman" w:hAnsi="Times New Roman" w:cs="Times New Roman"/>
          <w:sz w:val="24"/>
          <w:szCs w:val="24"/>
        </w:rPr>
        <w:t xml:space="preserve">ull </w:t>
      </w:r>
      <w:r w:rsidR="004D6B65" w:rsidRPr="00464D3E">
        <w:rPr>
          <w:rFonts w:ascii="Times New Roman" w:eastAsia="Times New Roman" w:hAnsi="Times New Roman" w:cs="Times New Roman"/>
          <w:sz w:val="24"/>
          <w:szCs w:val="24"/>
        </w:rPr>
        <w:t xml:space="preserve">“cost of attending” college, because </w:t>
      </w:r>
      <w:r w:rsidR="00EC74F5">
        <w:rPr>
          <w:rFonts w:ascii="Times New Roman" w:eastAsia="Times New Roman" w:hAnsi="Times New Roman" w:cs="Times New Roman"/>
          <w:sz w:val="24"/>
          <w:szCs w:val="24"/>
        </w:rPr>
        <w:t xml:space="preserve">they </w:t>
      </w:r>
      <w:r>
        <w:rPr>
          <w:rFonts w:ascii="Times New Roman" w:eastAsia="Times New Roman" w:hAnsi="Times New Roman" w:cs="Times New Roman"/>
          <w:sz w:val="24"/>
          <w:szCs w:val="24"/>
        </w:rPr>
        <w:t xml:space="preserve">did </w:t>
      </w:r>
      <w:r w:rsidR="004D6B65" w:rsidRPr="00464D3E">
        <w:rPr>
          <w:rFonts w:ascii="Times New Roman" w:eastAsia="Times New Roman" w:hAnsi="Times New Roman" w:cs="Times New Roman"/>
          <w:sz w:val="24"/>
          <w:szCs w:val="24"/>
        </w:rPr>
        <w:t>not include funds for</w:t>
      </w:r>
      <w:r w:rsidR="004D6B65">
        <w:rPr>
          <w:rFonts w:ascii="Times New Roman" w:eastAsia="Times New Roman" w:hAnsi="Times New Roman" w:cs="Times New Roman"/>
          <w:sz w:val="24"/>
          <w:szCs w:val="24"/>
        </w:rPr>
        <w:t xml:space="preserve"> miscellaneous expenses such as </w:t>
      </w:r>
      <w:r w:rsidR="004D6B65" w:rsidRPr="00464D3E">
        <w:rPr>
          <w:rFonts w:ascii="Times New Roman" w:eastAsia="Times New Roman" w:hAnsi="Times New Roman" w:cs="Times New Roman"/>
          <w:sz w:val="24"/>
          <w:szCs w:val="24"/>
        </w:rPr>
        <w:t>incidental living expenses</w:t>
      </w:r>
      <w:r w:rsidR="004D6B65">
        <w:rPr>
          <w:rFonts w:ascii="Times New Roman" w:eastAsia="Times New Roman" w:hAnsi="Times New Roman" w:cs="Times New Roman"/>
          <w:sz w:val="24"/>
          <w:szCs w:val="24"/>
        </w:rPr>
        <w:t xml:space="preserve">, </w:t>
      </w:r>
      <w:r w:rsidR="004D6B65" w:rsidRPr="00464D3E">
        <w:rPr>
          <w:rFonts w:ascii="Times New Roman" w:eastAsia="Times New Roman" w:hAnsi="Times New Roman" w:cs="Times New Roman"/>
          <w:sz w:val="24"/>
          <w:szCs w:val="24"/>
        </w:rPr>
        <w:t>books not required</w:t>
      </w:r>
      <w:r w:rsidR="004D6B65">
        <w:rPr>
          <w:rFonts w:ascii="Times New Roman" w:eastAsia="Times New Roman" w:hAnsi="Times New Roman" w:cs="Times New Roman"/>
          <w:sz w:val="24"/>
          <w:szCs w:val="24"/>
        </w:rPr>
        <w:t xml:space="preserve"> for courses</w:t>
      </w:r>
      <w:r w:rsidR="004D6B65" w:rsidRPr="00464D3E">
        <w:rPr>
          <w:rFonts w:ascii="Times New Roman" w:eastAsia="Times New Roman" w:hAnsi="Times New Roman" w:cs="Times New Roman"/>
          <w:sz w:val="24"/>
          <w:szCs w:val="24"/>
        </w:rPr>
        <w:t xml:space="preserve">, entertainment, and transportation, including for trips to and from the athletes permanent residence.  </w:t>
      </w:r>
      <w:r w:rsidR="004D6B65" w:rsidRPr="00464D3E">
        <w:rPr>
          <w:rFonts w:ascii="Times New Roman" w:eastAsia="Times New Roman" w:hAnsi="Times New Roman" w:cs="Times New Roman"/>
          <w:sz w:val="24"/>
          <w:szCs w:val="24"/>
        </w:rPr>
        <w:lastRenderedPageBreak/>
        <w:t xml:space="preserve">These additional amounts are calculated by the financial aid officers under the authority of the U. S. Department of Education who use their “professional judgement” to determine </w:t>
      </w:r>
      <w:r w:rsidR="00772E4C">
        <w:rPr>
          <w:rFonts w:ascii="Times New Roman" w:eastAsia="Times New Roman" w:hAnsi="Times New Roman" w:cs="Times New Roman"/>
          <w:sz w:val="24"/>
          <w:szCs w:val="24"/>
        </w:rPr>
        <w:t>the</w:t>
      </w:r>
      <w:r w:rsidR="004D6B65" w:rsidRPr="00464D3E">
        <w:rPr>
          <w:rFonts w:ascii="Times New Roman" w:eastAsia="Times New Roman" w:hAnsi="Times New Roman" w:cs="Times New Roman"/>
          <w:sz w:val="24"/>
          <w:szCs w:val="24"/>
        </w:rPr>
        <w:t xml:space="preserve"> appropriate amount.</w:t>
      </w:r>
      <w:r w:rsidR="004D6B65" w:rsidRPr="00464D3E">
        <w:rPr>
          <w:rFonts w:ascii="Times New Roman" w:eastAsia="Times New Roman" w:hAnsi="Times New Roman" w:cs="Times New Roman"/>
          <w:sz w:val="24"/>
          <w:szCs w:val="24"/>
          <w:vertAlign w:val="superscript"/>
        </w:rPr>
        <w:footnoteReference w:id="114"/>
      </w:r>
      <w:r w:rsidR="004D6B65" w:rsidRPr="00464D3E">
        <w:rPr>
          <w:rFonts w:ascii="Times New Roman" w:eastAsia="Times New Roman" w:hAnsi="Times New Roman" w:cs="Times New Roman"/>
          <w:sz w:val="24"/>
          <w:szCs w:val="24"/>
        </w:rPr>
        <w:t xml:space="preserve">  The amounts vary from one institution to the next.  However, commentators have generally estimated the average of these expenses at between $2500 and $</w:t>
      </w:r>
      <w:r w:rsidR="004D6B65">
        <w:rPr>
          <w:rFonts w:ascii="Times New Roman" w:eastAsia="Times New Roman" w:hAnsi="Times New Roman" w:cs="Times New Roman"/>
          <w:sz w:val="24"/>
          <w:szCs w:val="24"/>
        </w:rPr>
        <w:t>5</w:t>
      </w:r>
      <w:r w:rsidR="004D6B65" w:rsidRPr="00464D3E">
        <w:rPr>
          <w:rFonts w:ascii="Times New Roman" w:eastAsia="Times New Roman" w:hAnsi="Times New Roman" w:cs="Times New Roman"/>
          <w:sz w:val="24"/>
          <w:szCs w:val="24"/>
        </w:rPr>
        <w:t>000.</w:t>
      </w:r>
      <w:r w:rsidR="004D6B65" w:rsidRPr="00464D3E">
        <w:rPr>
          <w:rFonts w:ascii="Times New Roman" w:eastAsia="Times New Roman" w:hAnsi="Times New Roman" w:cs="Times New Roman"/>
          <w:sz w:val="24"/>
          <w:szCs w:val="24"/>
          <w:vertAlign w:val="superscript"/>
        </w:rPr>
        <w:footnoteReference w:id="115"/>
      </w:r>
      <w:r w:rsidR="004D6B65" w:rsidRPr="00464D3E">
        <w:rPr>
          <w:rFonts w:ascii="Times New Roman" w:eastAsia="Times New Roman" w:hAnsi="Times New Roman" w:cs="Times New Roman"/>
          <w:sz w:val="24"/>
          <w:szCs w:val="24"/>
        </w:rPr>
        <w:t xml:space="preserve">  </w:t>
      </w:r>
    </w:p>
    <w:p w14:paraId="47233DD5" w14:textId="77777777" w:rsidR="003E3CC0" w:rsidRDefault="003E3CC0" w:rsidP="00EA6FB9">
      <w:pPr>
        <w:spacing w:after="0" w:line="480" w:lineRule="auto"/>
        <w:ind w:firstLine="720"/>
        <w:jc w:val="both"/>
        <w:rPr>
          <w:rFonts w:ascii="Times New Roman" w:eastAsia="Times New Roman" w:hAnsi="Times New Roman" w:cs="Times New Roman"/>
          <w:sz w:val="24"/>
          <w:szCs w:val="24"/>
        </w:rPr>
      </w:pPr>
    </w:p>
    <w:p w14:paraId="0845AFD6" w14:textId="4CA9E0A8" w:rsidR="003E3CC0" w:rsidRPr="003E3CC0" w:rsidRDefault="00096673"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August 8, 2014, Federal District Court Judge Claudia Wilken</w:t>
      </w:r>
      <w:r w:rsidRPr="000966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opinion </w:t>
      </w:r>
      <w:r w:rsidRPr="003E3CC0">
        <w:rPr>
          <w:rFonts w:ascii="Times New Roman" w:eastAsia="Times New Roman" w:hAnsi="Times New Roman" w:cs="Times New Roman"/>
          <w:sz w:val="24"/>
          <w:szCs w:val="24"/>
        </w:rPr>
        <w:t xml:space="preserve">struck down as an unreasonable restraint on trade the NCAA rules that prohibited athletic scholarships from exceeding the amount of grant-in-aid for both FBS </w:t>
      </w:r>
      <w:r w:rsidR="00772E4C">
        <w:rPr>
          <w:rFonts w:ascii="Times New Roman" w:eastAsia="Times New Roman" w:hAnsi="Times New Roman" w:cs="Times New Roman"/>
          <w:sz w:val="24"/>
          <w:szCs w:val="24"/>
        </w:rPr>
        <w:t>F</w:t>
      </w:r>
      <w:r w:rsidRPr="003E3CC0">
        <w:rPr>
          <w:rFonts w:ascii="Times New Roman" w:eastAsia="Times New Roman" w:hAnsi="Times New Roman" w:cs="Times New Roman"/>
          <w:sz w:val="24"/>
          <w:szCs w:val="24"/>
        </w:rPr>
        <w:t xml:space="preserve">ootball and Division I </w:t>
      </w:r>
      <w:r w:rsidR="00772E4C">
        <w:rPr>
          <w:rFonts w:ascii="Times New Roman" w:eastAsia="Times New Roman" w:hAnsi="Times New Roman" w:cs="Times New Roman"/>
          <w:sz w:val="24"/>
          <w:szCs w:val="24"/>
        </w:rPr>
        <w:t>Men’s B</w:t>
      </w:r>
      <w:r w:rsidRPr="003E3CC0">
        <w:rPr>
          <w:rFonts w:ascii="Times New Roman" w:eastAsia="Times New Roman" w:hAnsi="Times New Roman" w:cs="Times New Roman"/>
          <w:sz w:val="24"/>
          <w:szCs w:val="24"/>
        </w:rPr>
        <w:t>asketball players</w:t>
      </w:r>
      <w:r>
        <w:rPr>
          <w:rFonts w:ascii="Times New Roman" w:eastAsia="Times New Roman" w:hAnsi="Times New Roman" w:cs="Times New Roman"/>
          <w:sz w:val="24"/>
          <w:szCs w:val="24"/>
        </w:rPr>
        <w:t xml:space="preserve"> in </w:t>
      </w:r>
      <w:r w:rsidR="003E3CC0">
        <w:rPr>
          <w:rFonts w:ascii="Times New Roman" w:eastAsia="Times New Roman" w:hAnsi="Times New Roman" w:cs="Times New Roman"/>
          <w:i/>
          <w:sz w:val="24"/>
          <w:szCs w:val="24"/>
        </w:rPr>
        <w:t>O’Bannon v NCAA</w:t>
      </w:r>
      <w:r>
        <w:rPr>
          <w:rFonts w:ascii="Times New Roman" w:eastAsia="Times New Roman" w:hAnsi="Times New Roman" w:cs="Times New Roman"/>
          <w:sz w:val="24"/>
          <w:szCs w:val="24"/>
        </w:rPr>
        <w:t>.</w:t>
      </w:r>
      <w:r w:rsidR="003E3CC0" w:rsidRPr="003E3CC0">
        <w:rPr>
          <w:rStyle w:val="FootnoteReference"/>
          <w:rFonts w:ascii="Times New Roman" w:eastAsia="Times New Roman" w:hAnsi="Times New Roman" w:cs="Times New Roman"/>
          <w:sz w:val="24"/>
          <w:szCs w:val="24"/>
        </w:rPr>
        <w:footnoteReference w:id="116"/>
      </w:r>
      <w:r w:rsidR="003E3CC0" w:rsidRPr="003E3C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Prompted by the decision, t</w:t>
      </w:r>
      <w:r w:rsidR="004D6B65" w:rsidRPr="00464D3E">
        <w:rPr>
          <w:rFonts w:ascii="Times New Roman" w:eastAsia="Times New Roman" w:hAnsi="Times New Roman" w:cs="Times New Roman"/>
          <w:sz w:val="24"/>
          <w:szCs w:val="24"/>
        </w:rPr>
        <w:t xml:space="preserve">he NCAA </w:t>
      </w:r>
      <w:r w:rsidR="00772E4C">
        <w:rPr>
          <w:rFonts w:ascii="Times New Roman" w:eastAsia="Times New Roman" w:hAnsi="Times New Roman" w:cs="Times New Roman"/>
          <w:sz w:val="24"/>
          <w:szCs w:val="24"/>
        </w:rPr>
        <w:t>repealed</w:t>
      </w:r>
      <w:r w:rsidR="003E3CC0">
        <w:rPr>
          <w:rFonts w:ascii="Times New Roman" w:eastAsia="Times New Roman" w:hAnsi="Times New Roman" w:cs="Times New Roman"/>
          <w:sz w:val="24"/>
          <w:szCs w:val="24"/>
        </w:rPr>
        <w:t xml:space="preserve"> its rule that limited athletic scholarships to </w:t>
      </w:r>
      <w:r w:rsidR="004D6B65">
        <w:rPr>
          <w:rFonts w:ascii="Times New Roman" w:eastAsia="Times New Roman" w:hAnsi="Times New Roman" w:cs="Times New Roman"/>
          <w:sz w:val="24"/>
          <w:szCs w:val="24"/>
        </w:rPr>
        <w:t xml:space="preserve">grant-in-aid </w:t>
      </w:r>
      <w:r>
        <w:rPr>
          <w:rFonts w:ascii="Times New Roman" w:eastAsia="Times New Roman" w:hAnsi="Times New Roman" w:cs="Times New Roman"/>
          <w:sz w:val="24"/>
          <w:szCs w:val="24"/>
        </w:rPr>
        <w:t xml:space="preserve">amounts </w:t>
      </w:r>
      <w:r w:rsidR="004567FB">
        <w:rPr>
          <w:rFonts w:ascii="Times New Roman" w:eastAsia="Times New Roman" w:hAnsi="Times New Roman" w:cs="Times New Roman"/>
          <w:sz w:val="24"/>
          <w:szCs w:val="24"/>
        </w:rPr>
        <w:t xml:space="preserve">that month. </w:t>
      </w:r>
      <w:r w:rsidR="003E3CC0" w:rsidRPr="003E3CC0">
        <w:rPr>
          <w:rFonts w:ascii="Times New Roman" w:eastAsia="Times New Roman" w:hAnsi="Times New Roman" w:cs="Times New Roman"/>
          <w:sz w:val="24"/>
          <w:szCs w:val="24"/>
        </w:rPr>
        <w:t xml:space="preserve">In her </w:t>
      </w:r>
      <w:r>
        <w:rPr>
          <w:rFonts w:ascii="Times New Roman" w:eastAsia="Times New Roman" w:hAnsi="Times New Roman" w:cs="Times New Roman"/>
          <w:sz w:val="24"/>
          <w:szCs w:val="24"/>
        </w:rPr>
        <w:t>opinion</w:t>
      </w:r>
      <w:r w:rsidR="003E3CC0" w:rsidRPr="003E3CC0">
        <w:rPr>
          <w:rFonts w:ascii="Times New Roman" w:eastAsia="Times New Roman" w:hAnsi="Times New Roman" w:cs="Times New Roman"/>
          <w:sz w:val="24"/>
          <w:szCs w:val="24"/>
        </w:rPr>
        <w:t xml:space="preserve">, Judge Wilken did not preclude the NCAA from capping the amount of compensation that athletes received while in school.  </w:t>
      </w:r>
      <w:r w:rsidR="003E030E">
        <w:rPr>
          <w:rFonts w:ascii="Times New Roman" w:eastAsia="Times New Roman" w:hAnsi="Times New Roman" w:cs="Times New Roman"/>
          <w:sz w:val="24"/>
          <w:szCs w:val="24"/>
        </w:rPr>
        <w:t xml:space="preserve">She </w:t>
      </w:r>
      <w:r w:rsidR="003E3CC0" w:rsidRPr="003E3CC0">
        <w:rPr>
          <w:rFonts w:ascii="Times New Roman" w:eastAsia="Times New Roman" w:hAnsi="Times New Roman" w:cs="Times New Roman"/>
          <w:sz w:val="24"/>
          <w:szCs w:val="24"/>
        </w:rPr>
        <w:t>did enjoin it from setting this cap below the cost of attendance, as the term is defined in its current bylaws.</w:t>
      </w:r>
      <w:r w:rsidR="003E3CC0" w:rsidRPr="003E3CC0">
        <w:rPr>
          <w:rFonts w:ascii="Times New Roman" w:eastAsia="Times New Roman" w:hAnsi="Times New Roman" w:cs="Times New Roman"/>
          <w:sz w:val="24"/>
          <w:szCs w:val="24"/>
          <w:vertAlign w:val="superscript"/>
        </w:rPr>
        <w:footnoteReference w:id="117"/>
      </w:r>
      <w:r w:rsidR="003E3CC0" w:rsidRPr="003E3CC0">
        <w:rPr>
          <w:rFonts w:ascii="Times New Roman" w:eastAsia="Times New Roman" w:hAnsi="Times New Roman" w:cs="Times New Roman"/>
          <w:sz w:val="24"/>
          <w:szCs w:val="24"/>
        </w:rPr>
        <w:t xml:space="preserve">  She also prohibited the NCAA from enforcing any rules preventing a member school or conference from depositing up to $5000 a year of deferred compensation from funds derived by the use of student-athletes’</w:t>
      </w:r>
      <w:r>
        <w:rPr>
          <w:rFonts w:ascii="Times New Roman" w:eastAsia="Times New Roman" w:hAnsi="Times New Roman" w:cs="Times New Roman"/>
          <w:sz w:val="24"/>
          <w:szCs w:val="24"/>
        </w:rPr>
        <w:t xml:space="preserve"> name, image or likeness </w:t>
      </w:r>
      <w:r w:rsidR="003E3CC0" w:rsidRPr="003E3CC0">
        <w:rPr>
          <w:rFonts w:ascii="Times New Roman" w:eastAsia="Times New Roman" w:hAnsi="Times New Roman" w:cs="Times New Roman"/>
          <w:sz w:val="24"/>
          <w:szCs w:val="24"/>
        </w:rPr>
        <w:t xml:space="preserve">in an account for each of them as long they remained academically eligible to compete.  The colleges and </w:t>
      </w:r>
      <w:r w:rsidR="003E3CC0" w:rsidRPr="003E3CC0">
        <w:rPr>
          <w:rFonts w:ascii="Times New Roman" w:eastAsia="Times New Roman" w:hAnsi="Times New Roman" w:cs="Times New Roman"/>
          <w:sz w:val="24"/>
          <w:szCs w:val="24"/>
        </w:rPr>
        <w:lastRenderedPageBreak/>
        <w:t xml:space="preserve">universities, however, could not distribute these funds </w:t>
      </w:r>
      <w:r w:rsidR="005D7399" w:rsidRPr="003E3CC0">
        <w:rPr>
          <w:rFonts w:ascii="Times New Roman" w:eastAsia="Times New Roman" w:hAnsi="Times New Roman" w:cs="Times New Roman"/>
          <w:sz w:val="24"/>
          <w:szCs w:val="24"/>
        </w:rPr>
        <w:t>to student</w:t>
      </w:r>
      <w:r w:rsidR="003E3CC0" w:rsidRPr="003E3CC0">
        <w:rPr>
          <w:rFonts w:ascii="Times New Roman" w:eastAsia="Times New Roman" w:hAnsi="Times New Roman" w:cs="Times New Roman"/>
          <w:sz w:val="24"/>
          <w:szCs w:val="24"/>
        </w:rPr>
        <w:t>-athletes until they left the institution or their eligibility expired.</w:t>
      </w:r>
      <w:r w:rsidR="003E3CC0" w:rsidRPr="003E3CC0">
        <w:rPr>
          <w:rFonts w:ascii="Times New Roman" w:eastAsia="Times New Roman" w:hAnsi="Times New Roman" w:cs="Times New Roman"/>
          <w:sz w:val="24"/>
          <w:szCs w:val="24"/>
          <w:vertAlign w:val="superscript"/>
        </w:rPr>
        <w:footnoteReference w:id="118"/>
      </w:r>
      <w:r w:rsidR="003E3CC0" w:rsidRPr="003E3CC0">
        <w:rPr>
          <w:rFonts w:ascii="Times New Roman" w:eastAsia="Times New Roman" w:hAnsi="Times New Roman" w:cs="Times New Roman"/>
          <w:sz w:val="24"/>
          <w:szCs w:val="24"/>
        </w:rPr>
        <w:t xml:space="preserve">  </w:t>
      </w:r>
      <w:r w:rsidR="00B018EA">
        <w:rPr>
          <w:rFonts w:ascii="Times New Roman" w:eastAsia="Times New Roman" w:hAnsi="Times New Roman" w:cs="Times New Roman"/>
          <w:sz w:val="24"/>
          <w:szCs w:val="24"/>
        </w:rPr>
        <w:t>Yet</w:t>
      </w:r>
      <w:r w:rsidR="003E3CC0" w:rsidRPr="003E3CC0">
        <w:rPr>
          <w:rFonts w:ascii="Times New Roman" w:eastAsia="Times New Roman" w:hAnsi="Times New Roman" w:cs="Times New Roman"/>
          <w:sz w:val="24"/>
          <w:szCs w:val="24"/>
        </w:rPr>
        <w:t>, Judge Wilken’s order did not prohibit the NCAA from enacting and enforcing rules that required each recruit in the same class to receive the same amount of deferred compensation.</w:t>
      </w:r>
      <w:r w:rsidR="003E3CC0" w:rsidRPr="003E3CC0">
        <w:rPr>
          <w:rFonts w:ascii="Times New Roman" w:eastAsia="Times New Roman" w:hAnsi="Times New Roman" w:cs="Times New Roman"/>
          <w:sz w:val="24"/>
          <w:szCs w:val="24"/>
          <w:vertAlign w:val="superscript"/>
        </w:rPr>
        <w:footnoteReference w:id="119"/>
      </w:r>
    </w:p>
    <w:p w14:paraId="7B1D46C5" w14:textId="77777777" w:rsidR="00406B30" w:rsidRDefault="00406B30" w:rsidP="00EA6FB9">
      <w:pPr>
        <w:spacing w:after="0" w:line="480" w:lineRule="auto"/>
        <w:ind w:firstLine="720"/>
        <w:jc w:val="both"/>
        <w:rPr>
          <w:rFonts w:ascii="Times New Roman" w:eastAsia="Times New Roman" w:hAnsi="Times New Roman" w:cs="Times New Roman"/>
          <w:sz w:val="24"/>
          <w:szCs w:val="24"/>
        </w:rPr>
      </w:pPr>
    </w:p>
    <w:p w14:paraId="433819B4" w14:textId="55D396E3" w:rsidR="007B32EC" w:rsidRPr="007B32EC" w:rsidRDefault="004567FB"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Pr="003E3CC0">
        <w:rPr>
          <w:rFonts w:ascii="Times New Roman" w:eastAsia="Times New Roman" w:hAnsi="Times New Roman" w:cs="Times New Roman"/>
          <w:sz w:val="24"/>
          <w:szCs w:val="24"/>
        </w:rPr>
        <w:t>n September 30, 2015, the 9</w:t>
      </w:r>
      <w:r w:rsidRPr="003E3CC0">
        <w:rPr>
          <w:rFonts w:ascii="Times New Roman" w:eastAsia="Times New Roman" w:hAnsi="Times New Roman" w:cs="Times New Roman"/>
          <w:sz w:val="24"/>
          <w:szCs w:val="24"/>
          <w:vertAlign w:val="superscript"/>
        </w:rPr>
        <w:t>th</w:t>
      </w:r>
      <w:r w:rsidRPr="003E3CC0">
        <w:rPr>
          <w:rFonts w:ascii="Times New Roman" w:eastAsia="Times New Roman" w:hAnsi="Times New Roman" w:cs="Times New Roman"/>
          <w:sz w:val="24"/>
          <w:szCs w:val="24"/>
        </w:rPr>
        <w:t xml:space="preserve"> Circuit affirmed in part and vacated in part Judge Wilken</w:t>
      </w:r>
      <w:r>
        <w:rPr>
          <w:rFonts w:ascii="Times New Roman" w:eastAsia="Times New Roman" w:hAnsi="Times New Roman" w:cs="Times New Roman"/>
          <w:sz w:val="24"/>
          <w:szCs w:val="24"/>
        </w:rPr>
        <w:t xml:space="preserve">’s decision.  </w:t>
      </w:r>
      <w:r w:rsidR="007B32EC" w:rsidRPr="007B32EC">
        <w:rPr>
          <w:rFonts w:ascii="Times New Roman" w:eastAsia="Times New Roman" w:hAnsi="Times New Roman" w:cs="Times New Roman"/>
          <w:sz w:val="24"/>
          <w:szCs w:val="24"/>
        </w:rPr>
        <w:t xml:space="preserve">All three judges agreed that the District Court was correct in enjoining the NCAA from limiting scholarships to anything less than the </w:t>
      </w:r>
      <w:r w:rsidR="00772E4C">
        <w:rPr>
          <w:rFonts w:ascii="Times New Roman" w:eastAsia="Times New Roman" w:hAnsi="Times New Roman" w:cs="Times New Roman"/>
          <w:sz w:val="24"/>
          <w:szCs w:val="24"/>
        </w:rPr>
        <w:t xml:space="preserve">full </w:t>
      </w:r>
      <w:r w:rsidR="007B32EC" w:rsidRPr="007B32EC">
        <w:rPr>
          <w:rFonts w:ascii="Times New Roman" w:eastAsia="Times New Roman" w:hAnsi="Times New Roman" w:cs="Times New Roman"/>
          <w:sz w:val="24"/>
          <w:szCs w:val="24"/>
        </w:rPr>
        <w:t xml:space="preserve">cost of attendance.  </w:t>
      </w:r>
      <w:r w:rsidR="00EC74F5" w:rsidRPr="007B32EC">
        <w:rPr>
          <w:rFonts w:ascii="Times New Roman" w:eastAsia="Times New Roman" w:hAnsi="Times New Roman" w:cs="Times New Roman"/>
          <w:sz w:val="24"/>
          <w:szCs w:val="24"/>
        </w:rPr>
        <w:t xml:space="preserve">The judges pointed out that student-athletes who receive the full cost of attendance for their services are still not receiving compensation beyond their college expenses.  </w:t>
      </w:r>
      <w:r w:rsidR="00EC74F5">
        <w:rPr>
          <w:rFonts w:ascii="Times New Roman" w:eastAsia="Times New Roman" w:hAnsi="Times New Roman" w:cs="Times New Roman"/>
          <w:sz w:val="24"/>
          <w:szCs w:val="24"/>
        </w:rPr>
        <w:t>A</w:t>
      </w:r>
      <w:r w:rsidR="007B32EC" w:rsidRPr="007B32EC">
        <w:rPr>
          <w:rFonts w:ascii="Times New Roman" w:eastAsia="Times New Roman" w:hAnsi="Times New Roman" w:cs="Times New Roman"/>
          <w:sz w:val="24"/>
          <w:szCs w:val="24"/>
        </w:rPr>
        <w:t>llowing colleges and universities to pay the full cost of attendance of their athletes is completely consistent with amateurism and is a less restrictive way of advancing that pro-competitive justification than limiting the scholarships of athletes to grant</w:t>
      </w:r>
      <w:r>
        <w:rPr>
          <w:rFonts w:ascii="Times New Roman" w:eastAsia="Times New Roman" w:hAnsi="Times New Roman" w:cs="Times New Roman"/>
          <w:sz w:val="24"/>
          <w:szCs w:val="24"/>
        </w:rPr>
        <w:t>-</w:t>
      </w:r>
      <w:r w:rsidR="007B32EC" w:rsidRPr="007B32EC">
        <w:rPr>
          <w:rFonts w:ascii="Times New Roman" w:eastAsia="Times New Roman" w:hAnsi="Times New Roman" w:cs="Times New Roman"/>
          <w:sz w:val="24"/>
          <w:szCs w:val="24"/>
        </w:rPr>
        <w:t>in</w:t>
      </w:r>
      <w:r>
        <w:rPr>
          <w:rFonts w:ascii="Times New Roman" w:eastAsia="Times New Roman" w:hAnsi="Times New Roman" w:cs="Times New Roman"/>
          <w:sz w:val="24"/>
          <w:szCs w:val="24"/>
        </w:rPr>
        <w:t>-</w:t>
      </w:r>
      <w:r w:rsidR="007B32EC" w:rsidRPr="007B32EC">
        <w:rPr>
          <w:rFonts w:ascii="Times New Roman" w:eastAsia="Times New Roman" w:hAnsi="Times New Roman" w:cs="Times New Roman"/>
          <w:sz w:val="24"/>
          <w:szCs w:val="24"/>
        </w:rPr>
        <w:t>aid amounts.  But, the deferred compensation was another matter.  The judges split 2 to 1 on whether the District Court should have enjoined the NCAA from preventing member institutions and conferences from providing student-athletes with up to $5000 a year in deferred compensation.  The majority rejected the notion, but Chief Judge Thomas would have upheld the lower court’s injunction on this matter as well.</w:t>
      </w:r>
      <w:r>
        <w:rPr>
          <w:rStyle w:val="FootnoteReference"/>
          <w:rFonts w:ascii="Times New Roman" w:eastAsia="Times New Roman" w:hAnsi="Times New Roman" w:cs="Times New Roman"/>
          <w:sz w:val="24"/>
          <w:szCs w:val="24"/>
        </w:rPr>
        <w:footnoteReference w:id="120"/>
      </w:r>
      <w:r w:rsidR="007B32EC" w:rsidRPr="007B32EC">
        <w:rPr>
          <w:rFonts w:ascii="Times New Roman" w:eastAsia="Times New Roman" w:hAnsi="Times New Roman" w:cs="Times New Roman"/>
          <w:sz w:val="24"/>
          <w:szCs w:val="24"/>
        </w:rPr>
        <w:t xml:space="preserve">  </w:t>
      </w:r>
    </w:p>
    <w:p w14:paraId="2634B4D2" w14:textId="25C1E785" w:rsidR="007B32EC" w:rsidRPr="00772E4C" w:rsidRDefault="004567FB" w:rsidP="00EA6FB9">
      <w:pPr>
        <w:pStyle w:val="canvas-atom"/>
        <w:spacing w:line="480" w:lineRule="auto"/>
        <w:ind w:firstLine="720"/>
        <w:jc w:val="both"/>
      </w:pPr>
      <w:r>
        <w:lastRenderedPageBreak/>
        <w:t>A</w:t>
      </w:r>
      <w:r w:rsidR="007B32EC">
        <w:t>s with multi-year scholarships, the choice of increasing the amount of an athletic scholarship from the grant-in-aid amount to the cost of attendance amount is left to the member institution</w:t>
      </w:r>
      <w:r w:rsidR="00EC74F5">
        <w:t>s</w:t>
      </w:r>
      <w:r w:rsidR="007B32EC">
        <w:t xml:space="preserve">.  </w:t>
      </w:r>
      <w:r w:rsidR="007B32EC" w:rsidRPr="00E71429">
        <w:t xml:space="preserve">At the NCAA’s January 2015 Convention, the Power Five Conferences approved a measure that increased their athletic scholarships to cover the athlete’s full cost of attendance. </w:t>
      </w:r>
      <w:r w:rsidR="005D7399">
        <w:t>A number of other non-Power Five Conferences have followed this example including the Mid-American Conference, the Horizon League, the Big South and schools including</w:t>
      </w:r>
      <w:r w:rsidR="005D7399" w:rsidRPr="005D7399">
        <w:t xml:space="preserve"> </w:t>
      </w:r>
      <w:r w:rsidR="005D7399">
        <w:t>College of Charleston and Towson State.</w:t>
      </w:r>
      <w:r w:rsidR="005D7399" w:rsidRPr="00E71429">
        <w:rPr>
          <w:vertAlign w:val="superscript"/>
        </w:rPr>
        <w:footnoteReference w:id="121"/>
      </w:r>
      <w:r w:rsidR="005D7399" w:rsidRPr="00E71429">
        <w:t xml:space="preserve">  </w:t>
      </w:r>
      <w:r w:rsidR="005D7399">
        <w:t xml:space="preserve"> </w:t>
      </w:r>
      <w:r w:rsidR="007B32EC">
        <w:t xml:space="preserve">The result of these changes led to an almost 9 percent gain </w:t>
      </w:r>
      <w:r w:rsidR="00EC74F5">
        <w:t xml:space="preserve">in 2016 </w:t>
      </w:r>
      <w:r w:rsidR="007B32EC">
        <w:t xml:space="preserve">in the amount of financial aid provided by the </w:t>
      </w:r>
      <w:r w:rsidR="007B32EC" w:rsidRPr="00754B26">
        <w:t xml:space="preserve">230 </w:t>
      </w:r>
      <w:r w:rsidR="007B32EC">
        <w:t xml:space="preserve">Division I </w:t>
      </w:r>
      <w:r w:rsidR="007B32EC" w:rsidRPr="00754B26">
        <w:t xml:space="preserve">schools’ </w:t>
      </w:r>
      <w:r w:rsidR="007B32EC">
        <w:t xml:space="preserve">that USA Today tracks.  This was the largest gain in </w:t>
      </w:r>
      <w:r w:rsidR="007B32EC" w:rsidRPr="00754B26">
        <w:t xml:space="preserve">financial aid for athletes </w:t>
      </w:r>
      <w:r w:rsidR="007B32EC">
        <w:t>since 2010.</w:t>
      </w:r>
      <w:r w:rsidR="007B32EC">
        <w:rPr>
          <w:rStyle w:val="FootnoteReference"/>
        </w:rPr>
        <w:footnoteReference w:id="122"/>
      </w:r>
      <w:r w:rsidR="007B32EC">
        <w:t xml:space="preserve">  </w:t>
      </w:r>
      <w:r w:rsidR="00772E4C">
        <w:t xml:space="preserve">It should be noted that the litigation in the </w:t>
      </w:r>
      <w:r w:rsidR="00772E4C">
        <w:rPr>
          <w:i/>
        </w:rPr>
        <w:t xml:space="preserve">O’Bannon </w:t>
      </w:r>
      <w:r w:rsidR="00772E4C">
        <w:t>case only involved athletes in revenue generating sports, but the reaction by the conferences and institutions has been to increase the scholarships of all athletes.  So once again, the athletes in revenue generating sports are the impetus to improving the compensation provided to all college athletes.</w:t>
      </w:r>
    </w:p>
    <w:p w14:paraId="6134373F" w14:textId="289B8751" w:rsidR="00406B30" w:rsidRDefault="007B32EC" w:rsidP="00EA6FB9">
      <w:pPr>
        <w:pStyle w:val="canvas-atom"/>
        <w:spacing w:line="480" w:lineRule="auto"/>
        <w:ind w:firstLine="720"/>
        <w:jc w:val="both"/>
      </w:pPr>
      <w:r>
        <w:t>I</w:t>
      </w:r>
      <w:r w:rsidRPr="00BC44E5">
        <w:t>n 2016, the NCAA Board of Governors approved a one-time supplemental distribution of $200 million to Division I schools</w:t>
      </w:r>
      <w:r>
        <w:t xml:space="preserve"> that was distributed in the Spring </w:t>
      </w:r>
      <w:r>
        <w:lastRenderedPageBreak/>
        <w:t>of 2017</w:t>
      </w:r>
      <w:r w:rsidR="00EC74F5">
        <w:t xml:space="preserve">.  The institutions could </w:t>
      </w:r>
      <w:r>
        <w:t xml:space="preserve">use the money for </w:t>
      </w:r>
      <w:r w:rsidRPr="00BC44E5">
        <w:t>literacy and mental health programs</w:t>
      </w:r>
      <w:r>
        <w:t xml:space="preserve">, </w:t>
      </w:r>
      <w:r w:rsidRPr="00BC44E5">
        <w:t>expand academic advising services</w:t>
      </w:r>
      <w:r>
        <w:t xml:space="preserve">, </w:t>
      </w:r>
      <w:r w:rsidRPr="00BC44E5">
        <w:t>provide unlimited meals and snacks for athletes</w:t>
      </w:r>
      <w:r>
        <w:t xml:space="preserve">, help to cover the full cost of attendance scholarships, and pay </w:t>
      </w:r>
      <w:r w:rsidRPr="00BC44E5">
        <w:t>for four-year</w:t>
      </w:r>
      <w:r w:rsidR="00A429B5">
        <w:t xml:space="preserve"> scholarships</w:t>
      </w:r>
      <w:r>
        <w:t>.</w:t>
      </w:r>
      <w:r w:rsidR="00A77AAC">
        <w:t xml:space="preserve"> </w:t>
      </w:r>
      <w:r w:rsidR="00E547B2">
        <w:t>As mentioned earlier, t</w:t>
      </w:r>
      <w:r w:rsidR="00A77AAC">
        <w:t>he NCAA signed an eight year extension with Turner and CBS covering the broadcasting rights for the Men’s Basketball Tournament</w:t>
      </w:r>
      <w:r w:rsidR="00E547B2">
        <w:t xml:space="preserve"> in 2016</w:t>
      </w:r>
      <w:r w:rsidR="00A77AAC">
        <w:t xml:space="preserve">.  </w:t>
      </w:r>
      <w:r w:rsidR="00E547B2">
        <w:t>So, t</w:t>
      </w:r>
      <w:r w:rsidR="00E547B2" w:rsidRPr="00E547B2">
        <w:t xml:space="preserve">he NCAA also passed a resolution </w:t>
      </w:r>
      <w:r w:rsidR="00E547B2">
        <w:t xml:space="preserve">deciding to </w:t>
      </w:r>
      <w:r w:rsidR="00E547B2" w:rsidRPr="00E547B2">
        <w:t xml:space="preserve">distribute some of the </w:t>
      </w:r>
      <w:r w:rsidR="00E547B2">
        <w:t xml:space="preserve">increased </w:t>
      </w:r>
      <w:r w:rsidR="00E547B2" w:rsidRPr="00E547B2">
        <w:t xml:space="preserve">funds it </w:t>
      </w:r>
      <w:r w:rsidR="00E547B2">
        <w:t xml:space="preserve">will </w:t>
      </w:r>
      <w:r w:rsidR="00E547B2" w:rsidRPr="00E547B2">
        <w:t>receive</w:t>
      </w:r>
      <w:r w:rsidR="00E547B2">
        <w:t xml:space="preserve"> to its member institutions </w:t>
      </w:r>
      <w:r w:rsidR="00E547B2" w:rsidRPr="00E547B2">
        <w:t>based on a formula that will</w:t>
      </w:r>
      <w:r w:rsidR="00E547B2">
        <w:t xml:space="preserve"> take into account the </w:t>
      </w:r>
      <w:r w:rsidR="00E547B2" w:rsidRPr="00E547B2">
        <w:t>academic performance of their teams.</w:t>
      </w:r>
      <w:r w:rsidR="00A77AAC">
        <w:rPr>
          <w:rStyle w:val="FootnoteReference"/>
        </w:rPr>
        <w:footnoteReference w:id="123"/>
      </w:r>
      <w:r w:rsidR="00A77AAC">
        <w:t xml:space="preserve"> </w:t>
      </w:r>
      <w:r w:rsidR="005319ED">
        <w:t>And, i</w:t>
      </w:r>
      <w:r w:rsidR="003B5D27">
        <w:t>n</w:t>
      </w:r>
      <w:r>
        <w:t xml:space="preserve"> the Spring of 2017, J</w:t>
      </w:r>
      <w:r w:rsidR="00406B30">
        <w:t xml:space="preserve">udge Claudia Willkens approved a $208.7 million settlement in a class-action lawsuit by </w:t>
      </w:r>
      <w:r w:rsidR="00A429B5">
        <w:t>FBS F</w:t>
      </w:r>
      <w:r w:rsidR="00406B30">
        <w:t xml:space="preserve">ootball and </w:t>
      </w:r>
      <w:r w:rsidR="00A429B5">
        <w:t xml:space="preserve">Division I Men’s and Women’s Basketball </w:t>
      </w:r>
      <w:r w:rsidR="00406B30">
        <w:t>players</w:t>
      </w:r>
      <w:r w:rsidR="00012526">
        <w:t xml:space="preserve"> who played from March 2010 to through the 2016-7 seasons.  This settlement concluded the damages part of the lawsuit filed by former student athletes who argued that the cap on the economic value of the scholarship to grant-in-aid amounts was a violation of federal antitrust law.  </w:t>
      </w:r>
      <w:r w:rsidR="00406B30">
        <w:t xml:space="preserve">Each of the 40,000 eligible athletes will receive approximately </w:t>
      </w:r>
      <w:r w:rsidR="00406B30" w:rsidRPr="00406B30">
        <w:t>$6,500.</w:t>
      </w:r>
      <w:r w:rsidR="00BC44E5">
        <w:rPr>
          <w:rStyle w:val="FootnoteReference"/>
        </w:rPr>
        <w:footnoteReference w:id="124"/>
      </w:r>
      <w:r w:rsidR="00BC44E5">
        <w:t xml:space="preserve">  </w:t>
      </w:r>
    </w:p>
    <w:p w14:paraId="1627618B" w14:textId="77777777" w:rsidR="00EC74F5" w:rsidRPr="007B32EC" w:rsidRDefault="00EC74F5" w:rsidP="00EA6FB9">
      <w:pPr>
        <w:spacing w:line="480" w:lineRule="auto"/>
        <w:ind w:firstLine="720"/>
        <w:jc w:val="both"/>
        <w:rPr>
          <w:rFonts w:ascii="Times New Roman" w:eastAsia="Times New Roman" w:hAnsi="Times New Roman" w:cs="Times New Roman"/>
          <w:sz w:val="24"/>
          <w:szCs w:val="24"/>
        </w:rPr>
      </w:pPr>
      <w:r w:rsidRPr="007B32E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Pr="007B32EC">
        <w:rPr>
          <w:rFonts w:ascii="Times New Roman" w:eastAsia="Times New Roman" w:hAnsi="Times New Roman" w:cs="Times New Roman"/>
          <w:sz w:val="24"/>
          <w:szCs w:val="24"/>
        </w:rPr>
        <w:t>EVIDENCE OF IMPROVED GRADUATION RATES</w:t>
      </w:r>
    </w:p>
    <w:p w14:paraId="44DC3266" w14:textId="77777777" w:rsidR="00B46DF9" w:rsidRDefault="004D6B65" w:rsidP="00EA6F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500DFD">
        <w:rPr>
          <w:rFonts w:ascii="Times New Roman" w:eastAsia="Times New Roman" w:hAnsi="Times New Roman" w:cs="Times New Roman"/>
          <w:sz w:val="24"/>
          <w:szCs w:val="24"/>
        </w:rPr>
        <w:t>desire to win on the athletic field</w:t>
      </w:r>
      <w:r>
        <w:rPr>
          <w:rFonts w:ascii="Times New Roman" w:eastAsia="Times New Roman" w:hAnsi="Times New Roman" w:cs="Times New Roman"/>
          <w:sz w:val="24"/>
          <w:szCs w:val="24"/>
        </w:rPr>
        <w:t xml:space="preserve"> </w:t>
      </w:r>
      <w:r w:rsidRPr="00500DFD">
        <w:rPr>
          <w:rFonts w:ascii="Times New Roman" w:eastAsia="Times New Roman" w:hAnsi="Times New Roman" w:cs="Times New Roman"/>
          <w:sz w:val="24"/>
          <w:szCs w:val="24"/>
        </w:rPr>
        <w:t>provides</w:t>
      </w:r>
      <w:r>
        <w:rPr>
          <w:rFonts w:ascii="Times New Roman" w:eastAsia="Times New Roman" w:hAnsi="Times New Roman" w:cs="Times New Roman"/>
          <w:sz w:val="24"/>
          <w:szCs w:val="24"/>
        </w:rPr>
        <w:t xml:space="preserve"> a strong incentive for FBS F</w:t>
      </w:r>
      <w:r w:rsidRPr="00500DFD">
        <w:rPr>
          <w:rFonts w:ascii="Times New Roman" w:eastAsia="Times New Roman" w:hAnsi="Times New Roman" w:cs="Times New Roman"/>
          <w:sz w:val="24"/>
          <w:szCs w:val="24"/>
        </w:rPr>
        <w:t xml:space="preserve">ootball and </w:t>
      </w:r>
      <w:r>
        <w:rPr>
          <w:rFonts w:ascii="Times New Roman" w:eastAsia="Times New Roman" w:hAnsi="Times New Roman" w:cs="Times New Roman"/>
          <w:sz w:val="24"/>
          <w:szCs w:val="24"/>
        </w:rPr>
        <w:t>Division I Men’s</w:t>
      </w:r>
      <w:r w:rsidRPr="00500D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500DFD">
        <w:rPr>
          <w:rFonts w:ascii="Times New Roman" w:eastAsia="Times New Roman" w:hAnsi="Times New Roman" w:cs="Times New Roman"/>
          <w:sz w:val="24"/>
          <w:szCs w:val="24"/>
        </w:rPr>
        <w:t xml:space="preserve">asketball teams to place the needs of their athletic </w:t>
      </w:r>
      <w:r w:rsidRPr="00500DFD">
        <w:rPr>
          <w:rFonts w:ascii="Times New Roman" w:eastAsia="Times New Roman" w:hAnsi="Times New Roman" w:cs="Times New Roman"/>
          <w:sz w:val="24"/>
          <w:szCs w:val="24"/>
        </w:rPr>
        <w:lastRenderedPageBreak/>
        <w:t xml:space="preserve">programs </w:t>
      </w:r>
      <w:r>
        <w:rPr>
          <w:rFonts w:ascii="Times New Roman" w:eastAsia="Times New Roman" w:hAnsi="Times New Roman" w:cs="Times New Roman"/>
          <w:sz w:val="24"/>
          <w:szCs w:val="24"/>
        </w:rPr>
        <w:t>above</w:t>
      </w:r>
      <w:r w:rsidRPr="00500DFD">
        <w:rPr>
          <w:rFonts w:ascii="Times New Roman" w:eastAsia="Times New Roman" w:hAnsi="Times New Roman" w:cs="Times New Roman"/>
          <w:sz w:val="24"/>
          <w:szCs w:val="24"/>
        </w:rPr>
        <w:t xml:space="preserve"> the academic interest of their student-athletes.  Thus, the revenue generating </w:t>
      </w:r>
      <w:r>
        <w:rPr>
          <w:rFonts w:ascii="Times New Roman" w:eastAsia="Times New Roman" w:hAnsi="Times New Roman" w:cs="Times New Roman"/>
          <w:sz w:val="24"/>
          <w:szCs w:val="24"/>
        </w:rPr>
        <w:t>sports</w:t>
      </w:r>
      <w:r w:rsidRPr="00500DFD">
        <w:rPr>
          <w:rFonts w:ascii="Times New Roman" w:eastAsia="Times New Roman" w:hAnsi="Times New Roman" w:cs="Times New Roman"/>
          <w:sz w:val="24"/>
          <w:szCs w:val="24"/>
        </w:rPr>
        <w:t xml:space="preserve"> continue to be plagued by academic scandals such as the recent one at one of America’s most venerated academic institutions, the University of North Carolina.</w:t>
      </w:r>
      <w:r w:rsidRPr="00500DFD">
        <w:rPr>
          <w:rFonts w:ascii="Times New Roman" w:eastAsia="Times New Roman" w:hAnsi="Times New Roman" w:cs="Times New Roman"/>
          <w:sz w:val="24"/>
          <w:szCs w:val="24"/>
          <w:vertAlign w:val="superscript"/>
        </w:rPr>
        <w:footnoteReference w:id="125"/>
      </w:r>
      <w:r w:rsidRPr="00500DFD">
        <w:rPr>
          <w:rFonts w:ascii="Times New Roman" w:eastAsia="Times New Roman" w:hAnsi="Times New Roman" w:cs="Times New Roman"/>
          <w:sz w:val="24"/>
          <w:szCs w:val="24"/>
        </w:rPr>
        <w:t xml:space="preserve"> </w:t>
      </w:r>
      <w:r w:rsidR="00E547B2">
        <w:rPr>
          <w:rFonts w:ascii="Times New Roman" w:eastAsia="Times New Roman" w:hAnsi="Times New Roman" w:cs="Times New Roman"/>
          <w:sz w:val="24"/>
          <w:szCs w:val="24"/>
        </w:rPr>
        <w:t>Nevertheless, a</w:t>
      </w:r>
      <w:r>
        <w:rPr>
          <w:rFonts w:ascii="Times New Roman" w:eastAsia="Times New Roman" w:hAnsi="Times New Roman" w:cs="Times New Roman"/>
          <w:sz w:val="24"/>
          <w:szCs w:val="24"/>
        </w:rPr>
        <w:t xml:space="preserve">ll of the changes noted above appear to have increased the academic success of student athletes in revenue generating sports.  </w:t>
      </w:r>
    </w:p>
    <w:p w14:paraId="69A38D50" w14:textId="287FB0FA" w:rsidR="004D6B65" w:rsidRPr="00251C15" w:rsidRDefault="004D6B65" w:rsidP="00EA6F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different reported ways to </w:t>
      </w:r>
      <w:r w:rsidR="00362BCD">
        <w:rPr>
          <w:rFonts w:ascii="Times New Roman" w:eastAsia="Times New Roman" w:hAnsi="Times New Roman" w:cs="Times New Roman"/>
          <w:sz w:val="24"/>
          <w:szCs w:val="24"/>
        </w:rPr>
        <w:t xml:space="preserve">assess </w:t>
      </w:r>
      <w:r>
        <w:rPr>
          <w:rFonts w:ascii="Times New Roman" w:eastAsia="Times New Roman" w:hAnsi="Times New Roman" w:cs="Times New Roman"/>
          <w:sz w:val="24"/>
          <w:szCs w:val="24"/>
        </w:rPr>
        <w:t xml:space="preserve">academic success of student athletes.  </w:t>
      </w:r>
      <w:r w:rsidR="00362BCD">
        <w:rPr>
          <w:rFonts w:ascii="Times New Roman" w:eastAsia="Times New Roman" w:hAnsi="Times New Roman" w:cs="Times New Roman"/>
          <w:sz w:val="24"/>
          <w:szCs w:val="24"/>
        </w:rPr>
        <w:t>First, th</w:t>
      </w:r>
      <w:r w:rsidRPr="00251C15">
        <w:rPr>
          <w:rFonts w:ascii="Times New Roman" w:eastAsia="Times New Roman" w:hAnsi="Times New Roman" w:cs="Times New Roman"/>
          <w:sz w:val="24"/>
          <w:szCs w:val="24"/>
        </w:rPr>
        <w:t xml:space="preserve">e federal approach is essentially a two snap shot approach to determining the percentage of college graduates at a given institution.  </w:t>
      </w:r>
      <w:r w:rsidR="00362BCD">
        <w:rPr>
          <w:rFonts w:ascii="Times New Roman" w:eastAsia="Times New Roman" w:hAnsi="Times New Roman" w:cs="Times New Roman"/>
          <w:sz w:val="24"/>
          <w:szCs w:val="24"/>
        </w:rPr>
        <w:t xml:space="preserve">One </w:t>
      </w:r>
      <w:r w:rsidRPr="00251C15">
        <w:rPr>
          <w:rFonts w:ascii="Times New Roman" w:eastAsia="Times New Roman" w:hAnsi="Times New Roman" w:cs="Times New Roman"/>
          <w:sz w:val="24"/>
          <w:szCs w:val="24"/>
        </w:rPr>
        <w:t xml:space="preserve">snapshot looks at the number of students that enter an institution and the second at how many of those who entered graduated from that institution six years later.  As a result, this approach fails to account for students that transfer to a different institution and graduate.  Indeed, any transfer student is treated as a drop out, even though as many as one-third of </w:t>
      </w:r>
      <w:r>
        <w:rPr>
          <w:rFonts w:ascii="Times New Roman" w:eastAsia="Times New Roman" w:hAnsi="Times New Roman" w:cs="Times New Roman"/>
          <w:sz w:val="24"/>
          <w:szCs w:val="24"/>
        </w:rPr>
        <w:t xml:space="preserve">students </w:t>
      </w:r>
      <w:r w:rsidRPr="00251C15">
        <w:rPr>
          <w:rFonts w:ascii="Times New Roman" w:eastAsia="Times New Roman" w:hAnsi="Times New Roman" w:cs="Times New Roman"/>
          <w:sz w:val="24"/>
          <w:szCs w:val="24"/>
        </w:rPr>
        <w:t>transfer at least once while in college and still graduate.</w:t>
      </w:r>
      <w:r w:rsidRPr="00251C15">
        <w:rPr>
          <w:rFonts w:ascii="Times New Roman" w:eastAsia="Times New Roman" w:hAnsi="Times New Roman" w:cs="Times New Roman"/>
          <w:sz w:val="24"/>
          <w:szCs w:val="24"/>
          <w:vertAlign w:val="superscript"/>
        </w:rPr>
        <w:footnoteReference w:id="126"/>
      </w:r>
      <w:r w:rsidR="00B46DF9">
        <w:rPr>
          <w:rFonts w:ascii="Times New Roman" w:eastAsia="Times New Roman" w:hAnsi="Times New Roman" w:cs="Times New Roman"/>
          <w:sz w:val="24"/>
          <w:szCs w:val="24"/>
        </w:rPr>
        <w:t xml:space="preserve"> </w:t>
      </w:r>
      <w:r w:rsidRPr="00251C15">
        <w:rPr>
          <w:rFonts w:ascii="Times New Roman" w:eastAsia="Times New Roman" w:hAnsi="Times New Roman" w:cs="Times New Roman"/>
          <w:sz w:val="24"/>
          <w:szCs w:val="24"/>
        </w:rPr>
        <w:t>Since the NCAA tracks student-athletes for six years, it</w:t>
      </w:r>
      <w:r>
        <w:rPr>
          <w:rFonts w:ascii="Times New Roman" w:eastAsia="Times New Roman" w:hAnsi="Times New Roman" w:cs="Times New Roman"/>
          <w:sz w:val="24"/>
          <w:szCs w:val="24"/>
        </w:rPr>
        <w:t xml:space="preserve"> has the capability of taking into account transfers in its calculations of academic success.  Thus, the NCAA developed the</w:t>
      </w:r>
      <w:r w:rsidRPr="00251C15">
        <w:rPr>
          <w:rFonts w:ascii="Times New Roman" w:eastAsia="Times New Roman" w:hAnsi="Times New Roman" w:cs="Times New Roman"/>
          <w:sz w:val="24"/>
          <w:szCs w:val="24"/>
        </w:rPr>
        <w:t xml:space="preserve"> graduation success rates (GSR)</w:t>
      </w:r>
      <w:r>
        <w:rPr>
          <w:rFonts w:ascii="Times New Roman" w:eastAsia="Times New Roman" w:hAnsi="Times New Roman" w:cs="Times New Roman"/>
          <w:sz w:val="24"/>
          <w:szCs w:val="24"/>
        </w:rPr>
        <w:t xml:space="preserve"> approach in </w:t>
      </w:r>
      <w:r w:rsidRPr="00251C15">
        <w:rPr>
          <w:rFonts w:ascii="Times New Roman" w:eastAsia="Times New Roman" w:hAnsi="Times New Roman" w:cs="Times New Roman"/>
          <w:sz w:val="24"/>
          <w:szCs w:val="24"/>
        </w:rPr>
        <w:t>2005 because it felt that there was a need for</w:t>
      </w:r>
      <w:r w:rsidR="00D135F3">
        <w:rPr>
          <w:rFonts w:ascii="Times New Roman" w:eastAsia="Times New Roman" w:hAnsi="Times New Roman" w:cs="Times New Roman"/>
          <w:sz w:val="24"/>
          <w:szCs w:val="24"/>
        </w:rPr>
        <w:t xml:space="preserve"> a</w:t>
      </w:r>
      <w:r w:rsidRPr="00251C15">
        <w:rPr>
          <w:rFonts w:ascii="Times New Roman" w:eastAsia="Times New Roman" w:hAnsi="Times New Roman" w:cs="Times New Roman"/>
          <w:sz w:val="24"/>
          <w:szCs w:val="24"/>
        </w:rPr>
        <w:t xml:space="preserve"> more accurate measure of academic success than the methodology employed by federal </w:t>
      </w:r>
      <w:r w:rsidR="00D135F3">
        <w:rPr>
          <w:rFonts w:ascii="Times New Roman" w:eastAsia="Times New Roman" w:hAnsi="Times New Roman" w:cs="Times New Roman"/>
          <w:sz w:val="24"/>
          <w:szCs w:val="24"/>
        </w:rPr>
        <w:t>government</w:t>
      </w:r>
      <w:r w:rsidRPr="00251C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251C15">
        <w:rPr>
          <w:rFonts w:ascii="Times New Roman" w:eastAsia="Times New Roman" w:hAnsi="Times New Roman" w:cs="Times New Roman"/>
          <w:sz w:val="24"/>
          <w:szCs w:val="24"/>
        </w:rPr>
        <w:t xml:space="preserve">n contrast to the </w:t>
      </w:r>
      <w:r w:rsidRPr="00251C15">
        <w:rPr>
          <w:rFonts w:ascii="Times New Roman" w:eastAsia="Times New Roman" w:hAnsi="Times New Roman" w:cs="Times New Roman"/>
          <w:sz w:val="24"/>
          <w:szCs w:val="24"/>
        </w:rPr>
        <w:lastRenderedPageBreak/>
        <w:t>federal graduation rate, the GSR will add to the number of incoming freshmen in a given cohort students who first enter college in the middle of the first year</w:t>
      </w:r>
      <w:r>
        <w:rPr>
          <w:rFonts w:ascii="Times New Roman" w:eastAsia="Times New Roman" w:hAnsi="Times New Roman" w:cs="Times New Roman"/>
          <w:sz w:val="24"/>
          <w:szCs w:val="24"/>
        </w:rPr>
        <w:t>,</w:t>
      </w:r>
      <w:r w:rsidRPr="00251C15">
        <w:rPr>
          <w:rFonts w:ascii="Times New Roman" w:eastAsia="Times New Roman" w:hAnsi="Times New Roman" w:cs="Times New Roman"/>
          <w:sz w:val="24"/>
          <w:szCs w:val="24"/>
        </w:rPr>
        <w:t xml:space="preserve"> as well as</w:t>
      </w:r>
      <w:r>
        <w:rPr>
          <w:rFonts w:ascii="Times New Roman" w:eastAsia="Times New Roman" w:hAnsi="Times New Roman" w:cs="Times New Roman"/>
          <w:sz w:val="24"/>
          <w:szCs w:val="24"/>
        </w:rPr>
        <w:t>,</w:t>
      </w:r>
      <w:r w:rsidRPr="00251C15">
        <w:rPr>
          <w:rFonts w:ascii="Times New Roman" w:eastAsia="Times New Roman" w:hAnsi="Times New Roman" w:cs="Times New Roman"/>
          <w:sz w:val="24"/>
          <w:szCs w:val="24"/>
        </w:rPr>
        <w:t xml:space="preserve"> transfer students that receive athletic aid.  The GSR also deducts from the numbers of a given cohort allowable exclusions</w:t>
      </w:r>
      <w:r w:rsidRPr="00251C15">
        <w:rPr>
          <w:rFonts w:ascii="Times New Roman" w:eastAsia="Times New Roman" w:hAnsi="Times New Roman" w:cs="Times New Roman"/>
          <w:sz w:val="24"/>
          <w:szCs w:val="24"/>
          <w:vertAlign w:val="superscript"/>
        </w:rPr>
        <w:footnoteReference w:id="127"/>
      </w:r>
      <w:r w:rsidRPr="00251C15">
        <w:rPr>
          <w:rFonts w:ascii="Times New Roman" w:eastAsia="Times New Roman" w:hAnsi="Times New Roman" w:cs="Times New Roman"/>
          <w:sz w:val="24"/>
          <w:szCs w:val="24"/>
        </w:rPr>
        <w:t xml:space="preserve"> and athletes who left their institution prior to graduation that still had athletic eligibility remaining and w</w:t>
      </w:r>
      <w:r>
        <w:rPr>
          <w:rFonts w:ascii="Times New Roman" w:eastAsia="Times New Roman" w:hAnsi="Times New Roman" w:cs="Times New Roman"/>
          <w:sz w:val="24"/>
          <w:szCs w:val="24"/>
        </w:rPr>
        <w:t>ere a</w:t>
      </w:r>
      <w:r w:rsidRPr="00251C15">
        <w:rPr>
          <w:rFonts w:ascii="Times New Roman" w:eastAsia="Times New Roman" w:hAnsi="Times New Roman" w:cs="Times New Roman"/>
          <w:sz w:val="24"/>
          <w:szCs w:val="24"/>
        </w:rPr>
        <w:t>cademically eligible to compete had they returned to their institution</w:t>
      </w:r>
      <w:r>
        <w:rPr>
          <w:rFonts w:ascii="Times New Roman" w:eastAsia="Times New Roman" w:hAnsi="Times New Roman" w:cs="Times New Roman"/>
          <w:sz w:val="24"/>
          <w:szCs w:val="24"/>
        </w:rPr>
        <w:t>s</w:t>
      </w:r>
      <w:r w:rsidRPr="00251C15">
        <w:rPr>
          <w:rFonts w:ascii="Times New Roman" w:eastAsia="Times New Roman" w:hAnsi="Times New Roman" w:cs="Times New Roman"/>
          <w:sz w:val="24"/>
          <w:szCs w:val="24"/>
        </w:rPr>
        <w:t xml:space="preserve">.  While the GSR is more accurate than the federal </w:t>
      </w:r>
      <w:r>
        <w:rPr>
          <w:rFonts w:ascii="Times New Roman" w:eastAsia="Times New Roman" w:hAnsi="Times New Roman" w:cs="Times New Roman"/>
          <w:sz w:val="24"/>
          <w:szCs w:val="24"/>
        </w:rPr>
        <w:t>approach</w:t>
      </w:r>
      <w:r w:rsidRPr="00251C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GSR is not comparable to the graduation results generated by the federal approach.  </w:t>
      </w:r>
      <w:r w:rsidRPr="00251C15">
        <w:rPr>
          <w:rFonts w:ascii="Times New Roman" w:eastAsia="Times New Roman" w:hAnsi="Times New Roman" w:cs="Times New Roman"/>
          <w:sz w:val="24"/>
          <w:szCs w:val="24"/>
        </w:rPr>
        <w:t xml:space="preserve">   </w:t>
      </w:r>
    </w:p>
    <w:p w14:paraId="0BB19AB4" w14:textId="33A44B15" w:rsidR="00EE4CFA" w:rsidRDefault="004D6B65"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federal graduation data, </w:t>
      </w:r>
      <w:r w:rsidRPr="009434BD">
        <w:rPr>
          <w:rFonts w:ascii="Times New Roman" w:eastAsia="Times New Roman" w:hAnsi="Times New Roman" w:cs="Times New Roman"/>
          <w:sz w:val="24"/>
          <w:szCs w:val="24"/>
        </w:rPr>
        <w:t>Shaun Harper</w:t>
      </w:r>
      <w:r>
        <w:rPr>
          <w:rFonts w:ascii="Times New Roman" w:eastAsia="Times New Roman" w:hAnsi="Times New Roman" w:cs="Times New Roman"/>
          <w:sz w:val="24"/>
          <w:szCs w:val="24"/>
        </w:rPr>
        <w:t xml:space="preserve">, </w:t>
      </w:r>
      <w:r w:rsidRPr="009434BD">
        <w:rPr>
          <w:rFonts w:ascii="Times New Roman" w:eastAsia="Times New Roman" w:hAnsi="Times New Roman" w:cs="Times New Roman"/>
          <w:sz w:val="24"/>
          <w:szCs w:val="24"/>
        </w:rPr>
        <w:t>Collin Williams</w:t>
      </w:r>
      <w:r>
        <w:rPr>
          <w:rFonts w:ascii="Times New Roman" w:eastAsia="Times New Roman" w:hAnsi="Times New Roman" w:cs="Times New Roman"/>
          <w:sz w:val="24"/>
          <w:szCs w:val="24"/>
        </w:rPr>
        <w:t>,</w:t>
      </w:r>
      <w:r w:rsidRPr="009434BD">
        <w:rPr>
          <w:rFonts w:ascii="Times New Roman" w:eastAsia="Times New Roman" w:hAnsi="Times New Roman" w:cs="Times New Roman"/>
          <w:sz w:val="24"/>
          <w:szCs w:val="24"/>
        </w:rPr>
        <w:t xml:space="preserve"> and Horatio Blackman of the Center for the Study of Race &amp; Equity in Education at the University of Pennsylvania</w:t>
      </w:r>
      <w:r>
        <w:rPr>
          <w:rFonts w:ascii="Times New Roman" w:eastAsia="Times New Roman" w:hAnsi="Times New Roman" w:cs="Times New Roman"/>
          <w:sz w:val="24"/>
          <w:szCs w:val="24"/>
        </w:rPr>
        <w:t xml:space="preserve"> </w:t>
      </w:r>
      <w:r w:rsidR="00CF0B49">
        <w:rPr>
          <w:rFonts w:ascii="Times New Roman" w:eastAsia="Times New Roman" w:hAnsi="Times New Roman" w:cs="Times New Roman"/>
          <w:sz w:val="24"/>
          <w:szCs w:val="24"/>
        </w:rPr>
        <w:t xml:space="preserve">studied </w:t>
      </w:r>
      <w:r>
        <w:rPr>
          <w:rFonts w:ascii="Times New Roman" w:eastAsia="Times New Roman" w:hAnsi="Times New Roman" w:cs="Times New Roman"/>
          <w:sz w:val="24"/>
          <w:szCs w:val="24"/>
        </w:rPr>
        <w:t>the</w:t>
      </w:r>
      <w:r w:rsidRPr="009434BD">
        <w:rPr>
          <w:rFonts w:ascii="Times New Roman" w:eastAsia="Times New Roman" w:hAnsi="Times New Roman" w:cs="Times New Roman"/>
          <w:sz w:val="24"/>
          <w:szCs w:val="24"/>
        </w:rPr>
        <w:t xml:space="preserve"> 76 member institutions of six major Division I conferences</w:t>
      </w:r>
      <w:r>
        <w:rPr>
          <w:rFonts w:ascii="Times New Roman" w:eastAsia="Times New Roman" w:hAnsi="Times New Roman" w:cs="Times New Roman"/>
          <w:sz w:val="24"/>
          <w:szCs w:val="24"/>
        </w:rPr>
        <w:t>,</w:t>
      </w:r>
      <w:r w:rsidRPr="009434BD">
        <w:rPr>
          <w:rFonts w:ascii="Times New Roman" w:eastAsia="Times New Roman" w:hAnsi="Times New Roman" w:cs="Times New Roman"/>
          <w:sz w:val="24"/>
          <w:szCs w:val="24"/>
        </w:rPr>
        <w:t xml:space="preserve"> Atlantic Coast Conference (ACC), Big Ten Conference, Big 12 Conference, Pac 12 Conference, the Southeastern Conference (SEC)</w:t>
      </w:r>
      <w:r w:rsidR="00D135F3">
        <w:rPr>
          <w:rFonts w:ascii="Times New Roman" w:eastAsia="Times New Roman" w:hAnsi="Times New Roman" w:cs="Times New Roman"/>
          <w:sz w:val="24"/>
          <w:szCs w:val="24"/>
        </w:rPr>
        <w:t>, and the old Big East</w:t>
      </w:r>
      <w:r w:rsidRPr="009434BD">
        <w:rPr>
          <w:rFonts w:ascii="Times New Roman" w:eastAsia="Times New Roman" w:hAnsi="Times New Roman" w:cs="Times New Roman"/>
          <w:sz w:val="24"/>
          <w:szCs w:val="24"/>
        </w:rPr>
        <w:t>.</w:t>
      </w:r>
      <w:r w:rsidRPr="009434BD">
        <w:rPr>
          <w:rFonts w:ascii="Times New Roman" w:eastAsia="Times New Roman" w:hAnsi="Times New Roman" w:cs="Times New Roman"/>
          <w:sz w:val="24"/>
          <w:szCs w:val="24"/>
          <w:vertAlign w:val="superscript"/>
        </w:rPr>
        <w:footnoteReference w:id="128"/>
      </w:r>
      <w:r>
        <w:rPr>
          <w:rFonts w:ascii="Times New Roman" w:eastAsia="Times New Roman" w:hAnsi="Times New Roman" w:cs="Times New Roman"/>
          <w:sz w:val="24"/>
          <w:szCs w:val="24"/>
        </w:rPr>
        <w:t xml:space="preserve">  They found that acr</w:t>
      </w:r>
      <w:r w:rsidRPr="00251C15">
        <w:rPr>
          <w:rFonts w:ascii="Times New Roman" w:eastAsia="Times New Roman" w:hAnsi="Times New Roman" w:cs="Times New Roman"/>
          <w:sz w:val="24"/>
          <w:szCs w:val="24"/>
        </w:rPr>
        <w:t>oss four cohorts</w:t>
      </w:r>
      <w:r>
        <w:rPr>
          <w:rFonts w:ascii="Times New Roman" w:eastAsia="Times New Roman" w:hAnsi="Times New Roman" w:cs="Times New Roman"/>
          <w:sz w:val="24"/>
          <w:szCs w:val="24"/>
        </w:rPr>
        <w:t xml:space="preserve"> who graduated between 2007 and 2010,</w:t>
      </w:r>
      <w:r w:rsidRPr="00251C15">
        <w:rPr>
          <w:rFonts w:ascii="Times New Roman" w:eastAsia="Times New Roman" w:hAnsi="Times New Roman" w:cs="Times New Roman"/>
          <w:sz w:val="24"/>
          <w:szCs w:val="24"/>
        </w:rPr>
        <w:t xml:space="preserve"> the black male student-athletes graduated at a rate of 50.2</w:t>
      </w:r>
      <w:r>
        <w:rPr>
          <w:rFonts w:ascii="Times New Roman" w:eastAsia="Times New Roman" w:hAnsi="Times New Roman" w:cs="Times New Roman"/>
          <w:sz w:val="24"/>
          <w:szCs w:val="24"/>
        </w:rPr>
        <w:t xml:space="preserve"> percent</w:t>
      </w:r>
      <w:r w:rsidRPr="00251C15">
        <w:rPr>
          <w:rFonts w:ascii="Times New Roman" w:eastAsia="Times New Roman" w:hAnsi="Times New Roman" w:cs="Times New Roman"/>
          <w:sz w:val="24"/>
          <w:szCs w:val="24"/>
        </w:rPr>
        <w:t xml:space="preserve"> in six years.  In contrast, </w:t>
      </w:r>
      <w:r>
        <w:rPr>
          <w:rFonts w:ascii="Times New Roman" w:eastAsia="Times New Roman" w:hAnsi="Times New Roman" w:cs="Times New Roman"/>
          <w:sz w:val="24"/>
          <w:szCs w:val="24"/>
        </w:rPr>
        <w:t>they</w:t>
      </w:r>
      <w:r w:rsidRPr="00251C15">
        <w:rPr>
          <w:rFonts w:ascii="Times New Roman" w:eastAsia="Times New Roman" w:hAnsi="Times New Roman" w:cs="Times New Roman"/>
          <w:sz w:val="24"/>
          <w:szCs w:val="24"/>
        </w:rPr>
        <w:t xml:space="preserve"> found that the percentage for black undergraduate males at these institutions that graduated in six years was 55.5 percent</w:t>
      </w:r>
      <w:r>
        <w:rPr>
          <w:rFonts w:ascii="Times New Roman" w:eastAsia="Times New Roman" w:hAnsi="Times New Roman" w:cs="Times New Roman"/>
          <w:sz w:val="24"/>
          <w:szCs w:val="24"/>
        </w:rPr>
        <w:t xml:space="preserve">.  For comparisons, their study found that </w:t>
      </w:r>
      <w:r w:rsidRPr="00C44273">
        <w:rPr>
          <w:rFonts w:ascii="Times New Roman" w:eastAsia="Times New Roman" w:hAnsi="Times New Roman" w:cs="Times New Roman"/>
          <w:sz w:val="24"/>
          <w:szCs w:val="24"/>
        </w:rPr>
        <w:t>66.9</w:t>
      </w:r>
      <w:r>
        <w:rPr>
          <w:rFonts w:ascii="Times New Roman" w:eastAsia="Times New Roman" w:hAnsi="Times New Roman" w:cs="Times New Roman"/>
          <w:sz w:val="24"/>
          <w:szCs w:val="24"/>
        </w:rPr>
        <w:t xml:space="preserve"> percent of student-</w:t>
      </w:r>
      <w:r w:rsidRPr="00C44273">
        <w:rPr>
          <w:rFonts w:ascii="Times New Roman" w:eastAsia="Times New Roman" w:hAnsi="Times New Roman" w:cs="Times New Roman"/>
          <w:sz w:val="24"/>
          <w:szCs w:val="24"/>
        </w:rPr>
        <w:t>athletes overall,</w:t>
      </w:r>
      <w:r>
        <w:rPr>
          <w:rFonts w:ascii="Times New Roman" w:eastAsia="Times New Roman" w:hAnsi="Times New Roman" w:cs="Times New Roman"/>
          <w:sz w:val="24"/>
          <w:szCs w:val="24"/>
        </w:rPr>
        <w:t xml:space="preserve"> and</w:t>
      </w:r>
      <w:r w:rsidRPr="00C44273">
        <w:rPr>
          <w:rFonts w:ascii="Times New Roman" w:eastAsia="Times New Roman" w:hAnsi="Times New Roman" w:cs="Times New Roman"/>
          <w:sz w:val="24"/>
          <w:szCs w:val="24"/>
        </w:rPr>
        <w:t xml:space="preserve"> 72.8</w:t>
      </w:r>
      <w:r>
        <w:rPr>
          <w:rFonts w:ascii="Times New Roman" w:eastAsia="Times New Roman" w:hAnsi="Times New Roman" w:cs="Times New Roman"/>
          <w:sz w:val="24"/>
          <w:szCs w:val="24"/>
        </w:rPr>
        <w:t xml:space="preserve"> percent </w:t>
      </w:r>
      <w:r w:rsidRPr="00C44273">
        <w:rPr>
          <w:rFonts w:ascii="Times New Roman" w:eastAsia="Times New Roman" w:hAnsi="Times New Roman" w:cs="Times New Roman"/>
          <w:sz w:val="24"/>
          <w:szCs w:val="24"/>
        </w:rPr>
        <w:t>of undergraduate students overall</w:t>
      </w:r>
      <w:r>
        <w:rPr>
          <w:rFonts w:ascii="Times New Roman" w:eastAsia="Times New Roman" w:hAnsi="Times New Roman" w:cs="Times New Roman"/>
          <w:sz w:val="24"/>
          <w:szCs w:val="24"/>
        </w:rPr>
        <w:t xml:space="preserve"> graduated in six years.</w:t>
      </w:r>
      <w:r w:rsidRPr="00251C15">
        <w:rPr>
          <w:rFonts w:ascii="Times New Roman" w:eastAsia="Times New Roman" w:hAnsi="Times New Roman" w:cs="Times New Roman"/>
          <w:sz w:val="24"/>
          <w:szCs w:val="24"/>
          <w:vertAlign w:val="superscript"/>
        </w:rPr>
        <w:footnoteReference w:id="129"/>
      </w:r>
      <w:r w:rsidRPr="00251C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Shaun </w:t>
      </w:r>
      <w:r w:rsidRPr="00251C15">
        <w:rPr>
          <w:rFonts w:ascii="Times New Roman" w:eastAsia="Times New Roman" w:hAnsi="Times New Roman" w:cs="Times New Roman"/>
          <w:sz w:val="24"/>
          <w:szCs w:val="24"/>
        </w:rPr>
        <w:t>Harper</w:t>
      </w:r>
      <w:r>
        <w:rPr>
          <w:rFonts w:ascii="Times New Roman" w:eastAsia="Times New Roman" w:hAnsi="Times New Roman" w:cs="Times New Roman"/>
          <w:sz w:val="24"/>
          <w:szCs w:val="24"/>
        </w:rPr>
        <w:t xml:space="preserve"> did a </w:t>
      </w:r>
      <w:r w:rsidRPr="00251C15">
        <w:rPr>
          <w:rFonts w:ascii="Times New Roman" w:eastAsia="Times New Roman" w:hAnsi="Times New Roman" w:cs="Times New Roman"/>
          <w:sz w:val="24"/>
          <w:szCs w:val="24"/>
        </w:rPr>
        <w:t>follow up study three years later</w:t>
      </w:r>
      <w:r>
        <w:rPr>
          <w:rFonts w:ascii="Times New Roman" w:eastAsia="Times New Roman" w:hAnsi="Times New Roman" w:cs="Times New Roman"/>
          <w:sz w:val="24"/>
          <w:szCs w:val="24"/>
        </w:rPr>
        <w:t xml:space="preserve"> and found that six year graduation </w:t>
      </w:r>
      <w:r>
        <w:rPr>
          <w:rFonts w:ascii="Times New Roman" w:eastAsia="Times New Roman" w:hAnsi="Times New Roman" w:cs="Times New Roman"/>
          <w:sz w:val="24"/>
          <w:szCs w:val="24"/>
        </w:rPr>
        <w:lastRenderedPageBreak/>
        <w:t>rates for all groups had improved.  H</w:t>
      </w:r>
      <w:r w:rsidRPr="00251C15">
        <w:rPr>
          <w:rFonts w:ascii="Times New Roman" w:eastAsia="Times New Roman" w:hAnsi="Times New Roman" w:cs="Times New Roman"/>
          <w:sz w:val="24"/>
          <w:szCs w:val="24"/>
        </w:rPr>
        <w:t>e found that “53.6% of Black male student-athletes graduated within six years, compared to 68.5% of student-athletes overall, 58.4% of Black undergraduate men overall, and 75.4% of undergraduate students overall.</w:t>
      </w:r>
      <w:r>
        <w:rPr>
          <w:rFonts w:ascii="Times New Roman" w:eastAsia="Times New Roman" w:hAnsi="Times New Roman" w:cs="Times New Roman"/>
          <w:sz w:val="24"/>
          <w:szCs w:val="24"/>
        </w:rPr>
        <w:t>”</w:t>
      </w:r>
      <w:r w:rsidRPr="00251C15">
        <w:rPr>
          <w:rFonts w:ascii="Times New Roman" w:eastAsia="Times New Roman" w:hAnsi="Times New Roman" w:cs="Times New Roman"/>
          <w:sz w:val="24"/>
          <w:szCs w:val="24"/>
          <w:vertAlign w:val="superscript"/>
        </w:rPr>
        <w:footnoteReference w:id="130"/>
      </w:r>
      <w:r>
        <w:rPr>
          <w:rFonts w:ascii="Times New Roman" w:eastAsia="Times New Roman" w:hAnsi="Times New Roman" w:cs="Times New Roman"/>
          <w:sz w:val="24"/>
          <w:szCs w:val="24"/>
        </w:rPr>
        <w:t xml:space="preserve">  </w:t>
      </w:r>
    </w:p>
    <w:p w14:paraId="12515926" w14:textId="77777777" w:rsidR="00EE4CFA" w:rsidRDefault="00EE4CFA" w:rsidP="00EA6FB9">
      <w:pPr>
        <w:spacing w:after="0" w:line="480" w:lineRule="auto"/>
        <w:ind w:firstLine="720"/>
        <w:jc w:val="both"/>
        <w:rPr>
          <w:rFonts w:ascii="Times New Roman" w:eastAsia="Times New Roman" w:hAnsi="Times New Roman" w:cs="Times New Roman"/>
          <w:sz w:val="24"/>
          <w:szCs w:val="24"/>
        </w:rPr>
      </w:pPr>
    </w:p>
    <w:p w14:paraId="4271372A" w14:textId="7BB5D04D" w:rsidR="004D6B65" w:rsidRDefault="00EE4CFA"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the above study indicated that black male athletes had lower graduation rates than black male students on the same campuses, </w:t>
      </w:r>
      <w:r w:rsidR="004D6B65">
        <w:rPr>
          <w:rFonts w:ascii="Times New Roman" w:eastAsia="Times New Roman" w:hAnsi="Times New Roman" w:cs="Times New Roman"/>
          <w:sz w:val="24"/>
          <w:szCs w:val="24"/>
        </w:rPr>
        <w:t>other evidence suggests that black male athletes are graduating at higher rates than</w:t>
      </w:r>
      <w:r>
        <w:rPr>
          <w:rFonts w:ascii="Times New Roman" w:eastAsia="Times New Roman" w:hAnsi="Times New Roman" w:cs="Times New Roman"/>
          <w:sz w:val="24"/>
          <w:szCs w:val="24"/>
        </w:rPr>
        <w:t xml:space="preserve"> other</w:t>
      </w:r>
      <w:r w:rsidR="004D6B65">
        <w:rPr>
          <w:rFonts w:ascii="Times New Roman" w:eastAsia="Times New Roman" w:hAnsi="Times New Roman" w:cs="Times New Roman"/>
          <w:sz w:val="24"/>
          <w:szCs w:val="24"/>
        </w:rPr>
        <w:t xml:space="preserve"> black males.  According to</w:t>
      </w:r>
      <w:r w:rsidR="004D6B65" w:rsidRPr="00CB7A33">
        <w:t xml:space="preserve"> </w:t>
      </w:r>
      <w:r w:rsidR="004D6B65" w:rsidRPr="00CB7A33">
        <w:rPr>
          <w:rFonts w:ascii="Times New Roman" w:eastAsia="Times New Roman" w:hAnsi="Times New Roman" w:cs="Times New Roman"/>
          <w:sz w:val="24"/>
          <w:szCs w:val="24"/>
        </w:rPr>
        <w:t>Michelle Brutlag Hosick,</w:t>
      </w:r>
      <w:r w:rsidR="004D6B65">
        <w:rPr>
          <w:rFonts w:ascii="Times New Roman" w:eastAsia="Times New Roman" w:hAnsi="Times New Roman" w:cs="Times New Roman"/>
          <w:sz w:val="24"/>
          <w:szCs w:val="24"/>
        </w:rPr>
        <w:t xml:space="preserve"> b</w:t>
      </w:r>
      <w:r w:rsidR="004D6B65" w:rsidRPr="00CB7A33">
        <w:rPr>
          <w:rFonts w:ascii="Times New Roman" w:eastAsia="Times New Roman" w:hAnsi="Times New Roman" w:cs="Times New Roman"/>
          <w:sz w:val="24"/>
          <w:szCs w:val="24"/>
        </w:rPr>
        <w:t>ased on federal graduation rates, 5</w:t>
      </w:r>
      <w:r w:rsidR="00DD021A">
        <w:rPr>
          <w:rFonts w:ascii="Times New Roman" w:eastAsia="Times New Roman" w:hAnsi="Times New Roman" w:cs="Times New Roman"/>
          <w:sz w:val="24"/>
          <w:szCs w:val="24"/>
        </w:rPr>
        <w:t>5</w:t>
      </w:r>
      <w:r w:rsidR="004D6B65" w:rsidRPr="00CB7A33">
        <w:rPr>
          <w:rFonts w:ascii="Times New Roman" w:eastAsia="Times New Roman" w:hAnsi="Times New Roman" w:cs="Times New Roman"/>
          <w:sz w:val="24"/>
          <w:szCs w:val="24"/>
        </w:rPr>
        <w:t xml:space="preserve"> percent black male student athletes</w:t>
      </w:r>
      <w:r w:rsidR="00DD021A">
        <w:rPr>
          <w:rFonts w:ascii="Times New Roman" w:eastAsia="Times New Roman" w:hAnsi="Times New Roman" w:cs="Times New Roman"/>
          <w:sz w:val="24"/>
          <w:szCs w:val="24"/>
        </w:rPr>
        <w:t xml:space="preserve"> in Division I who started college in 2010</w:t>
      </w:r>
      <w:r w:rsidR="004D6B65" w:rsidRPr="00CB7A33">
        <w:rPr>
          <w:rFonts w:ascii="Times New Roman" w:eastAsia="Times New Roman" w:hAnsi="Times New Roman" w:cs="Times New Roman"/>
          <w:sz w:val="24"/>
          <w:szCs w:val="24"/>
        </w:rPr>
        <w:t xml:space="preserve"> graduat</w:t>
      </w:r>
      <w:r w:rsidR="00D135F3">
        <w:rPr>
          <w:rFonts w:ascii="Times New Roman" w:eastAsia="Times New Roman" w:hAnsi="Times New Roman" w:cs="Times New Roman"/>
          <w:sz w:val="24"/>
          <w:szCs w:val="24"/>
        </w:rPr>
        <w:t>ed</w:t>
      </w:r>
      <w:r w:rsidR="00DD021A">
        <w:rPr>
          <w:rFonts w:ascii="Times New Roman" w:eastAsia="Times New Roman" w:hAnsi="Times New Roman" w:cs="Times New Roman"/>
          <w:sz w:val="24"/>
          <w:szCs w:val="24"/>
        </w:rPr>
        <w:t xml:space="preserve"> in six years</w:t>
      </w:r>
      <w:r w:rsidR="004D6B65" w:rsidRPr="00CB7A33">
        <w:rPr>
          <w:rFonts w:ascii="Times New Roman" w:eastAsia="Times New Roman" w:hAnsi="Times New Roman" w:cs="Times New Roman"/>
          <w:sz w:val="24"/>
          <w:szCs w:val="24"/>
        </w:rPr>
        <w:t>, whereas only 4</w:t>
      </w:r>
      <w:r w:rsidR="00DD021A">
        <w:rPr>
          <w:rFonts w:ascii="Times New Roman" w:eastAsia="Times New Roman" w:hAnsi="Times New Roman" w:cs="Times New Roman"/>
          <w:sz w:val="24"/>
          <w:szCs w:val="24"/>
        </w:rPr>
        <w:t>0</w:t>
      </w:r>
      <w:r w:rsidR="004D6B65" w:rsidRPr="00CB7A33">
        <w:rPr>
          <w:rFonts w:ascii="Times New Roman" w:eastAsia="Times New Roman" w:hAnsi="Times New Roman" w:cs="Times New Roman"/>
          <w:sz w:val="24"/>
          <w:szCs w:val="24"/>
        </w:rPr>
        <w:t xml:space="preserve"> percent of black male undergraduates</w:t>
      </w:r>
      <w:r w:rsidR="00D135F3">
        <w:rPr>
          <w:rFonts w:ascii="Times New Roman" w:eastAsia="Times New Roman" w:hAnsi="Times New Roman" w:cs="Times New Roman"/>
          <w:sz w:val="24"/>
          <w:szCs w:val="24"/>
        </w:rPr>
        <w:t xml:space="preserve"> did</w:t>
      </w:r>
      <w:r w:rsidR="004D6B65" w:rsidRPr="00CB7A33">
        <w:rPr>
          <w:rFonts w:ascii="Times New Roman" w:eastAsia="Times New Roman" w:hAnsi="Times New Roman" w:cs="Times New Roman"/>
          <w:sz w:val="24"/>
          <w:szCs w:val="24"/>
        </w:rPr>
        <w:t>.</w:t>
      </w:r>
      <w:r w:rsidR="004D6B65" w:rsidRPr="00CB7A33">
        <w:rPr>
          <w:rFonts w:ascii="Times New Roman" w:eastAsia="Times New Roman" w:hAnsi="Times New Roman" w:cs="Times New Roman"/>
          <w:sz w:val="24"/>
          <w:szCs w:val="24"/>
          <w:vertAlign w:val="superscript"/>
        </w:rPr>
        <w:footnoteReference w:id="131"/>
      </w:r>
      <w:r w:rsidR="00DD021A">
        <w:rPr>
          <w:rFonts w:ascii="Times New Roman" w:eastAsia="Times New Roman" w:hAnsi="Times New Roman" w:cs="Times New Roman"/>
          <w:sz w:val="24"/>
          <w:szCs w:val="24"/>
        </w:rPr>
        <w:t xml:space="preserve">  The black athletes are outpacing all blacks in Division I, graduating at a rate of 59 percent compared to 46 percent.  The 59 percent graduation rate is a substantial increase from the 35 percent rate for the ones entering college in 1984.</w:t>
      </w:r>
      <w:r w:rsidR="00DD021A">
        <w:rPr>
          <w:rStyle w:val="FootnoteReference"/>
          <w:rFonts w:ascii="Times New Roman" w:eastAsia="Times New Roman" w:hAnsi="Times New Roman" w:cs="Times New Roman"/>
          <w:sz w:val="24"/>
          <w:szCs w:val="24"/>
        </w:rPr>
        <w:footnoteReference w:id="132"/>
      </w:r>
      <w:r w:rsidR="00DD021A">
        <w:rPr>
          <w:rFonts w:ascii="Times New Roman" w:eastAsia="Times New Roman" w:hAnsi="Times New Roman" w:cs="Times New Roman"/>
          <w:sz w:val="24"/>
          <w:szCs w:val="24"/>
        </w:rPr>
        <w:t xml:space="preserve">  </w:t>
      </w:r>
    </w:p>
    <w:p w14:paraId="5F400000" w14:textId="77777777" w:rsidR="004D6B65" w:rsidRDefault="004D6B65" w:rsidP="00EA6FB9">
      <w:pPr>
        <w:spacing w:after="0" w:line="480" w:lineRule="auto"/>
        <w:ind w:firstLine="720"/>
        <w:jc w:val="both"/>
        <w:rPr>
          <w:rFonts w:ascii="Times New Roman" w:eastAsia="Times New Roman" w:hAnsi="Times New Roman" w:cs="Times New Roman"/>
          <w:sz w:val="24"/>
          <w:szCs w:val="24"/>
        </w:rPr>
      </w:pPr>
    </w:p>
    <w:p w14:paraId="11D152F5" w14:textId="67D77BA8" w:rsidR="004D6B65" w:rsidRDefault="004D6B65" w:rsidP="00EA6FB9">
      <w:pPr>
        <w:spacing w:after="0" w:line="480" w:lineRule="auto"/>
        <w:ind w:firstLine="720"/>
        <w:jc w:val="both"/>
        <w:rPr>
          <w:rFonts w:ascii="Times New Roman" w:eastAsia="Times New Roman" w:hAnsi="Times New Roman" w:cs="Times New Roman"/>
          <w:sz w:val="24"/>
          <w:szCs w:val="24"/>
        </w:rPr>
      </w:pPr>
      <w:r w:rsidRPr="009434BD">
        <w:rPr>
          <w:rFonts w:ascii="Times New Roman" w:eastAsia="Times New Roman" w:hAnsi="Times New Roman" w:cs="Times New Roman"/>
          <w:sz w:val="24"/>
          <w:szCs w:val="24"/>
        </w:rPr>
        <w:t xml:space="preserve">The GSR paints an even rosier picture regarding the </w:t>
      </w:r>
      <w:r>
        <w:rPr>
          <w:rFonts w:ascii="Times New Roman" w:eastAsia="Times New Roman" w:hAnsi="Times New Roman" w:cs="Times New Roman"/>
          <w:sz w:val="24"/>
          <w:szCs w:val="24"/>
        </w:rPr>
        <w:t xml:space="preserve">increasing </w:t>
      </w:r>
      <w:r w:rsidR="002B632D">
        <w:rPr>
          <w:rFonts w:ascii="Times New Roman" w:eastAsia="Times New Roman" w:hAnsi="Times New Roman" w:cs="Times New Roman"/>
          <w:sz w:val="24"/>
          <w:szCs w:val="24"/>
        </w:rPr>
        <w:t xml:space="preserve">academic progress </w:t>
      </w:r>
      <w:r w:rsidRPr="009434BD">
        <w:rPr>
          <w:rFonts w:ascii="Times New Roman" w:eastAsia="Times New Roman" w:hAnsi="Times New Roman" w:cs="Times New Roman"/>
          <w:sz w:val="24"/>
          <w:szCs w:val="24"/>
        </w:rPr>
        <w:t>of black male student athletes.  In 201</w:t>
      </w:r>
      <w:r w:rsidR="00232C19">
        <w:rPr>
          <w:rFonts w:ascii="Times New Roman" w:eastAsia="Times New Roman" w:hAnsi="Times New Roman" w:cs="Times New Roman"/>
          <w:sz w:val="24"/>
          <w:szCs w:val="24"/>
        </w:rPr>
        <w:t>7</w:t>
      </w:r>
      <w:r w:rsidRPr="009434BD">
        <w:rPr>
          <w:rFonts w:ascii="Times New Roman" w:eastAsia="Times New Roman" w:hAnsi="Times New Roman" w:cs="Times New Roman"/>
          <w:sz w:val="24"/>
          <w:szCs w:val="24"/>
        </w:rPr>
        <w:t xml:space="preserve">, the GSR reached an all-time high </w:t>
      </w:r>
      <w:r w:rsidR="00DD021A">
        <w:rPr>
          <w:rFonts w:ascii="Times New Roman" w:eastAsia="Times New Roman" w:hAnsi="Times New Roman" w:cs="Times New Roman"/>
          <w:sz w:val="24"/>
          <w:szCs w:val="24"/>
        </w:rPr>
        <w:t xml:space="preserve">of 87 percent </w:t>
      </w:r>
      <w:r w:rsidRPr="009434BD">
        <w:rPr>
          <w:rFonts w:ascii="Times New Roman" w:eastAsia="Times New Roman" w:hAnsi="Times New Roman" w:cs="Times New Roman"/>
          <w:sz w:val="24"/>
          <w:szCs w:val="24"/>
        </w:rPr>
        <w:t>for Division I athletes.</w:t>
      </w:r>
      <w:r w:rsidRPr="009434BD">
        <w:rPr>
          <w:rFonts w:ascii="Times New Roman" w:eastAsia="Times New Roman" w:hAnsi="Times New Roman" w:cs="Times New Roman"/>
          <w:sz w:val="24"/>
          <w:szCs w:val="24"/>
          <w:vertAlign w:val="superscript"/>
        </w:rPr>
        <w:footnoteReference w:id="133"/>
      </w:r>
      <w:r w:rsidRPr="009434BD">
        <w:rPr>
          <w:rFonts w:ascii="Times New Roman" w:eastAsia="Times New Roman" w:hAnsi="Times New Roman" w:cs="Times New Roman"/>
          <w:sz w:val="24"/>
          <w:szCs w:val="24"/>
        </w:rPr>
        <w:t xml:space="preserve">  The overall GSR for black male student-</w:t>
      </w:r>
      <w:r w:rsidRPr="009434BD">
        <w:rPr>
          <w:rFonts w:ascii="Times New Roman" w:eastAsia="Times New Roman" w:hAnsi="Times New Roman" w:cs="Times New Roman"/>
          <w:sz w:val="24"/>
          <w:szCs w:val="24"/>
        </w:rPr>
        <w:lastRenderedPageBreak/>
        <w:t>athletes in Division I was 7</w:t>
      </w:r>
      <w:r w:rsidR="00232C19">
        <w:rPr>
          <w:rFonts w:ascii="Times New Roman" w:eastAsia="Times New Roman" w:hAnsi="Times New Roman" w:cs="Times New Roman"/>
          <w:sz w:val="24"/>
          <w:szCs w:val="24"/>
        </w:rPr>
        <w:t>7</w:t>
      </w:r>
      <w:r w:rsidRPr="009434BD">
        <w:rPr>
          <w:rFonts w:ascii="Times New Roman" w:eastAsia="Times New Roman" w:hAnsi="Times New Roman" w:cs="Times New Roman"/>
          <w:sz w:val="24"/>
          <w:szCs w:val="24"/>
        </w:rPr>
        <w:t xml:space="preserve"> percent, which </w:t>
      </w:r>
      <w:r w:rsidR="00232C19">
        <w:rPr>
          <w:rFonts w:ascii="Times New Roman" w:eastAsia="Times New Roman" w:hAnsi="Times New Roman" w:cs="Times New Roman"/>
          <w:sz w:val="24"/>
          <w:szCs w:val="24"/>
        </w:rPr>
        <w:t xml:space="preserve">is a 21 percent </w:t>
      </w:r>
      <w:r w:rsidRPr="009434BD">
        <w:rPr>
          <w:rFonts w:ascii="Times New Roman" w:eastAsia="Times New Roman" w:hAnsi="Times New Roman" w:cs="Times New Roman"/>
          <w:sz w:val="24"/>
          <w:szCs w:val="24"/>
        </w:rPr>
        <w:t xml:space="preserve">increase </w:t>
      </w:r>
      <w:r w:rsidR="00232C19">
        <w:rPr>
          <w:rFonts w:ascii="Times New Roman" w:eastAsia="Times New Roman" w:hAnsi="Times New Roman" w:cs="Times New Roman"/>
          <w:sz w:val="24"/>
          <w:szCs w:val="24"/>
        </w:rPr>
        <w:t>since 2002</w:t>
      </w:r>
      <w:r w:rsidRPr="009434BD">
        <w:rPr>
          <w:rFonts w:ascii="Times New Roman" w:eastAsia="Times New Roman" w:hAnsi="Times New Roman" w:cs="Times New Roman"/>
          <w:sz w:val="24"/>
          <w:szCs w:val="24"/>
        </w:rPr>
        <w:t>.</w:t>
      </w:r>
      <w:r w:rsidRPr="009434BD">
        <w:rPr>
          <w:rFonts w:ascii="Times New Roman" w:eastAsia="Times New Roman" w:hAnsi="Times New Roman" w:cs="Times New Roman"/>
          <w:sz w:val="24"/>
          <w:szCs w:val="24"/>
          <w:vertAlign w:val="superscript"/>
        </w:rPr>
        <w:footnoteReference w:id="134"/>
      </w:r>
      <w:r w:rsidRPr="009434BD">
        <w:rPr>
          <w:rFonts w:ascii="Times New Roman" w:eastAsia="Times New Roman" w:hAnsi="Times New Roman" w:cs="Times New Roman"/>
          <w:sz w:val="24"/>
          <w:szCs w:val="24"/>
        </w:rPr>
        <w:t xml:space="preserve">  In addition, 7</w:t>
      </w:r>
      <w:r w:rsidR="00232C19">
        <w:rPr>
          <w:rFonts w:ascii="Times New Roman" w:eastAsia="Times New Roman" w:hAnsi="Times New Roman" w:cs="Times New Roman"/>
          <w:sz w:val="24"/>
          <w:szCs w:val="24"/>
        </w:rPr>
        <w:t>8</w:t>
      </w:r>
      <w:r w:rsidRPr="009434BD">
        <w:rPr>
          <w:rFonts w:ascii="Times New Roman" w:eastAsia="Times New Roman" w:hAnsi="Times New Roman" w:cs="Times New Roman"/>
          <w:sz w:val="24"/>
          <w:szCs w:val="24"/>
        </w:rPr>
        <w:t xml:space="preserve"> percent of black male Division I </w:t>
      </w:r>
      <w:r>
        <w:rPr>
          <w:rFonts w:ascii="Times New Roman" w:eastAsia="Times New Roman" w:hAnsi="Times New Roman" w:cs="Times New Roman"/>
          <w:sz w:val="24"/>
          <w:szCs w:val="24"/>
        </w:rPr>
        <w:t>Men’s B</w:t>
      </w:r>
      <w:r w:rsidRPr="009434BD">
        <w:rPr>
          <w:rFonts w:ascii="Times New Roman" w:eastAsia="Times New Roman" w:hAnsi="Times New Roman" w:cs="Times New Roman"/>
          <w:sz w:val="24"/>
          <w:szCs w:val="24"/>
        </w:rPr>
        <w:t>asketball players earned their degrees, which is up a staggering 3</w:t>
      </w:r>
      <w:r w:rsidR="00232C19">
        <w:rPr>
          <w:rFonts w:ascii="Times New Roman" w:eastAsia="Times New Roman" w:hAnsi="Times New Roman" w:cs="Times New Roman"/>
          <w:sz w:val="24"/>
          <w:szCs w:val="24"/>
        </w:rPr>
        <w:t>2</w:t>
      </w:r>
      <w:r w:rsidRPr="009434BD">
        <w:rPr>
          <w:rFonts w:ascii="Times New Roman" w:eastAsia="Times New Roman" w:hAnsi="Times New Roman" w:cs="Times New Roman"/>
          <w:sz w:val="24"/>
          <w:szCs w:val="24"/>
        </w:rPr>
        <w:t xml:space="preserve"> points </w:t>
      </w:r>
      <w:r w:rsidR="008F09C3">
        <w:rPr>
          <w:rFonts w:ascii="Times New Roman" w:eastAsia="Times New Roman" w:hAnsi="Times New Roman" w:cs="Times New Roman"/>
          <w:sz w:val="24"/>
          <w:szCs w:val="24"/>
        </w:rPr>
        <w:t>since 2002</w:t>
      </w:r>
      <w:r w:rsidRPr="009434BD">
        <w:rPr>
          <w:rFonts w:ascii="Times New Roman" w:eastAsia="Times New Roman" w:hAnsi="Times New Roman" w:cs="Times New Roman"/>
          <w:sz w:val="24"/>
          <w:szCs w:val="24"/>
        </w:rPr>
        <w:t>.</w:t>
      </w:r>
      <w:r w:rsidRPr="009434BD">
        <w:rPr>
          <w:rFonts w:ascii="Times New Roman" w:eastAsia="Times New Roman" w:hAnsi="Times New Roman" w:cs="Times New Roman"/>
          <w:sz w:val="24"/>
          <w:szCs w:val="24"/>
          <w:vertAlign w:val="superscript"/>
        </w:rPr>
        <w:footnoteReference w:id="135"/>
      </w:r>
      <w:r w:rsidRPr="009434BD">
        <w:rPr>
          <w:rFonts w:ascii="Times New Roman" w:eastAsia="Times New Roman" w:hAnsi="Times New Roman" w:cs="Times New Roman"/>
          <w:sz w:val="24"/>
          <w:szCs w:val="24"/>
        </w:rPr>
        <w:t xml:space="preserve">  For black football players who were enrolled in FBS Schools, their GSR was a record 7</w:t>
      </w:r>
      <w:r w:rsidR="00232C19">
        <w:rPr>
          <w:rFonts w:ascii="Times New Roman" w:eastAsia="Times New Roman" w:hAnsi="Times New Roman" w:cs="Times New Roman"/>
          <w:sz w:val="24"/>
          <w:szCs w:val="24"/>
        </w:rPr>
        <w:t>3</w:t>
      </w:r>
      <w:r w:rsidRPr="009434BD">
        <w:rPr>
          <w:rFonts w:ascii="Times New Roman" w:eastAsia="Times New Roman" w:hAnsi="Times New Roman" w:cs="Times New Roman"/>
          <w:sz w:val="24"/>
          <w:szCs w:val="24"/>
        </w:rPr>
        <w:t xml:space="preserve"> percent, which is a </w:t>
      </w:r>
      <w:r w:rsidR="00232C19">
        <w:rPr>
          <w:rFonts w:ascii="Times New Roman" w:eastAsia="Times New Roman" w:hAnsi="Times New Roman" w:cs="Times New Roman"/>
          <w:sz w:val="24"/>
          <w:szCs w:val="24"/>
        </w:rPr>
        <w:t>20</w:t>
      </w:r>
      <w:r w:rsidRPr="009434BD">
        <w:rPr>
          <w:rFonts w:ascii="Times New Roman" w:eastAsia="Times New Roman" w:hAnsi="Times New Roman" w:cs="Times New Roman"/>
          <w:sz w:val="24"/>
          <w:szCs w:val="24"/>
        </w:rPr>
        <w:t xml:space="preserve"> point increase </w:t>
      </w:r>
      <w:r w:rsidR="00232C19">
        <w:rPr>
          <w:rFonts w:ascii="Times New Roman" w:eastAsia="Times New Roman" w:hAnsi="Times New Roman" w:cs="Times New Roman"/>
          <w:sz w:val="24"/>
          <w:szCs w:val="24"/>
        </w:rPr>
        <w:t>since 2002</w:t>
      </w:r>
      <w:r w:rsidRPr="009434BD">
        <w:rPr>
          <w:rFonts w:ascii="Times New Roman" w:eastAsia="Times New Roman" w:hAnsi="Times New Roman" w:cs="Times New Roman"/>
          <w:sz w:val="24"/>
          <w:szCs w:val="24"/>
        </w:rPr>
        <w:t xml:space="preserve"> years.</w:t>
      </w:r>
      <w:r w:rsidRPr="009434BD">
        <w:rPr>
          <w:rFonts w:ascii="Times New Roman" w:eastAsia="Times New Roman" w:hAnsi="Times New Roman" w:cs="Times New Roman"/>
          <w:sz w:val="24"/>
          <w:szCs w:val="24"/>
          <w:vertAlign w:val="superscript"/>
        </w:rPr>
        <w:footnoteReference w:id="136"/>
      </w:r>
      <w:r w:rsidRPr="009434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a separate study, </w:t>
      </w:r>
      <w:r w:rsidRPr="009434BD">
        <w:rPr>
          <w:rFonts w:ascii="Times New Roman" w:eastAsia="Times New Roman" w:hAnsi="Times New Roman" w:cs="Times New Roman"/>
          <w:sz w:val="24"/>
          <w:szCs w:val="24"/>
        </w:rPr>
        <w:t>Richard Lapchick reported that the average GSR for the black male athletes in the 80 Division I football schools that played in a bowl game in 2016 was 68 percent, two percent higher than in 2015.</w:t>
      </w:r>
      <w:r w:rsidRPr="009434BD">
        <w:rPr>
          <w:rFonts w:ascii="Times New Roman" w:eastAsia="Times New Roman" w:hAnsi="Times New Roman" w:cs="Times New Roman"/>
          <w:sz w:val="24"/>
          <w:szCs w:val="24"/>
          <w:vertAlign w:val="superscript"/>
        </w:rPr>
        <w:footnoteReference w:id="137"/>
      </w:r>
      <w:r w:rsidRPr="009434BD">
        <w:rPr>
          <w:rFonts w:ascii="Times New Roman" w:eastAsia="Times New Roman" w:hAnsi="Times New Roman" w:cs="Times New Roman"/>
          <w:sz w:val="24"/>
          <w:szCs w:val="24"/>
        </w:rPr>
        <w:t xml:space="preserve">  </w:t>
      </w:r>
    </w:p>
    <w:p w14:paraId="354CDF4F" w14:textId="77777777" w:rsidR="004D6B65" w:rsidRDefault="004D6B65" w:rsidP="00EA6FB9">
      <w:pPr>
        <w:spacing w:after="0" w:line="480" w:lineRule="auto"/>
        <w:ind w:firstLine="720"/>
        <w:jc w:val="both"/>
        <w:rPr>
          <w:rFonts w:ascii="Times New Roman" w:eastAsia="Times New Roman" w:hAnsi="Times New Roman" w:cs="Times New Roman"/>
          <w:sz w:val="24"/>
          <w:szCs w:val="24"/>
        </w:rPr>
      </w:pPr>
    </w:p>
    <w:p w14:paraId="45019238" w14:textId="2CA44766" w:rsidR="004D6B65" w:rsidRPr="005311FD" w:rsidRDefault="004D6B65" w:rsidP="00EA6F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B32EC">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LEGAL OBSTACLES TO ALTERING AMATEUR/EDUCATION MODEL </w:t>
      </w:r>
    </w:p>
    <w:p w14:paraId="688B73B3" w14:textId="424760FC" w:rsidR="004D6B65" w:rsidRDefault="004D6B65" w:rsidP="00EA6F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amateur/education model is not just the product of the desires of the NCAA and its member institutions.  There are several </w:t>
      </w:r>
      <w:r w:rsidR="0099007D">
        <w:rPr>
          <w:rFonts w:ascii="Times New Roman" w:eastAsia="Times New Roman" w:hAnsi="Times New Roman" w:cs="Times New Roman"/>
          <w:sz w:val="24"/>
          <w:szCs w:val="24"/>
        </w:rPr>
        <w:t xml:space="preserve">significant </w:t>
      </w:r>
      <w:r>
        <w:rPr>
          <w:rFonts w:ascii="Times New Roman" w:eastAsia="Times New Roman" w:hAnsi="Times New Roman" w:cs="Times New Roman"/>
          <w:sz w:val="24"/>
          <w:szCs w:val="24"/>
        </w:rPr>
        <w:t xml:space="preserve">legal obstacles that prevent colleges and universities from abandoning the principal of amateurism with regard to its student athletes.  Thus, even if the NCAA allowed its member institutions, voluntarily or as a result of court </w:t>
      </w:r>
      <w:r w:rsidR="00E71800">
        <w:rPr>
          <w:rFonts w:ascii="Times New Roman" w:eastAsia="Times New Roman" w:hAnsi="Times New Roman" w:cs="Times New Roman"/>
          <w:sz w:val="24"/>
          <w:szCs w:val="24"/>
        </w:rPr>
        <w:t>injunctions</w:t>
      </w:r>
      <w:r>
        <w:rPr>
          <w:rFonts w:ascii="Times New Roman" w:eastAsia="Times New Roman" w:hAnsi="Times New Roman" w:cs="Times New Roman"/>
          <w:sz w:val="24"/>
          <w:szCs w:val="24"/>
        </w:rPr>
        <w:t xml:space="preserve">, to </w:t>
      </w:r>
      <w:r w:rsidR="00E71800">
        <w:rPr>
          <w:rFonts w:ascii="Times New Roman" w:eastAsia="Times New Roman" w:hAnsi="Times New Roman" w:cs="Times New Roman"/>
          <w:sz w:val="24"/>
          <w:szCs w:val="24"/>
        </w:rPr>
        <w:t xml:space="preserve">compensate </w:t>
      </w:r>
      <w:r>
        <w:rPr>
          <w:rFonts w:ascii="Times New Roman" w:eastAsia="Times New Roman" w:hAnsi="Times New Roman" w:cs="Times New Roman"/>
          <w:sz w:val="24"/>
          <w:szCs w:val="24"/>
        </w:rPr>
        <w:t xml:space="preserve">athletes in revenue generating sports beyond </w:t>
      </w:r>
      <w:r w:rsidR="0099007D">
        <w:rPr>
          <w:rFonts w:ascii="Times New Roman" w:eastAsia="Times New Roman" w:hAnsi="Times New Roman" w:cs="Times New Roman"/>
          <w:sz w:val="24"/>
          <w:szCs w:val="24"/>
        </w:rPr>
        <w:t xml:space="preserve">full </w:t>
      </w:r>
      <w:r w:rsidR="00E71800">
        <w:rPr>
          <w:rFonts w:ascii="Times New Roman" w:eastAsia="Times New Roman" w:hAnsi="Times New Roman" w:cs="Times New Roman"/>
          <w:sz w:val="24"/>
          <w:szCs w:val="24"/>
        </w:rPr>
        <w:t xml:space="preserve">cost of attendance </w:t>
      </w:r>
      <w:r>
        <w:rPr>
          <w:rFonts w:ascii="Times New Roman" w:eastAsia="Times New Roman" w:hAnsi="Times New Roman" w:cs="Times New Roman"/>
          <w:sz w:val="24"/>
          <w:szCs w:val="24"/>
        </w:rPr>
        <w:t>scholarships, not many of them are likely to do so.</w:t>
      </w:r>
    </w:p>
    <w:p w14:paraId="3FBEC5F6" w14:textId="47607512" w:rsidR="00E71800" w:rsidRDefault="002E7FD6"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Pr="002E7FD6">
        <w:rPr>
          <w:rFonts w:ascii="Times New Roman" w:eastAsia="Times New Roman" w:hAnsi="Times New Roman" w:cs="Times New Roman"/>
          <w:sz w:val="24"/>
          <w:szCs w:val="24"/>
        </w:rPr>
        <w:t xml:space="preserve">he IRS </w:t>
      </w:r>
      <w:r w:rsidR="00E71800">
        <w:rPr>
          <w:rFonts w:ascii="Times New Roman" w:eastAsia="Times New Roman" w:hAnsi="Times New Roman" w:cs="Times New Roman"/>
          <w:sz w:val="24"/>
          <w:szCs w:val="24"/>
        </w:rPr>
        <w:t xml:space="preserve">last </w:t>
      </w:r>
      <w:r>
        <w:rPr>
          <w:rFonts w:ascii="Times New Roman" w:eastAsia="Times New Roman" w:hAnsi="Times New Roman" w:cs="Times New Roman"/>
          <w:sz w:val="24"/>
          <w:szCs w:val="24"/>
        </w:rPr>
        <w:t xml:space="preserve">adopted </w:t>
      </w:r>
      <w:r w:rsidR="00E7180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Revenue Ruling</w:t>
      </w:r>
      <w:r w:rsidR="00E718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77-263</w:t>
      </w:r>
      <w:r w:rsidR="00E71800">
        <w:rPr>
          <w:rFonts w:ascii="Times New Roman" w:eastAsia="Times New Roman" w:hAnsi="Times New Roman" w:cs="Times New Roman"/>
          <w:sz w:val="24"/>
          <w:szCs w:val="24"/>
        </w:rPr>
        <w:t xml:space="preserve">, that applied to college athletic scholarships over 40 years ago.  </w:t>
      </w:r>
      <w:r w:rsidR="004D6B65" w:rsidRPr="00946922">
        <w:rPr>
          <w:rFonts w:ascii="Times New Roman" w:eastAsia="Times New Roman" w:hAnsi="Times New Roman" w:cs="Times New Roman"/>
          <w:sz w:val="24"/>
          <w:szCs w:val="24"/>
        </w:rPr>
        <w:t>Under current federal income tax law,</w:t>
      </w:r>
      <w:r w:rsidR="00E71800" w:rsidRPr="00E71800">
        <w:rPr>
          <w:rFonts w:ascii="Times New Roman" w:eastAsia="Times New Roman" w:hAnsi="Times New Roman" w:cs="Times New Roman"/>
          <w:sz w:val="24"/>
          <w:szCs w:val="24"/>
        </w:rPr>
        <w:t xml:space="preserve"> </w:t>
      </w:r>
      <w:r w:rsidR="00E71800">
        <w:rPr>
          <w:rFonts w:ascii="Times New Roman" w:eastAsia="Times New Roman" w:hAnsi="Times New Roman" w:cs="Times New Roman"/>
          <w:sz w:val="24"/>
          <w:szCs w:val="24"/>
        </w:rPr>
        <w:t>col</w:t>
      </w:r>
      <w:r w:rsidR="00E71800" w:rsidRPr="00946922">
        <w:rPr>
          <w:rFonts w:ascii="Times New Roman" w:eastAsia="Times New Roman" w:hAnsi="Times New Roman" w:cs="Times New Roman"/>
          <w:sz w:val="24"/>
          <w:szCs w:val="24"/>
        </w:rPr>
        <w:t xml:space="preserve">lege </w:t>
      </w:r>
      <w:r w:rsidR="00E71800">
        <w:rPr>
          <w:rFonts w:ascii="Times New Roman" w:eastAsia="Times New Roman" w:hAnsi="Times New Roman" w:cs="Times New Roman"/>
          <w:sz w:val="24"/>
          <w:szCs w:val="24"/>
        </w:rPr>
        <w:t>and</w:t>
      </w:r>
      <w:r w:rsidR="00E71800" w:rsidRPr="00946922">
        <w:rPr>
          <w:rFonts w:ascii="Times New Roman" w:eastAsia="Times New Roman" w:hAnsi="Times New Roman" w:cs="Times New Roman"/>
          <w:sz w:val="24"/>
          <w:szCs w:val="24"/>
        </w:rPr>
        <w:t xml:space="preserve"> universit</w:t>
      </w:r>
      <w:r w:rsidR="00E249B6">
        <w:rPr>
          <w:rFonts w:ascii="Times New Roman" w:eastAsia="Times New Roman" w:hAnsi="Times New Roman" w:cs="Times New Roman"/>
          <w:sz w:val="24"/>
          <w:szCs w:val="24"/>
        </w:rPr>
        <w:t>y</w:t>
      </w:r>
      <w:r w:rsidR="00E71800" w:rsidRPr="00946922">
        <w:rPr>
          <w:rFonts w:ascii="Times New Roman" w:eastAsia="Times New Roman" w:hAnsi="Times New Roman" w:cs="Times New Roman"/>
          <w:sz w:val="24"/>
          <w:szCs w:val="24"/>
        </w:rPr>
        <w:t xml:space="preserve"> sports programs are viewed as amateur athletics</w:t>
      </w:r>
      <w:r w:rsidR="00E71800">
        <w:rPr>
          <w:rFonts w:ascii="Times New Roman" w:eastAsia="Times New Roman" w:hAnsi="Times New Roman" w:cs="Times New Roman"/>
          <w:sz w:val="24"/>
          <w:szCs w:val="24"/>
        </w:rPr>
        <w:t xml:space="preserve"> and part of </w:t>
      </w:r>
      <w:r w:rsidR="00E249B6">
        <w:rPr>
          <w:rFonts w:ascii="Times New Roman" w:eastAsia="Times New Roman" w:hAnsi="Times New Roman" w:cs="Times New Roman"/>
          <w:sz w:val="24"/>
          <w:szCs w:val="24"/>
        </w:rPr>
        <w:t>the</w:t>
      </w:r>
      <w:r w:rsidR="00E71800">
        <w:rPr>
          <w:rFonts w:ascii="Times New Roman" w:eastAsia="Times New Roman" w:hAnsi="Times New Roman" w:cs="Times New Roman"/>
          <w:sz w:val="24"/>
          <w:szCs w:val="24"/>
        </w:rPr>
        <w:t xml:space="preserve"> educational mission</w:t>
      </w:r>
      <w:r w:rsidR="00E249B6">
        <w:rPr>
          <w:rFonts w:ascii="Times New Roman" w:eastAsia="Times New Roman" w:hAnsi="Times New Roman" w:cs="Times New Roman"/>
          <w:sz w:val="24"/>
          <w:szCs w:val="24"/>
        </w:rPr>
        <w:t xml:space="preserve"> of their institutions</w:t>
      </w:r>
      <w:r w:rsidR="00E71800">
        <w:rPr>
          <w:rFonts w:ascii="Times New Roman" w:eastAsia="Times New Roman" w:hAnsi="Times New Roman" w:cs="Times New Roman"/>
          <w:sz w:val="24"/>
          <w:szCs w:val="24"/>
        </w:rPr>
        <w:t>.  As a result</w:t>
      </w:r>
      <w:r w:rsidR="00E71800" w:rsidRPr="00946922">
        <w:rPr>
          <w:rFonts w:ascii="Times New Roman" w:eastAsia="Times New Roman" w:hAnsi="Times New Roman" w:cs="Times New Roman"/>
          <w:sz w:val="24"/>
          <w:szCs w:val="24"/>
        </w:rPr>
        <w:t>, the income</w:t>
      </w:r>
      <w:r w:rsidR="00E71800">
        <w:rPr>
          <w:rFonts w:ascii="Times New Roman" w:eastAsia="Times New Roman" w:hAnsi="Times New Roman" w:cs="Times New Roman"/>
          <w:sz w:val="24"/>
          <w:szCs w:val="24"/>
        </w:rPr>
        <w:t>s</w:t>
      </w:r>
      <w:r w:rsidR="00E71800" w:rsidRPr="00946922">
        <w:rPr>
          <w:rFonts w:ascii="Times New Roman" w:eastAsia="Times New Roman" w:hAnsi="Times New Roman" w:cs="Times New Roman"/>
          <w:sz w:val="24"/>
          <w:szCs w:val="24"/>
        </w:rPr>
        <w:t xml:space="preserve"> that the</w:t>
      </w:r>
      <w:r w:rsidR="00E71800">
        <w:rPr>
          <w:rFonts w:ascii="Times New Roman" w:eastAsia="Times New Roman" w:hAnsi="Times New Roman" w:cs="Times New Roman"/>
          <w:sz w:val="24"/>
          <w:szCs w:val="24"/>
        </w:rPr>
        <w:t>se</w:t>
      </w:r>
      <w:r w:rsidR="00E71800" w:rsidRPr="00946922">
        <w:rPr>
          <w:rFonts w:ascii="Times New Roman" w:eastAsia="Times New Roman" w:hAnsi="Times New Roman" w:cs="Times New Roman"/>
          <w:sz w:val="24"/>
          <w:szCs w:val="24"/>
        </w:rPr>
        <w:t xml:space="preserve"> institution</w:t>
      </w:r>
      <w:r w:rsidR="00E71800">
        <w:rPr>
          <w:rFonts w:ascii="Times New Roman" w:eastAsia="Times New Roman" w:hAnsi="Times New Roman" w:cs="Times New Roman"/>
          <w:sz w:val="24"/>
          <w:szCs w:val="24"/>
        </w:rPr>
        <w:t>s</w:t>
      </w:r>
      <w:r w:rsidR="00E71800" w:rsidRPr="00946922">
        <w:rPr>
          <w:rFonts w:ascii="Times New Roman" w:eastAsia="Times New Roman" w:hAnsi="Times New Roman" w:cs="Times New Roman"/>
          <w:sz w:val="24"/>
          <w:szCs w:val="24"/>
        </w:rPr>
        <w:t xml:space="preserve"> receive</w:t>
      </w:r>
      <w:r w:rsidR="00E71800">
        <w:rPr>
          <w:rFonts w:ascii="Times New Roman" w:eastAsia="Times New Roman" w:hAnsi="Times New Roman" w:cs="Times New Roman"/>
          <w:sz w:val="24"/>
          <w:szCs w:val="24"/>
        </w:rPr>
        <w:t xml:space="preserve"> from </w:t>
      </w:r>
      <w:r w:rsidR="00A441BF">
        <w:rPr>
          <w:rFonts w:ascii="Times New Roman" w:eastAsia="Times New Roman" w:hAnsi="Times New Roman" w:cs="Times New Roman"/>
          <w:sz w:val="24"/>
          <w:szCs w:val="24"/>
        </w:rPr>
        <w:t xml:space="preserve">the </w:t>
      </w:r>
      <w:r w:rsidR="00E71800">
        <w:rPr>
          <w:rFonts w:ascii="Times New Roman" w:eastAsia="Times New Roman" w:hAnsi="Times New Roman" w:cs="Times New Roman"/>
          <w:sz w:val="24"/>
          <w:szCs w:val="24"/>
        </w:rPr>
        <w:t>operation</w:t>
      </w:r>
      <w:r w:rsidR="00A441BF">
        <w:rPr>
          <w:rFonts w:ascii="Times New Roman" w:eastAsia="Times New Roman" w:hAnsi="Times New Roman" w:cs="Times New Roman"/>
          <w:sz w:val="24"/>
          <w:szCs w:val="24"/>
        </w:rPr>
        <w:t>s</w:t>
      </w:r>
      <w:r w:rsidR="00E71800">
        <w:rPr>
          <w:rFonts w:ascii="Times New Roman" w:eastAsia="Times New Roman" w:hAnsi="Times New Roman" w:cs="Times New Roman"/>
          <w:sz w:val="24"/>
          <w:szCs w:val="24"/>
        </w:rPr>
        <w:t xml:space="preserve"> of their FBS Football and Division I Men’s Basketball programs are</w:t>
      </w:r>
      <w:r w:rsidR="00E71800" w:rsidRPr="00946922">
        <w:rPr>
          <w:rFonts w:ascii="Times New Roman" w:eastAsia="Times New Roman" w:hAnsi="Times New Roman" w:cs="Times New Roman"/>
          <w:sz w:val="24"/>
          <w:szCs w:val="24"/>
        </w:rPr>
        <w:t xml:space="preserve"> not taxable.  </w:t>
      </w:r>
      <w:r w:rsidR="00E71800">
        <w:rPr>
          <w:rFonts w:ascii="Times New Roman" w:eastAsia="Times New Roman" w:hAnsi="Times New Roman" w:cs="Times New Roman"/>
          <w:sz w:val="24"/>
          <w:szCs w:val="24"/>
        </w:rPr>
        <w:t>This could be up for reconsideration if the IRS views revenue generating sports as a commercial activity separate from the educational mission</w:t>
      </w:r>
      <w:r w:rsidR="00A441BF">
        <w:rPr>
          <w:rFonts w:ascii="Times New Roman" w:eastAsia="Times New Roman" w:hAnsi="Times New Roman" w:cs="Times New Roman"/>
          <w:sz w:val="24"/>
          <w:szCs w:val="24"/>
        </w:rPr>
        <w:t xml:space="preserve"> of the</w:t>
      </w:r>
      <w:r w:rsidR="0099007D">
        <w:rPr>
          <w:rFonts w:ascii="Times New Roman" w:eastAsia="Times New Roman" w:hAnsi="Times New Roman" w:cs="Times New Roman"/>
          <w:sz w:val="24"/>
          <w:szCs w:val="24"/>
        </w:rPr>
        <w:t>ir</w:t>
      </w:r>
      <w:r w:rsidR="00A441BF">
        <w:rPr>
          <w:rFonts w:ascii="Times New Roman" w:eastAsia="Times New Roman" w:hAnsi="Times New Roman" w:cs="Times New Roman"/>
          <w:sz w:val="24"/>
          <w:szCs w:val="24"/>
        </w:rPr>
        <w:t xml:space="preserve"> respective institution</w:t>
      </w:r>
      <w:r w:rsidR="00E71800">
        <w:rPr>
          <w:rFonts w:ascii="Times New Roman" w:eastAsia="Times New Roman" w:hAnsi="Times New Roman" w:cs="Times New Roman"/>
          <w:sz w:val="24"/>
          <w:szCs w:val="24"/>
        </w:rPr>
        <w:t>. Like other tax-exempt in</w:t>
      </w:r>
      <w:r w:rsidR="00A441BF">
        <w:rPr>
          <w:rFonts w:ascii="Times New Roman" w:eastAsia="Times New Roman" w:hAnsi="Times New Roman" w:cs="Times New Roman"/>
          <w:sz w:val="24"/>
          <w:szCs w:val="24"/>
        </w:rPr>
        <w:t>s</w:t>
      </w:r>
      <w:r w:rsidR="00E71800">
        <w:rPr>
          <w:rFonts w:ascii="Times New Roman" w:eastAsia="Times New Roman" w:hAnsi="Times New Roman" w:cs="Times New Roman"/>
          <w:sz w:val="24"/>
          <w:szCs w:val="24"/>
        </w:rPr>
        <w:t>t</w:t>
      </w:r>
      <w:r w:rsidR="00A441BF">
        <w:rPr>
          <w:rFonts w:ascii="Times New Roman" w:eastAsia="Times New Roman" w:hAnsi="Times New Roman" w:cs="Times New Roman"/>
          <w:sz w:val="24"/>
          <w:szCs w:val="24"/>
        </w:rPr>
        <w:t>it</w:t>
      </w:r>
      <w:r w:rsidR="00E71800">
        <w:rPr>
          <w:rFonts w:ascii="Times New Roman" w:eastAsia="Times New Roman" w:hAnsi="Times New Roman" w:cs="Times New Roman"/>
          <w:sz w:val="24"/>
          <w:szCs w:val="24"/>
        </w:rPr>
        <w:t xml:space="preserve">utions a college </w:t>
      </w:r>
      <w:r w:rsidR="00A441BF">
        <w:rPr>
          <w:rFonts w:ascii="Times New Roman" w:eastAsia="Times New Roman" w:hAnsi="Times New Roman" w:cs="Times New Roman"/>
          <w:sz w:val="24"/>
          <w:szCs w:val="24"/>
        </w:rPr>
        <w:t xml:space="preserve">or university </w:t>
      </w:r>
      <w:r w:rsidR="00E71800">
        <w:rPr>
          <w:rFonts w:ascii="Times New Roman" w:eastAsia="Times New Roman" w:hAnsi="Times New Roman" w:cs="Times New Roman"/>
          <w:sz w:val="24"/>
          <w:szCs w:val="24"/>
        </w:rPr>
        <w:t>could be taxed as a regular corporation would on what is considered unrelated business income.  That is a business venture that is not substantially related to the institutions exempt purposes, which for a college would be education.</w:t>
      </w:r>
      <w:r w:rsidR="00E71800">
        <w:rPr>
          <w:rStyle w:val="FootnoteReference"/>
          <w:rFonts w:ascii="Times New Roman" w:eastAsia="Times New Roman" w:hAnsi="Times New Roman" w:cs="Times New Roman"/>
          <w:sz w:val="24"/>
          <w:szCs w:val="24"/>
        </w:rPr>
        <w:footnoteReference w:id="138"/>
      </w:r>
      <w:r w:rsidR="00E71800">
        <w:rPr>
          <w:rFonts w:ascii="Times New Roman" w:eastAsia="Times New Roman" w:hAnsi="Times New Roman" w:cs="Times New Roman"/>
          <w:sz w:val="24"/>
          <w:szCs w:val="24"/>
        </w:rPr>
        <w:t xml:space="preserve">    </w:t>
      </w:r>
    </w:p>
    <w:p w14:paraId="0E976D74" w14:textId="77777777" w:rsidR="00E71800" w:rsidRDefault="00E71800" w:rsidP="00EA6FB9">
      <w:pPr>
        <w:spacing w:after="0" w:line="480" w:lineRule="auto"/>
        <w:ind w:firstLine="720"/>
        <w:jc w:val="both"/>
        <w:rPr>
          <w:rFonts w:ascii="Times New Roman" w:eastAsia="Times New Roman" w:hAnsi="Times New Roman" w:cs="Times New Roman"/>
          <w:sz w:val="24"/>
          <w:szCs w:val="24"/>
        </w:rPr>
      </w:pPr>
    </w:p>
    <w:p w14:paraId="031113D2" w14:textId="228C40B0" w:rsidR="00187B09" w:rsidRDefault="00E71800" w:rsidP="00EA6FB9">
      <w:pPr>
        <w:spacing w:after="0" w:line="480" w:lineRule="auto"/>
        <w:ind w:firstLine="720"/>
        <w:jc w:val="both"/>
        <w:rPr>
          <w:rFonts w:ascii="Times New Roman" w:eastAsia="Times New Roman" w:hAnsi="Times New Roman" w:cs="Times New Roman"/>
          <w:sz w:val="24"/>
          <w:szCs w:val="24"/>
        </w:rPr>
      </w:pPr>
      <w:r w:rsidRPr="00946922">
        <w:rPr>
          <w:rFonts w:ascii="Times New Roman" w:eastAsia="Times New Roman" w:hAnsi="Times New Roman" w:cs="Times New Roman"/>
          <w:sz w:val="24"/>
          <w:szCs w:val="24"/>
        </w:rPr>
        <w:t>Student athletes are not viewed as employees under the various legal regimes that otherwise apply to the employer/employee relationship.</w:t>
      </w:r>
      <w:r w:rsidR="00A441BF">
        <w:rPr>
          <w:rStyle w:val="FootnoteReference"/>
          <w:rFonts w:ascii="Times New Roman" w:eastAsia="Times New Roman" w:hAnsi="Times New Roman" w:cs="Times New Roman"/>
          <w:sz w:val="24"/>
          <w:szCs w:val="24"/>
        </w:rPr>
        <w:footnoteReference w:id="139"/>
      </w:r>
      <w:r w:rsidRPr="009469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Professor </w:t>
      </w:r>
      <w:r w:rsidRPr="005576FF">
        <w:rPr>
          <w:rFonts w:ascii="Times New Roman" w:eastAsia="Times New Roman" w:hAnsi="Times New Roman" w:cs="Times New Roman"/>
          <w:sz w:val="24"/>
          <w:szCs w:val="24"/>
        </w:rPr>
        <w:t>Matt Mitten, the director of the National Sports Law Institute at Marquette Law School,</w:t>
      </w:r>
      <w:r>
        <w:rPr>
          <w:rFonts w:ascii="Times New Roman" w:eastAsia="Times New Roman" w:hAnsi="Times New Roman" w:cs="Times New Roman"/>
          <w:sz w:val="24"/>
          <w:szCs w:val="24"/>
        </w:rPr>
        <w:t xml:space="preserve"> pointed out, if college athletes are paid “</w:t>
      </w:r>
      <w:r w:rsidRPr="005576FF">
        <w:rPr>
          <w:rFonts w:ascii="Times New Roman" w:eastAsia="Times New Roman" w:hAnsi="Times New Roman" w:cs="Times New Roman"/>
          <w:sz w:val="24"/>
          <w:szCs w:val="24"/>
        </w:rPr>
        <w:t xml:space="preserve">they would likely </w:t>
      </w:r>
      <w:r w:rsidRPr="005576FF">
        <w:rPr>
          <w:rFonts w:ascii="Times New Roman" w:eastAsia="Times New Roman" w:hAnsi="Times New Roman" w:cs="Times New Roman"/>
          <w:sz w:val="24"/>
          <w:szCs w:val="24"/>
        </w:rPr>
        <w:lastRenderedPageBreak/>
        <w:t>be characterized as employees. And that has a number of implications.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40"/>
      </w:r>
      <w:r>
        <w:rPr>
          <w:rFonts w:ascii="Times New Roman" w:eastAsia="Times New Roman" w:hAnsi="Times New Roman" w:cs="Times New Roman"/>
          <w:sz w:val="24"/>
          <w:szCs w:val="24"/>
        </w:rPr>
        <w:t xml:space="preserve">  </w:t>
      </w:r>
      <w:r w:rsidR="00A441BF">
        <w:rPr>
          <w:rFonts w:ascii="Times New Roman" w:eastAsia="Times New Roman" w:hAnsi="Times New Roman" w:cs="Times New Roman"/>
          <w:sz w:val="24"/>
          <w:szCs w:val="24"/>
        </w:rPr>
        <w:t>Thus, i</w:t>
      </w:r>
      <w:r w:rsidRPr="00946922">
        <w:rPr>
          <w:rFonts w:ascii="Times New Roman" w:eastAsia="Times New Roman" w:hAnsi="Times New Roman" w:cs="Times New Roman"/>
          <w:sz w:val="24"/>
          <w:szCs w:val="24"/>
        </w:rPr>
        <w:t xml:space="preserve">f </w:t>
      </w:r>
      <w:r w:rsidR="00A441BF">
        <w:rPr>
          <w:rFonts w:ascii="Times New Roman" w:eastAsia="Times New Roman" w:hAnsi="Times New Roman" w:cs="Times New Roman"/>
          <w:sz w:val="24"/>
          <w:szCs w:val="24"/>
        </w:rPr>
        <w:t xml:space="preserve">colleges and </w:t>
      </w:r>
      <w:r w:rsidRPr="00946922">
        <w:rPr>
          <w:rFonts w:ascii="Times New Roman" w:eastAsia="Times New Roman" w:hAnsi="Times New Roman" w:cs="Times New Roman"/>
          <w:sz w:val="24"/>
          <w:szCs w:val="24"/>
        </w:rPr>
        <w:t>universities start to pay</w:t>
      </w:r>
      <w:r w:rsidR="00A441BF">
        <w:rPr>
          <w:rFonts w:ascii="Times New Roman" w:eastAsia="Times New Roman" w:hAnsi="Times New Roman" w:cs="Times New Roman"/>
          <w:sz w:val="24"/>
          <w:szCs w:val="24"/>
        </w:rPr>
        <w:t xml:space="preserve"> athletes </w:t>
      </w:r>
      <w:r>
        <w:rPr>
          <w:rFonts w:ascii="Times New Roman" w:eastAsia="Times New Roman" w:hAnsi="Times New Roman" w:cs="Times New Roman"/>
          <w:sz w:val="24"/>
          <w:szCs w:val="24"/>
        </w:rPr>
        <w:t xml:space="preserve">funds </w:t>
      </w:r>
      <w:r w:rsidRPr="00946922">
        <w:rPr>
          <w:rFonts w:ascii="Times New Roman" w:eastAsia="Times New Roman" w:hAnsi="Times New Roman" w:cs="Times New Roman"/>
          <w:sz w:val="24"/>
          <w:szCs w:val="24"/>
        </w:rPr>
        <w:t>beyond cost of attendance, th</w:t>
      </w:r>
      <w:r w:rsidR="00E249B6">
        <w:rPr>
          <w:rFonts w:ascii="Times New Roman" w:eastAsia="Times New Roman" w:hAnsi="Times New Roman" w:cs="Times New Roman"/>
          <w:sz w:val="24"/>
          <w:szCs w:val="24"/>
        </w:rPr>
        <w:t xml:space="preserve">e notion that they are not employees </w:t>
      </w:r>
      <w:r w:rsidRPr="00946922">
        <w:rPr>
          <w:rFonts w:ascii="Times New Roman" w:eastAsia="Times New Roman" w:hAnsi="Times New Roman" w:cs="Times New Roman"/>
          <w:sz w:val="24"/>
          <w:szCs w:val="24"/>
        </w:rPr>
        <w:t xml:space="preserve">might change.  </w:t>
      </w:r>
      <w:r>
        <w:rPr>
          <w:rFonts w:ascii="Times New Roman" w:eastAsia="Times New Roman" w:hAnsi="Times New Roman" w:cs="Times New Roman"/>
          <w:sz w:val="24"/>
          <w:szCs w:val="24"/>
        </w:rPr>
        <w:t>To start with,</w:t>
      </w:r>
      <w:r w:rsidR="00253FDC">
        <w:rPr>
          <w:rFonts w:ascii="Times New Roman" w:eastAsia="Times New Roman" w:hAnsi="Times New Roman" w:cs="Times New Roman"/>
          <w:sz w:val="24"/>
          <w:szCs w:val="24"/>
        </w:rPr>
        <w:t xml:space="preserve"> the IRS states that amounts paid to a student as compensation for past, present or future employment services do not qualify as scholarships.</w:t>
      </w:r>
      <w:r w:rsidR="00253FDC">
        <w:rPr>
          <w:rStyle w:val="FootnoteReference"/>
          <w:rFonts w:ascii="Times New Roman" w:eastAsia="Times New Roman" w:hAnsi="Times New Roman" w:cs="Times New Roman"/>
          <w:sz w:val="24"/>
          <w:szCs w:val="24"/>
        </w:rPr>
        <w:footnoteReference w:id="141"/>
      </w:r>
      <w:r w:rsidR="00253FDC">
        <w:rPr>
          <w:rFonts w:ascii="Times New Roman" w:eastAsia="Times New Roman" w:hAnsi="Times New Roman" w:cs="Times New Roman"/>
          <w:sz w:val="24"/>
          <w:szCs w:val="24"/>
        </w:rPr>
        <w:t xml:space="preserve"> However, scholarships for </w:t>
      </w:r>
      <w:r w:rsidR="004D6B65" w:rsidRPr="00946922">
        <w:rPr>
          <w:rFonts w:ascii="Times New Roman" w:eastAsia="Times New Roman" w:hAnsi="Times New Roman" w:cs="Times New Roman"/>
          <w:sz w:val="24"/>
          <w:szCs w:val="24"/>
        </w:rPr>
        <w:t>athletes</w:t>
      </w:r>
      <w:r w:rsidR="00026AF6">
        <w:rPr>
          <w:rFonts w:ascii="Times New Roman" w:eastAsia="Times New Roman" w:hAnsi="Times New Roman" w:cs="Times New Roman"/>
          <w:sz w:val="24"/>
          <w:szCs w:val="24"/>
        </w:rPr>
        <w:t xml:space="preserve"> </w:t>
      </w:r>
      <w:r w:rsidR="00253FDC">
        <w:rPr>
          <w:rFonts w:ascii="Times New Roman" w:eastAsia="Times New Roman" w:hAnsi="Times New Roman" w:cs="Times New Roman"/>
          <w:sz w:val="24"/>
          <w:szCs w:val="24"/>
        </w:rPr>
        <w:t xml:space="preserve">that are used to pay qualified educational expenses </w:t>
      </w:r>
      <w:r w:rsidR="00026AF6">
        <w:rPr>
          <w:rFonts w:ascii="Times New Roman" w:eastAsia="Times New Roman" w:hAnsi="Times New Roman" w:cs="Times New Roman"/>
          <w:sz w:val="24"/>
          <w:szCs w:val="24"/>
        </w:rPr>
        <w:t>do not count as income</w:t>
      </w:r>
      <w:r w:rsidR="002E7FD6">
        <w:rPr>
          <w:rFonts w:ascii="Times New Roman" w:eastAsia="Times New Roman" w:hAnsi="Times New Roman" w:cs="Times New Roman"/>
          <w:sz w:val="24"/>
          <w:szCs w:val="24"/>
        </w:rPr>
        <w:t xml:space="preserve"> for federal tax purposes</w:t>
      </w:r>
      <w:r w:rsidR="00026AF6">
        <w:rPr>
          <w:rFonts w:ascii="Times New Roman" w:eastAsia="Times New Roman" w:hAnsi="Times New Roman" w:cs="Times New Roman"/>
          <w:sz w:val="24"/>
          <w:szCs w:val="24"/>
        </w:rPr>
        <w:t>.</w:t>
      </w:r>
      <w:r w:rsidR="008654DA">
        <w:rPr>
          <w:rStyle w:val="FootnoteReference"/>
          <w:rFonts w:ascii="Times New Roman" w:eastAsia="Times New Roman" w:hAnsi="Times New Roman" w:cs="Times New Roman"/>
          <w:sz w:val="24"/>
          <w:szCs w:val="24"/>
        </w:rPr>
        <w:footnoteReference w:id="142"/>
      </w:r>
      <w:r w:rsidR="00253FDC">
        <w:rPr>
          <w:rFonts w:ascii="Times New Roman" w:eastAsia="Times New Roman" w:hAnsi="Times New Roman" w:cs="Times New Roman"/>
          <w:sz w:val="24"/>
          <w:szCs w:val="24"/>
        </w:rPr>
        <w:t xml:space="preserve">  </w:t>
      </w:r>
      <w:r w:rsidR="00026AF6">
        <w:rPr>
          <w:rFonts w:ascii="Times New Roman" w:eastAsia="Times New Roman" w:hAnsi="Times New Roman" w:cs="Times New Roman"/>
          <w:sz w:val="24"/>
          <w:szCs w:val="24"/>
        </w:rPr>
        <w:t>The I</w:t>
      </w:r>
      <w:r w:rsidR="00253FDC">
        <w:rPr>
          <w:rFonts w:ascii="Times New Roman" w:eastAsia="Times New Roman" w:hAnsi="Times New Roman" w:cs="Times New Roman"/>
          <w:sz w:val="24"/>
          <w:szCs w:val="24"/>
        </w:rPr>
        <w:t>RS</w:t>
      </w:r>
      <w:r w:rsidR="00026AF6">
        <w:rPr>
          <w:rFonts w:ascii="Times New Roman" w:eastAsia="Times New Roman" w:hAnsi="Times New Roman" w:cs="Times New Roman"/>
          <w:sz w:val="24"/>
          <w:szCs w:val="24"/>
        </w:rPr>
        <w:t xml:space="preserve"> defines q</w:t>
      </w:r>
      <w:r w:rsidR="00026AF6" w:rsidRPr="00026AF6">
        <w:rPr>
          <w:rFonts w:ascii="Times New Roman" w:eastAsia="Times New Roman" w:hAnsi="Times New Roman" w:cs="Times New Roman"/>
          <w:sz w:val="24"/>
          <w:szCs w:val="24"/>
        </w:rPr>
        <w:t xml:space="preserve">ualified expenses </w:t>
      </w:r>
      <w:r w:rsidR="00026AF6">
        <w:rPr>
          <w:rFonts w:ascii="Times New Roman" w:eastAsia="Times New Roman" w:hAnsi="Times New Roman" w:cs="Times New Roman"/>
          <w:sz w:val="24"/>
          <w:szCs w:val="24"/>
        </w:rPr>
        <w:t xml:space="preserve">as </w:t>
      </w:r>
      <w:r w:rsidR="00026AF6" w:rsidRPr="00026AF6">
        <w:rPr>
          <w:rFonts w:ascii="Times New Roman" w:eastAsia="Times New Roman" w:hAnsi="Times New Roman" w:cs="Times New Roman"/>
          <w:sz w:val="24"/>
          <w:szCs w:val="24"/>
        </w:rPr>
        <w:t>tuition</w:t>
      </w:r>
      <w:r w:rsidR="00026AF6">
        <w:rPr>
          <w:rFonts w:ascii="Times New Roman" w:eastAsia="Times New Roman" w:hAnsi="Times New Roman" w:cs="Times New Roman"/>
          <w:sz w:val="24"/>
          <w:szCs w:val="24"/>
        </w:rPr>
        <w:t xml:space="preserve">, </w:t>
      </w:r>
      <w:r w:rsidR="00026AF6" w:rsidRPr="00026AF6">
        <w:rPr>
          <w:rFonts w:ascii="Times New Roman" w:eastAsia="Times New Roman" w:hAnsi="Times New Roman" w:cs="Times New Roman"/>
          <w:sz w:val="24"/>
          <w:szCs w:val="24"/>
        </w:rPr>
        <w:t>required fees,</w:t>
      </w:r>
      <w:r w:rsidR="00026AF6">
        <w:rPr>
          <w:rFonts w:ascii="Times New Roman" w:eastAsia="Times New Roman" w:hAnsi="Times New Roman" w:cs="Times New Roman"/>
          <w:sz w:val="24"/>
          <w:szCs w:val="24"/>
        </w:rPr>
        <w:t xml:space="preserve"> and/or</w:t>
      </w:r>
      <w:r w:rsidR="00026AF6" w:rsidRPr="00026AF6">
        <w:rPr>
          <w:rFonts w:ascii="Times New Roman" w:eastAsia="Times New Roman" w:hAnsi="Times New Roman" w:cs="Times New Roman"/>
          <w:sz w:val="24"/>
          <w:szCs w:val="24"/>
        </w:rPr>
        <w:t xml:space="preserve"> books, supplies, and equipment required of all students in the course. </w:t>
      </w:r>
      <w:r w:rsidR="00026AF6">
        <w:rPr>
          <w:rFonts w:ascii="Times New Roman" w:eastAsia="Times New Roman" w:hAnsi="Times New Roman" w:cs="Times New Roman"/>
          <w:sz w:val="24"/>
          <w:szCs w:val="24"/>
        </w:rPr>
        <w:t>Th</w:t>
      </w:r>
      <w:r w:rsidR="00A441BF">
        <w:rPr>
          <w:rFonts w:ascii="Times New Roman" w:eastAsia="Times New Roman" w:hAnsi="Times New Roman" w:cs="Times New Roman"/>
          <w:sz w:val="24"/>
          <w:szCs w:val="24"/>
        </w:rPr>
        <w:t xml:space="preserve">e characterization of the amounts currently given to athletes </w:t>
      </w:r>
      <w:r w:rsidR="00026AF6">
        <w:rPr>
          <w:rFonts w:ascii="Times New Roman" w:eastAsia="Times New Roman" w:hAnsi="Times New Roman" w:cs="Times New Roman"/>
          <w:sz w:val="24"/>
          <w:szCs w:val="24"/>
        </w:rPr>
        <w:t xml:space="preserve">could change if the basic relationship between the university and the athlete is re-conceptualized as one of employer/employee.  Such a change could also have implications for state and local income taxes as well.  </w:t>
      </w:r>
    </w:p>
    <w:p w14:paraId="1A7F44EC" w14:textId="77777777" w:rsidR="0018257D" w:rsidRDefault="0018257D" w:rsidP="00EA6FB9">
      <w:pPr>
        <w:spacing w:after="0" w:line="480" w:lineRule="auto"/>
        <w:ind w:firstLine="720"/>
        <w:jc w:val="both"/>
        <w:rPr>
          <w:rFonts w:ascii="Times New Roman" w:eastAsia="Times New Roman" w:hAnsi="Times New Roman" w:cs="Times New Roman"/>
          <w:sz w:val="24"/>
          <w:szCs w:val="24"/>
        </w:rPr>
      </w:pPr>
    </w:p>
    <w:p w14:paraId="4854701C" w14:textId="5A77FEFE" w:rsidR="002E7FD6" w:rsidRDefault="004D6B65" w:rsidP="00EA6FB9">
      <w:pPr>
        <w:spacing w:after="0" w:line="480" w:lineRule="auto"/>
        <w:ind w:firstLine="720"/>
        <w:jc w:val="both"/>
        <w:rPr>
          <w:rFonts w:ascii="Times New Roman" w:eastAsia="Times New Roman" w:hAnsi="Times New Roman" w:cs="Times New Roman"/>
          <w:sz w:val="24"/>
          <w:szCs w:val="24"/>
        </w:rPr>
      </w:pPr>
      <w:r w:rsidRPr="00946922">
        <w:rPr>
          <w:rFonts w:ascii="Times New Roman" w:eastAsia="Times New Roman" w:hAnsi="Times New Roman" w:cs="Times New Roman"/>
          <w:sz w:val="24"/>
          <w:szCs w:val="24"/>
        </w:rPr>
        <w:t xml:space="preserve">Scholarship funds </w:t>
      </w:r>
      <w:r w:rsidR="00354E7E">
        <w:rPr>
          <w:rFonts w:ascii="Times New Roman" w:eastAsia="Times New Roman" w:hAnsi="Times New Roman" w:cs="Times New Roman"/>
          <w:sz w:val="24"/>
          <w:szCs w:val="24"/>
        </w:rPr>
        <w:t xml:space="preserve">paid to employees are currently not subject to </w:t>
      </w:r>
      <w:r w:rsidR="00354E7E" w:rsidRPr="00996606">
        <w:rPr>
          <w:rFonts w:ascii="Times New Roman" w:eastAsia="Times New Roman" w:hAnsi="Times New Roman" w:cs="Times New Roman"/>
          <w:sz w:val="24"/>
          <w:szCs w:val="24"/>
        </w:rPr>
        <w:t>Federal Insurance Contributions Act (“FICA”)</w:t>
      </w:r>
      <w:r w:rsidR="00354E7E">
        <w:rPr>
          <w:rFonts w:ascii="Times New Roman" w:eastAsia="Times New Roman" w:hAnsi="Times New Roman" w:cs="Times New Roman"/>
          <w:sz w:val="24"/>
          <w:szCs w:val="24"/>
        </w:rPr>
        <w:t xml:space="preserve">.  </w:t>
      </w:r>
      <w:r w:rsidR="00D221CB" w:rsidRPr="00D221CB">
        <w:rPr>
          <w:rFonts w:ascii="Times New Roman" w:eastAsia="Times New Roman" w:hAnsi="Times New Roman" w:cs="Times New Roman"/>
          <w:sz w:val="24"/>
          <w:szCs w:val="24"/>
        </w:rPr>
        <w:t>Under FICA</w:t>
      </w:r>
      <w:r w:rsidR="0099007D">
        <w:rPr>
          <w:rFonts w:ascii="Times New Roman" w:eastAsia="Times New Roman" w:hAnsi="Times New Roman" w:cs="Times New Roman"/>
          <w:sz w:val="24"/>
          <w:szCs w:val="24"/>
        </w:rPr>
        <w:t>,</w:t>
      </w:r>
      <w:r w:rsidR="00D221CB" w:rsidRPr="00D221CB">
        <w:rPr>
          <w:rFonts w:ascii="Times New Roman" w:eastAsia="Times New Roman" w:hAnsi="Times New Roman" w:cs="Times New Roman"/>
          <w:sz w:val="24"/>
          <w:szCs w:val="24"/>
        </w:rPr>
        <w:t xml:space="preserve"> wages paid to employees are subject to a 7.65 percent tax for each the employer and employee, up to a certain income limit.</w:t>
      </w:r>
      <w:r w:rsidR="00D221CB" w:rsidRPr="00D221CB">
        <w:rPr>
          <w:rFonts w:ascii="Times New Roman" w:eastAsia="Times New Roman" w:hAnsi="Times New Roman" w:cs="Times New Roman"/>
          <w:sz w:val="24"/>
          <w:szCs w:val="24"/>
          <w:vertAlign w:val="superscript"/>
        </w:rPr>
        <w:footnoteReference w:id="143"/>
      </w:r>
      <w:r w:rsidR="00D221CB">
        <w:rPr>
          <w:rFonts w:ascii="Times New Roman" w:eastAsia="Times New Roman" w:hAnsi="Times New Roman" w:cs="Times New Roman"/>
          <w:sz w:val="24"/>
          <w:szCs w:val="24"/>
        </w:rPr>
        <w:t xml:space="preserve"> </w:t>
      </w:r>
      <w:r w:rsidR="00354E7E">
        <w:rPr>
          <w:rFonts w:ascii="Times New Roman" w:eastAsia="Times New Roman" w:hAnsi="Times New Roman" w:cs="Times New Roman"/>
          <w:sz w:val="24"/>
          <w:szCs w:val="24"/>
        </w:rPr>
        <w:t xml:space="preserve">These funds are used to cover </w:t>
      </w:r>
      <w:r w:rsidR="00354E7E" w:rsidRPr="00996606">
        <w:rPr>
          <w:rFonts w:ascii="Times New Roman" w:eastAsia="Times New Roman" w:hAnsi="Times New Roman" w:cs="Times New Roman"/>
          <w:sz w:val="24"/>
          <w:szCs w:val="24"/>
        </w:rPr>
        <w:t>social security and Medicare</w:t>
      </w:r>
      <w:r w:rsidR="00D221CB">
        <w:rPr>
          <w:rFonts w:ascii="Times New Roman" w:eastAsia="Times New Roman" w:hAnsi="Times New Roman" w:cs="Times New Roman"/>
          <w:sz w:val="24"/>
          <w:szCs w:val="24"/>
        </w:rPr>
        <w:t xml:space="preserve"> payments to the elderly. Section </w:t>
      </w:r>
      <w:r w:rsidR="00354E7E">
        <w:rPr>
          <w:rFonts w:ascii="Times New Roman" w:eastAsia="Times New Roman" w:hAnsi="Times New Roman" w:cs="Times New Roman"/>
          <w:sz w:val="24"/>
          <w:szCs w:val="24"/>
        </w:rPr>
        <w:t xml:space="preserve">3121(b)(10) of the IRS Code excludes wages paid </w:t>
      </w:r>
      <w:r w:rsidR="00354E7E">
        <w:rPr>
          <w:rFonts w:ascii="Times New Roman" w:eastAsia="Times New Roman" w:hAnsi="Times New Roman" w:cs="Times New Roman"/>
          <w:sz w:val="24"/>
          <w:szCs w:val="24"/>
        </w:rPr>
        <w:lastRenderedPageBreak/>
        <w:t>by a university to a student enrolled and regularly attending classes.</w:t>
      </w:r>
      <w:r w:rsidR="00354E7E">
        <w:rPr>
          <w:rStyle w:val="FootnoteReference"/>
          <w:rFonts w:ascii="Times New Roman" w:eastAsia="Times New Roman" w:hAnsi="Times New Roman" w:cs="Times New Roman"/>
          <w:sz w:val="24"/>
          <w:szCs w:val="24"/>
        </w:rPr>
        <w:footnoteReference w:id="144"/>
      </w:r>
      <w:r w:rsidR="00354E7E">
        <w:rPr>
          <w:rFonts w:ascii="Times New Roman" w:eastAsia="Times New Roman" w:hAnsi="Times New Roman" w:cs="Times New Roman"/>
          <w:sz w:val="24"/>
          <w:szCs w:val="24"/>
        </w:rPr>
        <w:t xml:space="preserve">  Treasury Department regulations, however, do not allow this exclusion if a student is considered a full-time employee with a normal work schedule over 40 hours.  In a 2011 opinion, t</w:t>
      </w:r>
      <w:r w:rsidR="00354E7E" w:rsidRPr="00354E7E">
        <w:rPr>
          <w:rFonts w:ascii="Times New Roman" w:eastAsia="Times New Roman" w:hAnsi="Times New Roman" w:cs="Times New Roman"/>
          <w:sz w:val="24"/>
          <w:szCs w:val="24"/>
        </w:rPr>
        <w:t xml:space="preserve">he Supreme Court held that </w:t>
      </w:r>
      <w:r w:rsidR="00354E7E">
        <w:rPr>
          <w:rFonts w:ascii="Times New Roman" w:eastAsia="Times New Roman" w:hAnsi="Times New Roman" w:cs="Times New Roman"/>
          <w:sz w:val="24"/>
          <w:szCs w:val="24"/>
        </w:rPr>
        <w:t>this regulation meant that m</w:t>
      </w:r>
      <w:r w:rsidR="00354E7E" w:rsidRPr="00354E7E">
        <w:rPr>
          <w:rFonts w:ascii="Times New Roman" w:eastAsia="Times New Roman" w:hAnsi="Times New Roman" w:cs="Times New Roman"/>
          <w:sz w:val="24"/>
          <w:szCs w:val="24"/>
        </w:rPr>
        <w:t>edical students enrolled in residency program</w:t>
      </w:r>
      <w:r w:rsidR="00354E7E">
        <w:rPr>
          <w:rFonts w:ascii="Times New Roman" w:eastAsia="Times New Roman" w:hAnsi="Times New Roman" w:cs="Times New Roman"/>
          <w:sz w:val="24"/>
          <w:szCs w:val="24"/>
        </w:rPr>
        <w:t>s</w:t>
      </w:r>
      <w:r w:rsidR="00354E7E" w:rsidRPr="00354E7E">
        <w:rPr>
          <w:rFonts w:ascii="Times New Roman" w:eastAsia="Times New Roman" w:hAnsi="Times New Roman" w:cs="Times New Roman"/>
          <w:sz w:val="24"/>
          <w:szCs w:val="24"/>
        </w:rPr>
        <w:t xml:space="preserve"> do not qualify for the exclusion</w:t>
      </w:r>
      <w:r w:rsidR="00354E7E">
        <w:rPr>
          <w:rFonts w:ascii="Times New Roman" w:eastAsia="Times New Roman" w:hAnsi="Times New Roman" w:cs="Times New Roman"/>
          <w:sz w:val="24"/>
          <w:szCs w:val="24"/>
        </w:rPr>
        <w:t>.</w:t>
      </w:r>
      <w:r w:rsidR="00354E7E">
        <w:rPr>
          <w:rStyle w:val="FootnoteReference"/>
          <w:rFonts w:ascii="Times New Roman" w:eastAsia="Times New Roman" w:hAnsi="Times New Roman" w:cs="Times New Roman"/>
          <w:sz w:val="24"/>
          <w:szCs w:val="24"/>
        </w:rPr>
        <w:footnoteReference w:id="145"/>
      </w:r>
      <w:r w:rsidR="00354E7E">
        <w:rPr>
          <w:rFonts w:ascii="Times New Roman" w:eastAsia="Times New Roman" w:hAnsi="Times New Roman" w:cs="Times New Roman"/>
          <w:sz w:val="24"/>
          <w:szCs w:val="24"/>
        </w:rPr>
        <w:t xml:space="preserve">  </w:t>
      </w:r>
      <w:r w:rsidR="002E7FD6">
        <w:rPr>
          <w:rFonts w:ascii="Times New Roman" w:eastAsia="Times New Roman" w:hAnsi="Times New Roman" w:cs="Times New Roman"/>
          <w:sz w:val="24"/>
          <w:szCs w:val="24"/>
        </w:rPr>
        <w:t>If student athletes are paid, the IRS may re-examine its current position</w:t>
      </w:r>
      <w:r w:rsidR="00A441BF">
        <w:rPr>
          <w:rFonts w:ascii="Times New Roman" w:eastAsia="Times New Roman" w:hAnsi="Times New Roman" w:cs="Times New Roman"/>
          <w:sz w:val="24"/>
          <w:szCs w:val="24"/>
        </w:rPr>
        <w:t xml:space="preserve"> regarding these exclusions of funds received by </w:t>
      </w:r>
      <w:r w:rsidR="002E7FD6">
        <w:rPr>
          <w:rFonts w:ascii="Times New Roman" w:eastAsia="Times New Roman" w:hAnsi="Times New Roman" w:cs="Times New Roman"/>
          <w:sz w:val="24"/>
          <w:szCs w:val="24"/>
        </w:rPr>
        <w:t xml:space="preserve">student athletes.  </w:t>
      </w:r>
    </w:p>
    <w:p w14:paraId="2B0DB93A" w14:textId="77777777" w:rsidR="002E7FD6" w:rsidRDefault="002E7FD6" w:rsidP="00EA6FB9">
      <w:pPr>
        <w:spacing w:after="0" w:line="480" w:lineRule="auto"/>
        <w:ind w:firstLine="720"/>
        <w:jc w:val="both"/>
        <w:rPr>
          <w:rFonts w:ascii="Times New Roman" w:eastAsia="Times New Roman" w:hAnsi="Times New Roman" w:cs="Times New Roman"/>
          <w:sz w:val="24"/>
          <w:szCs w:val="24"/>
        </w:rPr>
      </w:pPr>
    </w:p>
    <w:p w14:paraId="7B076A0F" w14:textId="324777BF" w:rsidR="008510BD" w:rsidRDefault="00A441BF"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other potential legal issues involved if athletes become employers.  </w:t>
      </w:r>
      <w:r w:rsidR="004D6B65" w:rsidRPr="00946922">
        <w:rPr>
          <w:rFonts w:ascii="Times New Roman" w:eastAsia="Times New Roman" w:hAnsi="Times New Roman" w:cs="Times New Roman"/>
          <w:sz w:val="24"/>
          <w:szCs w:val="24"/>
        </w:rPr>
        <w:t>Universities, as employers, might also have to pay unemployment insurance</w:t>
      </w:r>
      <w:r w:rsidR="004D6B65">
        <w:rPr>
          <w:rFonts w:ascii="Times New Roman" w:eastAsia="Times New Roman" w:hAnsi="Times New Roman" w:cs="Times New Roman"/>
          <w:sz w:val="24"/>
          <w:szCs w:val="24"/>
        </w:rPr>
        <w:t xml:space="preserve"> premiums on </w:t>
      </w:r>
      <w:r>
        <w:rPr>
          <w:rFonts w:ascii="Times New Roman" w:eastAsia="Times New Roman" w:hAnsi="Times New Roman" w:cs="Times New Roman"/>
          <w:sz w:val="24"/>
          <w:szCs w:val="24"/>
        </w:rPr>
        <w:t xml:space="preserve">the wages of </w:t>
      </w:r>
      <w:r w:rsidR="004D6B65">
        <w:rPr>
          <w:rFonts w:ascii="Times New Roman" w:eastAsia="Times New Roman" w:hAnsi="Times New Roman" w:cs="Times New Roman"/>
          <w:sz w:val="24"/>
          <w:szCs w:val="24"/>
        </w:rPr>
        <w:t>its athletes turned employees</w:t>
      </w:r>
      <w:r w:rsidR="004D6B65" w:rsidRPr="00946922">
        <w:rPr>
          <w:rFonts w:ascii="Times New Roman" w:eastAsia="Times New Roman" w:hAnsi="Times New Roman" w:cs="Times New Roman"/>
          <w:sz w:val="24"/>
          <w:szCs w:val="24"/>
        </w:rPr>
        <w:t xml:space="preserve">.  </w:t>
      </w:r>
      <w:r w:rsidR="004D6B65">
        <w:rPr>
          <w:rFonts w:ascii="Times New Roman" w:eastAsia="Times New Roman" w:hAnsi="Times New Roman" w:cs="Times New Roman"/>
          <w:sz w:val="24"/>
          <w:szCs w:val="24"/>
        </w:rPr>
        <w:t>If student athletes are viewed as employees, then s</w:t>
      </w:r>
      <w:r w:rsidR="004D6B65" w:rsidRPr="00946922">
        <w:rPr>
          <w:rFonts w:ascii="Times New Roman" w:eastAsia="Times New Roman" w:hAnsi="Times New Roman" w:cs="Times New Roman"/>
          <w:sz w:val="24"/>
          <w:szCs w:val="24"/>
        </w:rPr>
        <w:t>tate Workmen’s Compensation laws</w:t>
      </w:r>
      <w:r w:rsidR="008510BD">
        <w:rPr>
          <w:rFonts w:ascii="Times New Roman" w:eastAsia="Times New Roman" w:hAnsi="Times New Roman" w:cs="Times New Roman"/>
          <w:sz w:val="24"/>
          <w:szCs w:val="24"/>
        </w:rPr>
        <w:t xml:space="preserve"> might</w:t>
      </w:r>
      <w:r w:rsidR="004D6B65" w:rsidRPr="00946922">
        <w:rPr>
          <w:rFonts w:ascii="Times New Roman" w:eastAsia="Times New Roman" w:hAnsi="Times New Roman" w:cs="Times New Roman"/>
          <w:sz w:val="24"/>
          <w:szCs w:val="24"/>
        </w:rPr>
        <w:t xml:space="preserve"> </w:t>
      </w:r>
      <w:r w:rsidR="008510BD">
        <w:rPr>
          <w:rFonts w:ascii="Times New Roman" w:eastAsia="Times New Roman" w:hAnsi="Times New Roman" w:cs="Times New Roman"/>
          <w:sz w:val="24"/>
          <w:szCs w:val="24"/>
        </w:rPr>
        <w:t>apply</w:t>
      </w:r>
      <w:r w:rsidR="004D6B65" w:rsidRPr="00946922">
        <w:rPr>
          <w:rFonts w:ascii="Times New Roman" w:eastAsia="Times New Roman" w:hAnsi="Times New Roman" w:cs="Times New Roman"/>
          <w:sz w:val="24"/>
          <w:szCs w:val="24"/>
        </w:rPr>
        <w:t>.</w:t>
      </w:r>
      <w:r w:rsidR="00087D7E">
        <w:rPr>
          <w:rStyle w:val="FootnoteReference"/>
          <w:rFonts w:ascii="Times New Roman" w:eastAsia="Times New Roman" w:hAnsi="Times New Roman" w:cs="Times New Roman"/>
          <w:sz w:val="24"/>
          <w:szCs w:val="24"/>
        </w:rPr>
        <w:footnoteReference w:id="146"/>
      </w:r>
      <w:r w:rsidR="004D6B65" w:rsidRPr="00946922">
        <w:rPr>
          <w:rFonts w:ascii="Times New Roman" w:eastAsia="Times New Roman" w:hAnsi="Times New Roman" w:cs="Times New Roman"/>
          <w:sz w:val="24"/>
          <w:szCs w:val="24"/>
        </w:rPr>
        <w:t xml:space="preserve">  If so, such laws would require </w:t>
      </w:r>
      <w:r w:rsidR="004D6B65">
        <w:rPr>
          <w:rFonts w:ascii="Times New Roman" w:eastAsia="Times New Roman" w:hAnsi="Times New Roman" w:cs="Times New Roman"/>
          <w:sz w:val="24"/>
          <w:szCs w:val="24"/>
        </w:rPr>
        <w:t xml:space="preserve">colleges and </w:t>
      </w:r>
      <w:r w:rsidR="004D6B65" w:rsidRPr="00946922">
        <w:rPr>
          <w:rFonts w:ascii="Times New Roman" w:eastAsia="Times New Roman" w:hAnsi="Times New Roman" w:cs="Times New Roman"/>
          <w:sz w:val="24"/>
          <w:szCs w:val="24"/>
        </w:rPr>
        <w:t>universities to provide athletes who are employees with certain benefits when they are “injured on the job.”  These benefits could include not only permanent disability payments, but also payment of long term medical care</w:t>
      </w:r>
      <w:r w:rsidR="004D6B65">
        <w:rPr>
          <w:rFonts w:ascii="Times New Roman" w:eastAsia="Times New Roman" w:hAnsi="Times New Roman" w:cs="Times New Roman"/>
          <w:sz w:val="24"/>
          <w:szCs w:val="24"/>
        </w:rPr>
        <w:t xml:space="preserve"> for sports related injuries</w:t>
      </w:r>
      <w:r w:rsidR="004D6B65" w:rsidRPr="00946922">
        <w:rPr>
          <w:rFonts w:ascii="Times New Roman" w:eastAsia="Times New Roman" w:hAnsi="Times New Roman" w:cs="Times New Roman"/>
          <w:sz w:val="24"/>
          <w:szCs w:val="24"/>
        </w:rPr>
        <w:t>.  Courts</w:t>
      </w:r>
      <w:r w:rsidR="004D6B65">
        <w:rPr>
          <w:rFonts w:ascii="Times New Roman" w:eastAsia="Times New Roman" w:hAnsi="Times New Roman" w:cs="Times New Roman"/>
          <w:sz w:val="24"/>
          <w:szCs w:val="24"/>
        </w:rPr>
        <w:t xml:space="preserve"> might</w:t>
      </w:r>
      <w:r w:rsidR="004D6B65" w:rsidRPr="00946922">
        <w:rPr>
          <w:rFonts w:ascii="Times New Roman" w:eastAsia="Times New Roman" w:hAnsi="Times New Roman" w:cs="Times New Roman"/>
          <w:sz w:val="24"/>
          <w:szCs w:val="24"/>
        </w:rPr>
        <w:t xml:space="preserve"> have to revisit whether the Federal Labor Standards Act </w:t>
      </w:r>
      <w:r w:rsidR="004D6B65">
        <w:rPr>
          <w:rFonts w:ascii="Times New Roman" w:eastAsia="Times New Roman" w:hAnsi="Times New Roman" w:cs="Times New Roman"/>
          <w:sz w:val="24"/>
          <w:szCs w:val="24"/>
        </w:rPr>
        <w:t>(FLSA) applies to members of FBS Football and Division I Men’s Basketball teams.</w:t>
      </w:r>
      <w:r w:rsidR="00192F40">
        <w:rPr>
          <w:rStyle w:val="FootnoteReference"/>
          <w:rFonts w:ascii="Times New Roman" w:eastAsia="Times New Roman" w:hAnsi="Times New Roman" w:cs="Times New Roman"/>
          <w:sz w:val="24"/>
          <w:szCs w:val="24"/>
        </w:rPr>
        <w:footnoteReference w:id="147"/>
      </w:r>
      <w:r w:rsidR="004D6B65">
        <w:rPr>
          <w:rFonts w:ascii="Times New Roman" w:eastAsia="Times New Roman" w:hAnsi="Times New Roman" w:cs="Times New Roman"/>
          <w:sz w:val="24"/>
          <w:szCs w:val="24"/>
        </w:rPr>
        <w:t xml:space="preserve">  While a student-athlete </w:t>
      </w:r>
      <w:r w:rsidR="004D6B65">
        <w:rPr>
          <w:rFonts w:ascii="Times New Roman" w:eastAsia="Times New Roman" w:hAnsi="Times New Roman" w:cs="Times New Roman"/>
          <w:sz w:val="24"/>
          <w:szCs w:val="24"/>
        </w:rPr>
        <w:lastRenderedPageBreak/>
        <w:t xml:space="preserve">receiving scholarships that cover </w:t>
      </w:r>
      <w:r>
        <w:rPr>
          <w:rFonts w:ascii="Times New Roman" w:eastAsia="Times New Roman" w:hAnsi="Times New Roman" w:cs="Times New Roman"/>
          <w:sz w:val="24"/>
          <w:szCs w:val="24"/>
        </w:rPr>
        <w:t xml:space="preserve">even </w:t>
      </w:r>
      <w:r w:rsidR="004D6B65">
        <w:rPr>
          <w:rFonts w:ascii="Times New Roman" w:eastAsia="Times New Roman" w:hAnsi="Times New Roman" w:cs="Times New Roman"/>
          <w:sz w:val="24"/>
          <w:szCs w:val="24"/>
        </w:rPr>
        <w:t xml:space="preserve">the grant-in-aid amounts would receive far more than minimum wage, what about partial scholarship recipients or the walk-on non-scholarship athlete on a revenue generating sports team?  Does the fact that many of the non-scholarship athletes’ teammates are being compensated beyond the cost of attendance convert these non-scholarship athletes into employees for FLSA purposes and, thus, eligible for minimum wage requirements for their athletic “work”?  </w:t>
      </w:r>
    </w:p>
    <w:p w14:paraId="5A3DBF80" w14:textId="77777777" w:rsidR="008510BD" w:rsidRDefault="008510BD" w:rsidP="00EA6FB9">
      <w:pPr>
        <w:spacing w:after="0" w:line="480" w:lineRule="auto"/>
        <w:ind w:firstLine="720"/>
        <w:jc w:val="both"/>
        <w:rPr>
          <w:rFonts w:ascii="Times New Roman" w:eastAsia="Times New Roman" w:hAnsi="Times New Roman" w:cs="Times New Roman"/>
          <w:sz w:val="24"/>
          <w:szCs w:val="24"/>
        </w:rPr>
      </w:pPr>
    </w:p>
    <w:p w14:paraId="215F23C4" w14:textId="1DC4618F" w:rsidR="00515358" w:rsidRDefault="0099007D"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other legal issues that institutions that want to pay college athletes to play must consider.  </w:t>
      </w:r>
      <w:r w:rsidR="004D6B65" w:rsidRPr="00946922">
        <w:rPr>
          <w:rFonts w:ascii="Times New Roman" w:eastAsia="Times New Roman" w:hAnsi="Times New Roman" w:cs="Times New Roman"/>
          <w:sz w:val="24"/>
          <w:szCs w:val="24"/>
        </w:rPr>
        <w:t xml:space="preserve">Through the legal doctrine of </w:t>
      </w:r>
      <w:r w:rsidR="004D6B65" w:rsidRPr="00946922">
        <w:rPr>
          <w:rFonts w:ascii="Times New Roman" w:eastAsia="Times New Roman" w:hAnsi="Times New Roman" w:cs="Times New Roman"/>
          <w:i/>
          <w:sz w:val="24"/>
          <w:szCs w:val="24"/>
        </w:rPr>
        <w:t xml:space="preserve">respondeat superior, </w:t>
      </w:r>
      <w:r w:rsidR="004D6B65">
        <w:rPr>
          <w:rFonts w:ascii="Times New Roman" w:eastAsia="Times New Roman" w:hAnsi="Times New Roman" w:cs="Times New Roman"/>
          <w:sz w:val="24"/>
          <w:szCs w:val="24"/>
        </w:rPr>
        <w:t>colleges and u</w:t>
      </w:r>
      <w:r w:rsidR="004D6B65" w:rsidRPr="00946922">
        <w:rPr>
          <w:rFonts w:ascii="Times New Roman" w:eastAsia="Times New Roman" w:hAnsi="Times New Roman" w:cs="Times New Roman"/>
          <w:sz w:val="24"/>
          <w:szCs w:val="24"/>
        </w:rPr>
        <w:t xml:space="preserve">niversities </w:t>
      </w:r>
      <w:r w:rsidR="004D6B65">
        <w:rPr>
          <w:rFonts w:ascii="Times New Roman" w:eastAsia="Times New Roman" w:hAnsi="Times New Roman" w:cs="Times New Roman"/>
          <w:sz w:val="24"/>
          <w:szCs w:val="24"/>
        </w:rPr>
        <w:t>c</w:t>
      </w:r>
      <w:r w:rsidR="004D6B65" w:rsidRPr="00946922">
        <w:rPr>
          <w:rFonts w:ascii="Times New Roman" w:eastAsia="Times New Roman" w:hAnsi="Times New Roman" w:cs="Times New Roman"/>
          <w:sz w:val="24"/>
          <w:szCs w:val="24"/>
        </w:rPr>
        <w:t xml:space="preserve">ould also become civilly </w:t>
      </w:r>
      <w:r w:rsidR="004D6B65">
        <w:rPr>
          <w:rFonts w:ascii="Times New Roman" w:eastAsia="Times New Roman" w:hAnsi="Times New Roman" w:cs="Times New Roman"/>
          <w:sz w:val="24"/>
          <w:szCs w:val="24"/>
        </w:rPr>
        <w:t>liable for</w:t>
      </w:r>
      <w:r w:rsidR="004D6B65" w:rsidRPr="00946922">
        <w:rPr>
          <w:rFonts w:ascii="Times New Roman" w:eastAsia="Times New Roman" w:hAnsi="Times New Roman" w:cs="Times New Roman"/>
          <w:sz w:val="24"/>
          <w:szCs w:val="24"/>
        </w:rPr>
        <w:t xml:space="preserve"> some of the tortious conduct of </w:t>
      </w:r>
      <w:r w:rsidR="004D6B65">
        <w:rPr>
          <w:rFonts w:ascii="Times New Roman" w:eastAsia="Times New Roman" w:hAnsi="Times New Roman" w:cs="Times New Roman"/>
          <w:sz w:val="24"/>
          <w:szCs w:val="24"/>
        </w:rPr>
        <w:t>their athlete employees, including outrageous conduct during sporting contest</w:t>
      </w:r>
      <w:r w:rsidR="00F756C4">
        <w:rPr>
          <w:rFonts w:ascii="Times New Roman" w:eastAsia="Times New Roman" w:hAnsi="Times New Roman" w:cs="Times New Roman"/>
          <w:sz w:val="24"/>
          <w:szCs w:val="24"/>
        </w:rPr>
        <w:t>s</w:t>
      </w:r>
      <w:r w:rsidR="004D6B65">
        <w:rPr>
          <w:rFonts w:ascii="Times New Roman" w:eastAsia="Times New Roman" w:hAnsi="Times New Roman" w:cs="Times New Roman"/>
          <w:sz w:val="24"/>
          <w:szCs w:val="24"/>
        </w:rPr>
        <w:t>.  This w</w:t>
      </w:r>
      <w:r w:rsidR="004D6B65" w:rsidRPr="00946922">
        <w:rPr>
          <w:rFonts w:ascii="Times New Roman" w:eastAsia="Times New Roman" w:hAnsi="Times New Roman" w:cs="Times New Roman"/>
          <w:sz w:val="24"/>
          <w:szCs w:val="24"/>
        </w:rPr>
        <w:t>ould increase universities</w:t>
      </w:r>
      <w:r w:rsidR="00F756C4">
        <w:rPr>
          <w:rFonts w:ascii="Times New Roman" w:eastAsia="Times New Roman" w:hAnsi="Times New Roman" w:cs="Times New Roman"/>
          <w:sz w:val="24"/>
          <w:szCs w:val="24"/>
        </w:rPr>
        <w:t>’</w:t>
      </w:r>
      <w:r w:rsidR="004D6B65" w:rsidRPr="00946922">
        <w:rPr>
          <w:rFonts w:ascii="Times New Roman" w:eastAsia="Times New Roman" w:hAnsi="Times New Roman" w:cs="Times New Roman"/>
          <w:sz w:val="24"/>
          <w:szCs w:val="24"/>
        </w:rPr>
        <w:t xml:space="preserve"> exposure to civil liability.  Athletes that are considered employees who play for public universities </w:t>
      </w:r>
      <w:r w:rsidR="004D6B65">
        <w:rPr>
          <w:rFonts w:ascii="Times New Roman" w:eastAsia="Times New Roman" w:hAnsi="Times New Roman" w:cs="Times New Roman"/>
          <w:sz w:val="24"/>
          <w:szCs w:val="24"/>
        </w:rPr>
        <w:t>might</w:t>
      </w:r>
      <w:r w:rsidR="004D6B65" w:rsidRPr="00946922">
        <w:rPr>
          <w:rFonts w:ascii="Times New Roman" w:eastAsia="Times New Roman" w:hAnsi="Times New Roman" w:cs="Times New Roman"/>
          <w:sz w:val="24"/>
          <w:szCs w:val="24"/>
        </w:rPr>
        <w:t xml:space="preserve"> gain certain due process rights to their continued membership on their respective team, and, possibly, playing time.</w:t>
      </w:r>
      <w:r w:rsidR="00A441BF">
        <w:rPr>
          <w:rStyle w:val="FootnoteReference"/>
          <w:rFonts w:ascii="Times New Roman" w:eastAsia="Times New Roman" w:hAnsi="Times New Roman" w:cs="Times New Roman"/>
          <w:sz w:val="24"/>
          <w:szCs w:val="24"/>
        </w:rPr>
        <w:footnoteReference w:id="148"/>
      </w:r>
      <w:r w:rsidR="004D6B65" w:rsidRPr="00946922">
        <w:rPr>
          <w:rFonts w:ascii="Times New Roman" w:eastAsia="Times New Roman" w:hAnsi="Times New Roman" w:cs="Times New Roman"/>
          <w:sz w:val="24"/>
          <w:szCs w:val="24"/>
        </w:rPr>
        <w:t xml:space="preserve">  </w:t>
      </w:r>
      <w:r w:rsidR="00640F93">
        <w:rPr>
          <w:rFonts w:ascii="Times New Roman" w:eastAsia="Times New Roman" w:hAnsi="Times New Roman" w:cs="Times New Roman"/>
          <w:sz w:val="24"/>
          <w:szCs w:val="24"/>
        </w:rPr>
        <w:t xml:space="preserve">Another </w:t>
      </w:r>
      <w:r w:rsidR="004D6B65">
        <w:rPr>
          <w:rFonts w:ascii="Times New Roman" w:eastAsia="Times New Roman" w:hAnsi="Times New Roman" w:cs="Times New Roman"/>
          <w:sz w:val="24"/>
          <w:szCs w:val="24"/>
        </w:rPr>
        <w:t>significant legal hurdle that must be addressed if athletes in revenue generating sports are provided compensation beyond cost of attendance scholarships is Title IX.  The requirement of equity for both sexes in athletic programs will prevent colleges and universities from providing extra compensation to just male student athletes.  A</w:t>
      </w:r>
      <w:r w:rsidR="004D6B65" w:rsidRPr="00946922">
        <w:rPr>
          <w:rFonts w:ascii="Times New Roman" w:eastAsia="Times New Roman" w:hAnsi="Times New Roman" w:cs="Times New Roman"/>
          <w:sz w:val="24"/>
          <w:szCs w:val="24"/>
        </w:rPr>
        <w:t xml:space="preserve">nd this list of legal obstacles </w:t>
      </w:r>
      <w:r w:rsidR="00640F93">
        <w:rPr>
          <w:rFonts w:ascii="Times New Roman" w:eastAsia="Times New Roman" w:hAnsi="Times New Roman" w:cs="Times New Roman"/>
          <w:sz w:val="24"/>
          <w:szCs w:val="24"/>
        </w:rPr>
        <w:t xml:space="preserve">to abandoning the amateur/education model for athletes in revenue generating sports </w:t>
      </w:r>
      <w:r w:rsidR="00640F93">
        <w:rPr>
          <w:rFonts w:ascii="Times New Roman" w:eastAsia="Times New Roman" w:hAnsi="Times New Roman" w:cs="Times New Roman"/>
          <w:sz w:val="24"/>
          <w:szCs w:val="24"/>
        </w:rPr>
        <w:lastRenderedPageBreak/>
        <w:t xml:space="preserve">is not </w:t>
      </w:r>
      <w:r w:rsidR="004D6B65" w:rsidRPr="00946922">
        <w:rPr>
          <w:rFonts w:ascii="Times New Roman" w:eastAsia="Times New Roman" w:hAnsi="Times New Roman" w:cs="Times New Roman"/>
          <w:sz w:val="24"/>
          <w:szCs w:val="24"/>
        </w:rPr>
        <w:t>exhaustive.</w:t>
      </w:r>
      <w:r w:rsidR="004D6B65">
        <w:rPr>
          <w:rFonts w:ascii="Times New Roman" w:eastAsia="Times New Roman" w:hAnsi="Times New Roman" w:cs="Times New Roman"/>
          <w:sz w:val="24"/>
          <w:szCs w:val="24"/>
        </w:rPr>
        <w:t xml:space="preserve">  Thus, despite current antitrust actions in the courts, </w:t>
      </w:r>
      <w:r w:rsidR="00A441BF">
        <w:rPr>
          <w:rFonts w:ascii="Times New Roman" w:eastAsia="Times New Roman" w:hAnsi="Times New Roman" w:cs="Times New Roman"/>
          <w:sz w:val="24"/>
          <w:szCs w:val="24"/>
        </w:rPr>
        <w:t xml:space="preserve">it seems very unlikely that many colleges and universities will abandon the </w:t>
      </w:r>
      <w:r w:rsidR="004D6B65">
        <w:rPr>
          <w:rFonts w:ascii="Times New Roman" w:eastAsia="Times New Roman" w:hAnsi="Times New Roman" w:cs="Times New Roman"/>
          <w:sz w:val="24"/>
          <w:szCs w:val="24"/>
        </w:rPr>
        <w:t>amateur/education model.</w:t>
      </w:r>
      <w:r w:rsidR="00155D70">
        <w:rPr>
          <w:rStyle w:val="FootnoteReference"/>
          <w:rFonts w:ascii="Times New Roman" w:eastAsia="Times New Roman" w:hAnsi="Times New Roman" w:cs="Times New Roman"/>
          <w:sz w:val="24"/>
          <w:szCs w:val="24"/>
        </w:rPr>
        <w:footnoteReference w:id="149"/>
      </w:r>
    </w:p>
    <w:p w14:paraId="48486B7E" w14:textId="77777777" w:rsidR="00515358" w:rsidRDefault="00515358" w:rsidP="00EA6FB9">
      <w:pPr>
        <w:spacing w:after="0" w:line="480" w:lineRule="auto"/>
        <w:ind w:firstLine="720"/>
        <w:jc w:val="both"/>
        <w:rPr>
          <w:rFonts w:ascii="Times New Roman" w:eastAsia="Times New Roman" w:hAnsi="Times New Roman" w:cs="Times New Roman"/>
          <w:sz w:val="24"/>
          <w:szCs w:val="24"/>
        </w:rPr>
      </w:pPr>
    </w:p>
    <w:p w14:paraId="248B637A" w14:textId="798C02B0" w:rsidR="004D6B65" w:rsidRPr="00C0712E" w:rsidRDefault="004D6B65" w:rsidP="00EA6FB9">
      <w:pPr>
        <w:spacing w:after="0" w:line="480" w:lineRule="auto"/>
        <w:ind w:firstLine="720"/>
        <w:jc w:val="both"/>
        <w:rPr>
          <w:rFonts w:ascii="Times New Roman" w:eastAsia="Times New Roman" w:hAnsi="Times New Roman" w:cs="Times New Roman"/>
          <w:sz w:val="24"/>
          <w:szCs w:val="24"/>
        </w:rPr>
      </w:pPr>
      <w:r w:rsidRPr="009434BD">
        <w:rPr>
          <w:rFonts w:ascii="Times New Roman" w:eastAsia="Times New Roman" w:hAnsi="Times New Roman" w:cs="Times New Roman"/>
          <w:sz w:val="24"/>
          <w:szCs w:val="24"/>
        </w:rPr>
        <w:t xml:space="preserve"> </w:t>
      </w:r>
      <w:r w:rsidR="007B32EC">
        <w:rPr>
          <w:rFonts w:ascii="Times New Roman" w:eastAsia="Times New Roman" w:hAnsi="Times New Roman" w:cs="Times New Roman"/>
          <w:sz w:val="24"/>
          <w:szCs w:val="24"/>
        </w:rPr>
        <w:t>F</w:t>
      </w:r>
      <w:r w:rsidRPr="00C071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CONCLUSION </w:t>
      </w:r>
    </w:p>
    <w:p w14:paraId="611FB556" w14:textId="77777777" w:rsidR="004D6B65" w:rsidRPr="005311FD" w:rsidRDefault="004D6B65" w:rsidP="00EA6FB9">
      <w:pPr>
        <w:pStyle w:val="ListParagraph"/>
        <w:spacing w:after="0" w:line="480" w:lineRule="auto"/>
        <w:ind w:left="1080"/>
        <w:jc w:val="both"/>
        <w:rPr>
          <w:rFonts w:ascii="Times New Roman" w:eastAsia="Times New Roman" w:hAnsi="Times New Roman" w:cs="Times New Roman"/>
          <w:sz w:val="24"/>
          <w:szCs w:val="24"/>
        </w:rPr>
      </w:pPr>
    </w:p>
    <w:p w14:paraId="2E46738B" w14:textId="0D6692EB" w:rsidR="00F523C4" w:rsidRDefault="007B32EC" w:rsidP="00EA6F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still </w:t>
      </w:r>
      <w:r w:rsidR="007B42B8">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 xml:space="preserve">room </w:t>
      </w:r>
      <w:r w:rsidR="007B42B8">
        <w:rPr>
          <w:rFonts w:ascii="Times New Roman" w:eastAsia="Times New Roman" w:hAnsi="Times New Roman" w:cs="Times New Roman"/>
          <w:sz w:val="24"/>
          <w:szCs w:val="24"/>
        </w:rPr>
        <w:t xml:space="preserve">within the amateur/education model </w:t>
      </w:r>
      <w:r>
        <w:rPr>
          <w:rFonts w:ascii="Times New Roman" w:eastAsia="Times New Roman" w:hAnsi="Times New Roman" w:cs="Times New Roman"/>
          <w:sz w:val="24"/>
          <w:szCs w:val="24"/>
        </w:rPr>
        <w:t xml:space="preserve">for institutions to improve the </w:t>
      </w:r>
      <w:r w:rsidR="007B42B8">
        <w:rPr>
          <w:rFonts w:ascii="Times New Roman" w:eastAsia="Times New Roman" w:hAnsi="Times New Roman" w:cs="Times New Roman"/>
          <w:sz w:val="24"/>
          <w:szCs w:val="24"/>
        </w:rPr>
        <w:t xml:space="preserve">situation of athletes in revenue generating sports.  </w:t>
      </w:r>
      <w:r>
        <w:rPr>
          <w:rFonts w:ascii="Times New Roman" w:eastAsia="Times New Roman" w:hAnsi="Times New Roman" w:cs="Times New Roman"/>
          <w:sz w:val="24"/>
          <w:szCs w:val="24"/>
        </w:rPr>
        <w:t>For example,</w:t>
      </w:r>
      <w:r w:rsidR="00B72FC6">
        <w:rPr>
          <w:rFonts w:ascii="Times New Roman" w:eastAsia="Times New Roman" w:hAnsi="Times New Roman" w:cs="Times New Roman"/>
          <w:sz w:val="24"/>
          <w:szCs w:val="24"/>
        </w:rPr>
        <w:t xml:space="preserve"> not all institutions provide their athletes </w:t>
      </w:r>
      <w:r w:rsidR="00A441BF">
        <w:rPr>
          <w:rFonts w:ascii="Times New Roman" w:eastAsia="Times New Roman" w:hAnsi="Times New Roman" w:cs="Times New Roman"/>
          <w:sz w:val="24"/>
          <w:szCs w:val="24"/>
        </w:rPr>
        <w:t xml:space="preserve">with </w:t>
      </w:r>
      <w:r w:rsidR="00B72FC6">
        <w:rPr>
          <w:rFonts w:ascii="Times New Roman" w:eastAsia="Times New Roman" w:hAnsi="Times New Roman" w:cs="Times New Roman"/>
          <w:sz w:val="24"/>
          <w:szCs w:val="24"/>
        </w:rPr>
        <w:t>multi-year and full cost of attendance</w:t>
      </w:r>
      <w:r w:rsidR="00640F93">
        <w:rPr>
          <w:rFonts w:ascii="Times New Roman" w:eastAsia="Times New Roman" w:hAnsi="Times New Roman" w:cs="Times New Roman"/>
          <w:sz w:val="24"/>
          <w:szCs w:val="24"/>
        </w:rPr>
        <w:t xml:space="preserve"> scholarships</w:t>
      </w:r>
      <w:r w:rsidR="00B72FC6">
        <w:rPr>
          <w:rFonts w:ascii="Times New Roman" w:eastAsia="Times New Roman" w:hAnsi="Times New Roman" w:cs="Times New Roman"/>
          <w:sz w:val="24"/>
          <w:szCs w:val="24"/>
        </w:rPr>
        <w:t xml:space="preserve">.  </w:t>
      </w:r>
      <w:r w:rsidR="007B42B8">
        <w:rPr>
          <w:rFonts w:ascii="Times New Roman" w:eastAsia="Times New Roman" w:hAnsi="Times New Roman" w:cs="Times New Roman"/>
          <w:sz w:val="24"/>
          <w:szCs w:val="24"/>
        </w:rPr>
        <w:t>Also, i</w:t>
      </w:r>
      <w:r w:rsidR="00B65B2E">
        <w:rPr>
          <w:rFonts w:ascii="Times New Roman" w:eastAsia="Times New Roman" w:hAnsi="Times New Roman" w:cs="Times New Roman"/>
          <w:sz w:val="24"/>
          <w:szCs w:val="24"/>
        </w:rPr>
        <w:t>n June</w:t>
      </w:r>
      <w:r w:rsidR="00CA03C3">
        <w:rPr>
          <w:rFonts w:ascii="Times New Roman" w:eastAsia="Times New Roman" w:hAnsi="Times New Roman" w:cs="Times New Roman"/>
          <w:sz w:val="24"/>
          <w:szCs w:val="24"/>
        </w:rPr>
        <w:t xml:space="preserve"> </w:t>
      </w:r>
      <w:r w:rsidR="00B65B2E">
        <w:rPr>
          <w:rFonts w:ascii="Times New Roman" w:eastAsia="Times New Roman" w:hAnsi="Times New Roman" w:cs="Times New Roman"/>
          <w:sz w:val="24"/>
          <w:szCs w:val="24"/>
        </w:rPr>
        <w:t xml:space="preserve">2014, Athletic Director of </w:t>
      </w:r>
      <w:r>
        <w:rPr>
          <w:rFonts w:ascii="Times New Roman" w:eastAsia="Times New Roman" w:hAnsi="Times New Roman" w:cs="Times New Roman"/>
          <w:sz w:val="24"/>
          <w:szCs w:val="24"/>
        </w:rPr>
        <w:t>Indiana University</w:t>
      </w:r>
      <w:r w:rsidR="00B65B2E">
        <w:rPr>
          <w:rFonts w:ascii="Times New Roman" w:eastAsia="Times New Roman" w:hAnsi="Times New Roman" w:cs="Times New Roman"/>
          <w:sz w:val="24"/>
          <w:szCs w:val="24"/>
        </w:rPr>
        <w:t xml:space="preserve"> Fred Glass announced an athletic bill of rights</w:t>
      </w:r>
      <w:r w:rsidR="00A441BF">
        <w:rPr>
          <w:rFonts w:ascii="Times New Roman" w:eastAsia="Times New Roman" w:hAnsi="Times New Roman" w:cs="Times New Roman"/>
          <w:sz w:val="24"/>
          <w:szCs w:val="24"/>
        </w:rPr>
        <w:t xml:space="preserve"> for their athletes</w:t>
      </w:r>
      <w:r w:rsidR="00B65B2E">
        <w:rPr>
          <w:rFonts w:ascii="Times New Roman" w:eastAsia="Times New Roman" w:hAnsi="Times New Roman" w:cs="Times New Roman"/>
          <w:sz w:val="24"/>
          <w:szCs w:val="24"/>
        </w:rPr>
        <w:t xml:space="preserve">.  Among the rights specified for athletes is a lifetime degree commitment.  </w:t>
      </w:r>
      <w:r w:rsidR="00CA03C3">
        <w:rPr>
          <w:rFonts w:ascii="Times New Roman" w:eastAsia="Times New Roman" w:hAnsi="Times New Roman" w:cs="Times New Roman"/>
          <w:sz w:val="24"/>
          <w:szCs w:val="24"/>
        </w:rPr>
        <w:t xml:space="preserve">Accordingly, the </w:t>
      </w:r>
      <w:r w:rsidR="00B65B2E">
        <w:rPr>
          <w:rFonts w:ascii="Times New Roman" w:eastAsia="Times New Roman" w:hAnsi="Times New Roman" w:cs="Times New Roman"/>
          <w:sz w:val="24"/>
          <w:szCs w:val="24"/>
        </w:rPr>
        <w:t>University will pay the cost of tuition for any athlete that left the university without obtaining a</w:t>
      </w:r>
      <w:r w:rsidR="00A441BF">
        <w:rPr>
          <w:rFonts w:ascii="Times New Roman" w:eastAsia="Times New Roman" w:hAnsi="Times New Roman" w:cs="Times New Roman"/>
          <w:sz w:val="24"/>
          <w:szCs w:val="24"/>
        </w:rPr>
        <w:t>n undergraduate</w:t>
      </w:r>
      <w:r w:rsidR="00B65B2E">
        <w:rPr>
          <w:rFonts w:ascii="Times New Roman" w:eastAsia="Times New Roman" w:hAnsi="Times New Roman" w:cs="Times New Roman"/>
          <w:sz w:val="24"/>
          <w:szCs w:val="24"/>
        </w:rPr>
        <w:t xml:space="preserve"> degree </w:t>
      </w:r>
      <w:r w:rsidR="00A441BF">
        <w:rPr>
          <w:rFonts w:ascii="Times New Roman" w:eastAsia="Times New Roman" w:hAnsi="Times New Roman" w:cs="Times New Roman"/>
          <w:sz w:val="24"/>
          <w:szCs w:val="24"/>
        </w:rPr>
        <w:t xml:space="preserve">that wants </w:t>
      </w:r>
      <w:r w:rsidR="00B65B2E">
        <w:rPr>
          <w:rFonts w:ascii="Times New Roman" w:eastAsia="Times New Roman" w:hAnsi="Times New Roman" w:cs="Times New Roman"/>
          <w:sz w:val="24"/>
          <w:szCs w:val="24"/>
        </w:rPr>
        <w:t>to return and pursue one.</w:t>
      </w:r>
      <w:r w:rsidR="004B6B5D">
        <w:rPr>
          <w:rStyle w:val="FootnoteReference"/>
          <w:rFonts w:ascii="Times New Roman" w:eastAsia="Times New Roman" w:hAnsi="Times New Roman" w:cs="Times New Roman"/>
          <w:sz w:val="24"/>
          <w:szCs w:val="24"/>
        </w:rPr>
        <w:footnoteReference w:id="150"/>
      </w:r>
      <w:r w:rsidR="004B6B5D">
        <w:rPr>
          <w:rFonts w:ascii="Times New Roman" w:eastAsia="Times New Roman" w:hAnsi="Times New Roman" w:cs="Times New Roman"/>
          <w:sz w:val="24"/>
          <w:szCs w:val="24"/>
        </w:rPr>
        <w:t xml:space="preserve"> </w:t>
      </w:r>
      <w:r w:rsidR="00B65B2E">
        <w:rPr>
          <w:rFonts w:ascii="Times New Roman" w:eastAsia="Times New Roman" w:hAnsi="Times New Roman" w:cs="Times New Roman"/>
          <w:sz w:val="24"/>
          <w:szCs w:val="24"/>
        </w:rPr>
        <w:t xml:space="preserve"> </w:t>
      </w:r>
      <w:r w:rsidR="007B42B8">
        <w:rPr>
          <w:rFonts w:ascii="Times New Roman" w:eastAsia="Times New Roman" w:hAnsi="Times New Roman" w:cs="Times New Roman"/>
          <w:sz w:val="24"/>
          <w:szCs w:val="24"/>
        </w:rPr>
        <w:t>T</w:t>
      </w:r>
      <w:r w:rsidR="004B6B5D">
        <w:rPr>
          <w:rFonts w:ascii="Times New Roman" w:eastAsia="Times New Roman" w:hAnsi="Times New Roman" w:cs="Times New Roman"/>
          <w:sz w:val="24"/>
          <w:szCs w:val="24"/>
        </w:rPr>
        <w:t xml:space="preserve">he university </w:t>
      </w:r>
      <w:r w:rsidR="007B42B8">
        <w:rPr>
          <w:rFonts w:ascii="Times New Roman" w:eastAsia="Times New Roman" w:hAnsi="Times New Roman" w:cs="Times New Roman"/>
          <w:sz w:val="24"/>
          <w:szCs w:val="24"/>
        </w:rPr>
        <w:t xml:space="preserve">also </w:t>
      </w:r>
      <w:r w:rsidR="004B6B5D">
        <w:rPr>
          <w:rFonts w:ascii="Times New Roman" w:eastAsia="Times New Roman" w:hAnsi="Times New Roman" w:cs="Times New Roman"/>
          <w:sz w:val="24"/>
          <w:szCs w:val="24"/>
        </w:rPr>
        <w:t>allows the athlete to choose any course of study, major, degree or the like, with corresponding academic support services.</w:t>
      </w:r>
      <w:r w:rsidR="004B6B5D">
        <w:rPr>
          <w:rStyle w:val="FootnoteReference"/>
          <w:rFonts w:ascii="Times New Roman" w:eastAsia="Times New Roman" w:hAnsi="Times New Roman" w:cs="Times New Roman"/>
          <w:sz w:val="24"/>
          <w:szCs w:val="24"/>
        </w:rPr>
        <w:footnoteReference w:id="151"/>
      </w:r>
      <w:r w:rsidR="004B6B5D">
        <w:rPr>
          <w:rFonts w:ascii="Times New Roman" w:eastAsia="Times New Roman" w:hAnsi="Times New Roman" w:cs="Times New Roman"/>
          <w:sz w:val="24"/>
          <w:szCs w:val="24"/>
        </w:rPr>
        <w:t xml:space="preserve">  </w:t>
      </w:r>
      <w:r w:rsidR="00B72FC6">
        <w:rPr>
          <w:rFonts w:ascii="Times New Roman" w:eastAsia="Times New Roman" w:hAnsi="Times New Roman" w:cs="Times New Roman"/>
          <w:sz w:val="24"/>
          <w:szCs w:val="24"/>
        </w:rPr>
        <w:t>These guarantees are improvements in the academic situation of athletes in revenue-generating sports, but within the amateur/education model.</w:t>
      </w:r>
      <w:r w:rsidR="00F523C4">
        <w:rPr>
          <w:rStyle w:val="FootnoteReference"/>
          <w:rFonts w:ascii="Times New Roman" w:eastAsia="Times New Roman" w:hAnsi="Times New Roman" w:cs="Times New Roman"/>
          <w:sz w:val="24"/>
          <w:szCs w:val="24"/>
        </w:rPr>
        <w:footnoteReference w:id="152"/>
      </w:r>
      <w:r w:rsidR="00640F93">
        <w:rPr>
          <w:rFonts w:ascii="Times New Roman" w:eastAsia="Times New Roman" w:hAnsi="Times New Roman" w:cs="Times New Roman"/>
          <w:sz w:val="24"/>
          <w:szCs w:val="24"/>
        </w:rPr>
        <w:t xml:space="preserve">  </w:t>
      </w:r>
      <w:r w:rsidR="007B42B8">
        <w:rPr>
          <w:rFonts w:ascii="Times New Roman" w:eastAsia="Times New Roman" w:hAnsi="Times New Roman" w:cs="Times New Roman"/>
          <w:sz w:val="24"/>
          <w:szCs w:val="24"/>
        </w:rPr>
        <w:t xml:space="preserve">Another improvement in the situation of athletes is suggested by the statute recently adopted by the State of Nebraska.  The statute </w:t>
      </w:r>
      <w:r w:rsidR="007E15F1" w:rsidRPr="00F9377A">
        <w:rPr>
          <w:rFonts w:ascii="Times New Roman" w:eastAsia="Times New Roman" w:hAnsi="Times New Roman" w:cs="Times New Roman"/>
          <w:sz w:val="24"/>
          <w:szCs w:val="24"/>
        </w:rPr>
        <w:t xml:space="preserve">has </w:t>
      </w:r>
      <w:r w:rsidR="007E15F1" w:rsidRPr="00F9377A">
        <w:rPr>
          <w:rFonts w:ascii="Times New Roman" w:eastAsia="Times New Roman" w:hAnsi="Times New Roman" w:cs="Times New Roman"/>
          <w:sz w:val="24"/>
          <w:szCs w:val="24"/>
        </w:rPr>
        <w:lastRenderedPageBreak/>
        <w:t>established an administrative system for providing medical and disability benefits to injured university athletes.</w:t>
      </w:r>
      <w:r w:rsidR="007E15F1" w:rsidRPr="00F9377A">
        <w:rPr>
          <w:rFonts w:ascii="Times New Roman" w:eastAsia="Times New Roman" w:hAnsi="Times New Roman" w:cs="Times New Roman"/>
          <w:sz w:val="24"/>
          <w:szCs w:val="24"/>
          <w:vertAlign w:val="superscript"/>
        </w:rPr>
        <w:footnoteReference w:id="153"/>
      </w:r>
      <w:r w:rsidR="007E15F1" w:rsidRPr="00F9377A">
        <w:rPr>
          <w:rFonts w:ascii="Times New Roman" w:eastAsia="Times New Roman" w:hAnsi="Times New Roman" w:cs="Times New Roman"/>
          <w:sz w:val="24"/>
          <w:szCs w:val="24"/>
        </w:rPr>
        <w:t xml:space="preserve"> </w:t>
      </w:r>
      <w:r w:rsidR="007E15F1">
        <w:rPr>
          <w:rFonts w:ascii="Times New Roman" w:eastAsia="Times New Roman" w:hAnsi="Times New Roman" w:cs="Times New Roman"/>
          <w:sz w:val="24"/>
          <w:szCs w:val="24"/>
        </w:rPr>
        <w:t>Perhaps other colleges and universities could agree to cover both the short and long term athletically related medical expenses of its athletes.</w:t>
      </w:r>
      <w:r w:rsidR="007E15F1" w:rsidRPr="007E15F1">
        <w:rPr>
          <w:rFonts w:ascii="Times New Roman" w:eastAsia="Times New Roman" w:hAnsi="Times New Roman" w:cs="Times New Roman"/>
          <w:sz w:val="24"/>
          <w:szCs w:val="24"/>
        </w:rPr>
        <w:t xml:space="preserve">  </w:t>
      </w:r>
      <w:r w:rsidR="007E15F1" w:rsidRPr="007E15F1">
        <w:rPr>
          <w:rFonts w:ascii="Times New Roman" w:eastAsia="Times New Roman" w:hAnsi="Times New Roman" w:cs="Times New Roman"/>
          <w:b/>
          <w:i/>
          <w:sz w:val="24"/>
          <w:szCs w:val="24"/>
          <w:u w:val="single"/>
        </w:rPr>
        <w:t xml:space="preserve"> </w:t>
      </w:r>
    </w:p>
    <w:p w14:paraId="05A110A5" w14:textId="60A04A96" w:rsidR="004D6B65" w:rsidRDefault="00B72FC6" w:rsidP="00EA6FB9">
      <w:pPr>
        <w:spacing w:after="0" w:line="48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sidR="00C73BC7">
        <w:rPr>
          <w:rFonts w:ascii="Times New Roman" w:eastAsia="Times New Roman" w:hAnsi="Times New Roman" w:cs="Times New Roman"/>
          <w:sz w:val="24"/>
          <w:szCs w:val="24"/>
        </w:rPr>
        <w:t>Nevertheless, w</w:t>
      </w:r>
      <w:r w:rsidR="004D6B65">
        <w:rPr>
          <w:rFonts w:ascii="Times New Roman" w:eastAsia="Times New Roman" w:hAnsi="Times New Roman" w:cs="Times New Roman"/>
          <w:sz w:val="24"/>
          <w:szCs w:val="24"/>
        </w:rPr>
        <w:t xml:space="preserve">hat the above demonstrates is that the </w:t>
      </w:r>
      <w:r w:rsidR="00C73BC7">
        <w:rPr>
          <w:rFonts w:ascii="Times New Roman" w:eastAsia="Times New Roman" w:hAnsi="Times New Roman" w:cs="Times New Roman"/>
          <w:sz w:val="24"/>
          <w:szCs w:val="24"/>
        </w:rPr>
        <w:t>criticisms of racial exploitation</w:t>
      </w:r>
      <w:r w:rsidR="00A441BF">
        <w:rPr>
          <w:rFonts w:ascii="Times New Roman" w:eastAsia="Times New Roman" w:hAnsi="Times New Roman" w:cs="Times New Roman"/>
          <w:sz w:val="24"/>
          <w:szCs w:val="24"/>
        </w:rPr>
        <w:t xml:space="preserve"> of athletes participating in revenue generating sports </w:t>
      </w:r>
      <w:r w:rsidR="00C73BC7">
        <w:rPr>
          <w:rFonts w:ascii="Times New Roman" w:eastAsia="Times New Roman" w:hAnsi="Times New Roman" w:cs="Times New Roman"/>
          <w:sz w:val="24"/>
          <w:szCs w:val="24"/>
        </w:rPr>
        <w:t xml:space="preserve">has existed for a very long time.  And the </w:t>
      </w:r>
      <w:r w:rsidR="004D6B65">
        <w:rPr>
          <w:rFonts w:ascii="Times New Roman" w:eastAsia="Times New Roman" w:hAnsi="Times New Roman" w:cs="Times New Roman"/>
          <w:sz w:val="24"/>
          <w:szCs w:val="24"/>
        </w:rPr>
        <w:t>NCAA and its member institutions, sometimes</w:t>
      </w:r>
      <w:r w:rsidR="00C73BC7">
        <w:rPr>
          <w:rFonts w:ascii="Times New Roman" w:eastAsia="Times New Roman" w:hAnsi="Times New Roman" w:cs="Times New Roman"/>
          <w:sz w:val="24"/>
          <w:szCs w:val="24"/>
        </w:rPr>
        <w:t xml:space="preserve"> responding to public criticism, sometimes under the </w:t>
      </w:r>
      <w:r w:rsidR="004D6B65">
        <w:rPr>
          <w:rFonts w:ascii="Times New Roman" w:eastAsia="Times New Roman" w:hAnsi="Times New Roman" w:cs="Times New Roman"/>
          <w:sz w:val="24"/>
          <w:szCs w:val="24"/>
        </w:rPr>
        <w:t>threat of litigation</w:t>
      </w:r>
      <w:r w:rsidR="00642235">
        <w:rPr>
          <w:rFonts w:ascii="Times New Roman" w:eastAsia="Times New Roman" w:hAnsi="Times New Roman" w:cs="Times New Roman"/>
          <w:sz w:val="24"/>
          <w:szCs w:val="24"/>
        </w:rPr>
        <w:t>,</w:t>
      </w:r>
      <w:r w:rsidR="00C73BC7">
        <w:rPr>
          <w:rFonts w:ascii="Times New Roman" w:eastAsia="Times New Roman" w:hAnsi="Times New Roman" w:cs="Times New Roman"/>
          <w:sz w:val="24"/>
          <w:szCs w:val="24"/>
        </w:rPr>
        <w:t xml:space="preserve"> and sometimes based on </w:t>
      </w:r>
      <w:r w:rsidR="00642235">
        <w:rPr>
          <w:rFonts w:ascii="Times New Roman" w:eastAsia="Times New Roman" w:hAnsi="Times New Roman" w:cs="Times New Roman"/>
          <w:sz w:val="24"/>
          <w:szCs w:val="24"/>
        </w:rPr>
        <w:t xml:space="preserve">their </w:t>
      </w:r>
      <w:r w:rsidR="00C73BC7">
        <w:rPr>
          <w:rFonts w:ascii="Times New Roman" w:eastAsia="Times New Roman" w:hAnsi="Times New Roman" w:cs="Times New Roman"/>
          <w:sz w:val="24"/>
          <w:szCs w:val="24"/>
        </w:rPr>
        <w:t>own initiative</w:t>
      </w:r>
      <w:r w:rsidR="00642235">
        <w:rPr>
          <w:rFonts w:ascii="Times New Roman" w:eastAsia="Times New Roman" w:hAnsi="Times New Roman" w:cs="Times New Roman"/>
          <w:sz w:val="24"/>
          <w:szCs w:val="24"/>
        </w:rPr>
        <w:t>s</w:t>
      </w:r>
      <w:r w:rsidR="00C73BC7">
        <w:rPr>
          <w:rFonts w:ascii="Times New Roman" w:eastAsia="Times New Roman" w:hAnsi="Times New Roman" w:cs="Times New Roman"/>
          <w:sz w:val="24"/>
          <w:szCs w:val="24"/>
        </w:rPr>
        <w:t xml:space="preserve"> have made </w:t>
      </w:r>
      <w:r w:rsidR="004D6B65">
        <w:rPr>
          <w:rFonts w:ascii="Times New Roman" w:eastAsia="Times New Roman" w:hAnsi="Times New Roman" w:cs="Times New Roman"/>
          <w:sz w:val="24"/>
          <w:szCs w:val="24"/>
        </w:rPr>
        <w:t>strides towards achieving the maximum compensation allowable for student athletes in revenue generating sports</w:t>
      </w:r>
      <w:r w:rsidR="00C73BC7">
        <w:rPr>
          <w:rFonts w:ascii="Times New Roman" w:eastAsia="Times New Roman" w:hAnsi="Times New Roman" w:cs="Times New Roman"/>
          <w:sz w:val="24"/>
          <w:szCs w:val="24"/>
        </w:rPr>
        <w:t>.  It is</w:t>
      </w:r>
      <w:r w:rsidR="00921A25">
        <w:rPr>
          <w:rFonts w:ascii="Times New Roman" w:eastAsia="Times New Roman" w:hAnsi="Times New Roman" w:cs="Times New Roman"/>
          <w:sz w:val="24"/>
          <w:szCs w:val="24"/>
        </w:rPr>
        <w:t xml:space="preserve"> also</w:t>
      </w:r>
      <w:r w:rsidR="00C73BC7">
        <w:rPr>
          <w:rFonts w:ascii="Times New Roman" w:eastAsia="Times New Roman" w:hAnsi="Times New Roman" w:cs="Times New Roman"/>
          <w:sz w:val="24"/>
          <w:szCs w:val="24"/>
        </w:rPr>
        <w:t xml:space="preserve"> clear that these </w:t>
      </w:r>
      <w:r w:rsidR="004D6B65">
        <w:rPr>
          <w:rFonts w:ascii="Times New Roman" w:eastAsia="Times New Roman" w:hAnsi="Times New Roman" w:cs="Times New Roman"/>
          <w:sz w:val="24"/>
          <w:szCs w:val="24"/>
        </w:rPr>
        <w:t>measures</w:t>
      </w:r>
      <w:r w:rsidR="00921A25">
        <w:rPr>
          <w:rFonts w:ascii="Times New Roman" w:eastAsia="Times New Roman" w:hAnsi="Times New Roman" w:cs="Times New Roman"/>
          <w:sz w:val="24"/>
          <w:szCs w:val="24"/>
        </w:rPr>
        <w:t xml:space="preserve"> have</w:t>
      </w:r>
      <w:r w:rsidR="004D6B65">
        <w:rPr>
          <w:rFonts w:ascii="Times New Roman" w:eastAsia="Times New Roman" w:hAnsi="Times New Roman" w:cs="Times New Roman"/>
          <w:sz w:val="24"/>
          <w:szCs w:val="24"/>
        </w:rPr>
        <w:t xml:space="preserve"> </w:t>
      </w:r>
      <w:r w:rsidR="00640F93">
        <w:rPr>
          <w:rFonts w:ascii="Times New Roman" w:eastAsia="Times New Roman" w:hAnsi="Times New Roman" w:cs="Times New Roman"/>
          <w:sz w:val="24"/>
          <w:szCs w:val="24"/>
        </w:rPr>
        <w:t xml:space="preserve">had </w:t>
      </w:r>
      <w:r w:rsidR="004D6B65">
        <w:rPr>
          <w:rFonts w:ascii="Times New Roman" w:eastAsia="Times New Roman" w:hAnsi="Times New Roman" w:cs="Times New Roman"/>
          <w:sz w:val="24"/>
          <w:szCs w:val="24"/>
        </w:rPr>
        <w:t xml:space="preserve">a positive </w:t>
      </w:r>
      <w:r w:rsidR="00C73BC7">
        <w:rPr>
          <w:rFonts w:ascii="Times New Roman" w:eastAsia="Times New Roman" w:hAnsi="Times New Roman" w:cs="Times New Roman"/>
          <w:sz w:val="24"/>
          <w:szCs w:val="24"/>
        </w:rPr>
        <w:t xml:space="preserve">impact on the academic opportunities of the athletes.  </w:t>
      </w:r>
      <w:r w:rsidR="004D6B65" w:rsidRPr="004B79D7">
        <w:rPr>
          <w:rFonts w:ascii="Times New Roman" w:eastAsia="Times New Roman" w:hAnsi="Times New Roman" w:cs="Times New Roman"/>
          <w:i/>
          <w:sz w:val="24"/>
          <w:szCs w:val="24"/>
        </w:rPr>
        <w:t>But the question remains, will</w:t>
      </w:r>
      <w:r w:rsidR="004D6B65">
        <w:rPr>
          <w:rFonts w:ascii="Times New Roman" w:eastAsia="Times New Roman" w:hAnsi="Times New Roman" w:cs="Times New Roman"/>
          <w:i/>
          <w:sz w:val="24"/>
          <w:szCs w:val="24"/>
        </w:rPr>
        <w:t xml:space="preserve"> maximizing the benefits of the athletes under the amateur/education model </w:t>
      </w:r>
      <w:r w:rsidR="004D6B65" w:rsidRPr="004B79D7">
        <w:rPr>
          <w:rFonts w:ascii="Times New Roman" w:eastAsia="Times New Roman" w:hAnsi="Times New Roman" w:cs="Times New Roman"/>
          <w:i/>
          <w:sz w:val="24"/>
          <w:szCs w:val="24"/>
        </w:rPr>
        <w:t>be enough to rebut the criticisms of rac</w:t>
      </w:r>
      <w:r w:rsidR="004D6B65">
        <w:rPr>
          <w:rFonts w:ascii="Times New Roman" w:eastAsia="Times New Roman" w:hAnsi="Times New Roman" w:cs="Times New Roman"/>
          <w:i/>
          <w:sz w:val="24"/>
          <w:szCs w:val="24"/>
        </w:rPr>
        <w:t xml:space="preserve">ial exploitation of </w:t>
      </w:r>
      <w:r w:rsidR="004D6B65" w:rsidRPr="004B79D7">
        <w:rPr>
          <w:rFonts w:ascii="Times New Roman" w:eastAsia="Times New Roman" w:hAnsi="Times New Roman" w:cs="Times New Roman"/>
          <w:i/>
          <w:sz w:val="24"/>
          <w:szCs w:val="24"/>
        </w:rPr>
        <w:t>the current system</w:t>
      </w:r>
      <w:r w:rsidR="007B42B8">
        <w:rPr>
          <w:rFonts w:ascii="Times New Roman" w:eastAsia="Times New Roman" w:hAnsi="Times New Roman" w:cs="Times New Roman"/>
          <w:i/>
          <w:sz w:val="24"/>
          <w:szCs w:val="24"/>
        </w:rPr>
        <w:t>, especially as the revenues continue to climb</w:t>
      </w:r>
      <w:r w:rsidR="004D6B65" w:rsidRPr="004B79D7">
        <w:rPr>
          <w:rFonts w:ascii="Times New Roman" w:eastAsia="Times New Roman" w:hAnsi="Times New Roman" w:cs="Times New Roman"/>
          <w:i/>
          <w:sz w:val="24"/>
          <w:szCs w:val="24"/>
        </w:rPr>
        <w:t>?</w:t>
      </w:r>
    </w:p>
    <w:p w14:paraId="799A56EF" w14:textId="77777777" w:rsidR="009B46AF" w:rsidRDefault="009B46AF" w:rsidP="00EA6FB9">
      <w:pPr>
        <w:spacing w:line="480" w:lineRule="auto"/>
        <w:jc w:val="both"/>
        <w:rPr>
          <w:rFonts w:ascii="Times New Roman" w:hAnsi="Times New Roman" w:cs="Times New Roman"/>
          <w:b/>
          <w:sz w:val="32"/>
          <w:szCs w:val="32"/>
        </w:rPr>
      </w:pPr>
    </w:p>
    <w:p w14:paraId="47B4B810" w14:textId="417F0F6C" w:rsidR="004D6B65" w:rsidRPr="00233910" w:rsidRDefault="004D6B65" w:rsidP="00EA6FB9">
      <w:pPr>
        <w:spacing w:line="480" w:lineRule="auto"/>
        <w:jc w:val="both"/>
        <w:rPr>
          <w:rFonts w:ascii="Times New Roman" w:hAnsi="Times New Roman" w:cs="Times New Roman"/>
          <w:b/>
          <w:sz w:val="32"/>
          <w:szCs w:val="32"/>
        </w:rPr>
      </w:pPr>
      <w:r w:rsidRPr="00233910">
        <w:rPr>
          <w:rFonts w:ascii="Times New Roman" w:hAnsi="Times New Roman" w:cs="Times New Roman"/>
          <w:b/>
          <w:sz w:val="32"/>
          <w:szCs w:val="32"/>
        </w:rPr>
        <w:t xml:space="preserve">IV. </w:t>
      </w:r>
      <w:r>
        <w:rPr>
          <w:rFonts w:ascii="Times New Roman" w:hAnsi="Times New Roman" w:cs="Times New Roman"/>
          <w:b/>
          <w:sz w:val="32"/>
          <w:szCs w:val="32"/>
        </w:rPr>
        <w:t xml:space="preserve">CRITICAL RACE THEORY </w:t>
      </w:r>
      <w:r w:rsidRPr="00233910">
        <w:rPr>
          <w:rFonts w:ascii="Times New Roman" w:hAnsi="Times New Roman" w:cs="Times New Roman"/>
          <w:b/>
          <w:sz w:val="32"/>
          <w:szCs w:val="32"/>
        </w:rPr>
        <w:t>PERSPECTIVE</w:t>
      </w:r>
      <w:r>
        <w:rPr>
          <w:rFonts w:ascii="Times New Roman" w:hAnsi="Times New Roman" w:cs="Times New Roman"/>
          <w:b/>
          <w:sz w:val="32"/>
          <w:szCs w:val="32"/>
        </w:rPr>
        <w:t xml:space="preserve"> ON AMATEUR/EDUCATION MODEL</w:t>
      </w:r>
    </w:p>
    <w:p w14:paraId="7B060AC3" w14:textId="36B3C3D3" w:rsidR="004D6B65" w:rsidRDefault="004D6B65" w:rsidP="00EA6FB9">
      <w:pPr>
        <w:spacing w:after="0" w:line="480" w:lineRule="auto"/>
        <w:ind w:firstLine="720"/>
        <w:jc w:val="both"/>
        <w:rPr>
          <w:rFonts w:ascii="Times New Roman" w:eastAsia="Times New Roman" w:hAnsi="Times New Roman" w:cs="Times New Roman"/>
          <w:sz w:val="24"/>
          <w:szCs w:val="24"/>
        </w:rPr>
      </w:pPr>
      <w:r w:rsidRPr="009333A2">
        <w:rPr>
          <w:rFonts w:ascii="Times New Roman" w:eastAsia="Times New Roman" w:hAnsi="Times New Roman" w:cs="Times New Roman"/>
          <w:sz w:val="24"/>
          <w:szCs w:val="24"/>
        </w:rPr>
        <w:t xml:space="preserve">Often the charge of racial discrimination </w:t>
      </w:r>
      <w:r>
        <w:rPr>
          <w:rFonts w:ascii="Times New Roman" w:eastAsia="Times New Roman" w:hAnsi="Times New Roman" w:cs="Times New Roman"/>
          <w:sz w:val="24"/>
          <w:szCs w:val="24"/>
        </w:rPr>
        <w:t xml:space="preserve">or racial exploitation </w:t>
      </w:r>
      <w:r w:rsidRPr="009333A2">
        <w:rPr>
          <w:rFonts w:ascii="Times New Roman" w:eastAsia="Times New Roman" w:hAnsi="Times New Roman" w:cs="Times New Roman"/>
          <w:sz w:val="24"/>
          <w:szCs w:val="24"/>
        </w:rPr>
        <w:t xml:space="preserve">conflates two different </w:t>
      </w:r>
      <w:r>
        <w:rPr>
          <w:rFonts w:ascii="Times New Roman" w:eastAsia="Times New Roman" w:hAnsi="Times New Roman" w:cs="Times New Roman"/>
          <w:sz w:val="24"/>
          <w:szCs w:val="24"/>
        </w:rPr>
        <w:t>concepts</w:t>
      </w:r>
      <w:r w:rsidRPr="009333A2">
        <w:rPr>
          <w:rFonts w:ascii="Times New Roman" w:eastAsia="Times New Roman" w:hAnsi="Times New Roman" w:cs="Times New Roman"/>
          <w:sz w:val="24"/>
          <w:szCs w:val="24"/>
        </w:rPr>
        <w:t xml:space="preserve"> into a single misguided analysis.  One form of racism is based </w:t>
      </w:r>
      <w:r w:rsidRPr="009333A2">
        <w:rPr>
          <w:rFonts w:ascii="Times New Roman" w:eastAsia="Times New Roman" w:hAnsi="Times New Roman" w:cs="Times New Roman"/>
          <w:sz w:val="24"/>
          <w:szCs w:val="24"/>
        </w:rPr>
        <w:lastRenderedPageBreak/>
        <w:t xml:space="preserve">on the concept of discriminatory intent that is drawn from the notion that our society is composed of a collection of individuals, and, thus, when we interact with each other we should be colorblind.  This form of racism understands that individuals act for many different reasons, but it is only when their actions are </w:t>
      </w:r>
      <w:r>
        <w:rPr>
          <w:rFonts w:ascii="Times New Roman" w:eastAsia="Times New Roman" w:hAnsi="Times New Roman" w:cs="Times New Roman"/>
          <w:sz w:val="24"/>
          <w:szCs w:val="24"/>
        </w:rPr>
        <w:t xml:space="preserve">primarily </w:t>
      </w:r>
      <w:r w:rsidRPr="009333A2">
        <w:rPr>
          <w:rFonts w:ascii="Times New Roman" w:eastAsia="Times New Roman" w:hAnsi="Times New Roman" w:cs="Times New Roman"/>
          <w:sz w:val="24"/>
          <w:szCs w:val="24"/>
        </w:rPr>
        <w:t xml:space="preserve">motivated by a desire to deny someone else their individuality that their actions are discriminatory.  </w:t>
      </w:r>
      <w:r w:rsidR="007B42B8">
        <w:rPr>
          <w:rFonts w:ascii="Times New Roman" w:eastAsia="Times New Roman" w:hAnsi="Times New Roman" w:cs="Times New Roman"/>
          <w:sz w:val="24"/>
          <w:szCs w:val="24"/>
        </w:rPr>
        <w:t xml:space="preserve">And, the victim of intentional discrimination are the ones directly impacted by the actor’s motivations.  </w:t>
      </w:r>
      <w:r w:rsidRPr="009333A2">
        <w:rPr>
          <w:rFonts w:ascii="Times New Roman" w:eastAsia="Times New Roman" w:hAnsi="Times New Roman" w:cs="Times New Roman"/>
          <w:sz w:val="24"/>
          <w:szCs w:val="24"/>
        </w:rPr>
        <w:t xml:space="preserve">The second form of racial discrimination focuses on the discriminatory effects of given actions, policies, or procedures and is drawn from the recognition that our society is composed of various racial and ethnic groups who live </w:t>
      </w:r>
      <w:r>
        <w:rPr>
          <w:rFonts w:ascii="Times New Roman" w:eastAsia="Times New Roman" w:hAnsi="Times New Roman" w:cs="Times New Roman"/>
          <w:sz w:val="24"/>
          <w:szCs w:val="24"/>
        </w:rPr>
        <w:t xml:space="preserve">in </w:t>
      </w:r>
      <w:r w:rsidRPr="009333A2">
        <w:rPr>
          <w:rFonts w:ascii="Times New Roman" w:eastAsia="Times New Roman" w:hAnsi="Times New Roman" w:cs="Times New Roman"/>
          <w:sz w:val="24"/>
          <w:szCs w:val="24"/>
        </w:rPr>
        <w:t xml:space="preserve">very different socio-economic conditions.  </w:t>
      </w:r>
      <w:r w:rsidR="00E74ECB">
        <w:rPr>
          <w:rFonts w:ascii="Times New Roman" w:eastAsia="Times New Roman" w:hAnsi="Times New Roman" w:cs="Times New Roman"/>
          <w:sz w:val="24"/>
          <w:szCs w:val="24"/>
        </w:rPr>
        <w:t xml:space="preserve">The cause of these discriminatory effects could be conscious racial discrimination, but </w:t>
      </w:r>
      <w:r w:rsidR="007E15F1">
        <w:rPr>
          <w:rFonts w:ascii="Times New Roman" w:eastAsia="Times New Roman" w:hAnsi="Times New Roman" w:cs="Times New Roman"/>
          <w:sz w:val="24"/>
          <w:szCs w:val="24"/>
        </w:rPr>
        <w:t xml:space="preserve">could also result from </w:t>
      </w:r>
      <w:r w:rsidR="00E74ECB">
        <w:rPr>
          <w:rFonts w:ascii="Times New Roman" w:eastAsia="Times New Roman" w:hAnsi="Times New Roman" w:cs="Times New Roman"/>
          <w:sz w:val="24"/>
          <w:szCs w:val="24"/>
        </w:rPr>
        <w:t>unconscious racism</w:t>
      </w:r>
      <w:r w:rsidR="008726E1">
        <w:rPr>
          <w:rFonts w:ascii="Times New Roman" w:eastAsia="Times New Roman" w:hAnsi="Times New Roman" w:cs="Times New Roman"/>
          <w:sz w:val="24"/>
          <w:szCs w:val="24"/>
        </w:rPr>
        <w:t>, the use of stereotypes</w:t>
      </w:r>
      <w:r w:rsidR="00905D5B">
        <w:rPr>
          <w:rFonts w:ascii="Times New Roman" w:eastAsia="Times New Roman" w:hAnsi="Times New Roman" w:cs="Times New Roman"/>
          <w:sz w:val="24"/>
          <w:szCs w:val="24"/>
        </w:rPr>
        <w:t>,</w:t>
      </w:r>
      <w:r w:rsidR="00E74ECB">
        <w:rPr>
          <w:rFonts w:ascii="Times New Roman" w:eastAsia="Times New Roman" w:hAnsi="Times New Roman" w:cs="Times New Roman"/>
          <w:sz w:val="24"/>
          <w:szCs w:val="24"/>
        </w:rPr>
        <w:t xml:space="preserve"> or institutional racism</w:t>
      </w:r>
      <w:r w:rsidR="008726E1">
        <w:rPr>
          <w:rFonts w:ascii="Times New Roman" w:eastAsia="Times New Roman" w:hAnsi="Times New Roman" w:cs="Times New Roman"/>
          <w:sz w:val="24"/>
          <w:szCs w:val="24"/>
        </w:rPr>
        <w:t>.</w:t>
      </w:r>
      <w:r w:rsidR="00E74ECB">
        <w:rPr>
          <w:rFonts w:ascii="Times New Roman" w:eastAsia="Times New Roman" w:hAnsi="Times New Roman" w:cs="Times New Roman"/>
          <w:sz w:val="24"/>
          <w:szCs w:val="24"/>
        </w:rPr>
        <w:t xml:space="preserve">  </w:t>
      </w:r>
      <w:r w:rsidRPr="009333A2">
        <w:rPr>
          <w:rFonts w:ascii="Times New Roman" w:eastAsia="Times New Roman" w:hAnsi="Times New Roman" w:cs="Times New Roman"/>
          <w:sz w:val="24"/>
          <w:szCs w:val="24"/>
        </w:rPr>
        <w:t xml:space="preserve">Unlike the first form of discrimination, motivations are </w:t>
      </w:r>
      <w:r w:rsidR="00FD0BCF">
        <w:rPr>
          <w:rFonts w:ascii="Times New Roman" w:eastAsia="Times New Roman" w:hAnsi="Times New Roman" w:cs="Times New Roman"/>
          <w:sz w:val="24"/>
          <w:szCs w:val="24"/>
        </w:rPr>
        <w:t>ir</w:t>
      </w:r>
      <w:r w:rsidRPr="009333A2">
        <w:rPr>
          <w:rFonts w:ascii="Times New Roman" w:eastAsia="Times New Roman" w:hAnsi="Times New Roman" w:cs="Times New Roman"/>
          <w:sz w:val="24"/>
          <w:szCs w:val="24"/>
        </w:rPr>
        <w:t xml:space="preserve">relevant in determining what policies, programs, rules, or institutions are </w:t>
      </w:r>
      <w:r>
        <w:rPr>
          <w:rFonts w:ascii="Times New Roman" w:eastAsia="Times New Roman" w:hAnsi="Times New Roman" w:cs="Times New Roman"/>
          <w:sz w:val="24"/>
          <w:szCs w:val="24"/>
        </w:rPr>
        <w:t>discriminatory</w:t>
      </w:r>
      <w:r w:rsidR="00FD0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only their effects count. </w:t>
      </w:r>
      <w:r w:rsidR="007B42B8">
        <w:rPr>
          <w:rFonts w:ascii="Times New Roman" w:eastAsia="Times New Roman" w:hAnsi="Times New Roman" w:cs="Times New Roman"/>
          <w:sz w:val="24"/>
          <w:szCs w:val="24"/>
        </w:rPr>
        <w:t>And, the effects are not on individuals, but on racial/ethnic groups.</w:t>
      </w:r>
    </w:p>
    <w:p w14:paraId="74AA10AF" w14:textId="77777777" w:rsidR="008A412D" w:rsidRDefault="008A412D" w:rsidP="00EA6FB9">
      <w:pPr>
        <w:spacing w:after="0" w:line="480" w:lineRule="auto"/>
        <w:ind w:firstLine="720"/>
        <w:jc w:val="both"/>
        <w:rPr>
          <w:rFonts w:ascii="Times New Roman" w:eastAsia="Times New Roman" w:hAnsi="Times New Roman" w:cs="Times New Roman"/>
          <w:sz w:val="24"/>
          <w:szCs w:val="24"/>
        </w:rPr>
      </w:pPr>
    </w:p>
    <w:p w14:paraId="3E5D44F3" w14:textId="5FC99D92" w:rsidR="004D6B65" w:rsidRDefault="004D6B65" w:rsidP="00EA6FB9">
      <w:pPr>
        <w:spacing w:line="480" w:lineRule="auto"/>
        <w:ind w:firstLine="720"/>
        <w:jc w:val="both"/>
        <w:rPr>
          <w:rFonts w:ascii="Times New Roman" w:eastAsia="Times New Roman" w:hAnsi="Times New Roman" w:cs="Times New Roman"/>
          <w:sz w:val="24"/>
          <w:szCs w:val="24"/>
        </w:rPr>
      </w:pPr>
      <w:r w:rsidRPr="00E17435">
        <w:rPr>
          <w:rFonts w:ascii="Times New Roman" w:eastAsia="Times New Roman" w:hAnsi="Times New Roman" w:cs="Times New Roman"/>
          <w:sz w:val="24"/>
          <w:szCs w:val="24"/>
        </w:rPr>
        <w:t>If discriminatory intent is used as the definition of racial discrimination</w:t>
      </w:r>
      <w:r>
        <w:rPr>
          <w:rFonts w:ascii="Times New Roman" w:eastAsia="Times New Roman" w:hAnsi="Times New Roman" w:cs="Times New Roman"/>
          <w:sz w:val="24"/>
          <w:szCs w:val="24"/>
        </w:rPr>
        <w:t xml:space="preserve"> or racial exploitation</w:t>
      </w:r>
      <w:r w:rsidRPr="00E17435">
        <w:rPr>
          <w:rFonts w:ascii="Times New Roman" w:eastAsia="Times New Roman" w:hAnsi="Times New Roman" w:cs="Times New Roman"/>
          <w:sz w:val="24"/>
          <w:szCs w:val="24"/>
        </w:rPr>
        <w:t xml:space="preserve">, then it is obvious that the NCAA’s rules governing amateurism are not discriminatory.  Few, if any, commentators or legal scholars would argue that the NCAA adopted rules and regulations </w:t>
      </w:r>
      <w:r>
        <w:rPr>
          <w:rFonts w:ascii="Times New Roman" w:eastAsia="Times New Roman" w:hAnsi="Times New Roman" w:cs="Times New Roman"/>
          <w:sz w:val="24"/>
          <w:szCs w:val="24"/>
        </w:rPr>
        <w:t xml:space="preserve">embracing the principal of </w:t>
      </w:r>
      <w:r w:rsidRPr="00E17435">
        <w:rPr>
          <w:rFonts w:ascii="Times New Roman" w:eastAsia="Times New Roman" w:hAnsi="Times New Roman" w:cs="Times New Roman"/>
          <w:sz w:val="24"/>
          <w:szCs w:val="24"/>
        </w:rPr>
        <w:t>amateurism as a result of a conscious desire to discriminate against black male athletes.  When commentators are implying that the NCAA’s embrace of amateurism is racially discriminatory</w:t>
      </w:r>
      <w:r>
        <w:rPr>
          <w:rFonts w:ascii="Times New Roman" w:eastAsia="Times New Roman" w:hAnsi="Times New Roman" w:cs="Times New Roman"/>
          <w:sz w:val="24"/>
          <w:szCs w:val="24"/>
        </w:rPr>
        <w:t xml:space="preserve"> or racially exploitive</w:t>
      </w:r>
      <w:r w:rsidRPr="00E17435">
        <w:rPr>
          <w:rFonts w:ascii="Times New Roman" w:eastAsia="Times New Roman" w:hAnsi="Times New Roman" w:cs="Times New Roman"/>
          <w:sz w:val="24"/>
          <w:szCs w:val="24"/>
        </w:rPr>
        <w:t xml:space="preserve">, they have to have in </w:t>
      </w:r>
      <w:r w:rsidRPr="00E17435">
        <w:rPr>
          <w:rFonts w:ascii="Times New Roman" w:eastAsia="Times New Roman" w:hAnsi="Times New Roman" w:cs="Times New Roman"/>
          <w:sz w:val="24"/>
          <w:szCs w:val="24"/>
        </w:rPr>
        <w:lastRenderedPageBreak/>
        <w:t xml:space="preserve">mind a different concept </w:t>
      </w:r>
      <w:r w:rsidR="007B51D5">
        <w:rPr>
          <w:rFonts w:ascii="Times New Roman" w:eastAsia="Times New Roman" w:hAnsi="Times New Roman" w:cs="Times New Roman"/>
          <w:sz w:val="24"/>
          <w:szCs w:val="24"/>
        </w:rPr>
        <w:t xml:space="preserve">of racism </w:t>
      </w:r>
      <w:r w:rsidRPr="00E17435">
        <w:rPr>
          <w:rFonts w:ascii="Times New Roman" w:eastAsia="Times New Roman" w:hAnsi="Times New Roman" w:cs="Times New Roman"/>
          <w:sz w:val="24"/>
          <w:szCs w:val="24"/>
        </w:rPr>
        <w:t>than discriminatory intent.  That concept must look beyond the intent of the NCAA or its member institutions to the effects of</w:t>
      </w:r>
      <w:r>
        <w:rPr>
          <w:rFonts w:ascii="Times New Roman" w:eastAsia="Times New Roman" w:hAnsi="Times New Roman" w:cs="Times New Roman"/>
          <w:sz w:val="24"/>
          <w:szCs w:val="24"/>
        </w:rPr>
        <w:t xml:space="preserve"> the application of the principal of</w:t>
      </w:r>
      <w:r w:rsidRPr="00E17435">
        <w:rPr>
          <w:rFonts w:ascii="Times New Roman" w:eastAsia="Times New Roman" w:hAnsi="Times New Roman" w:cs="Times New Roman"/>
          <w:sz w:val="24"/>
          <w:szCs w:val="24"/>
        </w:rPr>
        <w:t xml:space="preserve"> amateurism on blacks.  </w:t>
      </w:r>
      <w:r w:rsidRPr="006C7EC8">
        <w:rPr>
          <w:rFonts w:ascii="Times New Roman" w:eastAsia="Times New Roman" w:hAnsi="Times New Roman" w:cs="Times New Roman"/>
          <w:i/>
          <w:sz w:val="24"/>
          <w:szCs w:val="24"/>
        </w:rPr>
        <w:t>However, once we start to focus on the effects of amateurisms, the focus should no longer be limited to just the interest of a few elite black athletes in FBS Football or Division I Men’s Basketball.</w:t>
      </w:r>
      <w:r w:rsidRPr="00E17435">
        <w:rPr>
          <w:rFonts w:ascii="Times New Roman" w:eastAsia="Times New Roman" w:hAnsi="Times New Roman" w:cs="Times New Roman"/>
          <w:sz w:val="24"/>
          <w:szCs w:val="24"/>
        </w:rPr>
        <w:t xml:space="preserve">  Rather,</w:t>
      </w:r>
      <w:r>
        <w:rPr>
          <w:rFonts w:ascii="Times New Roman" w:eastAsia="Times New Roman" w:hAnsi="Times New Roman" w:cs="Times New Roman"/>
          <w:sz w:val="24"/>
          <w:szCs w:val="24"/>
        </w:rPr>
        <w:t xml:space="preserve"> the consideration should be about the interest of the </w:t>
      </w:r>
      <w:r w:rsidRPr="00E17435">
        <w:rPr>
          <w:rFonts w:ascii="Times New Roman" w:eastAsia="Times New Roman" w:hAnsi="Times New Roman" w:cs="Times New Roman"/>
          <w:sz w:val="24"/>
          <w:szCs w:val="24"/>
        </w:rPr>
        <w:t>entire Black Community</w:t>
      </w:r>
      <w:r>
        <w:rPr>
          <w:rFonts w:ascii="Times New Roman" w:eastAsia="Times New Roman" w:hAnsi="Times New Roman" w:cs="Times New Roman"/>
          <w:sz w:val="24"/>
          <w:szCs w:val="24"/>
        </w:rPr>
        <w:t xml:space="preserve">.  </w:t>
      </w:r>
      <w:r w:rsidRPr="00DF3B8F">
        <w:rPr>
          <w:rFonts w:ascii="Times New Roman" w:eastAsia="Times New Roman" w:hAnsi="Times New Roman" w:cs="Times New Roman"/>
          <w:sz w:val="24"/>
          <w:szCs w:val="24"/>
        </w:rPr>
        <w:t>From that standpoint, the discussion about whether the current system that limits compensation for elite student athletes in revenue generating sports is raci</w:t>
      </w:r>
      <w:r>
        <w:rPr>
          <w:rFonts w:ascii="Times New Roman" w:eastAsia="Times New Roman" w:hAnsi="Times New Roman" w:cs="Times New Roman"/>
          <w:sz w:val="24"/>
          <w:szCs w:val="24"/>
        </w:rPr>
        <w:t xml:space="preserve">ally exploitive </w:t>
      </w:r>
      <w:r w:rsidRPr="00DF3B8F">
        <w:rPr>
          <w:rFonts w:ascii="Times New Roman" w:eastAsia="Times New Roman" w:hAnsi="Times New Roman" w:cs="Times New Roman"/>
          <w:sz w:val="24"/>
          <w:szCs w:val="24"/>
        </w:rPr>
        <w:t xml:space="preserve">is a discussion about the impact of this system on </w:t>
      </w:r>
      <w:r>
        <w:rPr>
          <w:rFonts w:ascii="Times New Roman" w:eastAsia="Times New Roman" w:hAnsi="Times New Roman" w:cs="Times New Roman"/>
          <w:sz w:val="24"/>
          <w:szCs w:val="24"/>
        </w:rPr>
        <w:t xml:space="preserve">the </w:t>
      </w:r>
      <w:r w:rsidRPr="00DF3B8F">
        <w:rPr>
          <w:rFonts w:ascii="Times New Roman" w:eastAsia="Times New Roman" w:hAnsi="Times New Roman" w:cs="Times New Roman"/>
          <w:sz w:val="24"/>
          <w:szCs w:val="24"/>
        </w:rPr>
        <w:t xml:space="preserve">entire Black Community.  More importantly, however, this new point of view suggests that there are plenty of other measures that the NCAA and </w:t>
      </w:r>
      <w:r w:rsidR="00905D5B">
        <w:rPr>
          <w:rFonts w:ascii="Times New Roman" w:eastAsia="Times New Roman" w:hAnsi="Times New Roman" w:cs="Times New Roman"/>
          <w:sz w:val="24"/>
          <w:szCs w:val="24"/>
        </w:rPr>
        <w:t xml:space="preserve">its </w:t>
      </w:r>
      <w:r w:rsidRPr="00DF3B8F">
        <w:rPr>
          <w:rFonts w:ascii="Times New Roman" w:eastAsia="Times New Roman" w:hAnsi="Times New Roman" w:cs="Times New Roman"/>
          <w:sz w:val="24"/>
          <w:szCs w:val="24"/>
        </w:rPr>
        <w:t>member institutions could institute to assist the Black Community in increasing college</w:t>
      </w:r>
      <w:r w:rsidR="008726E1">
        <w:rPr>
          <w:rFonts w:ascii="Times New Roman" w:eastAsia="Times New Roman" w:hAnsi="Times New Roman" w:cs="Times New Roman"/>
          <w:sz w:val="24"/>
          <w:szCs w:val="24"/>
        </w:rPr>
        <w:t xml:space="preserve"> attendance and</w:t>
      </w:r>
      <w:r w:rsidRPr="00DF3B8F">
        <w:rPr>
          <w:rFonts w:ascii="Times New Roman" w:eastAsia="Times New Roman" w:hAnsi="Times New Roman" w:cs="Times New Roman"/>
          <w:sz w:val="24"/>
          <w:szCs w:val="24"/>
        </w:rPr>
        <w:t xml:space="preserve"> graduation rates that would help to rebut any charge that the </w:t>
      </w:r>
      <w:r>
        <w:rPr>
          <w:rFonts w:ascii="Times New Roman" w:eastAsia="Times New Roman" w:hAnsi="Times New Roman" w:cs="Times New Roman"/>
          <w:sz w:val="24"/>
          <w:szCs w:val="24"/>
        </w:rPr>
        <w:t xml:space="preserve">amateur/education model </w:t>
      </w:r>
      <w:r w:rsidRPr="00DF3B8F">
        <w:rPr>
          <w:rFonts w:ascii="Times New Roman" w:eastAsia="Times New Roman" w:hAnsi="Times New Roman" w:cs="Times New Roman"/>
          <w:sz w:val="24"/>
          <w:szCs w:val="24"/>
        </w:rPr>
        <w:t xml:space="preserve">is racially discriminatory.  </w:t>
      </w:r>
    </w:p>
    <w:p w14:paraId="4E7E718C" w14:textId="2D58C922" w:rsidR="00131871" w:rsidRDefault="00131871" w:rsidP="00EA6F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section of this part will discuss the nature of the African-Amer</w:t>
      </w:r>
      <w:r w:rsidR="00367552">
        <w:rPr>
          <w:rFonts w:ascii="Times New Roman" w:eastAsia="Times New Roman" w:hAnsi="Times New Roman" w:cs="Times New Roman"/>
          <w:sz w:val="24"/>
          <w:szCs w:val="24"/>
        </w:rPr>
        <w:t>ican experience that produced a collective group</w:t>
      </w:r>
      <w:r w:rsidR="007E15F1">
        <w:rPr>
          <w:rFonts w:ascii="Times New Roman" w:eastAsia="Times New Roman" w:hAnsi="Times New Roman" w:cs="Times New Roman"/>
          <w:sz w:val="24"/>
          <w:szCs w:val="24"/>
        </w:rPr>
        <w:t xml:space="preserve"> whose individual experiences are connected to those of the entire group.</w:t>
      </w:r>
      <w:r w:rsidR="00367552">
        <w:rPr>
          <w:rFonts w:ascii="Times New Roman" w:eastAsia="Times New Roman" w:hAnsi="Times New Roman" w:cs="Times New Roman"/>
          <w:sz w:val="24"/>
          <w:szCs w:val="24"/>
        </w:rPr>
        <w:t xml:space="preserve"> The second section will discuss</w:t>
      </w:r>
      <w:r w:rsidR="00905D5B">
        <w:rPr>
          <w:rFonts w:ascii="Times New Roman" w:eastAsia="Times New Roman" w:hAnsi="Times New Roman" w:cs="Times New Roman"/>
          <w:sz w:val="24"/>
          <w:szCs w:val="24"/>
        </w:rPr>
        <w:t xml:space="preserve"> a few</w:t>
      </w:r>
      <w:r w:rsidR="00367552">
        <w:rPr>
          <w:rFonts w:ascii="Times New Roman" w:eastAsia="Times New Roman" w:hAnsi="Times New Roman" w:cs="Times New Roman"/>
          <w:sz w:val="24"/>
          <w:szCs w:val="24"/>
        </w:rPr>
        <w:t xml:space="preserve"> major examples w</w:t>
      </w:r>
      <w:r w:rsidR="008726E1">
        <w:rPr>
          <w:rFonts w:ascii="Times New Roman" w:eastAsia="Times New Roman" w:hAnsi="Times New Roman" w:cs="Times New Roman"/>
          <w:sz w:val="24"/>
          <w:szCs w:val="24"/>
        </w:rPr>
        <w:t>h</w:t>
      </w:r>
      <w:r w:rsidR="00367552">
        <w:rPr>
          <w:rFonts w:ascii="Times New Roman" w:eastAsia="Times New Roman" w:hAnsi="Times New Roman" w:cs="Times New Roman"/>
          <w:sz w:val="24"/>
          <w:szCs w:val="24"/>
        </w:rPr>
        <w:t xml:space="preserve">ere the connection of individual blacks to the collective struggle by the Black Community against its oppression led to the sacrifice of the interest of individual blacks to help advance the Black Community. Because of the connected nature of the African-American experience in the United States, the actions and the images of black male athletes in revenue-generating sports will impact the experiences of </w:t>
      </w:r>
      <w:r w:rsidR="00D5609E">
        <w:rPr>
          <w:rFonts w:ascii="Times New Roman" w:eastAsia="Times New Roman" w:hAnsi="Times New Roman" w:cs="Times New Roman"/>
          <w:sz w:val="24"/>
          <w:szCs w:val="24"/>
        </w:rPr>
        <w:t xml:space="preserve">all </w:t>
      </w:r>
      <w:r w:rsidR="00367552">
        <w:rPr>
          <w:rFonts w:ascii="Times New Roman" w:eastAsia="Times New Roman" w:hAnsi="Times New Roman" w:cs="Times New Roman"/>
          <w:sz w:val="24"/>
          <w:szCs w:val="24"/>
        </w:rPr>
        <w:t xml:space="preserve">blacks.  The third section will discuss how media images of black </w:t>
      </w:r>
      <w:r w:rsidR="00367552">
        <w:rPr>
          <w:rFonts w:ascii="Times New Roman" w:eastAsia="Times New Roman" w:hAnsi="Times New Roman" w:cs="Times New Roman"/>
          <w:sz w:val="24"/>
          <w:szCs w:val="24"/>
        </w:rPr>
        <w:lastRenderedPageBreak/>
        <w:t xml:space="preserve">males in revenue generating sports helps to sustain some of the most harmful negative stereotypes that blacks encounter.    </w:t>
      </w:r>
    </w:p>
    <w:p w14:paraId="4E656F97" w14:textId="77777777" w:rsidR="00367552" w:rsidRPr="00367552" w:rsidRDefault="00367552" w:rsidP="00EA6FB9">
      <w:pPr>
        <w:numPr>
          <w:ilvl w:val="0"/>
          <w:numId w:val="7"/>
        </w:numPr>
        <w:suppressAutoHyphens/>
        <w:spacing w:after="0" w:line="480" w:lineRule="auto"/>
        <w:contextualSpacing/>
        <w:rPr>
          <w:rFonts w:ascii="Times New Roman" w:eastAsia="Times New Roman" w:hAnsi="Times New Roman" w:cs="Times New Roman"/>
          <w:sz w:val="24"/>
          <w:szCs w:val="24"/>
        </w:rPr>
      </w:pPr>
      <w:r w:rsidRPr="00367552">
        <w:rPr>
          <w:rFonts w:ascii="Times New Roman" w:eastAsia="Times New Roman" w:hAnsi="Times New Roman" w:cs="Times New Roman"/>
          <w:sz w:val="24"/>
          <w:szCs w:val="24"/>
        </w:rPr>
        <w:t>THE NATURE OF THE AFRICAN-AMERICAN EXPERIENCE IN THE UNITED STATES</w:t>
      </w:r>
    </w:p>
    <w:p w14:paraId="2476D065" w14:textId="77777777" w:rsidR="00367552" w:rsidRPr="00367552" w:rsidRDefault="00367552" w:rsidP="00EA6FB9">
      <w:pPr>
        <w:suppressAutoHyphens/>
        <w:spacing w:after="0" w:line="480" w:lineRule="auto"/>
        <w:ind w:firstLine="720"/>
        <w:jc w:val="both"/>
        <w:rPr>
          <w:rFonts w:ascii="Times New Roman" w:eastAsia="Times New Roman" w:hAnsi="Times New Roman" w:cs="Times New Roman"/>
          <w:sz w:val="24"/>
          <w:szCs w:val="24"/>
        </w:rPr>
      </w:pPr>
    </w:p>
    <w:p w14:paraId="4E698362" w14:textId="70FA1A30" w:rsidR="00905D5B" w:rsidRPr="00905D5B" w:rsidRDefault="00367552" w:rsidP="00EA6FB9">
      <w:pPr>
        <w:suppressAutoHyphens/>
        <w:spacing w:line="480" w:lineRule="auto"/>
        <w:ind w:firstLine="720"/>
        <w:jc w:val="both"/>
        <w:rPr>
          <w:rFonts w:ascii="Times New Roman" w:eastAsia="Times New Roman" w:hAnsi="Times New Roman" w:cs="Times New Roman"/>
          <w:sz w:val="24"/>
          <w:szCs w:val="24"/>
        </w:rPr>
      </w:pPr>
      <w:r w:rsidRPr="00367552">
        <w:rPr>
          <w:rFonts w:ascii="Times New Roman" w:eastAsia="Times New Roman" w:hAnsi="Times New Roman" w:cs="Times New Roman"/>
          <w:sz w:val="24"/>
          <w:szCs w:val="24"/>
        </w:rPr>
        <w:t>The central feature of the African American experience in the United States is the treatment of an individual as an involuntary member of a historically oppressed racial group. As noted black scholar W.E.B. DuBois summarized it, “The So called Negro group . . . while it is in no sense absolutely set off physically from its fellow Americans, has nevertheless a strong, hereditary cultural unity born of slavery, common suffering, prolonged proscription, and curtailment of political and civil rights. . . . Prolonged policies of segregation and discrimination have involuntarily welded the mass almost into a nation within a nation.”</w:t>
      </w:r>
      <w:r w:rsidRPr="00367552">
        <w:rPr>
          <w:rFonts w:ascii="Times New Roman" w:eastAsia="Times New Roman" w:hAnsi="Times New Roman" w:cs="Times New Roman"/>
          <w:sz w:val="24"/>
          <w:szCs w:val="24"/>
          <w:vertAlign w:val="superscript"/>
        </w:rPr>
        <w:footnoteReference w:id="154"/>
      </w:r>
      <w:r w:rsidR="00905D5B">
        <w:rPr>
          <w:rFonts w:ascii="Times New Roman" w:eastAsia="Times New Roman" w:hAnsi="Times New Roman" w:cs="Times New Roman"/>
          <w:sz w:val="24"/>
          <w:szCs w:val="24"/>
        </w:rPr>
        <w:t xml:space="preserve">  But, the Black Community developed a counter narrative to its subjugation.  The c</w:t>
      </w:r>
      <w:r w:rsidR="00905D5B" w:rsidRPr="00905D5B">
        <w:rPr>
          <w:rFonts w:ascii="Times New Roman" w:eastAsia="Times New Roman" w:hAnsi="Times New Roman" w:cs="Times New Roman"/>
          <w:sz w:val="24"/>
          <w:szCs w:val="24"/>
        </w:rPr>
        <w:t>entral feature of</w:t>
      </w:r>
      <w:r w:rsidR="00905D5B">
        <w:rPr>
          <w:rFonts w:ascii="Times New Roman" w:eastAsia="Times New Roman" w:hAnsi="Times New Roman" w:cs="Times New Roman"/>
          <w:sz w:val="24"/>
          <w:szCs w:val="24"/>
        </w:rPr>
        <w:t xml:space="preserve"> which was the </w:t>
      </w:r>
      <w:r w:rsidR="00905D5B" w:rsidRPr="00905D5B">
        <w:rPr>
          <w:rFonts w:ascii="Times New Roman" w:eastAsia="Times New Roman" w:hAnsi="Times New Roman" w:cs="Times New Roman"/>
          <w:sz w:val="24"/>
          <w:szCs w:val="24"/>
        </w:rPr>
        <w:t>collective struggle</w:t>
      </w:r>
      <w:r w:rsidR="00905D5B">
        <w:rPr>
          <w:rFonts w:ascii="Times New Roman" w:eastAsia="Times New Roman" w:hAnsi="Times New Roman" w:cs="Times New Roman"/>
          <w:sz w:val="24"/>
          <w:szCs w:val="24"/>
        </w:rPr>
        <w:t xml:space="preserve"> against their </w:t>
      </w:r>
      <w:r w:rsidR="00905D5B" w:rsidRPr="00905D5B">
        <w:rPr>
          <w:rFonts w:ascii="Times New Roman" w:eastAsia="Times New Roman" w:hAnsi="Times New Roman" w:cs="Times New Roman"/>
          <w:sz w:val="24"/>
          <w:szCs w:val="24"/>
        </w:rPr>
        <w:t>racial oppression. As James Forman stated about th</w:t>
      </w:r>
      <w:r w:rsidR="007E15F1">
        <w:rPr>
          <w:rFonts w:ascii="Times New Roman" w:eastAsia="Times New Roman" w:hAnsi="Times New Roman" w:cs="Times New Roman"/>
          <w:sz w:val="24"/>
          <w:szCs w:val="24"/>
        </w:rPr>
        <w:t xml:space="preserve">is aspect of the </w:t>
      </w:r>
      <w:r w:rsidR="00905D5B" w:rsidRPr="00905D5B">
        <w:rPr>
          <w:rFonts w:ascii="Times New Roman" w:eastAsia="Times New Roman" w:hAnsi="Times New Roman" w:cs="Times New Roman"/>
          <w:sz w:val="24"/>
          <w:szCs w:val="24"/>
        </w:rPr>
        <w:t>African American experience, “our basic history is one of resistance.”</w:t>
      </w:r>
      <w:r w:rsidR="00905D5B" w:rsidRPr="00905D5B">
        <w:rPr>
          <w:rFonts w:ascii="Times New Roman" w:eastAsia="Times New Roman" w:hAnsi="Times New Roman" w:cs="Times New Roman"/>
          <w:sz w:val="24"/>
          <w:szCs w:val="24"/>
          <w:vertAlign w:val="superscript"/>
        </w:rPr>
        <w:footnoteReference w:id="155"/>
      </w:r>
      <w:r w:rsidR="00905D5B" w:rsidRPr="00905D5B">
        <w:rPr>
          <w:rFonts w:ascii="Times New Roman" w:eastAsia="Times New Roman" w:hAnsi="Times New Roman" w:cs="Times New Roman"/>
          <w:sz w:val="24"/>
          <w:szCs w:val="24"/>
        </w:rPr>
        <w:t xml:space="preserve"> </w:t>
      </w:r>
    </w:p>
    <w:p w14:paraId="35A39774" w14:textId="00ECA7C2" w:rsidR="00367552" w:rsidRPr="00367552" w:rsidRDefault="00367552" w:rsidP="00EA6FB9">
      <w:pPr>
        <w:suppressAutoHyphens/>
        <w:spacing w:after="0" w:line="480" w:lineRule="auto"/>
        <w:ind w:firstLine="720"/>
        <w:jc w:val="both"/>
        <w:rPr>
          <w:rFonts w:ascii="Times New Roman" w:eastAsia="Times New Roman" w:hAnsi="Times New Roman" w:cs="Times New Roman"/>
          <w:sz w:val="24"/>
          <w:szCs w:val="24"/>
        </w:rPr>
      </w:pPr>
      <w:r w:rsidRPr="00367552">
        <w:rPr>
          <w:rFonts w:ascii="Times New Roman" w:eastAsia="Times New Roman" w:hAnsi="Times New Roman" w:cs="Times New Roman"/>
          <w:sz w:val="24"/>
          <w:szCs w:val="24"/>
        </w:rPr>
        <w:t xml:space="preserve">Race continues to be the dominant feature of the historical experience of African Americans.  The experience, however, has two different aspects. One aspect involved what it meant to be a victim of racial discrimination.  With regard to the descendants of the soil of Africa, for much of America’s history, dominant </w:t>
      </w:r>
      <w:r w:rsidRPr="00367552">
        <w:rPr>
          <w:rFonts w:ascii="Times New Roman" w:eastAsia="Times New Roman" w:hAnsi="Times New Roman" w:cs="Times New Roman"/>
          <w:sz w:val="24"/>
          <w:szCs w:val="24"/>
        </w:rPr>
        <w:lastRenderedPageBreak/>
        <w:t xml:space="preserve">American culture was deeply invested in notions of white (or at least Anglo-Saxon and Teutonic) superiority. Thus, dominant American cultural attitudes had clear concepts of what it meant to be black and imposed those notions on dark-skinned people.  </w:t>
      </w:r>
      <w:r w:rsidR="0056466A">
        <w:rPr>
          <w:rFonts w:ascii="Times New Roman" w:eastAsia="Times New Roman" w:hAnsi="Times New Roman" w:cs="Times New Roman"/>
          <w:sz w:val="24"/>
          <w:szCs w:val="24"/>
        </w:rPr>
        <w:t xml:space="preserve">Black people have long been </w:t>
      </w:r>
      <w:r w:rsidR="007E15F1">
        <w:rPr>
          <w:rFonts w:ascii="Times New Roman" w:eastAsia="Times New Roman" w:hAnsi="Times New Roman" w:cs="Times New Roman"/>
          <w:sz w:val="24"/>
          <w:szCs w:val="24"/>
        </w:rPr>
        <w:t xml:space="preserve">negatively </w:t>
      </w:r>
      <w:r w:rsidR="0056466A">
        <w:rPr>
          <w:rFonts w:ascii="Times New Roman" w:eastAsia="Times New Roman" w:hAnsi="Times New Roman" w:cs="Times New Roman"/>
          <w:sz w:val="24"/>
          <w:szCs w:val="24"/>
        </w:rPr>
        <w:t>stereotyped</w:t>
      </w:r>
      <w:r w:rsidR="007E15F1">
        <w:rPr>
          <w:rFonts w:ascii="Times New Roman" w:eastAsia="Times New Roman" w:hAnsi="Times New Roman" w:cs="Times New Roman"/>
          <w:sz w:val="24"/>
          <w:szCs w:val="24"/>
        </w:rPr>
        <w:t xml:space="preserve">.  </w:t>
      </w:r>
      <w:r w:rsidR="00D5609E">
        <w:rPr>
          <w:rFonts w:ascii="Times New Roman" w:eastAsia="Times New Roman" w:hAnsi="Times New Roman" w:cs="Times New Roman"/>
          <w:sz w:val="24"/>
          <w:szCs w:val="24"/>
        </w:rPr>
        <w:t xml:space="preserve">For example, </w:t>
      </w:r>
      <w:r w:rsidR="007E15F1">
        <w:rPr>
          <w:rFonts w:ascii="Times New Roman" w:eastAsia="Times New Roman" w:hAnsi="Times New Roman" w:cs="Times New Roman"/>
          <w:sz w:val="24"/>
          <w:szCs w:val="24"/>
        </w:rPr>
        <w:t xml:space="preserve">the first edition of the Encyclopedia Britannica published in 1798 </w:t>
      </w:r>
      <w:r w:rsidR="00D5609E">
        <w:rPr>
          <w:rFonts w:ascii="Times New Roman" w:eastAsia="Times New Roman" w:hAnsi="Times New Roman" w:cs="Times New Roman"/>
          <w:sz w:val="24"/>
          <w:szCs w:val="24"/>
        </w:rPr>
        <w:t xml:space="preserve">stated that </w:t>
      </w:r>
      <w:r w:rsidR="007E15F1">
        <w:rPr>
          <w:rFonts w:ascii="Times New Roman" w:eastAsia="Times New Roman" w:hAnsi="Times New Roman" w:cs="Times New Roman"/>
          <w:sz w:val="24"/>
          <w:szCs w:val="24"/>
        </w:rPr>
        <w:t xml:space="preserve">black people are </w:t>
      </w:r>
      <w:r w:rsidR="0056466A">
        <w:rPr>
          <w:rFonts w:ascii="Times New Roman" w:eastAsia="Times New Roman" w:hAnsi="Times New Roman" w:cs="Times New Roman"/>
          <w:sz w:val="24"/>
          <w:szCs w:val="24"/>
        </w:rPr>
        <w:t xml:space="preserve">prone to </w:t>
      </w:r>
      <w:r w:rsidR="0056466A" w:rsidRPr="0056466A">
        <w:rPr>
          <w:rFonts w:ascii="Times New Roman" w:eastAsia="Times New Roman" w:hAnsi="Times New Roman" w:cs="Times New Roman"/>
          <w:sz w:val="24"/>
          <w:szCs w:val="24"/>
        </w:rPr>
        <w:t>“idleness, treachery, revenge, cruelty, impudence, stealing, lying, debauchery, nastiness and intemperance.”</w:t>
      </w:r>
      <w:r w:rsidR="0056466A">
        <w:rPr>
          <w:rStyle w:val="FootnoteReference"/>
          <w:rFonts w:ascii="Times New Roman" w:eastAsia="Times New Roman" w:hAnsi="Times New Roman" w:cs="Times New Roman"/>
          <w:sz w:val="24"/>
          <w:szCs w:val="24"/>
        </w:rPr>
        <w:footnoteReference w:id="156"/>
      </w:r>
      <w:r w:rsidR="0056466A">
        <w:rPr>
          <w:rFonts w:ascii="Times New Roman" w:eastAsia="Times New Roman" w:hAnsi="Times New Roman" w:cs="Times New Roman"/>
          <w:sz w:val="24"/>
          <w:szCs w:val="24"/>
        </w:rPr>
        <w:t xml:space="preserve">  </w:t>
      </w:r>
      <w:r w:rsidR="005455F8">
        <w:rPr>
          <w:rFonts w:ascii="Times New Roman" w:eastAsia="Times New Roman" w:hAnsi="Times New Roman" w:cs="Times New Roman"/>
          <w:sz w:val="24"/>
          <w:szCs w:val="24"/>
        </w:rPr>
        <w:t xml:space="preserve">Within </w:t>
      </w:r>
      <w:r w:rsidRPr="00367552">
        <w:rPr>
          <w:rFonts w:ascii="Times New Roman" w:eastAsia="Times New Roman" w:hAnsi="Times New Roman" w:cs="Times New Roman"/>
          <w:sz w:val="24"/>
          <w:szCs w:val="24"/>
        </w:rPr>
        <w:t xml:space="preserve">this aspect, African Americans </w:t>
      </w:r>
      <w:r w:rsidR="005455F8">
        <w:rPr>
          <w:rFonts w:ascii="Times New Roman" w:eastAsia="Times New Roman" w:hAnsi="Times New Roman" w:cs="Times New Roman"/>
          <w:sz w:val="24"/>
          <w:szCs w:val="24"/>
        </w:rPr>
        <w:t>are</w:t>
      </w:r>
      <w:r w:rsidRPr="00367552">
        <w:rPr>
          <w:rFonts w:ascii="Times New Roman" w:eastAsia="Times New Roman" w:hAnsi="Times New Roman" w:cs="Times New Roman"/>
          <w:sz w:val="24"/>
          <w:szCs w:val="24"/>
        </w:rPr>
        <w:t xml:space="preserve"> viewed as passive objects </w:t>
      </w:r>
      <w:r w:rsidR="008726E1">
        <w:rPr>
          <w:rFonts w:ascii="Times New Roman" w:eastAsia="Times New Roman" w:hAnsi="Times New Roman" w:cs="Times New Roman"/>
          <w:sz w:val="24"/>
          <w:szCs w:val="24"/>
        </w:rPr>
        <w:t xml:space="preserve">completely subjected to domination, </w:t>
      </w:r>
      <w:r w:rsidRPr="00367552">
        <w:rPr>
          <w:rFonts w:ascii="Times New Roman" w:eastAsia="Times New Roman" w:hAnsi="Times New Roman" w:cs="Times New Roman"/>
          <w:sz w:val="24"/>
          <w:szCs w:val="24"/>
        </w:rPr>
        <w:t xml:space="preserve">rather than as people with their own wills, hopes, and desires, who influence their own destiny. </w:t>
      </w:r>
      <w:r w:rsidR="008726E1">
        <w:rPr>
          <w:rFonts w:ascii="Times New Roman" w:eastAsia="Times New Roman" w:hAnsi="Times New Roman" w:cs="Times New Roman"/>
          <w:sz w:val="24"/>
          <w:szCs w:val="24"/>
        </w:rPr>
        <w:t>Because t</w:t>
      </w:r>
      <w:r w:rsidRPr="00367552">
        <w:rPr>
          <w:rFonts w:ascii="Times New Roman" w:eastAsia="Times New Roman" w:hAnsi="Times New Roman" w:cs="Times New Roman"/>
          <w:sz w:val="24"/>
          <w:szCs w:val="24"/>
        </w:rPr>
        <w:t>his aspect presupposed that blacks were inferior or substandard in some important way to whites</w:t>
      </w:r>
      <w:r w:rsidR="008726E1">
        <w:rPr>
          <w:rFonts w:ascii="Times New Roman" w:eastAsia="Times New Roman" w:hAnsi="Times New Roman" w:cs="Times New Roman"/>
          <w:sz w:val="24"/>
          <w:szCs w:val="24"/>
        </w:rPr>
        <w:t xml:space="preserve">, it </w:t>
      </w:r>
      <w:r w:rsidRPr="00367552">
        <w:rPr>
          <w:rFonts w:ascii="Times New Roman" w:eastAsia="Times New Roman" w:hAnsi="Times New Roman" w:cs="Times New Roman"/>
          <w:sz w:val="24"/>
          <w:szCs w:val="24"/>
        </w:rPr>
        <w:t>obscured the injustice of the discriminatory treatment that blacks experienced</w:t>
      </w:r>
      <w:r w:rsidR="008726E1">
        <w:rPr>
          <w:rFonts w:ascii="Times New Roman" w:eastAsia="Times New Roman" w:hAnsi="Times New Roman" w:cs="Times New Roman"/>
          <w:sz w:val="24"/>
          <w:szCs w:val="24"/>
        </w:rPr>
        <w:t xml:space="preserve">.  </w:t>
      </w:r>
      <w:r w:rsidR="005455F8">
        <w:rPr>
          <w:rFonts w:ascii="Times New Roman" w:eastAsia="Times New Roman" w:hAnsi="Times New Roman" w:cs="Times New Roman"/>
          <w:sz w:val="24"/>
          <w:szCs w:val="24"/>
        </w:rPr>
        <w:t>Instead, i</w:t>
      </w:r>
      <w:r w:rsidR="008726E1">
        <w:rPr>
          <w:rFonts w:ascii="Times New Roman" w:eastAsia="Times New Roman" w:hAnsi="Times New Roman" w:cs="Times New Roman"/>
          <w:sz w:val="24"/>
          <w:szCs w:val="24"/>
        </w:rPr>
        <w:t xml:space="preserve">t functioned to </w:t>
      </w:r>
      <w:r w:rsidRPr="00367552">
        <w:rPr>
          <w:rFonts w:ascii="Times New Roman" w:eastAsia="Times New Roman" w:hAnsi="Times New Roman" w:cs="Times New Roman"/>
          <w:sz w:val="24"/>
          <w:szCs w:val="24"/>
        </w:rPr>
        <w:t>ma</w:t>
      </w:r>
      <w:r w:rsidR="008726E1">
        <w:rPr>
          <w:rFonts w:ascii="Times New Roman" w:eastAsia="Times New Roman" w:hAnsi="Times New Roman" w:cs="Times New Roman"/>
          <w:sz w:val="24"/>
          <w:szCs w:val="24"/>
        </w:rPr>
        <w:t xml:space="preserve">ke the </w:t>
      </w:r>
      <w:r w:rsidRPr="00367552">
        <w:rPr>
          <w:rFonts w:ascii="Times New Roman" w:eastAsia="Times New Roman" w:hAnsi="Times New Roman" w:cs="Times New Roman"/>
          <w:sz w:val="24"/>
          <w:szCs w:val="24"/>
        </w:rPr>
        <w:t>subj</w:t>
      </w:r>
      <w:r w:rsidR="008726E1">
        <w:rPr>
          <w:rFonts w:ascii="Times New Roman" w:eastAsia="Times New Roman" w:hAnsi="Times New Roman" w:cs="Times New Roman"/>
          <w:sz w:val="24"/>
          <w:szCs w:val="24"/>
        </w:rPr>
        <w:t xml:space="preserve">ugation of blacks </w:t>
      </w:r>
      <w:r w:rsidRPr="00367552">
        <w:rPr>
          <w:rFonts w:ascii="Times New Roman" w:eastAsia="Times New Roman" w:hAnsi="Times New Roman" w:cs="Times New Roman"/>
          <w:sz w:val="24"/>
          <w:szCs w:val="24"/>
        </w:rPr>
        <w:t>appear as the natural order of things. Thus, one aspect of the experience of historical discrimination is the experience of what it means to be “raced” or branded as inferior.</w:t>
      </w:r>
      <w:r w:rsidRPr="00367552">
        <w:rPr>
          <w:rFonts w:ascii="Times New Roman" w:eastAsia="Times New Roman" w:hAnsi="Times New Roman" w:cs="Times New Roman"/>
          <w:sz w:val="24"/>
          <w:szCs w:val="24"/>
          <w:vertAlign w:val="superscript"/>
        </w:rPr>
        <w:footnoteReference w:id="157"/>
      </w:r>
      <w:r w:rsidRPr="00367552">
        <w:rPr>
          <w:rFonts w:ascii="Times New Roman" w:eastAsia="Times New Roman" w:hAnsi="Times New Roman" w:cs="Times New Roman"/>
          <w:sz w:val="24"/>
          <w:szCs w:val="24"/>
        </w:rPr>
        <w:t xml:space="preserve"> </w:t>
      </w:r>
    </w:p>
    <w:p w14:paraId="5FF6042C" w14:textId="77777777" w:rsidR="00367552" w:rsidRPr="00367552" w:rsidRDefault="00367552" w:rsidP="00EA6FB9">
      <w:pPr>
        <w:suppressAutoHyphens/>
        <w:spacing w:after="0" w:line="480" w:lineRule="auto"/>
        <w:ind w:firstLine="720"/>
        <w:jc w:val="both"/>
        <w:rPr>
          <w:rFonts w:ascii="Times New Roman" w:eastAsia="Times New Roman" w:hAnsi="Times New Roman" w:cs="Times New Roman"/>
          <w:sz w:val="24"/>
          <w:szCs w:val="24"/>
        </w:rPr>
      </w:pPr>
    </w:p>
    <w:p w14:paraId="7C0AED50" w14:textId="21973AE0" w:rsidR="00367552" w:rsidRDefault="00367552" w:rsidP="00EA6FB9">
      <w:pPr>
        <w:suppressAutoHyphens/>
        <w:spacing w:after="0" w:line="480" w:lineRule="auto"/>
        <w:ind w:firstLine="720"/>
        <w:jc w:val="both"/>
        <w:rPr>
          <w:rFonts w:ascii="Times New Roman" w:eastAsia="Times New Roman" w:hAnsi="Times New Roman" w:cs="Times New Roman"/>
          <w:sz w:val="24"/>
          <w:szCs w:val="24"/>
        </w:rPr>
      </w:pPr>
      <w:r w:rsidRPr="00367552">
        <w:rPr>
          <w:rFonts w:ascii="Times New Roman" w:eastAsia="Times New Roman" w:hAnsi="Times New Roman" w:cs="Times New Roman"/>
          <w:sz w:val="24"/>
          <w:szCs w:val="24"/>
        </w:rPr>
        <w:t xml:space="preserve">Against the background of racial domination, however, the descendants of the sons and daughters of the soil of Africa </w:t>
      </w:r>
      <w:r w:rsidR="005455F8">
        <w:rPr>
          <w:rFonts w:ascii="Times New Roman" w:eastAsia="Times New Roman" w:hAnsi="Times New Roman" w:cs="Times New Roman"/>
          <w:sz w:val="24"/>
          <w:szCs w:val="24"/>
        </w:rPr>
        <w:t xml:space="preserve">in the U.S. </w:t>
      </w:r>
      <w:r w:rsidRPr="00367552">
        <w:rPr>
          <w:rFonts w:ascii="Times New Roman" w:eastAsia="Times New Roman" w:hAnsi="Times New Roman" w:cs="Times New Roman"/>
          <w:sz w:val="24"/>
          <w:szCs w:val="24"/>
        </w:rPr>
        <w:t xml:space="preserve">developed a counter-discourse to how mainstream American society viewed and treated them. They </w:t>
      </w:r>
      <w:r w:rsidRPr="00367552">
        <w:rPr>
          <w:rFonts w:ascii="Times New Roman" w:eastAsia="Times New Roman" w:hAnsi="Times New Roman" w:cs="Times New Roman"/>
          <w:sz w:val="24"/>
          <w:szCs w:val="24"/>
        </w:rPr>
        <w:lastRenderedPageBreak/>
        <w:t>actively engaged in a collective struggle that resisted their oppression.  Commenting on this, Mari Matsuda noted that “Black Americans, the paradigmatic victim group of our history, have turned the Bible and the Constitution into texts of liberation.”</w:t>
      </w:r>
      <w:r w:rsidRPr="00367552">
        <w:rPr>
          <w:rFonts w:ascii="Times New Roman" w:eastAsia="Times New Roman" w:hAnsi="Times New Roman" w:cs="Times New Roman"/>
          <w:sz w:val="24"/>
          <w:szCs w:val="24"/>
          <w:vertAlign w:val="superscript"/>
        </w:rPr>
        <w:footnoteReference w:id="158"/>
      </w:r>
      <w:r w:rsidRPr="00367552">
        <w:rPr>
          <w:rFonts w:ascii="Times New Roman" w:eastAsia="Times New Roman" w:hAnsi="Times New Roman" w:cs="Times New Roman"/>
          <w:sz w:val="24"/>
          <w:szCs w:val="24"/>
        </w:rPr>
        <w:t xml:space="preserve"> From the perspective of the counter-discourse, blacks are not viewed as inferior, but as oppressed. Thus, in contrast to the “raced” aspect of the historical experience of blacks was the active experience of a group who did not control the visible reins of power, but still served as the architects of their own struggles against the conditions of their oppression. This counter-historical experience was limited by and responsive to the racial oppression imposed on the Black Community. Nevertheless, </w:t>
      </w:r>
      <w:r w:rsidR="008726E1">
        <w:rPr>
          <w:rFonts w:ascii="Times New Roman" w:eastAsia="Times New Roman" w:hAnsi="Times New Roman" w:cs="Times New Roman"/>
          <w:sz w:val="24"/>
          <w:szCs w:val="24"/>
        </w:rPr>
        <w:t>this commitment to the struggle against racial oppression and its concomitant</w:t>
      </w:r>
      <w:r w:rsidRPr="00367552">
        <w:rPr>
          <w:rFonts w:ascii="Times New Roman" w:eastAsia="Times New Roman" w:hAnsi="Times New Roman" w:cs="Times New Roman"/>
          <w:sz w:val="24"/>
          <w:szCs w:val="24"/>
        </w:rPr>
        <w:t xml:space="preserve"> sacrifice of the interest of the individuals for the advancement of the Black Community is as much a part of the historical experience of blacks in the United States as the experience of being victims of racial oppression. </w:t>
      </w:r>
    </w:p>
    <w:p w14:paraId="030C91D1" w14:textId="77777777" w:rsidR="00367552" w:rsidRDefault="00367552" w:rsidP="00EA6FB9">
      <w:pPr>
        <w:suppressAutoHyphens/>
        <w:spacing w:after="0" w:line="480" w:lineRule="auto"/>
        <w:ind w:firstLine="720"/>
        <w:jc w:val="both"/>
        <w:rPr>
          <w:rFonts w:ascii="Times New Roman" w:eastAsia="Times New Roman" w:hAnsi="Times New Roman" w:cs="Times New Roman"/>
          <w:sz w:val="24"/>
          <w:szCs w:val="24"/>
        </w:rPr>
      </w:pPr>
    </w:p>
    <w:p w14:paraId="610C613C" w14:textId="77777777" w:rsidR="00367552" w:rsidRPr="00367552" w:rsidRDefault="00367552" w:rsidP="00EA6FB9">
      <w:pPr>
        <w:numPr>
          <w:ilvl w:val="0"/>
          <w:numId w:val="7"/>
        </w:numPr>
        <w:spacing w:after="0" w:line="480" w:lineRule="auto"/>
        <w:contextualSpacing/>
        <w:jc w:val="both"/>
        <w:rPr>
          <w:rFonts w:ascii="Times New Roman" w:eastAsia="Times New Roman" w:hAnsi="Times New Roman" w:cs="Times New Roman"/>
          <w:sz w:val="24"/>
          <w:szCs w:val="24"/>
        </w:rPr>
      </w:pPr>
      <w:r w:rsidRPr="00367552">
        <w:rPr>
          <w:rFonts w:ascii="Times New Roman" w:eastAsia="Times New Roman" w:hAnsi="Times New Roman" w:cs="Times New Roman"/>
          <w:sz w:val="24"/>
          <w:szCs w:val="24"/>
        </w:rPr>
        <w:t>MAJOR EXAMPLES OF SACRIFICES TO BENEFIT THE BLACK COMMUNITY</w:t>
      </w:r>
    </w:p>
    <w:p w14:paraId="32FB1456" w14:textId="77777777" w:rsidR="00367552" w:rsidRPr="00367552" w:rsidRDefault="00367552" w:rsidP="00EA6FB9">
      <w:pPr>
        <w:spacing w:after="0" w:line="480" w:lineRule="auto"/>
        <w:jc w:val="both"/>
        <w:rPr>
          <w:rFonts w:ascii="Times New Roman" w:eastAsia="Times New Roman" w:hAnsi="Times New Roman" w:cs="Times New Roman"/>
          <w:sz w:val="24"/>
          <w:szCs w:val="24"/>
        </w:rPr>
      </w:pPr>
    </w:p>
    <w:p w14:paraId="16B7704B" w14:textId="22E0C9AD" w:rsidR="00367552" w:rsidRDefault="00367552" w:rsidP="00EA6FB9">
      <w:pPr>
        <w:suppressAutoHyphens/>
        <w:spacing w:after="0" w:line="480" w:lineRule="auto"/>
        <w:ind w:firstLine="720"/>
        <w:jc w:val="both"/>
        <w:rPr>
          <w:rFonts w:ascii="Times New Roman" w:eastAsia="Times New Roman" w:hAnsi="Times New Roman" w:cs="Times New Roman"/>
          <w:sz w:val="24"/>
          <w:szCs w:val="24"/>
        </w:rPr>
      </w:pPr>
      <w:r w:rsidRPr="00367552">
        <w:rPr>
          <w:rFonts w:ascii="Times New Roman" w:eastAsia="Times New Roman" w:hAnsi="Times New Roman" w:cs="Times New Roman"/>
          <w:sz w:val="24"/>
          <w:szCs w:val="24"/>
        </w:rPr>
        <w:t xml:space="preserve">There are many historical </w:t>
      </w:r>
      <w:r w:rsidR="005455F8">
        <w:rPr>
          <w:rFonts w:ascii="Times New Roman" w:eastAsia="Times New Roman" w:hAnsi="Times New Roman" w:cs="Times New Roman"/>
          <w:sz w:val="24"/>
          <w:szCs w:val="24"/>
        </w:rPr>
        <w:t xml:space="preserve">examples </w:t>
      </w:r>
      <w:r w:rsidRPr="00367552">
        <w:rPr>
          <w:rFonts w:ascii="Times New Roman" w:eastAsia="Times New Roman" w:hAnsi="Times New Roman" w:cs="Times New Roman"/>
          <w:sz w:val="24"/>
          <w:szCs w:val="24"/>
        </w:rPr>
        <w:t xml:space="preserve">of the sacrifice of members of the Black Community for the betterment of the entire Community.  </w:t>
      </w:r>
      <w:r w:rsidR="00B23949">
        <w:rPr>
          <w:rFonts w:ascii="Times New Roman" w:eastAsia="Times New Roman" w:hAnsi="Times New Roman" w:cs="Times New Roman"/>
          <w:sz w:val="24"/>
          <w:szCs w:val="24"/>
        </w:rPr>
        <w:t xml:space="preserve">In fact, major advances of the Black Community tend to result only from the sacrifices of many individuals blacks.  </w:t>
      </w:r>
      <w:r w:rsidRPr="00367552">
        <w:rPr>
          <w:rFonts w:ascii="Times New Roman" w:eastAsia="Times New Roman" w:hAnsi="Times New Roman" w:cs="Times New Roman"/>
          <w:sz w:val="24"/>
          <w:szCs w:val="24"/>
        </w:rPr>
        <w:t xml:space="preserve">For example, official statistics show that almost 179,000 black soldiers </w:t>
      </w:r>
      <w:r w:rsidRPr="00367552">
        <w:rPr>
          <w:rFonts w:ascii="Times New Roman" w:eastAsia="Times New Roman" w:hAnsi="Times New Roman" w:cs="Times New Roman"/>
          <w:sz w:val="24"/>
          <w:szCs w:val="24"/>
        </w:rPr>
        <w:lastRenderedPageBreak/>
        <w:t>served in the Union army, 7,122 of whom were officers.</w:t>
      </w:r>
      <w:r w:rsidRPr="00367552">
        <w:rPr>
          <w:rFonts w:ascii="Times New Roman" w:eastAsia="Times New Roman" w:hAnsi="Times New Roman" w:cs="Times New Roman"/>
          <w:sz w:val="24"/>
          <w:szCs w:val="24"/>
          <w:vertAlign w:val="superscript"/>
        </w:rPr>
        <w:footnoteReference w:id="159"/>
      </w:r>
      <w:r w:rsidRPr="00367552">
        <w:rPr>
          <w:rFonts w:ascii="Times New Roman" w:eastAsia="Times New Roman" w:hAnsi="Times New Roman" w:cs="Times New Roman"/>
          <w:sz w:val="24"/>
          <w:szCs w:val="24"/>
        </w:rPr>
        <w:t xml:space="preserve"> By the end of the Civil War, African Americans comprised 10 percent of the Union’s armed forces.  An additional 29,000 blacks served as sailors, comprising 25 percent of Union seamen.</w:t>
      </w:r>
      <w:r w:rsidRPr="00367552">
        <w:rPr>
          <w:rFonts w:ascii="Times New Roman" w:eastAsia="Times New Roman" w:hAnsi="Times New Roman" w:cs="Times New Roman"/>
          <w:sz w:val="24"/>
          <w:szCs w:val="24"/>
          <w:vertAlign w:val="superscript"/>
        </w:rPr>
        <w:footnoteReference w:id="160"/>
      </w:r>
      <w:r w:rsidRPr="00367552">
        <w:rPr>
          <w:rFonts w:ascii="Times New Roman" w:eastAsia="Times New Roman" w:hAnsi="Times New Roman" w:cs="Times New Roman"/>
          <w:sz w:val="24"/>
          <w:szCs w:val="24"/>
        </w:rPr>
        <w:t xml:space="preserve">  The black troops also paid a heavy price during the War that led to the abolition of slavery, suffering a disproportionately large number of casualties. Approximately 37,300 blacks died during the conflict, amounting to over 10 percent of the Union war deaths.</w:t>
      </w:r>
      <w:r w:rsidRPr="00367552">
        <w:rPr>
          <w:rFonts w:ascii="Times New Roman" w:eastAsia="Times New Roman" w:hAnsi="Times New Roman" w:cs="Times New Roman"/>
          <w:sz w:val="24"/>
          <w:szCs w:val="24"/>
          <w:vertAlign w:val="superscript"/>
        </w:rPr>
        <w:footnoteReference w:id="161"/>
      </w:r>
      <w:r w:rsidRPr="00367552">
        <w:rPr>
          <w:rFonts w:ascii="Times New Roman" w:eastAsia="Times New Roman" w:hAnsi="Times New Roman" w:cs="Times New Roman"/>
          <w:sz w:val="24"/>
          <w:szCs w:val="24"/>
        </w:rPr>
        <w:t xml:space="preserve"> </w:t>
      </w:r>
      <w:r w:rsidR="00905D5B" w:rsidRPr="00905D5B">
        <w:rPr>
          <w:rFonts w:ascii="Times New Roman" w:eastAsia="Times New Roman" w:hAnsi="Times New Roman" w:cs="Times New Roman"/>
          <w:sz w:val="24"/>
          <w:szCs w:val="24"/>
        </w:rPr>
        <w:t>President Lincoln often emphasized the significance of the black soldiers to Union’s war effort. Lincoln candidly noted that without the black troops, no administration could save the Union.</w:t>
      </w:r>
      <w:r w:rsidR="00905D5B" w:rsidRPr="00905D5B">
        <w:rPr>
          <w:rFonts w:ascii="Times New Roman" w:eastAsia="Times New Roman" w:hAnsi="Times New Roman" w:cs="Times New Roman"/>
          <w:sz w:val="24"/>
          <w:szCs w:val="24"/>
          <w:vertAlign w:val="superscript"/>
        </w:rPr>
        <w:footnoteReference w:id="162"/>
      </w:r>
      <w:r w:rsidR="00905D5B" w:rsidRPr="00905D5B">
        <w:rPr>
          <w:rFonts w:ascii="Times New Roman" w:eastAsia="Times New Roman" w:hAnsi="Times New Roman" w:cs="Times New Roman"/>
          <w:sz w:val="24"/>
          <w:szCs w:val="24"/>
        </w:rPr>
        <w:t xml:space="preserve"> </w:t>
      </w:r>
      <w:r w:rsidRPr="00367552">
        <w:rPr>
          <w:rFonts w:ascii="Times New Roman" w:eastAsia="Times New Roman" w:hAnsi="Times New Roman" w:cs="Times New Roman"/>
          <w:sz w:val="24"/>
          <w:szCs w:val="24"/>
        </w:rPr>
        <w:t>However, the</w:t>
      </w:r>
      <w:r w:rsidR="00D5609E">
        <w:rPr>
          <w:rFonts w:ascii="Times New Roman" w:eastAsia="Times New Roman" w:hAnsi="Times New Roman" w:cs="Times New Roman"/>
          <w:sz w:val="24"/>
          <w:szCs w:val="24"/>
        </w:rPr>
        <w:t xml:space="preserve"> black troops </w:t>
      </w:r>
      <w:r w:rsidRPr="00367552">
        <w:rPr>
          <w:rFonts w:ascii="Times New Roman" w:eastAsia="Times New Roman" w:hAnsi="Times New Roman" w:cs="Times New Roman"/>
          <w:sz w:val="24"/>
          <w:szCs w:val="24"/>
        </w:rPr>
        <w:t>were not fighting in the Civil War just to preserve the Union.  The</w:t>
      </w:r>
      <w:r w:rsidR="00B23949">
        <w:rPr>
          <w:rFonts w:ascii="Times New Roman" w:eastAsia="Times New Roman" w:hAnsi="Times New Roman" w:cs="Times New Roman"/>
          <w:sz w:val="24"/>
          <w:szCs w:val="24"/>
        </w:rPr>
        <w:t xml:space="preserve">y were fighting to liberate the </w:t>
      </w:r>
      <w:r w:rsidRPr="00367552">
        <w:rPr>
          <w:rFonts w:ascii="Times New Roman" w:eastAsia="Times New Roman" w:hAnsi="Times New Roman" w:cs="Times New Roman"/>
          <w:sz w:val="24"/>
          <w:szCs w:val="24"/>
        </w:rPr>
        <w:t xml:space="preserve">entire Black Community.  </w:t>
      </w:r>
    </w:p>
    <w:p w14:paraId="105B4EB7" w14:textId="77777777" w:rsidR="00DB56A9" w:rsidRPr="00367552" w:rsidRDefault="00DB56A9" w:rsidP="00EA6FB9">
      <w:pPr>
        <w:suppressAutoHyphens/>
        <w:spacing w:after="0" w:line="480" w:lineRule="auto"/>
        <w:ind w:firstLine="720"/>
        <w:jc w:val="both"/>
        <w:rPr>
          <w:rFonts w:ascii="Times New Roman" w:eastAsia="Times New Roman" w:hAnsi="Times New Roman" w:cs="Times New Roman"/>
          <w:sz w:val="24"/>
          <w:szCs w:val="24"/>
        </w:rPr>
      </w:pPr>
    </w:p>
    <w:p w14:paraId="165BB9FA" w14:textId="4198E779" w:rsidR="00367552" w:rsidRPr="00367552" w:rsidRDefault="00367552" w:rsidP="00EA6FB9">
      <w:pPr>
        <w:spacing w:after="0" w:line="480" w:lineRule="auto"/>
        <w:ind w:firstLine="720"/>
        <w:jc w:val="both"/>
        <w:rPr>
          <w:rFonts w:ascii="Times New Roman" w:eastAsia="Times New Roman" w:hAnsi="Times New Roman" w:cs="Times New Roman"/>
          <w:sz w:val="24"/>
          <w:szCs w:val="24"/>
        </w:rPr>
      </w:pPr>
      <w:r w:rsidRPr="00367552">
        <w:rPr>
          <w:rFonts w:ascii="Times New Roman" w:eastAsia="Times New Roman" w:hAnsi="Times New Roman" w:cs="Times New Roman"/>
          <w:sz w:val="24"/>
          <w:szCs w:val="24"/>
        </w:rPr>
        <w:t xml:space="preserve">During America’s long years of fighting against legally entrenched segregation, the </w:t>
      </w:r>
      <w:r w:rsidR="00B23949">
        <w:rPr>
          <w:rFonts w:ascii="Times New Roman" w:eastAsia="Times New Roman" w:hAnsi="Times New Roman" w:cs="Times New Roman"/>
          <w:sz w:val="24"/>
          <w:szCs w:val="24"/>
        </w:rPr>
        <w:t xml:space="preserve">interest of many individuals in the </w:t>
      </w:r>
      <w:r w:rsidRPr="00367552">
        <w:rPr>
          <w:rFonts w:ascii="Times New Roman" w:eastAsia="Times New Roman" w:hAnsi="Times New Roman" w:cs="Times New Roman"/>
          <w:sz w:val="24"/>
          <w:szCs w:val="24"/>
        </w:rPr>
        <w:t xml:space="preserve">Black Community </w:t>
      </w:r>
      <w:r w:rsidR="00B23949">
        <w:rPr>
          <w:rFonts w:ascii="Times New Roman" w:eastAsia="Times New Roman" w:hAnsi="Times New Roman" w:cs="Times New Roman"/>
          <w:sz w:val="24"/>
          <w:szCs w:val="24"/>
        </w:rPr>
        <w:t xml:space="preserve">was </w:t>
      </w:r>
      <w:r w:rsidRPr="00367552">
        <w:rPr>
          <w:rFonts w:ascii="Times New Roman" w:eastAsia="Times New Roman" w:hAnsi="Times New Roman" w:cs="Times New Roman"/>
          <w:sz w:val="24"/>
          <w:szCs w:val="24"/>
        </w:rPr>
        <w:t xml:space="preserve">sacrificed.  </w:t>
      </w:r>
      <w:r w:rsidR="00F27D43">
        <w:rPr>
          <w:rFonts w:ascii="Times New Roman" w:eastAsia="Times New Roman" w:hAnsi="Times New Roman" w:cs="Times New Roman"/>
          <w:sz w:val="24"/>
          <w:szCs w:val="24"/>
        </w:rPr>
        <w:t>For example, b</w:t>
      </w:r>
      <w:r w:rsidRPr="00367552">
        <w:rPr>
          <w:rFonts w:ascii="Times New Roman" w:eastAsia="Times New Roman" w:hAnsi="Times New Roman" w:cs="Times New Roman"/>
          <w:sz w:val="24"/>
          <w:szCs w:val="24"/>
        </w:rPr>
        <w:t>etween 1954 and 1972 over 70,000 black teachers lost their jobs in the Southern and Border States as America sought to desegregate its public schools.</w:t>
      </w:r>
      <w:r w:rsidRPr="00367552">
        <w:rPr>
          <w:rFonts w:ascii="Times New Roman" w:eastAsia="Times New Roman" w:hAnsi="Times New Roman" w:cs="Times New Roman"/>
          <w:sz w:val="24"/>
          <w:szCs w:val="24"/>
          <w:vertAlign w:val="superscript"/>
        </w:rPr>
        <w:footnoteReference w:id="163"/>
      </w:r>
      <w:r w:rsidRPr="00367552">
        <w:rPr>
          <w:rFonts w:ascii="Times New Roman" w:eastAsia="Times New Roman" w:hAnsi="Times New Roman" w:cs="Times New Roman"/>
          <w:sz w:val="24"/>
          <w:szCs w:val="24"/>
        </w:rPr>
        <w:t xml:space="preserve">  Also, 96 percent of the African-American principals lost their jobs due to racial integration in North Carolina, 90 percent in Kentucky and </w:t>
      </w:r>
      <w:r w:rsidRPr="00367552">
        <w:rPr>
          <w:rFonts w:ascii="Times New Roman" w:eastAsia="Times New Roman" w:hAnsi="Times New Roman" w:cs="Times New Roman"/>
          <w:sz w:val="24"/>
          <w:szCs w:val="24"/>
        </w:rPr>
        <w:lastRenderedPageBreak/>
        <w:t>Arkansas, 80 percent in Alabama, 78 percent in Virginia, and 77 percent in South Carolina and Tennessee.</w:t>
      </w:r>
      <w:r w:rsidRPr="00367552">
        <w:rPr>
          <w:rFonts w:ascii="Times New Roman" w:eastAsia="Times New Roman" w:hAnsi="Times New Roman" w:cs="Times New Roman"/>
          <w:sz w:val="24"/>
          <w:szCs w:val="24"/>
          <w:vertAlign w:val="superscript"/>
        </w:rPr>
        <w:footnoteReference w:id="164"/>
      </w:r>
      <w:r w:rsidRPr="00367552">
        <w:rPr>
          <w:rFonts w:ascii="Times New Roman" w:eastAsia="Times New Roman" w:hAnsi="Times New Roman" w:cs="Times New Roman"/>
          <w:sz w:val="24"/>
          <w:szCs w:val="24"/>
        </w:rPr>
        <w:t xml:space="preserve">  Beyond the sacrifices of black </w:t>
      </w:r>
      <w:r w:rsidR="00DB56A9" w:rsidRPr="00367552">
        <w:rPr>
          <w:rFonts w:ascii="Times New Roman" w:eastAsia="Times New Roman" w:hAnsi="Times New Roman" w:cs="Times New Roman"/>
          <w:sz w:val="24"/>
          <w:szCs w:val="24"/>
        </w:rPr>
        <w:t>teachers</w:t>
      </w:r>
      <w:r w:rsidR="00DB56A9">
        <w:rPr>
          <w:rFonts w:ascii="Times New Roman" w:eastAsia="Times New Roman" w:hAnsi="Times New Roman" w:cs="Times New Roman"/>
          <w:sz w:val="24"/>
          <w:szCs w:val="24"/>
        </w:rPr>
        <w:t xml:space="preserve"> and administrators </w:t>
      </w:r>
      <w:r w:rsidRPr="00367552">
        <w:rPr>
          <w:rFonts w:ascii="Times New Roman" w:eastAsia="Times New Roman" w:hAnsi="Times New Roman" w:cs="Times New Roman"/>
          <w:sz w:val="24"/>
          <w:szCs w:val="24"/>
        </w:rPr>
        <w:t>were the sacrifices of black elementary and secondary students whose education was completely disrupted by the efforts to desegregate American public education.</w:t>
      </w:r>
      <w:r w:rsidRPr="00367552">
        <w:rPr>
          <w:rFonts w:ascii="Times New Roman" w:eastAsia="Times New Roman" w:hAnsi="Times New Roman" w:cs="Times New Roman"/>
          <w:sz w:val="24"/>
          <w:szCs w:val="24"/>
          <w:vertAlign w:val="superscript"/>
        </w:rPr>
        <w:footnoteReference w:id="165"/>
      </w:r>
      <w:r w:rsidRPr="00367552">
        <w:rPr>
          <w:rFonts w:ascii="Times New Roman" w:eastAsia="Times New Roman" w:hAnsi="Times New Roman" w:cs="Times New Roman"/>
          <w:sz w:val="24"/>
          <w:szCs w:val="24"/>
        </w:rPr>
        <w:t xml:space="preserve">  </w:t>
      </w:r>
    </w:p>
    <w:p w14:paraId="57FA5F4B" w14:textId="77777777" w:rsidR="00367552" w:rsidRPr="00367552" w:rsidRDefault="00367552" w:rsidP="00EA6FB9">
      <w:pPr>
        <w:spacing w:after="0" w:line="480" w:lineRule="auto"/>
        <w:ind w:firstLine="720"/>
        <w:jc w:val="both"/>
        <w:rPr>
          <w:rFonts w:ascii="Times New Roman" w:eastAsia="Times New Roman" w:hAnsi="Times New Roman" w:cs="Times New Roman"/>
          <w:sz w:val="24"/>
          <w:szCs w:val="24"/>
        </w:rPr>
      </w:pPr>
    </w:p>
    <w:p w14:paraId="3B26B848" w14:textId="33DECAF8" w:rsidR="00367552" w:rsidRDefault="00367552" w:rsidP="00EA6FB9">
      <w:pPr>
        <w:spacing w:after="0" w:line="480" w:lineRule="auto"/>
        <w:ind w:firstLine="720"/>
        <w:jc w:val="both"/>
        <w:rPr>
          <w:rFonts w:ascii="Times New Roman" w:eastAsia="Times New Roman" w:hAnsi="Times New Roman" w:cs="Times New Roman"/>
          <w:sz w:val="24"/>
          <w:szCs w:val="24"/>
        </w:rPr>
      </w:pPr>
      <w:r w:rsidRPr="00367552">
        <w:rPr>
          <w:rFonts w:ascii="Times New Roman" w:eastAsia="Times New Roman" w:hAnsi="Times New Roman" w:cs="Times New Roman"/>
          <w:sz w:val="24"/>
          <w:szCs w:val="24"/>
        </w:rPr>
        <w:t>To draw a closer analogy to elite black male athletes in revenue generating sports, consider the impact of affirmative action</w:t>
      </w:r>
      <w:r w:rsidR="00F27D43">
        <w:rPr>
          <w:rFonts w:ascii="Times New Roman" w:eastAsia="Times New Roman" w:hAnsi="Times New Roman" w:cs="Times New Roman"/>
          <w:sz w:val="24"/>
          <w:szCs w:val="24"/>
        </w:rPr>
        <w:t xml:space="preserve"> policies</w:t>
      </w:r>
      <w:r w:rsidR="00B23949">
        <w:rPr>
          <w:rFonts w:ascii="Times New Roman" w:eastAsia="Times New Roman" w:hAnsi="Times New Roman" w:cs="Times New Roman"/>
          <w:sz w:val="24"/>
          <w:szCs w:val="24"/>
        </w:rPr>
        <w:t xml:space="preserve"> at selective colleges and universities</w:t>
      </w:r>
      <w:r w:rsidRPr="00367552">
        <w:rPr>
          <w:rFonts w:ascii="Times New Roman" w:eastAsia="Times New Roman" w:hAnsi="Times New Roman" w:cs="Times New Roman"/>
          <w:sz w:val="24"/>
          <w:szCs w:val="24"/>
        </w:rPr>
        <w:t>.  We often hear assertions that certain blacks who would be admitted into selective higher education programs without the benefit of affirmative action are having their academic accomplishments devalued by these programs.</w:t>
      </w:r>
      <w:r w:rsidRPr="00367552">
        <w:rPr>
          <w:rFonts w:ascii="Times New Roman" w:eastAsia="Times New Roman" w:hAnsi="Times New Roman" w:cs="Times New Roman"/>
          <w:sz w:val="24"/>
          <w:szCs w:val="24"/>
          <w:vertAlign w:val="superscript"/>
        </w:rPr>
        <w:footnoteReference w:id="166"/>
      </w:r>
      <w:r w:rsidRPr="00367552">
        <w:rPr>
          <w:rFonts w:ascii="Times New Roman" w:eastAsia="Times New Roman" w:hAnsi="Times New Roman" w:cs="Times New Roman"/>
          <w:sz w:val="24"/>
          <w:szCs w:val="24"/>
        </w:rPr>
        <w:t xml:space="preserve">  </w:t>
      </w:r>
      <w:r w:rsidR="00B23949">
        <w:rPr>
          <w:rFonts w:ascii="Times New Roman" w:eastAsia="Times New Roman" w:hAnsi="Times New Roman" w:cs="Times New Roman"/>
          <w:sz w:val="24"/>
          <w:szCs w:val="24"/>
        </w:rPr>
        <w:t xml:space="preserve">This devaluation is visible in the </w:t>
      </w:r>
      <w:r w:rsidRPr="00367552">
        <w:rPr>
          <w:rFonts w:ascii="Times New Roman" w:eastAsia="Times New Roman" w:hAnsi="Times New Roman" w:cs="Times New Roman"/>
          <w:sz w:val="24"/>
          <w:szCs w:val="24"/>
        </w:rPr>
        <w:t xml:space="preserve">comments </w:t>
      </w:r>
      <w:r w:rsidR="00B23949">
        <w:rPr>
          <w:rFonts w:ascii="Times New Roman" w:eastAsia="Times New Roman" w:hAnsi="Times New Roman" w:cs="Times New Roman"/>
          <w:sz w:val="24"/>
          <w:szCs w:val="24"/>
        </w:rPr>
        <w:t xml:space="preserve">made in December 2015 by </w:t>
      </w:r>
      <w:r w:rsidRPr="00367552">
        <w:rPr>
          <w:rFonts w:ascii="Times New Roman" w:eastAsia="Times New Roman" w:hAnsi="Times New Roman" w:cs="Times New Roman"/>
          <w:sz w:val="24"/>
          <w:szCs w:val="24"/>
        </w:rPr>
        <w:t xml:space="preserve">the late Justice </w:t>
      </w:r>
      <w:r w:rsidR="00B23949">
        <w:rPr>
          <w:rFonts w:ascii="Times New Roman" w:eastAsia="Times New Roman" w:hAnsi="Times New Roman" w:cs="Times New Roman"/>
          <w:sz w:val="24"/>
          <w:szCs w:val="24"/>
        </w:rPr>
        <w:t xml:space="preserve">Antonio </w:t>
      </w:r>
      <w:r w:rsidRPr="00367552">
        <w:rPr>
          <w:rFonts w:ascii="Times New Roman" w:eastAsia="Times New Roman" w:hAnsi="Times New Roman" w:cs="Times New Roman"/>
          <w:sz w:val="24"/>
          <w:szCs w:val="24"/>
        </w:rPr>
        <w:t xml:space="preserve">Scalia </w:t>
      </w:r>
      <w:r w:rsidR="00B23949">
        <w:rPr>
          <w:rFonts w:ascii="Times New Roman" w:eastAsia="Times New Roman" w:hAnsi="Times New Roman" w:cs="Times New Roman"/>
          <w:sz w:val="24"/>
          <w:szCs w:val="24"/>
        </w:rPr>
        <w:t xml:space="preserve">during </w:t>
      </w:r>
      <w:r w:rsidRPr="00367552">
        <w:rPr>
          <w:rFonts w:ascii="Times New Roman" w:eastAsia="Times New Roman" w:hAnsi="Times New Roman" w:cs="Times New Roman"/>
          <w:sz w:val="24"/>
          <w:szCs w:val="24"/>
        </w:rPr>
        <w:t xml:space="preserve">oral arguments for the last affirmative action decision of </w:t>
      </w:r>
      <w:r w:rsidR="00B23949">
        <w:rPr>
          <w:rFonts w:ascii="Times New Roman" w:eastAsia="Times New Roman" w:hAnsi="Times New Roman" w:cs="Times New Roman"/>
          <w:sz w:val="24"/>
          <w:szCs w:val="24"/>
        </w:rPr>
        <w:t>the S</w:t>
      </w:r>
      <w:r w:rsidRPr="00367552">
        <w:rPr>
          <w:rFonts w:ascii="Times New Roman" w:eastAsia="Times New Roman" w:hAnsi="Times New Roman" w:cs="Times New Roman"/>
          <w:sz w:val="24"/>
          <w:szCs w:val="24"/>
        </w:rPr>
        <w:t>upreme Court</w:t>
      </w:r>
      <w:r w:rsidR="00B23949">
        <w:rPr>
          <w:rFonts w:ascii="Times New Roman" w:eastAsia="Times New Roman" w:hAnsi="Times New Roman" w:cs="Times New Roman"/>
          <w:sz w:val="24"/>
          <w:szCs w:val="24"/>
        </w:rPr>
        <w:t xml:space="preserve"> in which he participated</w:t>
      </w:r>
      <w:r w:rsidRPr="00367552">
        <w:rPr>
          <w:rFonts w:ascii="Times New Roman" w:eastAsia="Times New Roman" w:hAnsi="Times New Roman" w:cs="Times New Roman"/>
          <w:sz w:val="24"/>
          <w:szCs w:val="24"/>
        </w:rPr>
        <w:t>.  Justice Scalia suggested that African-American students on affirmative action would do better if they attended “a less-</w:t>
      </w:r>
      <w:r w:rsidRPr="00367552">
        <w:rPr>
          <w:rFonts w:ascii="Times New Roman" w:eastAsia="Times New Roman" w:hAnsi="Times New Roman" w:cs="Times New Roman"/>
          <w:sz w:val="24"/>
          <w:szCs w:val="24"/>
        </w:rPr>
        <w:lastRenderedPageBreak/>
        <w:t>advanced school, a less -- a slower-track school where they do well.”</w:t>
      </w:r>
      <w:r w:rsidRPr="00367552">
        <w:rPr>
          <w:rFonts w:ascii="Times New Roman" w:eastAsia="Times New Roman" w:hAnsi="Times New Roman" w:cs="Times New Roman"/>
          <w:sz w:val="24"/>
          <w:szCs w:val="24"/>
          <w:vertAlign w:val="superscript"/>
        </w:rPr>
        <w:footnoteReference w:id="167"/>
      </w:r>
      <w:r w:rsidRPr="00367552">
        <w:rPr>
          <w:rFonts w:ascii="Times New Roman" w:eastAsia="Times New Roman" w:hAnsi="Times New Roman" w:cs="Times New Roman"/>
          <w:sz w:val="24"/>
          <w:szCs w:val="24"/>
        </w:rPr>
        <w:t xml:space="preserve">  </w:t>
      </w:r>
      <w:r w:rsidR="00B23949">
        <w:rPr>
          <w:rFonts w:ascii="Times New Roman" w:eastAsia="Times New Roman" w:hAnsi="Times New Roman" w:cs="Times New Roman"/>
          <w:sz w:val="24"/>
          <w:szCs w:val="24"/>
        </w:rPr>
        <w:t>Thus, for the ones who were not on affirmative action, there accomplishments were bein</w:t>
      </w:r>
      <w:r w:rsidR="00F27D43">
        <w:rPr>
          <w:rFonts w:ascii="Times New Roman" w:eastAsia="Times New Roman" w:hAnsi="Times New Roman" w:cs="Times New Roman"/>
          <w:sz w:val="24"/>
          <w:szCs w:val="24"/>
        </w:rPr>
        <w:t>g</w:t>
      </w:r>
      <w:r w:rsidR="00B23949">
        <w:rPr>
          <w:rFonts w:ascii="Times New Roman" w:eastAsia="Times New Roman" w:hAnsi="Times New Roman" w:cs="Times New Roman"/>
          <w:sz w:val="24"/>
          <w:szCs w:val="24"/>
        </w:rPr>
        <w:t xml:space="preserve"> tainted by their </w:t>
      </w:r>
      <w:r w:rsidR="00F27D43">
        <w:rPr>
          <w:rFonts w:ascii="Times New Roman" w:eastAsia="Times New Roman" w:hAnsi="Times New Roman" w:cs="Times New Roman"/>
          <w:sz w:val="24"/>
          <w:szCs w:val="24"/>
        </w:rPr>
        <w:t>“</w:t>
      </w:r>
      <w:r w:rsidR="00B23949">
        <w:rPr>
          <w:rFonts w:ascii="Times New Roman" w:eastAsia="Times New Roman" w:hAnsi="Times New Roman" w:cs="Times New Roman"/>
          <w:sz w:val="24"/>
          <w:szCs w:val="24"/>
        </w:rPr>
        <w:t>less qualified</w:t>
      </w:r>
      <w:r w:rsidR="00F27D43">
        <w:rPr>
          <w:rFonts w:ascii="Times New Roman" w:eastAsia="Times New Roman" w:hAnsi="Times New Roman" w:cs="Times New Roman"/>
          <w:sz w:val="24"/>
          <w:szCs w:val="24"/>
        </w:rPr>
        <w:t>”</w:t>
      </w:r>
      <w:r w:rsidR="00B23949">
        <w:rPr>
          <w:rFonts w:ascii="Times New Roman" w:eastAsia="Times New Roman" w:hAnsi="Times New Roman" w:cs="Times New Roman"/>
          <w:sz w:val="24"/>
          <w:szCs w:val="24"/>
        </w:rPr>
        <w:t xml:space="preserve"> brethren.  </w:t>
      </w:r>
      <w:r w:rsidRPr="00367552">
        <w:rPr>
          <w:rFonts w:ascii="Times New Roman" w:eastAsia="Times New Roman" w:hAnsi="Times New Roman" w:cs="Times New Roman"/>
          <w:sz w:val="24"/>
          <w:szCs w:val="24"/>
        </w:rPr>
        <w:t xml:space="preserve">These comments by a sitting Supreme Court justice stigmatized all blacks who attend selective higher education programs, regardless of whether they individually benefitted from affirmative action.  Yet, the history of affirmative action measures is that they have significantly increased the number of black lawyers, doctors, business executives, and other professionals.  </w:t>
      </w:r>
    </w:p>
    <w:p w14:paraId="0C6D5D70" w14:textId="77777777" w:rsidR="00B10E66" w:rsidRDefault="00B10E66" w:rsidP="00EA6FB9">
      <w:pPr>
        <w:spacing w:after="0" w:line="480" w:lineRule="auto"/>
        <w:jc w:val="both"/>
        <w:rPr>
          <w:rFonts w:ascii="Times New Roman" w:eastAsia="Times New Roman" w:hAnsi="Times New Roman" w:cs="Times New Roman"/>
          <w:sz w:val="24"/>
          <w:szCs w:val="24"/>
        </w:rPr>
      </w:pPr>
    </w:p>
    <w:p w14:paraId="5AA64F34" w14:textId="52EADE5C" w:rsidR="00B10E66" w:rsidRPr="00367552" w:rsidRDefault="00B10E66" w:rsidP="00EA6FB9">
      <w:pPr>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IMPACT OF STEREOTYPICAL IMAGES OF BLACK </w:t>
      </w:r>
      <w:r w:rsidR="00F27D43">
        <w:rPr>
          <w:rFonts w:ascii="Times New Roman" w:eastAsia="Times New Roman" w:hAnsi="Times New Roman" w:cs="Times New Roman"/>
          <w:sz w:val="24"/>
          <w:szCs w:val="24"/>
        </w:rPr>
        <w:t xml:space="preserve">MALE </w:t>
      </w:r>
      <w:r>
        <w:rPr>
          <w:rFonts w:ascii="Times New Roman" w:eastAsia="Times New Roman" w:hAnsi="Times New Roman" w:cs="Times New Roman"/>
          <w:sz w:val="24"/>
          <w:szCs w:val="24"/>
        </w:rPr>
        <w:t>ATHLETES ON</w:t>
      </w:r>
      <w:r w:rsidR="00F27D4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BLACK COMMUNITY</w:t>
      </w:r>
    </w:p>
    <w:p w14:paraId="243D5C13" w14:textId="77777777" w:rsidR="006369A9" w:rsidRPr="006369A9" w:rsidRDefault="006369A9" w:rsidP="00EA6FB9">
      <w:pPr>
        <w:spacing w:after="0" w:line="480" w:lineRule="auto"/>
        <w:rPr>
          <w:rFonts w:ascii="Times New Roman" w:eastAsia="Times New Roman" w:hAnsi="Times New Roman" w:cs="Times New Roman"/>
          <w:sz w:val="24"/>
          <w:szCs w:val="24"/>
        </w:rPr>
      </w:pPr>
    </w:p>
    <w:p w14:paraId="6101FC7F" w14:textId="6F7DA192" w:rsidR="006369A9" w:rsidRPr="006369A9" w:rsidRDefault="006369A9" w:rsidP="00EA6FB9">
      <w:pPr>
        <w:spacing w:after="0" w:line="480" w:lineRule="auto"/>
        <w:jc w:val="both"/>
        <w:rPr>
          <w:rFonts w:ascii="Times New Roman" w:eastAsia="Times New Roman" w:hAnsi="Times New Roman" w:cs="Times New Roman"/>
          <w:sz w:val="24"/>
          <w:szCs w:val="24"/>
        </w:rPr>
      </w:pPr>
      <w:r w:rsidRPr="006369A9">
        <w:rPr>
          <w:rFonts w:ascii="Times New Roman" w:eastAsia="Times New Roman" w:hAnsi="Times New Roman" w:cs="Times New Roman"/>
          <w:sz w:val="24"/>
          <w:szCs w:val="24"/>
        </w:rPr>
        <w:tab/>
        <w:t xml:space="preserve">Black athletes playing revenue generating college sports are inherently connected to the Black Community and their conduct both advantages and disadvantages other blacks in numerous ways.  Stereotypes of groups are the product of consistent association of its members with specific traits.  The mass media helps to create and perpetuate these stereotypes, thus, media images of blacks can influence perception of all blacks.  Since sports permeates American culture, especially basketball and football, the American public is often exposed to images of sports figures.  For example, 23 million people watched the NCAA Men’s </w:t>
      </w:r>
      <w:r w:rsidRPr="006369A9">
        <w:rPr>
          <w:rFonts w:ascii="Times New Roman" w:eastAsia="Times New Roman" w:hAnsi="Times New Roman" w:cs="Times New Roman"/>
          <w:sz w:val="24"/>
          <w:szCs w:val="24"/>
        </w:rPr>
        <w:lastRenderedPageBreak/>
        <w:t xml:space="preserve">Basketball Tournament Championship between the University of North Carolina and Gonzaga University in March of 2017 and nearly 28 million people watched Alabama defeat Georgia 26-23 in the College Football Playoff national championship game on ESPN on January 8, 2018.   </w:t>
      </w:r>
    </w:p>
    <w:p w14:paraId="24408BCD" w14:textId="77777777" w:rsidR="006369A9" w:rsidRPr="006369A9" w:rsidRDefault="006369A9" w:rsidP="00EA6FB9">
      <w:pPr>
        <w:spacing w:after="0" w:line="480" w:lineRule="auto"/>
        <w:jc w:val="both"/>
        <w:rPr>
          <w:rFonts w:ascii="Times New Roman" w:eastAsia="Times New Roman" w:hAnsi="Times New Roman" w:cs="Times New Roman"/>
          <w:sz w:val="24"/>
          <w:szCs w:val="24"/>
        </w:rPr>
      </w:pPr>
    </w:p>
    <w:p w14:paraId="5B3FEE05" w14:textId="77777777" w:rsidR="006369A9" w:rsidRPr="006369A9" w:rsidRDefault="006369A9" w:rsidP="00EA6FB9">
      <w:pPr>
        <w:spacing w:after="0" w:line="480" w:lineRule="auto"/>
        <w:jc w:val="both"/>
        <w:rPr>
          <w:rFonts w:ascii="Times New Roman" w:eastAsia="Times New Roman" w:hAnsi="Times New Roman" w:cs="Times New Roman"/>
          <w:sz w:val="24"/>
          <w:szCs w:val="24"/>
        </w:rPr>
      </w:pPr>
      <w:r w:rsidRPr="006369A9">
        <w:rPr>
          <w:rFonts w:ascii="Times New Roman" w:eastAsia="Times New Roman" w:hAnsi="Times New Roman" w:cs="Times New Roman"/>
          <w:sz w:val="24"/>
          <w:szCs w:val="24"/>
        </w:rPr>
        <w:tab/>
        <w:t xml:space="preserve">Among the most destructive racial stereotypes of blacks are that most of them lack significant intelligence. There is a long standing belief that the success of black athletes results from their natural athletic ability, not their intellectual abilities.  But for white athletes, physical strength is the result of their diligence and intelligence.   Media coverage of revenue generating sports tends to reaffirm this notion.  According to Rchard Lapchick’s 2016 Racial and Gender Report Card:  College Sports, 76.8 percent of Men’s Basketball and 91.9 percent of football head coaches in Division I were white.   The percentage of white coaches was only slightly less in FBS football where they constituted nearly 88 percent of the coaches.  Thus, as America watches college football games it is often introduced to the specter of a football team on the field where a majority of the players are black, but the person in charge of the intellectual aspect of the game is white.  Given the overrepresentation of black athletes in revenue generating sports, the paucity of black head coaches in college basketball and football tends to reaffirm the notion that blacks are not as intelligent.  </w:t>
      </w:r>
    </w:p>
    <w:p w14:paraId="3E9B18A6" w14:textId="77777777" w:rsidR="006369A9" w:rsidRPr="006369A9" w:rsidRDefault="006369A9" w:rsidP="00EA6FB9">
      <w:pPr>
        <w:spacing w:after="0" w:line="480" w:lineRule="auto"/>
        <w:jc w:val="both"/>
        <w:rPr>
          <w:rFonts w:ascii="Times New Roman" w:eastAsia="Times New Roman" w:hAnsi="Times New Roman" w:cs="Times New Roman"/>
          <w:sz w:val="24"/>
          <w:szCs w:val="24"/>
        </w:rPr>
      </w:pPr>
    </w:p>
    <w:p w14:paraId="5F0D622F" w14:textId="77777777" w:rsidR="006369A9" w:rsidRPr="006369A9" w:rsidRDefault="006369A9" w:rsidP="00EA6FB9">
      <w:pPr>
        <w:spacing w:after="0" w:line="480" w:lineRule="auto"/>
        <w:jc w:val="both"/>
        <w:rPr>
          <w:rFonts w:ascii="Times New Roman" w:eastAsia="Times New Roman" w:hAnsi="Times New Roman" w:cs="Times New Roman"/>
          <w:sz w:val="24"/>
          <w:szCs w:val="24"/>
        </w:rPr>
      </w:pPr>
      <w:r w:rsidRPr="006369A9">
        <w:rPr>
          <w:rFonts w:ascii="Times New Roman" w:eastAsia="Times New Roman" w:hAnsi="Times New Roman" w:cs="Times New Roman"/>
          <w:sz w:val="24"/>
          <w:szCs w:val="24"/>
        </w:rPr>
        <w:tab/>
        <w:t xml:space="preserve">Another of the most destructive stereotypes of blacks, particularly males, are the stereotypes that they are aggressive, dangerous predators, and prone to </w:t>
      </w:r>
      <w:r w:rsidRPr="006369A9">
        <w:rPr>
          <w:rFonts w:ascii="Times New Roman" w:eastAsia="Times New Roman" w:hAnsi="Times New Roman" w:cs="Times New Roman"/>
          <w:sz w:val="24"/>
          <w:szCs w:val="24"/>
        </w:rPr>
        <w:lastRenderedPageBreak/>
        <w:t>violence.  Because off field activities of athletes in revenue generating sports are also the subject of substantial media coverage, much of America is treated to images of black players engaged in violent and criminal acts, like Florida State quarterback De’Andre Jordan punching his girlfriend and are made aware of suspected criminal activities by other well-known college star athletes like Lawrence Phillips, Maurice Clarett, and Darrell Williams.  Outside the Lines did a report in 2015 of a study it conducted where it examined more than 2,000 documents related to criminal activity of basketball and football players at 10 universities with major collegiate sports programs (Auburn, Florida, Florida State, Michigan State, Missouri, Notre Dame, Oklahoma State, Oregon State, Texas A&amp;M, and Wisconsin).   According to their story in half the programs at least 15 percent of the athletes were involved in some kind of criminal activity.  And, elite athletes in college sports are often portrayed as self-centered, arrogant, mercenary, deviant, drug abusers, and generally misbehaving. Beyond the off-field activities, football and basketball, but especially football, are violent games.  Thus, just watching college football exposes Americans on a weekly basis every autumn to images of black males engaged in a very violent activity.</w:t>
      </w:r>
    </w:p>
    <w:p w14:paraId="1F7C82A9" w14:textId="77777777" w:rsidR="006369A9" w:rsidRPr="006369A9" w:rsidRDefault="006369A9" w:rsidP="00EA6FB9">
      <w:pPr>
        <w:spacing w:after="0" w:line="480" w:lineRule="auto"/>
        <w:jc w:val="both"/>
        <w:rPr>
          <w:rFonts w:ascii="Times New Roman" w:eastAsia="Times New Roman" w:hAnsi="Times New Roman" w:cs="Times New Roman"/>
          <w:sz w:val="24"/>
          <w:szCs w:val="24"/>
        </w:rPr>
      </w:pPr>
    </w:p>
    <w:p w14:paraId="06AD6238" w14:textId="77777777" w:rsidR="006369A9" w:rsidRPr="006369A9" w:rsidRDefault="006369A9" w:rsidP="00EA6FB9">
      <w:pPr>
        <w:spacing w:after="0" w:line="480" w:lineRule="auto"/>
        <w:jc w:val="both"/>
        <w:rPr>
          <w:rFonts w:ascii="Times New Roman" w:eastAsia="Times New Roman" w:hAnsi="Times New Roman" w:cs="Times New Roman"/>
          <w:sz w:val="24"/>
          <w:szCs w:val="24"/>
        </w:rPr>
      </w:pPr>
      <w:r w:rsidRPr="006369A9">
        <w:rPr>
          <w:rFonts w:ascii="Times New Roman" w:eastAsia="Times New Roman" w:hAnsi="Times New Roman" w:cs="Times New Roman"/>
          <w:sz w:val="24"/>
          <w:szCs w:val="24"/>
        </w:rPr>
        <w:tab/>
        <w:t xml:space="preserve">The above is not intended to cast blame of black male athletes in revenue generating sports.  The point is to make the connection between them and our society’s negative impressions of blacks.  Such negative media attention of black male athletes cannot but help to contribute to negative stereotypes of black people.  As Kevin Blackstone has pointed out, “there is a connection between black male </w:t>
      </w:r>
      <w:r w:rsidRPr="006369A9">
        <w:rPr>
          <w:rFonts w:ascii="Times New Roman" w:eastAsia="Times New Roman" w:hAnsi="Times New Roman" w:cs="Times New Roman"/>
          <w:sz w:val="24"/>
          <w:szCs w:val="24"/>
        </w:rPr>
        <w:lastRenderedPageBreak/>
        <w:t xml:space="preserve">sports athletes and the American stereotypical image that black males are threatening characters.”   Likewise, James Cullen Evans once stated, “Unfortunately, the sports media has perpetuated an image of African American athletes as dangerous criminals. This image has been fashioned through the media’s racialized reporting of athlete crime, and the media’s portrayal of African American athletes as bestial, intellectually inferior, beings.”  </w:t>
      </w:r>
    </w:p>
    <w:p w14:paraId="449DA322" w14:textId="77777777" w:rsidR="006369A9" w:rsidRPr="006369A9" w:rsidRDefault="006369A9" w:rsidP="00EA6FB9">
      <w:pPr>
        <w:spacing w:after="0" w:line="480" w:lineRule="auto"/>
        <w:jc w:val="both"/>
        <w:rPr>
          <w:rFonts w:ascii="Times New Roman" w:eastAsia="Times New Roman" w:hAnsi="Times New Roman" w:cs="Times New Roman"/>
          <w:sz w:val="24"/>
          <w:szCs w:val="24"/>
        </w:rPr>
      </w:pPr>
    </w:p>
    <w:p w14:paraId="6E88304E" w14:textId="77777777" w:rsidR="006369A9" w:rsidRPr="006369A9" w:rsidRDefault="006369A9" w:rsidP="00EA6FB9">
      <w:pPr>
        <w:spacing w:after="0" w:line="480" w:lineRule="auto"/>
        <w:jc w:val="both"/>
        <w:rPr>
          <w:rFonts w:ascii="Times New Roman" w:eastAsia="Times New Roman" w:hAnsi="Times New Roman" w:cs="Times New Roman"/>
          <w:sz w:val="24"/>
          <w:szCs w:val="24"/>
        </w:rPr>
      </w:pPr>
      <w:r w:rsidRPr="006369A9">
        <w:rPr>
          <w:rFonts w:ascii="Times New Roman" w:eastAsia="Times New Roman" w:hAnsi="Times New Roman" w:cs="Times New Roman"/>
          <w:sz w:val="24"/>
          <w:szCs w:val="24"/>
        </w:rPr>
        <w:tab/>
        <w:t xml:space="preserve">These aforementioned portrayals of black males in sports certainly contributes to the mass incarceration of blacks in the criminal justice system. According to  the U.S. Bureau of Justice in  2014, about 539,500 blacks in the United States were in either state or federal prisons.   They made up approximately 35.7 percent of all prisoners.   When you add to the number of 263,800 blacks who on average are in local jails,  there are a total of about 800,000 blacks behind bars. Estimates indicate that 32.2 percent of African American males will spend part of their life in prison, versus 17.2 percent of Hispanic males and 5.9 percent of white males.   Wisconsin sociology professor Pamela Oliver further points out that, “about a third of African American men are under the supervision of the criminal justice system, and about 12% of African American men in their 20s and 30s are incarcerated.”   </w:t>
      </w:r>
    </w:p>
    <w:p w14:paraId="79B2222F" w14:textId="77777777" w:rsidR="006369A9" w:rsidRPr="006369A9" w:rsidRDefault="006369A9" w:rsidP="00EA6FB9">
      <w:pPr>
        <w:spacing w:after="0" w:line="480" w:lineRule="auto"/>
        <w:jc w:val="both"/>
        <w:rPr>
          <w:rFonts w:ascii="Times New Roman" w:eastAsia="Times New Roman" w:hAnsi="Times New Roman" w:cs="Times New Roman"/>
          <w:sz w:val="24"/>
          <w:szCs w:val="24"/>
        </w:rPr>
      </w:pPr>
    </w:p>
    <w:p w14:paraId="41D65D09" w14:textId="77777777" w:rsidR="006369A9" w:rsidRPr="006369A9" w:rsidRDefault="006369A9" w:rsidP="00EA6FB9">
      <w:pPr>
        <w:spacing w:after="0" w:line="480" w:lineRule="auto"/>
        <w:jc w:val="both"/>
        <w:rPr>
          <w:rFonts w:ascii="Times New Roman" w:eastAsia="Times New Roman" w:hAnsi="Times New Roman" w:cs="Times New Roman"/>
          <w:sz w:val="24"/>
          <w:szCs w:val="24"/>
        </w:rPr>
      </w:pPr>
      <w:r w:rsidRPr="006369A9">
        <w:rPr>
          <w:rFonts w:ascii="Times New Roman" w:eastAsia="Times New Roman" w:hAnsi="Times New Roman" w:cs="Times New Roman"/>
          <w:sz w:val="24"/>
          <w:szCs w:val="24"/>
        </w:rPr>
        <w:tab/>
        <w:t xml:space="preserve">The performance of black male athletes in revenue generating sports may have other less obvious impacts on other blacks in the criminal justice system.  For example, a study by Louisiana State University economics professors Ozkan Eran </w:t>
      </w:r>
      <w:r w:rsidRPr="006369A9">
        <w:rPr>
          <w:rFonts w:ascii="Times New Roman" w:eastAsia="Times New Roman" w:hAnsi="Times New Roman" w:cs="Times New Roman"/>
          <w:sz w:val="24"/>
          <w:szCs w:val="24"/>
        </w:rPr>
        <w:lastRenderedPageBreak/>
        <w:t>and Naci Mocan looked at decisions rendered by judges that graduated from LSU in juvenile courts in Louisiana between 1996 and 2012.   They found that when LSU won a football game they were supposed to win or lost a football game they were supposed to lose, there was no effect on the sentences that these judges meted out to black males.  However, when the LSU football team was upset, the judges imposed longer sentences on the black males who appeared in front of them the following week.  The study also found that an LSU upset win did not benefit black males who appeared in front of these judges.  Thus, an upset win did not lead to lighter sentences for black males.</w:t>
      </w:r>
    </w:p>
    <w:p w14:paraId="7BD3DCB9" w14:textId="77777777" w:rsidR="003B0589" w:rsidRDefault="003B0589" w:rsidP="00EA6FB9">
      <w:pPr>
        <w:spacing w:after="0" w:line="480" w:lineRule="auto"/>
        <w:rPr>
          <w:rFonts w:ascii="Times New Roman" w:eastAsia="Times New Roman" w:hAnsi="Times New Roman" w:cs="Times New Roman"/>
          <w:sz w:val="24"/>
          <w:szCs w:val="24"/>
        </w:rPr>
      </w:pPr>
    </w:p>
    <w:p w14:paraId="0155B2E3" w14:textId="77777777" w:rsidR="00D54FE6" w:rsidRPr="00B10E66" w:rsidRDefault="00D54FE6" w:rsidP="00EA6FB9">
      <w:pPr>
        <w:spacing w:after="0" w:line="480" w:lineRule="auto"/>
        <w:rPr>
          <w:rFonts w:ascii="Times New Roman" w:eastAsia="Times New Roman" w:hAnsi="Times New Roman" w:cs="Times New Roman"/>
          <w:sz w:val="24"/>
          <w:szCs w:val="24"/>
        </w:rPr>
      </w:pPr>
    </w:p>
    <w:p w14:paraId="6D0200F2" w14:textId="08AD4F9D" w:rsidR="00B10E66" w:rsidRPr="003B0589" w:rsidRDefault="003B0589" w:rsidP="00EA6FB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  PROGRAMS AND POLICIES TO HELP THE BLACK COMMUNITY</w:t>
      </w:r>
    </w:p>
    <w:p w14:paraId="5BA3A14D" w14:textId="16F2630F" w:rsidR="003B2C8A" w:rsidRDefault="003B0589" w:rsidP="00EA6FB9">
      <w:pPr>
        <w:spacing w:after="0" w:line="480" w:lineRule="auto"/>
        <w:ind w:firstLine="720"/>
        <w:jc w:val="both"/>
        <w:rPr>
          <w:rFonts w:ascii="Times New Roman" w:hAnsi="Times New Roman" w:cs="Times New Roman"/>
          <w:sz w:val="24"/>
          <w:szCs w:val="24"/>
        </w:rPr>
      </w:pPr>
      <w:r w:rsidRPr="003B0589">
        <w:rPr>
          <w:rFonts w:ascii="Times New Roman" w:eastAsia="Times New Roman" w:hAnsi="Times New Roman" w:cs="Times New Roman"/>
          <w:sz w:val="24"/>
          <w:szCs w:val="24"/>
        </w:rPr>
        <w:t xml:space="preserve">The purpose of this </w:t>
      </w:r>
      <w:r w:rsidR="008E0CA9">
        <w:rPr>
          <w:rFonts w:ascii="Times New Roman" w:eastAsia="Times New Roman" w:hAnsi="Times New Roman" w:cs="Times New Roman"/>
          <w:sz w:val="24"/>
          <w:szCs w:val="24"/>
        </w:rPr>
        <w:t>A</w:t>
      </w:r>
      <w:r w:rsidRPr="003B0589">
        <w:rPr>
          <w:rFonts w:ascii="Times New Roman" w:eastAsia="Times New Roman" w:hAnsi="Times New Roman" w:cs="Times New Roman"/>
          <w:sz w:val="24"/>
          <w:szCs w:val="24"/>
        </w:rPr>
        <w:t>rticle is to reformulate the debate about whether the amateur/education model applied to the revenue generating sports of FBS Football and Division I Men’s Basketball is racially exploitive by focusing on the interest of the entire Black Community</w:t>
      </w:r>
      <w:r w:rsidRPr="003B0589">
        <w:rPr>
          <w:sz w:val="18"/>
          <w:szCs w:val="18"/>
        </w:rPr>
        <w:commentReference w:id="1"/>
      </w:r>
      <w:r w:rsidRPr="003B0589">
        <w:rPr>
          <w:rFonts w:ascii="Times New Roman" w:eastAsia="Times New Roman" w:hAnsi="Times New Roman" w:cs="Times New Roman"/>
          <w:sz w:val="24"/>
          <w:szCs w:val="24"/>
        </w:rPr>
        <w:t xml:space="preserve">. </w:t>
      </w:r>
      <w:r w:rsidR="00F3636D">
        <w:rPr>
          <w:rFonts w:ascii="Times New Roman" w:eastAsia="Times New Roman" w:hAnsi="Times New Roman" w:cs="Times New Roman"/>
          <w:sz w:val="24"/>
          <w:szCs w:val="24"/>
        </w:rPr>
        <w:t>In doing so, we will suggest that a substantial percentage of the revenues generated by FBS Football and Division I Men’s Basketball be devoted to the funding and creation of programs that are directed towards increasing the college attendance and graduation rates of the Black Community.  The primary reason to suggest that these programs focus on college attendance and participation rates is to take advantage of the existing educational expertise that the NCAA and its member institutions possess.</w:t>
      </w:r>
      <w:r w:rsidR="00F3636D" w:rsidRPr="003B0589">
        <w:rPr>
          <w:rFonts w:ascii="Times New Roman" w:eastAsia="Times New Roman" w:hAnsi="Times New Roman" w:cs="Times New Roman"/>
          <w:sz w:val="24"/>
          <w:szCs w:val="24"/>
        </w:rPr>
        <w:t xml:space="preserve"> </w:t>
      </w:r>
      <w:r w:rsidR="00F3636D">
        <w:rPr>
          <w:rFonts w:ascii="Times New Roman" w:eastAsia="Times New Roman" w:hAnsi="Times New Roman" w:cs="Times New Roman"/>
          <w:sz w:val="24"/>
          <w:szCs w:val="24"/>
        </w:rPr>
        <w:t xml:space="preserve"> Indeed, it is also li</w:t>
      </w:r>
      <w:r w:rsidR="003B2C8A">
        <w:rPr>
          <w:rFonts w:ascii="Times New Roman" w:eastAsia="Times New Roman" w:hAnsi="Times New Roman" w:cs="Times New Roman"/>
          <w:sz w:val="24"/>
          <w:szCs w:val="24"/>
        </w:rPr>
        <w:t xml:space="preserve">kely that the black students on the </w:t>
      </w:r>
      <w:r w:rsidR="00F3636D">
        <w:rPr>
          <w:rFonts w:ascii="Times New Roman" w:eastAsia="Times New Roman" w:hAnsi="Times New Roman" w:cs="Times New Roman"/>
          <w:sz w:val="24"/>
          <w:szCs w:val="24"/>
        </w:rPr>
        <w:t xml:space="preserve">campuses </w:t>
      </w:r>
      <w:r w:rsidR="003B2C8A">
        <w:rPr>
          <w:rFonts w:ascii="Times New Roman" w:eastAsia="Times New Roman" w:hAnsi="Times New Roman" w:cs="Times New Roman"/>
          <w:sz w:val="24"/>
          <w:szCs w:val="24"/>
        </w:rPr>
        <w:t xml:space="preserve">of revenue generating sports </w:t>
      </w:r>
      <w:r w:rsidR="003B2C8A">
        <w:rPr>
          <w:rFonts w:ascii="Times New Roman" w:eastAsia="Times New Roman" w:hAnsi="Times New Roman" w:cs="Times New Roman"/>
          <w:sz w:val="24"/>
          <w:szCs w:val="24"/>
        </w:rPr>
        <w:lastRenderedPageBreak/>
        <w:t xml:space="preserve">programs </w:t>
      </w:r>
      <w:r w:rsidR="00F3636D">
        <w:rPr>
          <w:rFonts w:ascii="Times New Roman" w:eastAsia="Times New Roman" w:hAnsi="Times New Roman" w:cs="Times New Roman"/>
          <w:sz w:val="24"/>
          <w:szCs w:val="24"/>
        </w:rPr>
        <w:t>have to fight the negative stereotypes that sports coverage contributes to perpetuating.  While b</w:t>
      </w:r>
      <w:r w:rsidR="00A01960" w:rsidRPr="00DF3B8F">
        <w:rPr>
          <w:rFonts w:ascii="Times New Roman" w:hAnsi="Times New Roman" w:cs="Times New Roman"/>
          <w:sz w:val="24"/>
          <w:szCs w:val="24"/>
        </w:rPr>
        <w:t>lack male student athletes often encounter negative stereotypes that view them as dumb jocks</w:t>
      </w:r>
      <w:r w:rsidR="00F3636D">
        <w:rPr>
          <w:rFonts w:ascii="Times New Roman" w:hAnsi="Times New Roman" w:cs="Times New Roman"/>
          <w:sz w:val="24"/>
          <w:szCs w:val="24"/>
        </w:rPr>
        <w:t xml:space="preserve">, </w:t>
      </w:r>
      <w:r w:rsidR="00A01960">
        <w:rPr>
          <w:rFonts w:ascii="Times New Roman" w:hAnsi="Times New Roman" w:cs="Times New Roman"/>
          <w:sz w:val="24"/>
          <w:szCs w:val="24"/>
        </w:rPr>
        <w:t>t</w:t>
      </w:r>
      <w:r w:rsidR="00A01960" w:rsidRPr="00DF3B8F">
        <w:rPr>
          <w:rFonts w:ascii="Times New Roman" w:hAnsi="Times New Roman" w:cs="Times New Roman"/>
          <w:sz w:val="24"/>
          <w:szCs w:val="24"/>
        </w:rPr>
        <w:t xml:space="preserve">hese negative stereotypes also </w:t>
      </w:r>
      <w:r w:rsidR="00A01960">
        <w:rPr>
          <w:rFonts w:ascii="Times New Roman" w:hAnsi="Times New Roman" w:cs="Times New Roman"/>
          <w:sz w:val="24"/>
          <w:szCs w:val="24"/>
        </w:rPr>
        <w:t xml:space="preserve">negatively </w:t>
      </w:r>
      <w:r w:rsidR="00A01960" w:rsidRPr="00DF3B8F">
        <w:rPr>
          <w:rFonts w:ascii="Times New Roman" w:hAnsi="Times New Roman" w:cs="Times New Roman"/>
          <w:sz w:val="24"/>
          <w:szCs w:val="24"/>
        </w:rPr>
        <w:t>impact the educational experiences of the black male students that are not athletes.</w:t>
      </w:r>
      <w:r w:rsidR="00CB56AF">
        <w:rPr>
          <w:rStyle w:val="FootnoteReference"/>
          <w:rFonts w:ascii="Times New Roman" w:hAnsi="Times New Roman" w:cs="Times New Roman"/>
          <w:sz w:val="24"/>
          <w:szCs w:val="24"/>
        </w:rPr>
        <w:footnoteReference w:id="168"/>
      </w:r>
      <w:r w:rsidR="00A01960" w:rsidRPr="00DF3B8F">
        <w:rPr>
          <w:rFonts w:ascii="Times New Roman" w:hAnsi="Times New Roman" w:cs="Times New Roman"/>
          <w:sz w:val="24"/>
          <w:szCs w:val="24"/>
        </w:rPr>
        <w:t xml:space="preserve">  </w:t>
      </w:r>
    </w:p>
    <w:p w14:paraId="71B7413E" w14:textId="77777777" w:rsidR="003B2C8A" w:rsidRDefault="003B2C8A" w:rsidP="00EA6FB9">
      <w:pPr>
        <w:spacing w:after="0" w:line="480" w:lineRule="auto"/>
        <w:ind w:firstLine="720"/>
        <w:jc w:val="both"/>
        <w:rPr>
          <w:rFonts w:ascii="Times New Roman" w:hAnsi="Times New Roman" w:cs="Times New Roman"/>
          <w:sz w:val="24"/>
          <w:szCs w:val="24"/>
        </w:rPr>
      </w:pPr>
    </w:p>
    <w:p w14:paraId="2F0BA92E" w14:textId="0563EC6E" w:rsidR="00A01960" w:rsidRPr="00A01960" w:rsidRDefault="003B2C8A" w:rsidP="00EA6FB9">
      <w:pPr>
        <w:spacing w:after="0"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T</w:t>
      </w:r>
      <w:r w:rsidR="00A01960">
        <w:rPr>
          <w:rFonts w:ascii="Times New Roman" w:hAnsi="Times New Roman" w:cs="Times New Roman"/>
          <w:sz w:val="24"/>
          <w:szCs w:val="24"/>
        </w:rPr>
        <w:t xml:space="preserve">here are other reasons that the programs and policies we suggest should focus on the college attendance and graduation rates of blacks.  </w:t>
      </w:r>
      <w:r w:rsidR="003E6AB9" w:rsidRPr="003D4B60">
        <w:rPr>
          <w:rFonts w:ascii="Times New Roman" w:eastAsia="Times New Roman" w:hAnsi="Times New Roman" w:cs="Times New Roman"/>
          <w:sz w:val="24"/>
          <w:szCs w:val="24"/>
        </w:rPr>
        <w:t>Substantial racial and ethnic gaps exist in terms of educational achievement statistics. A 2013 report by the National Center on Education Statistics noted that, for freshmen entering high school in 2006 and due to graduate in 2010, the number of students able to graduate in four years varied substantially for the different racial groups. Only 66.1 percent of blacks graduated in four years, compared with 69.1 percent for Native Americans, 71.4 percent for Hispanic, 83.0 percent for whites, and 93.5 percent for Asians.</w:t>
      </w:r>
      <w:r w:rsidR="003E6AB9" w:rsidRPr="003D4B60">
        <w:rPr>
          <w:rFonts w:ascii="Times New Roman" w:eastAsia="Times New Roman" w:hAnsi="Times New Roman" w:cs="Times New Roman"/>
          <w:sz w:val="24"/>
          <w:szCs w:val="24"/>
          <w:vertAlign w:val="superscript"/>
        </w:rPr>
        <w:footnoteReference w:id="169"/>
      </w:r>
      <w:r w:rsidR="003E6AB9" w:rsidRPr="003D4B60">
        <w:rPr>
          <w:rFonts w:ascii="Times New Roman" w:eastAsia="Times New Roman" w:hAnsi="Times New Roman" w:cs="Times New Roman"/>
          <w:sz w:val="24"/>
          <w:szCs w:val="24"/>
        </w:rPr>
        <w:t xml:space="preserve"> </w:t>
      </w:r>
      <w:r w:rsidR="00A62624" w:rsidRPr="00F9377A">
        <w:rPr>
          <w:rFonts w:ascii="Times New Roman" w:eastAsia="Times New Roman" w:hAnsi="Times New Roman" w:cs="Times New Roman"/>
          <w:sz w:val="24"/>
          <w:szCs w:val="24"/>
        </w:rPr>
        <w:t xml:space="preserve">According to </w:t>
      </w:r>
      <w:r w:rsidR="00EA3097">
        <w:rPr>
          <w:rFonts w:ascii="Times New Roman" w:eastAsia="Times New Roman" w:hAnsi="Times New Roman" w:cs="Times New Roman"/>
          <w:sz w:val="24"/>
          <w:szCs w:val="24"/>
        </w:rPr>
        <w:t>a</w:t>
      </w:r>
      <w:r w:rsidR="00A62624" w:rsidRPr="00F9377A">
        <w:rPr>
          <w:rFonts w:ascii="Times New Roman" w:eastAsia="Times New Roman" w:hAnsi="Times New Roman" w:cs="Times New Roman"/>
          <w:sz w:val="24"/>
          <w:szCs w:val="24"/>
        </w:rPr>
        <w:t xml:space="preserve"> Pew Research Center report in 2014</w:t>
      </w:r>
      <w:r w:rsidR="00EA3097">
        <w:rPr>
          <w:rFonts w:ascii="Times New Roman" w:eastAsia="Times New Roman" w:hAnsi="Times New Roman" w:cs="Times New Roman"/>
          <w:sz w:val="24"/>
          <w:szCs w:val="24"/>
        </w:rPr>
        <w:t xml:space="preserve">, </w:t>
      </w:r>
      <w:r w:rsidR="00A62624" w:rsidRPr="00F9377A">
        <w:rPr>
          <w:rFonts w:ascii="Times New Roman" w:eastAsia="Times New Roman" w:hAnsi="Times New Roman" w:cs="Times New Roman"/>
          <w:sz w:val="24"/>
          <w:szCs w:val="24"/>
        </w:rPr>
        <w:t>while blacks made up 16 percent of high school graduates, they were only 14 percent of those enrolled in college and only 9 percent of those with bachelor degrees or higher.</w:t>
      </w:r>
      <w:r w:rsidR="00A62624" w:rsidRPr="00F9377A">
        <w:rPr>
          <w:rStyle w:val="FootnoteReference"/>
          <w:rFonts w:ascii="Times New Roman" w:eastAsia="Times New Roman" w:hAnsi="Times New Roman" w:cs="Times New Roman"/>
          <w:sz w:val="24"/>
          <w:szCs w:val="24"/>
        </w:rPr>
        <w:footnoteReference w:id="170"/>
      </w:r>
      <w:r w:rsidR="00A62624">
        <w:rPr>
          <w:rFonts w:ascii="Times New Roman" w:eastAsia="Times New Roman" w:hAnsi="Times New Roman" w:cs="Times New Roman"/>
          <w:sz w:val="24"/>
          <w:szCs w:val="24"/>
        </w:rPr>
        <w:t xml:space="preserve"> </w:t>
      </w:r>
      <w:r w:rsidR="003E6AB9" w:rsidRPr="003D4B60">
        <w:rPr>
          <w:rFonts w:ascii="Times New Roman" w:eastAsia="Times New Roman" w:hAnsi="Times New Roman" w:cs="Times New Roman"/>
          <w:sz w:val="24"/>
          <w:szCs w:val="24"/>
        </w:rPr>
        <w:t xml:space="preserve">Also, the percentage of those with college degrees in 2010 varies substantially among the </w:t>
      </w:r>
      <w:r w:rsidR="003E6AB9" w:rsidRPr="003D4B60">
        <w:rPr>
          <w:rFonts w:ascii="Times New Roman" w:eastAsia="Times New Roman" w:hAnsi="Times New Roman" w:cs="Times New Roman"/>
          <w:sz w:val="24"/>
          <w:szCs w:val="24"/>
        </w:rPr>
        <w:lastRenderedPageBreak/>
        <w:t>racial/ethnic groups. Thus, whereas 19.8 percent of blacks over the age of 25 have a college degree, 30.3 percent of whites</w:t>
      </w:r>
      <w:r w:rsidR="00EA3097">
        <w:rPr>
          <w:rFonts w:ascii="Times New Roman" w:eastAsia="Times New Roman" w:hAnsi="Times New Roman" w:cs="Times New Roman"/>
          <w:sz w:val="24"/>
          <w:szCs w:val="24"/>
        </w:rPr>
        <w:t>,</w:t>
      </w:r>
      <w:r w:rsidR="003E6AB9" w:rsidRPr="003D4B60">
        <w:rPr>
          <w:rFonts w:ascii="Times New Roman" w:eastAsia="Times New Roman" w:hAnsi="Times New Roman" w:cs="Times New Roman"/>
          <w:sz w:val="24"/>
          <w:szCs w:val="24"/>
        </w:rPr>
        <w:t xml:space="preserve"> and 52.4 percent of Asians have obtained such a degree.</w:t>
      </w:r>
      <w:r w:rsidR="003E6AB9" w:rsidRPr="003D4B60">
        <w:rPr>
          <w:rFonts w:ascii="Times New Roman" w:eastAsia="Times New Roman" w:hAnsi="Times New Roman" w:cs="Times New Roman"/>
          <w:sz w:val="24"/>
          <w:szCs w:val="24"/>
          <w:vertAlign w:val="superscript"/>
        </w:rPr>
        <w:footnoteReference w:id="171"/>
      </w:r>
      <w:r w:rsidR="00A01960">
        <w:rPr>
          <w:rFonts w:ascii="Times New Roman" w:eastAsia="Times New Roman" w:hAnsi="Times New Roman" w:cs="Times New Roman"/>
          <w:sz w:val="24"/>
          <w:szCs w:val="24"/>
        </w:rPr>
        <w:t xml:space="preserve">  And these racial gaps in college attendance and obtaining degrees has persisted in our society.  For example, in 1975, 6 percent of blacks over the age of 25 had college degrees compared to 14 percent of whites.</w:t>
      </w:r>
      <w:r w:rsidR="00A01960">
        <w:rPr>
          <w:rStyle w:val="FootnoteReference"/>
          <w:rFonts w:ascii="Times New Roman" w:eastAsia="Times New Roman" w:hAnsi="Times New Roman" w:cs="Times New Roman"/>
          <w:sz w:val="24"/>
          <w:szCs w:val="24"/>
        </w:rPr>
        <w:footnoteReference w:id="172"/>
      </w:r>
      <w:r w:rsidR="00A01960">
        <w:rPr>
          <w:rFonts w:ascii="Times New Roman" w:eastAsia="Times New Roman" w:hAnsi="Times New Roman" w:cs="Times New Roman"/>
          <w:sz w:val="24"/>
          <w:szCs w:val="24"/>
        </w:rPr>
        <w:t xml:space="preserve">  </w:t>
      </w:r>
    </w:p>
    <w:p w14:paraId="43074670" w14:textId="77777777" w:rsidR="003E6AB9" w:rsidRDefault="003E6AB9" w:rsidP="00EA6FB9">
      <w:pPr>
        <w:spacing w:after="0" w:line="480" w:lineRule="auto"/>
        <w:jc w:val="both"/>
        <w:rPr>
          <w:rFonts w:ascii="Times New Roman" w:eastAsia="Times New Roman" w:hAnsi="Times New Roman" w:cs="Times New Roman"/>
          <w:sz w:val="24"/>
          <w:szCs w:val="24"/>
        </w:rPr>
      </w:pPr>
    </w:p>
    <w:p w14:paraId="10FD6D1A" w14:textId="5D9A2DC5" w:rsidR="00F3636D" w:rsidRDefault="00A01960" w:rsidP="00EA6FB9">
      <w:pPr>
        <w:spacing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Where over 80 percent of Asians, whites</w:t>
      </w:r>
      <w:r w:rsidR="00F3636D">
        <w:rPr>
          <w:rFonts w:ascii="Times New Roman" w:hAnsi="Times New Roman" w:cs="Times New Roman"/>
          <w:sz w:val="24"/>
          <w:szCs w:val="24"/>
        </w:rPr>
        <w:t>,</w:t>
      </w:r>
      <w:r>
        <w:rPr>
          <w:rFonts w:ascii="Times New Roman" w:hAnsi="Times New Roman" w:cs="Times New Roman"/>
          <w:sz w:val="24"/>
          <w:szCs w:val="24"/>
        </w:rPr>
        <w:t xml:space="preserve"> and Latinos start college at age 20 or younger only 69 percent of blacks do.</w:t>
      </w:r>
      <w:r>
        <w:rPr>
          <w:rStyle w:val="FootnoteReference"/>
          <w:rFonts w:ascii="Times New Roman" w:hAnsi="Times New Roman" w:cs="Times New Roman"/>
          <w:sz w:val="24"/>
          <w:szCs w:val="24"/>
        </w:rPr>
        <w:footnoteReference w:id="173"/>
      </w:r>
      <w:r>
        <w:rPr>
          <w:rFonts w:ascii="Times New Roman" w:hAnsi="Times New Roman" w:cs="Times New Roman"/>
          <w:sz w:val="24"/>
          <w:szCs w:val="24"/>
        </w:rPr>
        <w:t xml:space="preserve"> In addition, only 38 percent of blacks who started college in 2010 completed a certificate or degree within six years compared to </w:t>
      </w:r>
      <w:r w:rsidRPr="00A2547B">
        <w:rPr>
          <w:rFonts w:ascii="Times New Roman" w:hAnsi="Times New Roman" w:cs="Times New Roman"/>
          <w:sz w:val="24"/>
          <w:szCs w:val="24"/>
        </w:rPr>
        <w:t>63.2 percent</w:t>
      </w:r>
      <w:r>
        <w:rPr>
          <w:rFonts w:ascii="Times New Roman" w:hAnsi="Times New Roman" w:cs="Times New Roman"/>
          <w:sz w:val="24"/>
          <w:szCs w:val="24"/>
        </w:rPr>
        <w:t xml:space="preserve"> of Asians, 62 percent of white, and 45.8 percent of Latinos.</w:t>
      </w:r>
      <w:r>
        <w:rPr>
          <w:rStyle w:val="FootnoteReference"/>
          <w:rFonts w:ascii="Times New Roman" w:hAnsi="Times New Roman" w:cs="Times New Roman"/>
          <w:sz w:val="24"/>
          <w:szCs w:val="24"/>
        </w:rPr>
        <w:footnoteReference w:id="174"/>
      </w:r>
      <w:r>
        <w:rPr>
          <w:rFonts w:ascii="Times New Roman" w:hAnsi="Times New Roman" w:cs="Times New Roman"/>
          <w:sz w:val="24"/>
          <w:szCs w:val="24"/>
        </w:rPr>
        <w:t xml:space="preserve">  B</w:t>
      </w:r>
      <w:r w:rsidRPr="00904D51">
        <w:rPr>
          <w:rFonts w:ascii="Times New Roman" w:eastAsia="Times New Roman" w:hAnsi="Times New Roman" w:cs="Times New Roman"/>
          <w:sz w:val="24"/>
          <w:szCs w:val="24"/>
        </w:rPr>
        <w:t>lacks tend to borrow more money to graduate with a bachelor’s degree than any other group due to their lower levels of income and wealth.  While only 14 percent of blacks have no student debt when they graduate with a bachelor’s degree, almost a third of them have accrued more than $40,000 in student debt.  In contrast, the respective percentages for Asians are 43 and 7, for whites 32 and 16 and for Latinos 27 and 17.</w:t>
      </w:r>
      <w:r w:rsidRPr="00904D51">
        <w:rPr>
          <w:rFonts w:ascii="Times New Roman" w:eastAsia="Times New Roman" w:hAnsi="Times New Roman" w:cs="Times New Roman"/>
          <w:sz w:val="24"/>
          <w:szCs w:val="24"/>
          <w:vertAlign w:val="superscript"/>
        </w:rPr>
        <w:footnoteReference w:id="175"/>
      </w:r>
      <w:r w:rsidRPr="00904D51">
        <w:rPr>
          <w:rFonts w:ascii="Times New Roman" w:eastAsia="Times New Roman" w:hAnsi="Times New Roman" w:cs="Times New Roman"/>
          <w:sz w:val="24"/>
          <w:szCs w:val="24"/>
        </w:rPr>
        <w:t xml:space="preserve">  Financial difficulties also help to explain why it often takes blacks longer to finish a college degree.  Almost 30 percent of blacks take 10 </w:t>
      </w:r>
      <w:r w:rsidRPr="00904D51">
        <w:rPr>
          <w:rFonts w:ascii="Times New Roman" w:eastAsia="Times New Roman" w:hAnsi="Times New Roman" w:cs="Times New Roman"/>
          <w:sz w:val="24"/>
          <w:szCs w:val="24"/>
        </w:rPr>
        <w:lastRenderedPageBreak/>
        <w:t xml:space="preserve">years or longer, which is more than twice the percentage of Asians, </w:t>
      </w:r>
      <w:r w:rsidR="00442BFB">
        <w:rPr>
          <w:rFonts w:ascii="Times New Roman" w:eastAsia="Times New Roman" w:hAnsi="Times New Roman" w:cs="Times New Roman"/>
          <w:sz w:val="24"/>
          <w:szCs w:val="24"/>
        </w:rPr>
        <w:t xml:space="preserve">50 percent more than </w:t>
      </w:r>
      <w:r w:rsidRPr="00904D51">
        <w:rPr>
          <w:rFonts w:ascii="Times New Roman" w:eastAsia="Times New Roman" w:hAnsi="Times New Roman" w:cs="Times New Roman"/>
          <w:sz w:val="24"/>
          <w:szCs w:val="24"/>
        </w:rPr>
        <w:t>whites, and more than Latinos.</w:t>
      </w:r>
      <w:r w:rsidRPr="00904D51">
        <w:rPr>
          <w:rFonts w:ascii="Times New Roman" w:eastAsia="Times New Roman" w:hAnsi="Times New Roman" w:cs="Times New Roman"/>
          <w:sz w:val="24"/>
          <w:szCs w:val="24"/>
          <w:vertAlign w:val="superscript"/>
        </w:rPr>
        <w:footnoteReference w:id="176"/>
      </w:r>
      <w:r w:rsidRPr="00904D51">
        <w:rPr>
          <w:rFonts w:ascii="Times New Roman" w:eastAsia="Times New Roman" w:hAnsi="Times New Roman" w:cs="Times New Roman"/>
          <w:sz w:val="24"/>
          <w:szCs w:val="24"/>
        </w:rPr>
        <w:t xml:space="preserve">  </w:t>
      </w:r>
    </w:p>
    <w:p w14:paraId="0B78F848" w14:textId="41B4C8DE" w:rsidR="009A4D15" w:rsidRDefault="00BA1CF0" w:rsidP="00EA6F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need to devote proceeds from revenue generating sports to increase the college participation and graduating rates of blacks may even</w:t>
      </w:r>
      <w:r w:rsidR="00B568F9">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more important due to the changing nature of the black college athlete in these sports.  </w:t>
      </w:r>
      <w:r w:rsidR="009A4D15">
        <w:rPr>
          <w:rFonts w:ascii="Times New Roman" w:eastAsia="Times New Roman" w:hAnsi="Times New Roman" w:cs="Times New Roman"/>
          <w:sz w:val="24"/>
          <w:szCs w:val="24"/>
        </w:rPr>
        <w:t>Most Americans still have the vision of poor urban inner city blacks dominating college football and basketball.  However, the rising academic requirements of college sports</w:t>
      </w:r>
      <w:r>
        <w:rPr>
          <w:rFonts w:ascii="Times New Roman" w:eastAsia="Times New Roman" w:hAnsi="Times New Roman" w:cs="Times New Roman"/>
          <w:sz w:val="24"/>
          <w:szCs w:val="24"/>
        </w:rPr>
        <w:t xml:space="preserve"> and the need to enroll youngsters in special athletic programs well before the time they reach college </w:t>
      </w:r>
      <w:r w:rsidR="009A4D15">
        <w:rPr>
          <w:rFonts w:ascii="Times New Roman" w:eastAsia="Times New Roman" w:hAnsi="Times New Roman" w:cs="Times New Roman"/>
          <w:sz w:val="24"/>
          <w:szCs w:val="24"/>
        </w:rPr>
        <w:t xml:space="preserve">may be having </w:t>
      </w:r>
      <w:r>
        <w:rPr>
          <w:rFonts w:ascii="Times New Roman" w:eastAsia="Times New Roman" w:hAnsi="Times New Roman" w:cs="Times New Roman"/>
          <w:sz w:val="24"/>
          <w:szCs w:val="24"/>
        </w:rPr>
        <w:t xml:space="preserve">the </w:t>
      </w:r>
      <w:r w:rsidR="009A4D15">
        <w:rPr>
          <w:rFonts w:ascii="Times New Roman" w:eastAsia="Times New Roman" w:hAnsi="Times New Roman" w:cs="Times New Roman"/>
          <w:sz w:val="24"/>
          <w:szCs w:val="24"/>
        </w:rPr>
        <w:t xml:space="preserve">effect of substantially reducing the percentage of first generation and poor blacks that </w:t>
      </w:r>
      <w:r>
        <w:rPr>
          <w:rFonts w:ascii="Times New Roman" w:eastAsia="Times New Roman" w:hAnsi="Times New Roman" w:cs="Times New Roman"/>
          <w:sz w:val="24"/>
          <w:szCs w:val="24"/>
        </w:rPr>
        <w:t xml:space="preserve">receive </w:t>
      </w:r>
      <w:r w:rsidR="009A4D15">
        <w:rPr>
          <w:rFonts w:ascii="Times New Roman" w:eastAsia="Times New Roman" w:hAnsi="Times New Roman" w:cs="Times New Roman"/>
          <w:sz w:val="24"/>
          <w:szCs w:val="24"/>
        </w:rPr>
        <w:t xml:space="preserve">athletic scholarships.  In an article entitled, </w:t>
      </w:r>
      <w:r w:rsidR="009A4D15">
        <w:rPr>
          <w:rFonts w:ascii="Times New Roman" w:eastAsia="Times New Roman" w:hAnsi="Times New Roman" w:cs="Times New Roman"/>
          <w:i/>
          <w:sz w:val="24"/>
          <w:szCs w:val="24"/>
        </w:rPr>
        <w:t>The Gentrification of College Sports</w:t>
      </w:r>
      <w:r w:rsidR="009A4D15">
        <w:rPr>
          <w:rFonts w:ascii="Times New Roman" w:eastAsia="Times New Roman" w:hAnsi="Times New Roman" w:cs="Times New Roman"/>
          <w:sz w:val="24"/>
          <w:szCs w:val="24"/>
        </w:rPr>
        <w:t xml:space="preserve">, Thomas Ferry points </w:t>
      </w:r>
      <w:r w:rsidR="00B568F9">
        <w:rPr>
          <w:rFonts w:ascii="Times New Roman" w:eastAsia="Times New Roman" w:hAnsi="Times New Roman" w:cs="Times New Roman"/>
          <w:sz w:val="24"/>
          <w:szCs w:val="24"/>
        </w:rPr>
        <w:t xml:space="preserve">out </w:t>
      </w:r>
      <w:r w:rsidR="009A4D15">
        <w:rPr>
          <w:rFonts w:ascii="Times New Roman" w:eastAsia="Times New Roman" w:hAnsi="Times New Roman" w:cs="Times New Roman"/>
          <w:sz w:val="24"/>
          <w:szCs w:val="24"/>
        </w:rPr>
        <w:t>that starting in 2010, the NCAA</w:t>
      </w:r>
      <w:r w:rsidR="009A4D15" w:rsidRPr="009A4D15">
        <w:rPr>
          <w:rFonts w:ascii="Times New Roman" w:eastAsia="Times New Roman" w:hAnsi="Times New Roman" w:cs="Times New Roman"/>
          <w:sz w:val="24"/>
          <w:szCs w:val="24"/>
        </w:rPr>
        <w:t xml:space="preserve"> began </w:t>
      </w:r>
      <w:r w:rsidR="009A4D15">
        <w:rPr>
          <w:rFonts w:ascii="Times New Roman" w:eastAsia="Times New Roman" w:hAnsi="Times New Roman" w:cs="Times New Roman"/>
          <w:sz w:val="24"/>
          <w:szCs w:val="24"/>
        </w:rPr>
        <w:t xml:space="preserve">to </w:t>
      </w:r>
      <w:r w:rsidR="009A4D15" w:rsidRPr="009A4D15">
        <w:rPr>
          <w:rFonts w:ascii="Times New Roman" w:eastAsia="Times New Roman" w:hAnsi="Times New Roman" w:cs="Times New Roman"/>
          <w:sz w:val="24"/>
          <w:szCs w:val="24"/>
        </w:rPr>
        <w:t>ask</w:t>
      </w:r>
      <w:r w:rsidR="009A4D15">
        <w:rPr>
          <w:rFonts w:ascii="Times New Roman" w:eastAsia="Times New Roman" w:hAnsi="Times New Roman" w:cs="Times New Roman"/>
          <w:sz w:val="24"/>
          <w:szCs w:val="24"/>
        </w:rPr>
        <w:t xml:space="preserve"> </w:t>
      </w:r>
      <w:r w:rsidR="009A4D15" w:rsidRPr="009A4D15">
        <w:rPr>
          <w:rFonts w:ascii="Times New Roman" w:eastAsia="Times New Roman" w:hAnsi="Times New Roman" w:cs="Times New Roman"/>
          <w:sz w:val="24"/>
          <w:szCs w:val="24"/>
        </w:rPr>
        <w:t xml:space="preserve">college athletes whether they </w:t>
      </w:r>
      <w:r w:rsidR="009A4D15">
        <w:rPr>
          <w:rFonts w:ascii="Times New Roman" w:eastAsia="Times New Roman" w:hAnsi="Times New Roman" w:cs="Times New Roman"/>
          <w:sz w:val="24"/>
          <w:szCs w:val="24"/>
        </w:rPr>
        <w:t xml:space="preserve">were first generation college attendees as part of a </w:t>
      </w:r>
      <w:r w:rsidR="009A4D15" w:rsidRPr="009A4D15">
        <w:rPr>
          <w:rFonts w:ascii="Times New Roman" w:eastAsia="Times New Roman" w:hAnsi="Times New Roman" w:cs="Times New Roman"/>
          <w:sz w:val="24"/>
          <w:szCs w:val="24"/>
        </w:rPr>
        <w:t>little-known GOALS Study</w:t>
      </w:r>
      <w:r w:rsidR="009A4D15">
        <w:rPr>
          <w:rFonts w:ascii="Times New Roman" w:eastAsia="Times New Roman" w:hAnsi="Times New Roman" w:cs="Times New Roman"/>
          <w:sz w:val="24"/>
          <w:szCs w:val="24"/>
        </w:rPr>
        <w:t>.  The results of the study showed that between 2010 and 2015, most sports are seeing a drop in first generation athletes.  As of 2015,</w:t>
      </w:r>
      <w:r w:rsidR="00E57DA0">
        <w:rPr>
          <w:rFonts w:ascii="Times New Roman" w:eastAsia="Times New Roman" w:hAnsi="Times New Roman" w:cs="Times New Roman"/>
          <w:sz w:val="24"/>
          <w:szCs w:val="24"/>
        </w:rPr>
        <w:t xml:space="preserve"> the </w:t>
      </w:r>
      <w:r w:rsidR="00E57DA0" w:rsidRPr="00E57DA0">
        <w:rPr>
          <w:rFonts w:ascii="Times New Roman" w:eastAsia="Times New Roman" w:hAnsi="Times New Roman" w:cs="Times New Roman"/>
          <w:sz w:val="24"/>
          <w:szCs w:val="24"/>
        </w:rPr>
        <w:t xml:space="preserve">percentage of freshmen </w:t>
      </w:r>
      <w:r w:rsidR="00E57DA0">
        <w:rPr>
          <w:rFonts w:ascii="Times New Roman" w:eastAsia="Times New Roman" w:hAnsi="Times New Roman" w:cs="Times New Roman"/>
          <w:sz w:val="24"/>
          <w:szCs w:val="24"/>
        </w:rPr>
        <w:t>who were first generation at all of the nation’s</w:t>
      </w:r>
      <w:r w:rsidR="00E57DA0" w:rsidRPr="00E57DA0">
        <w:rPr>
          <w:rFonts w:ascii="Times New Roman" w:eastAsia="Times New Roman" w:hAnsi="Times New Roman" w:cs="Times New Roman"/>
          <w:sz w:val="24"/>
          <w:szCs w:val="24"/>
        </w:rPr>
        <w:t xml:space="preserve"> four-year colleges </w:t>
      </w:r>
      <w:r w:rsidR="00E57DA0">
        <w:rPr>
          <w:rFonts w:ascii="Times New Roman" w:eastAsia="Times New Roman" w:hAnsi="Times New Roman" w:cs="Times New Roman"/>
          <w:sz w:val="24"/>
          <w:szCs w:val="24"/>
        </w:rPr>
        <w:t>was</w:t>
      </w:r>
      <w:r w:rsidR="00E57DA0" w:rsidRPr="00E57DA0">
        <w:rPr>
          <w:rFonts w:ascii="Times New Roman" w:eastAsia="Times New Roman" w:hAnsi="Times New Roman" w:cs="Times New Roman"/>
          <w:sz w:val="24"/>
          <w:szCs w:val="24"/>
        </w:rPr>
        <w:t xml:space="preserve"> 17.2 percent</w:t>
      </w:r>
      <w:r w:rsidR="00E57DA0">
        <w:rPr>
          <w:rFonts w:ascii="Times New Roman" w:eastAsia="Times New Roman" w:hAnsi="Times New Roman" w:cs="Times New Roman"/>
          <w:sz w:val="24"/>
          <w:szCs w:val="24"/>
        </w:rPr>
        <w:t>.  In contrast</w:t>
      </w:r>
      <w:r>
        <w:rPr>
          <w:rFonts w:ascii="Times New Roman" w:eastAsia="Times New Roman" w:hAnsi="Times New Roman" w:cs="Times New Roman"/>
          <w:sz w:val="24"/>
          <w:szCs w:val="24"/>
        </w:rPr>
        <w:t>, only</w:t>
      </w:r>
      <w:r w:rsidR="00E57DA0">
        <w:rPr>
          <w:rFonts w:ascii="Times New Roman" w:eastAsia="Times New Roman" w:hAnsi="Times New Roman" w:cs="Times New Roman"/>
          <w:sz w:val="24"/>
          <w:szCs w:val="24"/>
        </w:rPr>
        <w:t xml:space="preserve"> 14.2 percent of all Division I athletes are first generation, the figure was </w:t>
      </w:r>
      <w:r w:rsidR="009A4D15">
        <w:rPr>
          <w:rFonts w:ascii="Times New Roman" w:eastAsia="Times New Roman" w:hAnsi="Times New Roman" w:cs="Times New Roman"/>
          <w:sz w:val="24"/>
          <w:szCs w:val="24"/>
        </w:rPr>
        <w:t xml:space="preserve">19 percent </w:t>
      </w:r>
      <w:r>
        <w:rPr>
          <w:rFonts w:ascii="Times New Roman" w:eastAsia="Times New Roman" w:hAnsi="Times New Roman" w:cs="Times New Roman"/>
          <w:sz w:val="24"/>
          <w:szCs w:val="24"/>
        </w:rPr>
        <w:t>for</w:t>
      </w:r>
      <w:r w:rsidR="009A4D15">
        <w:rPr>
          <w:rFonts w:ascii="Times New Roman" w:eastAsia="Times New Roman" w:hAnsi="Times New Roman" w:cs="Times New Roman"/>
          <w:sz w:val="24"/>
          <w:szCs w:val="24"/>
        </w:rPr>
        <w:t xml:space="preserve"> Division I basketball and 23 percent of Division I football.</w:t>
      </w:r>
      <w:r w:rsidR="009A4D15">
        <w:rPr>
          <w:rStyle w:val="FootnoteReference"/>
          <w:rFonts w:ascii="Times New Roman" w:eastAsia="Times New Roman" w:hAnsi="Times New Roman" w:cs="Times New Roman"/>
          <w:sz w:val="24"/>
          <w:szCs w:val="24"/>
        </w:rPr>
        <w:footnoteReference w:id="177"/>
      </w:r>
      <w:r w:rsidR="00E57DA0">
        <w:rPr>
          <w:rFonts w:ascii="Times New Roman" w:eastAsia="Times New Roman" w:hAnsi="Times New Roman" w:cs="Times New Roman"/>
          <w:sz w:val="24"/>
          <w:szCs w:val="24"/>
        </w:rPr>
        <w:t xml:space="preserve">  The figures for these two sports, however, are down 9 percentage points and 3 </w:t>
      </w:r>
      <w:r w:rsidR="00E57DA0">
        <w:rPr>
          <w:rFonts w:ascii="Times New Roman" w:eastAsia="Times New Roman" w:hAnsi="Times New Roman" w:cs="Times New Roman"/>
          <w:sz w:val="24"/>
          <w:szCs w:val="24"/>
        </w:rPr>
        <w:lastRenderedPageBreak/>
        <w:t xml:space="preserve">percentage points, respectively, in 5 years.  </w:t>
      </w:r>
      <w:r>
        <w:rPr>
          <w:rFonts w:ascii="Times New Roman" w:eastAsia="Times New Roman" w:hAnsi="Times New Roman" w:cs="Times New Roman"/>
          <w:sz w:val="24"/>
          <w:szCs w:val="24"/>
        </w:rPr>
        <w:t xml:space="preserve">Thus, in 2015, </w:t>
      </w:r>
      <w:r w:rsidR="00E57DA0">
        <w:rPr>
          <w:rFonts w:ascii="Times New Roman" w:eastAsia="Times New Roman" w:hAnsi="Times New Roman" w:cs="Times New Roman"/>
          <w:sz w:val="24"/>
          <w:szCs w:val="24"/>
        </w:rPr>
        <w:t>only 25 percent of black Division I basketball players are first generation</w:t>
      </w:r>
      <w:r>
        <w:rPr>
          <w:rFonts w:ascii="Times New Roman" w:eastAsia="Times New Roman" w:hAnsi="Times New Roman" w:cs="Times New Roman"/>
          <w:sz w:val="24"/>
          <w:szCs w:val="24"/>
        </w:rPr>
        <w:t>.</w:t>
      </w:r>
    </w:p>
    <w:p w14:paraId="0547B236" w14:textId="211FFA4B" w:rsidR="00A01960" w:rsidRDefault="00F3636D" w:rsidP="00EA6FB9">
      <w:pPr>
        <w:spacing w:line="48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rPr>
        <w:t xml:space="preserve">Increasing the college attendance and graduation rates of blacks is also a good way to combat the racial income gaps that exist in our country.  </w:t>
      </w:r>
      <w:r w:rsidR="00E00D80">
        <w:rPr>
          <w:rFonts w:ascii="Times New Roman" w:eastAsia="Times New Roman" w:hAnsi="Times New Roman" w:cs="Times New Roman"/>
          <w:sz w:val="24"/>
          <w:szCs w:val="24"/>
        </w:rPr>
        <w:t>T</w:t>
      </w:r>
      <w:r w:rsidR="00A01960" w:rsidRPr="00904D51">
        <w:rPr>
          <w:rFonts w:ascii="Times New Roman" w:eastAsia="Times New Roman" w:hAnsi="Times New Roman" w:cs="Times New Roman"/>
          <w:sz w:val="24"/>
          <w:szCs w:val="24"/>
        </w:rPr>
        <w:t>he income gaps between those with college degrees compared to high school diplomas have grown substantially over the past fifty years.</w:t>
      </w:r>
      <w:r w:rsidR="00A01960" w:rsidRPr="00904D51">
        <w:rPr>
          <w:rFonts w:ascii="Times New Roman" w:eastAsia="Times New Roman" w:hAnsi="Times New Roman" w:cs="Times New Roman"/>
          <w:sz w:val="24"/>
          <w:szCs w:val="24"/>
          <w:vertAlign w:val="superscript"/>
        </w:rPr>
        <w:footnoteReference w:id="178"/>
      </w:r>
      <w:r w:rsidR="00A01960" w:rsidRPr="00904D51">
        <w:rPr>
          <w:rFonts w:ascii="Times New Roman" w:eastAsia="Times New Roman" w:hAnsi="Times New Roman" w:cs="Times New Roman"/>
          <w:b/>
          <w:sz w:val="24"/>
          <w:szCs w:val="24"/>
        </w:rPr>
        <w:t xml:space="preserve">  </w:t>
      </w:r>
      <w:r w:rsidR="00A01960" w:rsidRPr="00904D51">
        <w:rPr>
          <w:rFonts w:ascii="Times New Roman" w:eastAsia="Times New Roman" w:hAnsi="Times New Roman" w:cs="Times New Roman"/>
          <w:sz w:val="24"/>
          <w:szCs w:val="24"/>
        </w:rPr>
        <w:t>Ron Haskins at the Brookings Institution points out that college education is also the best hedge that the America’s poorest people have to break the cycle of poverty.  For the children of those in the bottom quintile of income, if they finish college only 16 percent will end up in the bottom quintile, whereas if they do</w:t>
      </w:r>
      <w:r w:rsidR="00B568F9">
        <w:rPr>
          <w:rFonts w:ascii="Times New Roman" w:eastAsia="Times New Roman" w:hAnsi="Times New Roman" w:cs="Times New Roman"/>
          <w:sz w:val="24"/>
          <w:szCs w:val="24"/>
        </w:rPr>
        <w:t xml:space="preserve"> not</w:t>
      </w:r>
      <w:r w:rsidR="00A01960" w:rsidRPr="00904D51">
        <w:rPr>
          <w:rFonts w:ascii="Times New Roman" w:eastAsia="Times New Roman" w:hAnsi="Times New Roman" w:cs="Times New Roman"/>
          <w:sz w:val="24"/>
          <w:szCs w:val="24"/>
        </w:rPr>
        <w:t xml:space="preserve"> 45 percent will.</w:t>
      </w:r>
      <w:r w:rsidR="00A01960" w:rsidRPr="00904D51">
        <w:rPr>
          <w:rFonts w:ascii="Times New Roman" w:eastAsia="Times New Roman" w:hAnsi="Times New Roman" w:cs="Times New Roman"/>
          <w:sz w:val="24"/>
          <w:szCs w:val="24"/>
          <w:vertAlign w:val="superscript"/>
        </w:rPr>
        <w:footnoteReference w:id="179"/>
      </w:r>
      <w:r w:rsidR="00A01960" w:rsidRPr="00904D51">
        <w:rPr>
          <w:rFonts w:ascii="Times New Roman" w:eastAsia="Times New Roman" w:hAnsi="Times New Roman" w:cs="Times New Roman"/>
          <w:sz w:val="24"/>
          <w:szCs w:val="24"/>
        </w:rPr>
        <w:t xml:space="preserve">  </w:t>
      </w:r>
    </w:p>
    <w:p w14:paraId="59DABC0A" w14:textId="77777777" w:rsidR="00E00D80" w:rsidRDefault="00E00D80" w:rsidP="00EA6FB9">
      <w:pPr>
        <w:spacing w:after="0" w:line="48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rPr>
        <w:t>Among th</w:t>
      </w:r>
      <w:r w:rsidR="003B0589" w:rsidRPr="003B0589">
        <w:rPr>
          <w:rFonts w:ascii="Times New Roman" w:eastAsia="Times New Roman" w:hAnsi="Times New Roman" w:cs="Times New Roman"/>
          <w:sz w:val="24"/>
          <w:szCs w:val="24"/>
        </w:rPr>
        <w:t xml:space="preserve">e programs that the NCAA and its member institutions could institute or fund </w:t>
      </w:r>
      <w:r>
        <w:rPr>
          <w:rFonts w:ascii="Times New Roman" w:eastAsia="Times New Roman" w:hAnsi="Times New Roman" w:cs="Times New Roman"/>
          <w:sz w:val="24"/>
          <w:szCs w:val="24"/>
        </w:rPr>
        <w:t>are ones that could help the other</w:t>
      </w:r>
      <w:r w:rsidR="003B0589" w:rsidRPr="003B0589">
        <w:rPr>
          <w:rFonts w:ascii="Times New Roman" w:eastAsia="Times New Roman" w:hAnsi="Times New Roman" w:cs="Times New Roman"/>
          <w:sz w:val="24"/>
          <w:szCs w:val="24"/>
        </w:rPr>
        <w:t xml:space="preserve"> black</w:t>
      </w:r>
      <w:r>
        <w:rPr>
          <w:rFonts w:ascii="Times New Roman" w:eastAsia="Times New Roman" w:hAnsi="Times New Roman" w:cs="Times New Roman"/>
          <w:sz w:val="24"/>
          <w:szCs w:val="24"/>
        </w:rPr>
        <w:t xml:space="preserve"> students on their campuses.  </w:t>
      </w:r>
      <w:r w:rsidRPr="00DF3B8F">
        <w:rPr>
          <w:rFonts w:ascii="Times New Roman" w:hAnsi="Times New Roman" w:cs="Times New Roman"/>
          <w:sz w:val="24"/>
          <w:szCs w:val="24"/>
        </w:rPr>
        <w:t xml:space="preserve">This </w:t>
      </w:r>
      <w:r>
        <w:rPr>
          <w:rFonts w:ascii="Times New Roman" w:hAnsi="Times New Roman" w:cs="Times New Roman"/>
          <w:sz w:val="24"/>
          <w:szCs w:val="24"/>
        </w:rPr>
        <w:t xml:space="preserve">realization </w:t>
      </w:r>
      <w:r w:rsidRPr="00DF3B8F">
        <w:rPr>
          <w:rFonts w:ascii="Times New Roman" w:hAnsi="Times New Roman" w:cs="Times New Roman"/>
          <w:sz w:val="24"/>
          <w:szCs w:val="24"/>
        </w:rPr>
        <w:t xml:space="preserve">has not gone unnoticed by </w:t>
      </w:r>
      <w:r>
        <w:rPr>
          <w:rFonts w:ascii="Times New Roman" w:hAnsi="Times New Roman" w:cs="Times New Roman"/>
          <w:sz w:val="24"/>
          <w:szCs w:val="24"/>
        </w:rPr>
        <w:t xml:space="preserve">all </w:t>
      </w:r>
      <w:r w:rsidRPr="00DF3B8F">
        <w:rPr>
          <w:rFonts w:ascii="Times New Roman" w:hAnsi="Times New Roman" w:cs="Times New Roman"/>
          <w:sz w:val="24"/>
          <w:szCs w:val="24"/>
        </w:rPr>
        <w:t>commentators.  Shaun Harper has called upon colleges and universities to extend targeted academic advising, tutoring, clubs</w:t>
      </w:r>
      <w:r>
        <w:rPr>
          <w:rFonts w:ascii="Times New Roman" w:hAnsi="Times New Roman" w:cs="Times New Roman"/>
          <w:sz w:val="24"/>
          <w:szCs w:val="24"/>
        </w:rPr>
        <w:t>,</w:t>
      </w:r>
      <w:r w:rsidRPr="00DF3B8F">
        <w:rPr>
          <w:rFonts w:ascii="Times New Roman" w:hAnsi="Times New Roman" w:cs="Times New Roman"/>
          <w:sz w:val="24"/>
          <w:szCs w:val="24"/>
        </w:rPr>
        <w:t xml:space="preserve"> and activities, like skills development resources</w:t>
      </w:r>
      <w:r>
        <w:rPr>
          <w:rFonts w:ascii="Times New Roman" w:hAnsi="Times New Roman" w:cs="Times New Roman"/>
          <w:sz w:val="24"/>
          <w:szCs w:val="24"/>
        </w:rPr>
        <w:t>,</w:t>
      </w:r>
      <w:r w:rsidRPr="00DF3B8F">
        <w:rPr>
          <w:rFonts w:ascii="Times New Roman" w:hAnsi="Times New Roman" w:cs="Times New Roman"/>
          <w:sz w:val="24"/>
          <w:szCs w:val="24"/>
        </w:rPr>
        <w:t xml:space="preserve"> structured study spaces, alumni networks</w:t>
      </w:r>
      <w:r>
        <w:rPr>
          <w:rFonts w:ascii="Times New Roman" w:hAnsi="Times New Roman" w:cs="Times New Roman"/>
          <w:sz w:val="24"/>
          <w:szCs w:val="24"/>
        </w:rPr>
        <w:t>,</w:t>
      </w:r>
      <w:r w:rsidRPr="00DF3B8F">
        <w:rPr>
          <w:rFonts w:ascii="Times New Roman" w:hAnsi="Times New Roman" w:cs="Times New Roman"/>
          <w:sz w:val="24"/>
          <w:szCs w:val="24"/>
        </w:rPr>
        <w:t xml:space="preserve"> and committed institutional agents to black men who were not athletes in order to improve their academic success and college completion rates.</w:t>
      </w:r>
      <w:r w:rsidRPr="00DF3B8F">
        <w:rPr>
          <w:rFonts w:ascii="Times New Roman" w:hAnsi="Times New Roman" w:cs="Times New Roman"/>
          <w:sz w:val="24"/>
          <w:szCs w:val="24"/>
          <w:vertAlign w:val="superscript"/>
        </w:rPr>
        <w:footnoteReference w:id="180"/>
      </w:r>
      <w:r w:rsidRPr="00DF3B8F">
        <w:rPr>
          <w:rFonts w:ascii="Times New Roman" w:hAnsi="Times New Roman" w:cs="Times New Roman"/>
          <w:sz w:val="24"/>
          <w:szCs w:val="24"/>
        </w:rPr>
        <w:t xml:space="preserve"> He also suggests that colleges and universities provide more financial aid to non-student athlete black males in order to reduce the number of hours they have </w:t>
      </w:r>
      <w:r w:rsidRPr="00DF3B8F">
        <w:rPr>
          <w:rFonts w:ascii="Times New Roman" w:hAnsi="Times New Roman" w:cs="Times New Roman"/>
          <w:sz w:val="24"/>
          <w:szCs w:val="24"/>
        </w:rPr>
        <w:lastRenderedPageBreak/>
        <w:t xml:space="preserve">to work.  </w:t>
      </w:r>
      <w:r>
        <w:rPr>
          <w:rFonts w:ascii="Times New Roman" w:hAnsi="Times New Roman" w:cs="Times New Roman"/>
          <w:sz w:val="24"/>
          <w:szCs w:val="24"/>
        </w:rPr>
        <w:t xml:space="preserve">Thus, he implies that among other ways to the NCAA and its member institutions can respond to the charge of exploitation of black male athletes in revenue generating sports is to provide more academic assistance to black male students at the universities that are not athletes.  </w:t>
      </w:r>
    </w:p>
    <w:p w14:paraId="06BD2D77" w14:textId="4D8C9DC4" w:rsidR="00E00D80" w:rsidRDefault="00E00D80" w:rsidP="00EA6FB9">
      <w:pPr>
        <w:spacing w:after="0" w:line="480" w:lineRule="auto"/>
        <w:ind w:firstLine="720"/>
        <w:jc w:val="both"/>
        <w:rPr>
          <w:rFonts w:ascii="Times New Roman" w:eastAsia="Times New Roman" w:hAnsi="Times New Roman" w:cs="Times New Roman"/>
          <w:sz w:val="24"/>
          <w:szCs w:val="24"/>
        </w:rPr>
      </w:pPr>
    </w:p>
    <w:p w14:paraId="047EC525" w14:textId="12626D5B" w:rsidR="00904D51" w:rsidRDefault="00904D51" w:rsidP="00EA6FB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Beyond instituting policies and programs to improve the graduation rates of blacks at Division I institutions, </w:t>
      </w:r>
      <w:r w:rsidR="009A02D4">
        <w:rPr>
          <w:rFonts w:ascii="Times New Roman" w:hAnsi="Times New Roman" w:cs="Times New Roman"/>
          <w:sz w:val="24"/>
          <w:szCs w:val="24"/>
        </w:rPr>
        <w:t xml:space="preserve">the NCAA and its member institutions could institute more rigorous programs in urban school districts with large populations of black students to increase college attendance rates for all blacks.  </w:t>
      </w:r>
      <w:r w:rsidR="009A02D4" w:rsidRPr="009A02D4">
        <w:rPr>
          <w:rFonts w:ascii="Times New Roman" w:hAnsi="Times New Roman" w:cs="Times New Roman"/>
          <w:sz w:val="24"/>
          <w:szCs w:val="24"/>
        </w:rPr>
        <w:t xml:space="preserve">For example, the NCAA could establish SAT and ACT preparation courses in high schools with a high concentration of black students.  It could provide college counselors or financial aid advisors in these kind of high schools to help ensure that these students are aware of </w:t>
      </w:r>
      <w:r w:rsidR="004C6112">
        <w:rPr>
          <w:rFonts w:ascii="Times New Roman" w:hAnsi="Times New Roman" w:cs="Times New Roman"/>
          <w:sz w:val="24"/>
          <w:szCs w:val="24"/>
        </w:rPr>
        <w:t>the demands/expectations</w:t>
      </w:r>
      <w:r w:rsidR="009A02D4" w:rsidRPr="009A02D4">
        <w:rPr>
          <w:rFonts w:ascii="Times New Roman" w:hAnsi="Times New Roman" w:cs="Times New Roman"/>
          <w:sz w:val="24"/>
          <w:szCs w:val="24"/>
        </w:rPr>
        <w:t xml:space="preserve"> for college a</w:t>
      </w:r>
      <w:r w:rsidR="004C6112">
        <w:rPr>
          <w:rFonts w:ascii="Times New Roman" w:hAnsi="Times New Roman" w:cs="Times New Roman"/>
          <w:sz w:val="24"/>
          <w:szCs w:val="24"/>
        </w:rPr>
        <w:t xml:space="preserve">s well as </w:t>
      </w:r>
      <w:r w:rsidR="009A02D4" w:rsidRPr="009A02D4">
        <w:rPr>
          <w:rFonts w:ascii="Times New Roman" w:hAnsi="Times New Roman" w:cs="Times New Roman"/>
          <w:sz w:val="24"/>
          <w:szCs w:val="24"/>
        </w:rPr>
        <w:t xml:space="preserve">any potential funding sources for their education.  </w:t>
      </w:r>
    </w:p>
    <w:p w14:paraId="2C852568" w14:textId="77777777" w:rsidR="009A02D4" w:rsidRDefault="009A02D4" w:rsidP="00EA6FB9">
      <w:pPr>
        <w:spacing w:after="0" w:line="480" w:lineRule="auto"/>
        <w:ind w:firstLine="720"/>
        <w:jc w:val="both"/>
        <w:rPr>
          <w:rFonts w:ascii="Times New Roman" w:hAnsi="Times New Roman" w:cs="Times New Roman"/>
          <w:sz w:val="24"/>
          <w:szCs w:val="24"/>
        </w:rPr>
      </w:pPr>
    </w:p>
    <w:p w14:paraId="70E6DA29" w14:textId="77777777" w:rsidR="00751859" w:rsidRDefault="00751859" w:rsidP="00EA6FB9">
      <w:pPr>
        <w:spacing w:line="480" w:lineRule="auto"/>
        <w:jc w:val="both"/>
        <w:rPr>
          <w:rFonts w:ascii="Times New Roman" w:hAnsi="Times New Roman" w:cs="Times New Roman"/>
          <w:sz w:val="24"/>
          <w:szCs w:val="24"/>
        </w:rPr>
      </w:pPr>
    </w:p>
    <w:p w14:paraId="634C506D" w14:textId="01B6576B" w:rsidR="00751859" w:rsidRPr="00C0712E" w:rsidRDefault="00751859" w:rsidP="00EA6FB9">
      <w:pPr>
        <w:spacing w:line="480" w:lineRule="auto"/>
        <w:jc w:val="both"/>
        <w:rPr>
          <w:rFonts w:ascii="Times New Roman" w:hAnsi="Times New Roman" w:cs="Times New Roman"/>
          <w:b/>
          <w:sz w:val="32"/>
          <w:szCs w:val="32"/>
        </w:rPr>
      </w:pPr>
      <w:r w:rsidRPr="00C0712E">
        <w:rPr>
          <w:rFonts w:ascii="Times New Roman" w:hAnsi="Times New Roman" w:cs="Times New Roman"/>
          <w:b/>
          <w:sz w:val="32"/>
          <w:szCs w:val="32"/>
        </w:rPr>
        <w:t>CONCLUSION</w:t>
      </w:r>
    </w:p>
    <w:p w14:paraId="22C1D167" w14:textId="6509F860" w:rsidR="0088079F" w:rsidRDefault="006A5072" w:rsidP="00EA6FB9">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00484E" w:rsidRPr="00F9377A">
        <w:rPr>
          <w:rFonts w:ascii="Times New Roman" w:hAnsi="Times New Roman" w:cs="Times New Roman"/>
          <w:sz w:val="24"/>
          <w:szCs w:val="24"/>
        </w:rPr>
        <w:t>T</w:t>
      </w:r>
      <w:r w:rsidR="0088079F" w:rsidRPr="00F9377A">
        <w:rPr>
          <w:rFonts w:ascii="Times New Roman" w:hAnsi="Times New Roman" w:cs="Times New Roman"/>
          <w:sz w:val="24"/>
          <w:szCs w:val="24"/>
        </w:rPr>
        <w:t>he</w:t>
      </w:r>
      <w:r w:rsidR="0088079F">
        <w:rPr>
          <w:rFonts w:ascii="Times New Roman" w:hAnsi="Times New Roman" w:cs="Times New Roman"/>
          <w:sz w:val="24"/>
          <w:szCs w:val="24"/>
        </w:rPr>
        <w:t xml:space="preserve"> governing amateur/education model of college sports</w:t>
      </w:r>
      <w:r w:rsidR="0000484E">
        <w:rPr>
          <w:rFonts w:ascii="Times New Roman" w:hAnsi="Times New Roman" w:cs="Times New Roman"/>
          <w:sz w:val="24"/>
          <w:szCs w:val="24"/>
        </w:rPr>
        <w:t xml:space="preserve"> provides that </w:t>
      </w:r>
      <w:r w:rsidR="0088079F">
        <w:rPr>
          <w:rFonts w:ascii="Times New Roman" w:hAnsi="Times New Roman" w:cs="Times New Roman"/>
          <w:sz w:val="24"/>
          <w:szCs w:val="24"/>
        </w:rPr>
        <w:t>t</w:t>
      </w:r>
      <w:r w:rsidR="0088079F" w:rsidRPr="0088079F">
        <w:rPr>
          <w:rFonts w:ascii="Times New Roman" w:hAnsi="Times New Roman" w:cs="Times New Roman"/>
          <w:sz w:val="24"/>
          <w:szCs w:val="24"/>
        </w:rPr>
        <w:t xml:space="preserve">he </w:t>
      </w:r>
      <w:r w:rsidR="0088079F">
        <w:rPr>
          <w:rFonts w:ascii="Times New Roman" w:hAnsi="Times New Roman" w:cs="Times New Roman"/>
          <w:sz w:val="24"/>
          <w:szCs w:val="24"/>
        </w:rPr>
        <w:t xml:space="preserve">college or university has the right to </w:t>
      </w:r>
      <w:r w:rsidR="0088079F" w:rsidRPr="0088079F">
        <w:rPr>
          <w:rFonts w:ascii="Times New Roman" w:hAnsi="Times New Roman" w:cs="Times New Roman"/>
          <w:sz w:val="24"/>
          <w:szCs w:val="24"/>
        </w:rPr>
        <w:t xml:space="preserve">squeeze every bit of </w:t>
      </w:r>
      <w:r w:rsidR="0088079F">
        <w:rPr>
          <w:rFonts w:ascii="Times New Roman" w:hAnsi="Times New Roman" w:cs="Times New Roman"/>
          <w:sz w:val="24"/>
          <w:szCs w:val="24"/>
        </w:rPr>
        <w:t>talent and effort f</w:t>
      </w:r>
      <w:r w:rsidR="0088079F" w:rsidRPr="0088079F">
        <w:rPr>
          <w:rFonts w:ascii="Times New Roman" w:hAnsi="Times New Roman" w:cs="Times New Roman"/>
          <w:sz w:val="24"/>
          <w:szCs w:val="24"/>
        </w:rPr>
        <w:t xml:space="preserve">rom each </w:t>
      </w:r>
      <w:r w:rsidR="0000484E">
        <w:rPr>
          <w:rFonts w:ascii="Times New Roman" w:hAnsi="Times New Roman" w:cs="Times New Roman"/>
          <w:sz w:val="24"/>
          <w:szCs w:val="24"/>
        </w:rPr>
        <w:t>student athlete</w:t>
      </w:r>
      <w:r w:rsidR="0088079F" w:rsidRPr="0088079F">
        <w:rPr>
          <w:rFonts w:ascii="Times New Roman" w:hAnsi="Times New Roman" w:cs="Times New Roman"/>
          <w:sz w:val="24"/>
          <w:szCs w:val="24"/>
        </w:rPr>
        <w:t>, but in return the</w:t>
      </w:r>
      <w:r w:rsidR="0088079F">
        <w:rPr>
          <w:rFonts w:ascii="Times New Roman" w:hAnsi="Times New Roman" w:cs="Times New Roman"/>
          <w:sz w:val="24"/>
          <w:szCs w:val="24"/>
        </w:rPr>
        <w:t xml:space="preserve"> institution </w:t>
      </w:r>
      <w:r w:rsidR="0088079F" w:rsidRPr="0088079F">
        <w:rPr>
          <w:rFonts w:ascii="Times New Roman" w:hAnsi="Times New Roman" w:cs="Times New Roman"/>
          <w:sz w:val="24"/>
          <w:szCs w:val="24"/>
        </w:rPr>
        <w:t xml:space="preserve">must give that </w:t>
      </w:r>
      <w:r w:rsidR="0088079F">
        <w:rPr>
          <w:rFonts w:ascii="Times New Roman" w:hAnsi="Times New Roman" w:cs="Times New Roman"/>
          <w:sz w:val="24"/>
          <w:szCs w:val="24"/>
        </w:rPr>
        <w:t xml:space="preserve">athlete </w:t>
      </w:r>
      <w:r w:rsidR="0088079F" w:rsidRPr="0088079F">
        <w:rPr>
          <w:rFonts w:ascii="Times New Roman" w:hAnsi="Times New Roman" w:cs="Times New Roman"/>
          <w:sz w:val="24"/>
          <w:szCs w:val="24"/>
        </w:rPr>
        <w:t>every legitimate measure of help need</w:t>
      </w:r>
      <w:r w:rsidR="0088079F">
        <w:rPr>
          <w:rFonts w:ascii="Times New Roman" w:hAnsi="Times New Roman" w:cs="Times New Roman"/>
          <w:sz w:val="24"/>
          <w:szCs w:val="24"/>
        </w:rPr>
        <w:t xml:space="preserve">ed to obtain their four year degree.  </w:t>
      </w:r>
      <w:r w:rsidR="0000484E">
        <w:rPr>
          <w:rFonts w:ascii="Times New Roman" w:hAnsi="Times New Roman" w:cs="Times New Roman"/>
          <w:sz w:val="24"/>
          <w:szCs w:val="24"/>
        </w:rPr>
        <w:t>However, u</w:t>
      </w:r>
      <w:r w:rsidR="0088079F">
        <w:rPr>
          <w:rFonts w:ascii="Times New Roman" w:hAnsi="Times New Roman" w:cs="Times New Roman"/>
          <w:sz w:val="24"/>
          <w:szCs w:val="24"/>
        </w:rPr>
        <w:t xml:space="preserve">nder the </w:t>
      </w:r>
      <w:r w:rsidR="0088079F">
        <w:rPr>
          <w:rFonts w:ascii="Times New Roman" w:hAnsi="Times New Roman" w:cs="Times New Roman"/>
          <w:i/>
          <w:sz w:val="24"/>
          <w:szCs w:val="24"/>
        </w:rPr>
        <w:t xml:space="preserve">quid pro quo </w:t>
      </w:r>
      <w:r w:rsidR="0088079F">
        <w:rPr>
          <w:rFonts w:ascii="Times New Roman" w:hAnsi="Times New Roman" w:cs="Times New Roman"/>
          <w:sz w:val="24"/>
          <w:szCs w:val="24"/>
        </w:rPr>
        <w:t xml:space="preserve">of the amateur/education model, there is a limit to how much the institution has to do in order to satisfy its obligations to the athlete.  As long as colleges and </w:t>
      </w:r>
      <w:r w:rsidR="0088079F">
        <w:rPr>
          <w:rFonts w:ascii="Times New Roman" w:hAnsi="Times New Roman" w:cs="Times New Roman"/>
          <w:sz w:val="24"/>
          <w:szCs w:val="24"/>
        </w:rPr>
        <w:lastRenderedPageBreak/>
        <w:t>universities provide their athletes with scholarships to cover the entire cost of their education and the academic support necessary to give the athlete a realistic opportunity to graduate, they have discharged their obligation</w:t>
      </w:r>
      <w:r w:rsidR="0000484E">
        <w:rPr>
          <w:rFonts w:ascii="Times New Roman" w:hAnsi="Times New Roman" w:cs="Times New Roman"/>
          <w:sz w:val="24"/>
          <w:szCs w:val="24"/>
        </w:rPr>
        <w:t>s</w:t>
      </w:r>
      <w:r w:rsidR="0088079F">
        <w:rPr>
          <w:rFonts w:ascii="Times New Roman" w:hAnsi="Times New Roman" w:cs="Times New Roman"/>
          <w:sz w:val="24"/>
          <w:szCs w:val="24"/>
        </w:rPr>
        <w:t>.  In recognition of the</w:t>
      </w:r>
      <w:r w:rsidR="0000484E">
        <w:rPr>
          <w:rFonts w:ascii="Times New Roman" w:hAnsi="Times New Roman" w:cs="Times New Roman"/>
          <w:sz w:val="24"/>
          <w:szCs w:val="24"/>
        </w:rPr>
        <w:t>se</w:t>
      </w:r>
      <w:r w:rsidR="0088079F">
        <w:rPr>
          <w:rFonts w:ascii="Times New Roman" w:hAnsi="Times New Roman" w:cs="Times New Roman"/>
          <w:sz w:val="24"/>
          <w:szCs w:val="24"/>
        </w:rPr>
        <w:t xml:space="preserve"> obligation</w:t>
      </w:r>
      <w:r w:rsidR="0000484E">
        <w:rPr>
          <w:rFonts w:ascii="Times New Roman" w:hAnsi="Times New Roman" w:cs="Times New Roman"/>
          <w:sz w:val="24"/>
          <w:szCs w:val="24"/>
        </w:rPr>
        <w:t>s</w:t>
      </w:r>
      <w:r w:rsidR="0088079F">
        <w:rPr>
          <w:rFonts w:ascii="Times New Roman" w:hAnsi="Times New Roman" w:cs="Times New Roman"/>
          <w:sz w:val="24"/>
          <w:szCs w:val="24"/>
        </w:rPr>
        <w:t xml:space="preserve"> owed to the student athlete, the NCAA and its member institutions have enacted several policies and programs over the past thirty-five years to reach a point of providing the maximum ability to discharge their obligations.  While there is still a way</w:t>
      </w:r>
      <w:r w:rsidR="00E34DE0">
        <w:rPr>
          <w:rFonts w:ascii="Times New Roman" w:hAnsi="Times New Roman" w:cs="Times New Roman"/>
          <w:sz w:val="24"/>
          <w:szCs w:val="24"/>
        </w:rPr>
        <w:t>s</w:t>
      </w:r>
      <w:r w:rsidR="0088079F">
        <w:rPr>
          <w:rFonts w:ascii="Times New Roman" w:hAnsi="Times New Roman" w:cs="Times New Roman"/>
          <w:sz w:val="24"/>
          <w:szCs w:val="24"/>
        </w:rPr>
        <w:t xml:space="preserve"> to go, the NCAA and its member institutions have</w:t>
      </w:r>
      <w:r w:rsidR="00C81321">
        <w:rPr>
          <w:rFonts w:ascii="Times New Roman" w:hAnsi="Times New Roman" w:cs="Times New Roman"/>
          <w:sz w:val="24"/>
          <w:szCs w:val="24"/>
        </w:rPr>
        <w:t xml:space="preserve"> travelled a long way on this road.  </w:t>
      </w:r>
      <w:r w:rsidR="0088079F">
        <w:rPr>
          <w:rFonts w:ascii="Times New Roman" w:hAnsi="Times New Roman" w:cs="Times New Roman"/>
          <w:sz w:val="24"/>
          <w:szCs w:val="24"/>
        </w:rPr>
        <w:t xml:space="preserve"> </w:t>
      </w:r>
    </w:p>
    <w:p w14:paraId="25AF3771" w14:textId="03F99EAA" w:rsidR="00572551" w:rsidRPr="00F9377A" w:rsidRDefault="00B242B8" w:rsidP="00EA6FB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C81321">
        <w:rPr>
          <w:rFonts w:ascii="Times New Roman" w:hAnsi="Times New Roman" w:cs="Times New Roman"/>
          <w:sz w:val="24"/>
          <w:szCs w:val="24"/>
        </w:rPr>
        <w:t xml:space="preserve"> </w:t>
      </w:r>
      <w:r w:rsidR="00E34DE0">
        <w:rPr>
          <w:rFonts w:ascii="Times New Roman" w:hAnsi="Times New Roman" w:cs="Times New Roman"/>
          <w:sz w:val="24"/>
          <w:szCs w:val="24"/>
        </w:rPr>
        <w:t xml:space="preserve">amateur/education model could provide an </w:t>
      </w:r>
      <w:r w:rsidR="0088079F">
        <w:rPr>
          <w:rFonts w:ascii="Times New Roman" w:hAnsi="Times New Roman" w:cs="Times New Roman"/>
          <w:sz w:val="24"/>
          <w:szCs w:val="24"/>
        </w:rPr>
        <w:t xml:space="preserve">acceptable </w:t>
      </w:r>
      <w:r w:rsidR="00E34DE0">
        <w:rPr>
          <w:rFonts w:ascii="Times New Roman" w:hAnsi="Times New Roman" w:cs="Times New Roman"/>
          <w:sz w:val="24"/>
          <w:szCs w:val="24"/>
        </w:rPr>
        <w:t xml:space="preserve">way to look at college sports for those athletes in non-revenue sports.  However, the revenues generated by </w:t>
      </w:r>
      <w:r w:rsidR="006A5072">
        <w:rPr>
          <w:rFonts w:ascii="Times New Roman" w:hAnsi="Times New Roman" w:cs="Times New Roman"/>
          <w:sz w:val="24"/>
          <w:szCs w:val="24"/>
        </w:rPr>
        <w:t>FBS Football and Division I Men’s Basketball have grown substantially</w:t>
      </w:r>
      <w:r>
        <w:rPr>
          <w:rFonts w:ascii="Times New Roman" w:hAnsi="Times New Roman" w:cs="Times New Roman"/>
          <w:sz w:val="24"/>
          <w:szCs w:val="24"/>
        </w:rPr>
        <w:t xml:space="preserve"> since the Supreme Court’s 1984 decision </w:t>
      </w:r>
      <w:r>
        <w:rPr>
          <w:rFonts w:ascii="Times New Roman" w:hAnsi="Times New Roman" w:cs="Times New Roman"/>
          <w:i/>
          <w:sz w:val="24"/>
          <w:szCs w:val="24"/>
        </w:rPr>
        <w:t>NCAA v Board of Regents</w:t>
      </w:r>
      <w:r w:rsidR="006A5072">
        <w:rPr>
          <w:rFonts w:ascii="Times New Roman" w:hAnsi="Times New Roman" w:cs="Times New Roman"/>
          <w:sz w:val="24"/>
          <w:szCs w:val="24"/>
        </w:rPr>
        <w:t>.  For m</w:t>
      </w:r>
      <w:r w:rsidR="00DB488B">
        <w:rPr>
          <w:rFonts w:ascii="Times New Roman" w:hAnsi="Times New Roman" w:cs="Times New Roman"/>
          <w:sz w:val="24"/>
          <w:szCs w:val="24"/>
        </w:rPr>
        <w:t>any</w:t>
      </w:r>
      <w:r w:rsidR="006A5072">
        <w:rPr>
          <w:rFonts w:ascii="Times New Roman" w:hAnsi="Times New Roman" w:cs="Times New Roman"/>
          <w:sz w:val="24"/>
          <w:szCs w:val="24"/>
        </w:rPr>
        <w:t xml:space="preserve"> of the </w:t>
      </w:r>
      <w:r w:rsidR="00C81321">
        <w:rPr>
          <w:rFonts w:ascii="Times New Roman" w:hAnsi="Times New Roman" w:cs="Times New Roman"/>
          <w:sz w:val="24"/>
          <w:szCs w:val="24"/>
        </w:rPr>
        <w:t xml:space="preserve">Division I </w:t>
      </w:r>
      <w:r w:rsidR="006A5072">
        <w:rPr>
          <w:rFonts w:ascii="Times New Roman" w:hAnsi="Times New Roman" w:cs="Times New Roman"/>
          <w:sz w:val="24"/>
          <w:szCs w:val="24"/>
        </w:rPr>
        <w:t xml:space="preserve">institutions with these </w:t>
      </w:r>
      <w:r w:rsidR="00DB488B">
        <w:rPr>
          <w:rFonts w:ascii="Times New Roman" w:hAnsi="Times New Roman" w:cs="Times New Roman"/>
          <w:sz w:val="24"/>
          <w:szCs w:val="24"/>
        </w:rPr>
        <w:t xml:space="preserve">sports, the </w:t>
      </w:r>
      <w:r w:rsidR="00C81321">
        <w:rPr>
          <w:rFonts w:ascii="Times New Roman" w:hAnsi="Times New Roman" w:cs="Times New Roman"/>
          <w:sz w:val="24"/>
          <w:szCs w:val="24"/>
        </w:rPr>
        <w:t xml:space="preserve">funds </w:t>
      </w:r>
      <w:r w:rsidR="00E34DE0">
        <w:rPr>
          <w:rFonts w:ascii="Times New Roman" w:hAnsi="Times New Roman" w:cs="Times New Roman"/>
          <w:sz w:val="24"/>
          <w:szCs w:val="24"/>
        </w:rPr>
        <w:t xml:space="preserve">they </w:t>
      </w:r>
      <w:r w:rsidR="0000484E">
        <w:rPr>
          <w:rFonts w:ascii="Times New Roman" w:hAnsi="Times New Roman" w:cs="Times New Roman"/>
          <w:sz w:val="24"/>
          <w:szCs w:val="24"/>
        </w:rPr>
        <w:t xml:space="preserve">produced </w:t>
      </w:r>
      <w:r w:rsidR="00C81321">
        <w:rPr>
          <w:rFonts w:ascii="Times New Roman" w:hAnsi="Times New Roman" w:cs="Times New Roman"/>
          <w:sz w:val="24"/>
          <w:szCs w:val="24"/>
        </w:rPr>
        <w:t xml:space="preserve">are </w:t>
      </w:r>
      <w:r w:rsidR="00DB488B">
        <w:rPr>
          <w:rFonts w:ascii="Times New Roman" w:hAnsi="Times New Roman" w:cs="Times New Roman"/>
          <w:sz w:val="24"/>
          <w:szCs w:val="24"/>
        </w:rPr>
        <w:t xml:space="preserve">used to subsidize the </w:t>
      </w:r>
      <w:r w:rsidR="00C81321">
        <w:rPr>
          <w:rFonts w:ascii="Times New Roman" w:hAnsi="Times New Roman" w:cs="Times New Roman"/>
          <w:sz w:val="24"/>
          <w:szCs w:val="24"/>
        </w:rPr>
        <w:t xml:space="preserve">expenses of the </w:t>
      </w:r>
      <w:r w:rsidR="006A5072">
        <w:rPr>
          <w:rFonts w:ascii="Times New Roman" w:hAnsi="Times New Roman" w:cs="Times New Roman"/>
          <w:sz w:val="24"/>
          <w:szCs w:val="24"/>
        </w:rPr>
        <w:t xml:space="preserve">entire athletic department, including </w:t>
      </w:r>
      <w:r w:rsidR="00C81321">
        <w:rPr>
          <w:rFonts w:ascii="Times New Roman" w:hAnsi="Times New Roman" w:cs="Times New Roman"/>
          <w:sz w:val="24"/>
          <w:szCs w:val="24"/>
        </w:rPr>
        <w:t>not just the expenses related to the</w:t>
      </w:r>
      <w:r w:rsidR="00DB488B">
        <w:rPr>
          <w:rFonts w:ascii="Times New Roman" w:hAnsi="Times New Roman" w:cs="Times New Roman"/>
          <w:sz w:val="24"/>
          <w:szCs w:val="24"/>
        </w:rPr>
        <w:t xml:space="preserve"> athletes in revenue generating sports, but also escalating salaries of their coaches, </w:t>
      </w:r>
      <w:r w:rsidR="006A5072">
        <w:rPr>
          <w:rFonts w:ascii="Times New Roman" w:hAnsi="Times New Roman" w:cs="Times New Roman"/>
          <w:sz w:val="24"/>
          <w:szCs w:val="24"/>
        </w:rPr>
        <w:t>scholarships for non-revenue sports athletes</w:t>
      </w:r>
      <w:r w:rsidR="00C81321">
        <w:rPr>
          <w:rFonts w:ascii="Times New Roman" w:hAnsi="Times New Roman" w:cs="Times New Roman"/>
          <w:sz w:val="24"/>
          <w:szCs w:val="24"/>
        </w:rPr>
        <w:t>,</w:t>
      </w:r>
      <w:r w:rsidR="006A5072">
        <w:rPr>
          <w:rFonts w:ascii="Times New Roman" w:hAnsi="Times New Roman" w:cs="Times New Roman"/>
          <w:sz w:val="24"/>
          <w:szCs w:val="24"/>
        </w:rPr>
        <w:t xml:space="preserve"> </w:t>
      </w:r>
      <w:r w:rsidR="00C81321">
        <w:rPr>
          <w:rFonts w:ascii="Times New Roman" w:hAnsi="Times New Roman" w:cs="Times New Roman"/>
          <w:sz w:val="24"/>
          <w:szCs w:val="24"/>
        </w:rPr>
        <w:t>coach</w:t>
      </w:r>
      <w:r w:rsidR="00DB488B">
        <w:rPr>
          <w:rFonts w:ascii="Times New Roman" w:hAnsi="Times New Roman" w:cs="Times New Roman"/>
          <w:sz w:val="24"/>
          <w:szCs w:val="24"/>
        </w:rPr>
        <w:t>ing</w:t>
      </w:r>
      <w:r w:rsidR="00C81321">
        <w:rPr>
          <w:rFonts w:ascii="Times New Roman" w:hAnsi="Times New Roman" w:cs="Times New Roman"/>
          <w:sz w:val="24"/>
          <w:szCs w:val="24"/>
        </w:rPr>
        <w:t xml:space="preserve"> salaries</w:t>
      </w:r>
      <w:r w:rsidR="00DB488B">
        <w:rPr>
          <w:rFonts w:ascii="Times New Roman" w:hAnsi="Times New Roman" w:cs="Times New Roman"/>
          <w:sz w:val="24"/>
          <w:szCs w:val="24"/>
        </w:rPr>
        <w:t xml:space="preserve"> for non-revenue sports</w:t>
      </w:r>
      <w:r w:rsidR="00C81321">
        <w:rPr>
          <w:rFonts w:ascii="Times New Roman" w:hAnsi="Times New Roman" w:cs="Times New Roman"/>
          <w:sz w:val="24"/>
          <w:szCs w:val="24"/>
        </w:rPr>
        <w:t>,</w:t>
      </w:r>
      <w:r w:rsidR="00DB488B">
        <w:rPr>
          <w:rFonts w:ascii="Times New Roman" w:hAnsi="Times New Roman" w:cs="Times New Roman"/>
          <w:sz w:val="24"/>
          <w:szCs w:val="24"/>
        </w:rPr>
        <w:t xml:space="preserve"> and</w:t>
      </w:r>
      <w:r w:rsidR="00C81321">
        <w:rPr>
          <w:rFonts w:ascii="Times New Roman" w:hAnsi="Times New Roman" w:cs="Times New Roman"/>
          <w:sz w:val="24"/>
          <w:szCs w:val="24"/>
        </w:rPr>
        <w:t xml:space="preserve"> equipment and facilities</w:t>
      </w:r>
      <w:r w:rsidR="00DB488B">
        <w:rPr>
          <w:rFonts w:ascii="Times New Roman" w:hAnsi="Times New Roman" w:cs="Times New Roman"/>
          <w:sz w:val="24"/>
          <w:szCs w:val="24"/>
        </w:rPr>
        <w:t xml:space="preserve"> for non-revenue sports</w:t>
      </w:r>
      <w:r w:rsidR="006A5072">
        <w:rPr>
          <w:rFonts w:ascii="Times New Roman" w:hAnsi="Times New Roman" w:cs="Times New Roman"/>
          <w:sz w:val="24"/>
          <w:szCs w:val="24"/>
        </w:rPr>
        <w:t>.  Th</w:t>
      </w:r>
      <w:r w:rsidR="00C81321">
        <w:rPr>
          <w:rFonts w:ascii="Times New Roman" w:hAnsi="Times New Roman" w:cs="Times New Roman"/>
          <w:sz w:val="24"/>
          <w:szCs w:val="24"/>
        </w:rPr>
        <w:t xml:space="preserve">e funds produced by revenue generating sports also pay for the </w:t>
      </w:r>
      <w:r w:rsidR="006A5072">
        <w:rPr>
          <w:rFonts w:ascii="Times New Roman" w:hAnsi="Times New Roman" w:cs="Times New Roman"/>
          <w:sz w:val="24"/>
          <w:szCs w:val="24"/>
        </w:rPr>
        <w:t xml:space="preserve">athletic facilities for </w:t>
      </w:r>
      <w:r w:rsidR="00C81321">
        <w:rPr>
          <w:rFonts w:ascii="Times New Roman" w:hAnsi="Times New Roman" w:cs="Times New Roman"/>
          <w:sz w:val="24"/>
          <w:szCs w:val="24"/>
        </w:rPr>
        <w:t xml:space="preserve">their own sports, which increasingly include luxury boxes for cherished university officials and alums.  </w:t>
      </w:r>
      <w:r w:rsidR="006A5072">
        <w:rPr>
          <w:rFonts w:ascii="Times New Roman" w:hAnsi="Times New Roman" w:cs="Times New Roman"/>
          <w:sz w:val="24"/>
          <w:szCs w:val="24"/>
        </w:rPr>
        <w:t xml:space="preserve">Some colleges and universities even use monies generated by FBS Football and Division I Men’s Basketball to subsidize general university expenses.  As a result, the current structure of college sports that built upon the amateur/education model has produced a situation where so many </w:t>
      </w:r>
      <w:r w:rsidR="006A5072" w:rsidRPr="006A5072">
        <w:rPr>
          <w:rFonts w:ascii="Times New Roman" w:eastAsia="Times New Roman" w:hAnsi="Times New Roman" w:cs="Times New Roman"/>
          <w:sz w:val="24"/>
          <w:szCs w:val="24"/>
        </w:rPr>
        <w:lastRenderedPageBreak/>
        <w:t>other interested groups are profiting from</w:t>
      </w:r>
      <w:r w:rsidR="00A33E27">
        <w:rPr>
          <w:rFonts w:ascii="Times New Roman" w:eastAsia="Times New Roman" w:hAnsi="Times New Roman" w:cs="Times New Roman"/>
          <w:sz w:val="24"/>
          <w:szCs w:val="24"/>
        </w:rPr>
        <w:t xml:space="preserve"> the toil </w:t>
      </w:r>
      <w:r w:rsidR="0088079F">
        <w:rPr>
          <w:rFonts w:ascii="Times New Roman" w:eastAsia="Times New Roman" w:hAnsi="Times New Roman" w:cs="Times New Roman"/>
          <w:sz w:val="24"/>
          <w:szCs w:val="24"/>
        </w:rPr>
        <w:t xml:space="preserve">of the </w:t>
      </w:r>
      <w:r w:rsidR="006A5072" w:rsidRPr="006A5072">
        <w:rPr>
          <w:rFonts w:ascii="Times New Roman" w:eastAsia="Times New Roman" w:hAnsi="Times New Roman" w:cs="Times New Roman"/>
          <w:sz w:val="24"/>
          <w:szCs w:val="24"/>
        </w:rPr>
        <w:t xml:space="preserve">athletes in the revenue </w:t>
      </w:r>
      <w:r w:rsidR="0000484E">
        <w:rPr>
          <w:rFonts w:ascii="Times New Roman" w:eastAsia="Times New Roman" w:hAnsi="Times New Roman" w:cs="Times New Roman"/>
          <w:sz w:val="24"/>
          <w:szCs w:val="24"/>
        </w:rPr>
        <w:t xml:space="preserve">generating </w:t>
      </w:r>
      <w:r w:rsidR="006A5072" w:rsidRPr="006A5072">
        <w:rPr>
          <w:rFonts w:ascii="Times New Roman" w:eastAsia="Times New Roman" w:hAnsi="Times New Roman" w:cs="Times New Roman"/>
          <w:sz w:val="24"/>
          <w:szCs w:val="24"/>
        </w:rPr>
        <w:t xml:space="preserve">sports. </w:t>
      </w:r>
      <w:r w:rsidR="00C81321">
        <w:rPr>
          <w:rFonts w:ascii="Times New Roman" w:eastAsia="Times New Roman" w:hAnsi="Times New Roman" w:cs="Times New Roman"/>
          <w:sz w:val="24"/>
          <w:szCs w:val="24"/>
        </w:rPr>
        <w:t xml:space="preserve"> </w:t>
      </w:r>
    </w:p>
    <w:p w14:paraId="3F60BB40" w14:textId="1141D6C5" w:rsidR="0023643F" w:rsidRDefault="00572551" w:rsidP="00EA6F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C81321">
        <w:rPr>
          <w:rFonts w:ascii="Times New Roman" w:eastAsia="Times New Roman" w:hAnsi="Times New Roman" w:cs="Times New Roman"/>
          <w:sz w:val="24"/>
          <w:szCs w:val="24"/>
        </w:rPr>
        <w:t>h</w:t>
      </w:r>
      <w:r>
        <w:rPr>
          <w:rFonts w:ascii="Times New Roman" w:eastAsia="Times New Roman" w:hAnsi="Times New Roman" w:cs="Times New Roman"/>
          <w:sz w:val="24"/>
          <w:szCs w:val="24"/>
        </w:rPr>
        <w:t>e</w:t>
      </w:r>
      <w:r w:rsidR="00C81321">
        <w:rPr>
          <w:rFonts w:ascii="Times New Roman" w:eastAsia="Times New Roman" w:hAnsi="Times New Roman" w:cs="Times New Roman"/>
          <w:sz w:val="24"/>
          <w:szCs w:val="24"/>
        </w:rPr>
        <w:t xml:space="preserve"> problematic nature of </w:t>
      </w:r>
      <w:r>
        <w:rPr>
          <w:rFonts w:ascii="Times New Roman" w:eastAsia="Times New Roman" w:hAnsi="Times New Roman" w:cs="Times New Roman"/>
          <w:sz w:val="24"/>
          <w:szCs w:val="24"/>
        </w:rPr>
        <w:t xml:space="preserve">amateur/education model </w:t>
      </w:r>
      <w:r w:rsidR="00C81321">
        <w:rPr>
          <w:rFonts w:ascii="Times New Roman" w:eastAsia="Times New Roman" w:hAnsi="Times New Roman" w:cs="Times New Roman"/>
          <w:sz w:val="24"/>
          <w:szCs w:val="24"/>
        </w:rPr>
        <w:t>is exacerbated when we realize that the majority of elite athletes in FBS Football and Division I Men’</w:t>
      </w:r>
      <w:r>
        <w:rPr>
          <w:rFonts w:ascii="Times New Roman" w:eastAsia="Times New Roman" w:hAnsi="Times New Roman" w:cs="Times New Roman"/>
          <w:sz w:val="24"/>
          <w:szCs w:val="24"/>
        </w:rPr>
        <w:t xml:space="preserve">s Basketball are black males.  Thus, added to the concerns about the amateur/education model is the argument that its application is </w:t>
      </w:r>
      <w:r w:rsidR="00C81321">
        <w:rPr>
          <w:rFonts w:ascii="Times New Roman" w:eastAsia="Times New Roman" w:hAnsi="Times New Roman" w:cs="Times New Roman"/>
          <w:sz w:val="24"/>
          <w:szCs w:val="24"/>
        </w:rPr>
        <w:t xml:space="preserve">potentially racially exploitive </w:t>
      </w:r>
      <w:r>
        <w:rPr>
          <w:rFonts w:ascii="Times New Roman" w:eastAsia="Times New Roman" w:hAnsi="Times New Roman" w:cs="Times New Roman"/>
          <w:sz w:val="24"/>
          <w:szCs w:val="24"/>
        </w:rPr>
        <w:t>because</w:t>
      </w:r>
      <w:r w:rsidR="00870F29">
        <w:rPr>
          <w:rFonts w:ascii="Times New Roman" w:eastAsia="Times New Roman" w:hAnsi="Times New Roman" w:cs="Times New Roman"/>
          <w:sz w:val="24"/>
          <w:szCs w:val="24"/>
        </w:rPr>
        <w:t xml:space="preserve"> the interest of</w:t>
      </w:r>
      <w:r>
        <w:rPr>
          <w:rFonts w:ascii="Times New Roman" w:eastAsia="Times New Roman" w:hAnsi="Times New Roman" w:cs="Times New Roman"/>
          <w:sz w:val="24"/>
          <w:szCs w:val="24"/>
        </w:rPr>
        <w:t xml:space="preserve"> </w:t>
      </w:r>
      <w:r w:rsidR="00C81321">
        <w:rPr>
          <w:rFonts w:ascii="Times New Roman" w:eastAsia="Times New Roman" w:hAnsi="Times New Roman" w:cs="Times New Roman"/>
          <w:sz w:val="24"/>
          <w:szCs w:val="24"/>
        </w:rPr>
        <w:t>black male athletes are being sacrificed at th</w:t>
      </w:r>
      <w:r w:rsidR="00870F29">
        <w:rPr>
          <w:rFonts w:ascii="Times New Roman" w:eastAsia="Times New Roman" w:hAnsi="Times New Roman" w:cs="Times New Roman"/>
          <w:sz w:val="24"/>
          <w:szCs w:val="24"/>
        </w:rPr>
        <w:t>e</w:t>
      </w:r>
      <w:r w:rsidR="005F7ABC">
        <w:rPr>
          <w:rFonts w:ascii="Times New Roman" w:eastAsia="Times New Roman" w:hAnsi="Times New Roman" w:cs="Times New Roman"/>
          <w:sz w:val="24"/>
          <w:szCs w:val="24"/>
        </w:rPr>
        <w:t xml:space="preserve"> alta</w:t>
      </w:r>
      <w:r w:rsidR="00C81321">
        <w:rPr>
          <w:rFonts w:ascii="Times New Roman" w:eastAsia="Times New Roman" w:hAnsi="Times New Roman" w:cs="Times New Roman"/>
          <w:sz w:val="24"/>
          <w:szCs w:val="24"/>
        </w:rPr>
        <w:t>r of their institutions for the benefit of so many others.</w:t>
      </w:r>
      <w:r>
        <w:rPr>
          <w:rFonts w:ascii="Times New Roman" w:eastAsia="Times New Roman" w:hAnsi="Times New Roman" w:cs="Times New Roman"/>
          <w:sz w:val="24"/>
          <w:szCs w:val="24"/>
        </w:rPr>
        <w:t xml:space="preserve">  The typical discussion of this situation involves whether the institutions have given enough to the athletes by providing them with a realistic opportunity to receive a paid for education that leads to a </w:t>
      </w:r>
      <w:r w:rsidR="00A33E27">
        <w:rPr>
          <w:rFonts w:ascii="Times New Roman" w:eastAsia="Times New Roman" w:hAnsi="Times New Roman" w:cs="Times New Roman"/>
          <w:sz w:val="24"/>
          <w:szCs w:val="24"/>
        </w:rPr>
        <w:t xml:space="preserve">meaningful </w:t>
      </w:r>
      <w:r>
        <w:rPr>
          <w:rFonts w:ascii="Times New Roman" w:eastAsia="Times New Roman" w:hAnsi="Times New Roman" w:cs="Times New Roman"/>
          <w:sz w:val="24"/>
          <w:szCs w:val="24"/>
        </w:rPr>
        <w:t xml:space="preserve">four year college degree or whether the athletes should be compensated beyond those limits.  </w:t>
      </w:r>
      <w:r w:rsidR="00870F29">
        <w:rPr>
          <w:rFonts w:ascii="Times New Roman" w:eastAsia="Times New Roman" w:hAnsi="Times New Roman" w:cs="Times New Roman"/>
          <w:sz w:val="24"/>
          <w:szCs w:val="24"/>
        </w:rPr>
        <w:t>But</w:t>
      </w:r>
      <w:r w:rsidR="007C465D">
        <w:rPr>
          <w:rFonts w:ascii="Times New Roman" w:eastAsia="Times New Roman" w:hAnsi="Times New Roman" w:cs="Times New Roman"/>
          <w:sz w:val="24"/>
          <w:szCs w:val="24"/>
        </w:rPr>
        <w:t xml:space="preserve"> </w:t>
      </w:r>
      <w:r w:rsidR="00870F29">
        <w:rPr>
          <w:rFonts w:ascii="Times New Roman" w:eastAsia="Times New Roman" w:hAnsi="Times New Roman" w:cs="Times New Roman"/>
          <w:sz w:val="24"/>
          <w:szCs w:val="24"/>
        </w:rPr>
        <w:t xml:space="preserve">those </w:t>
      </w:r>
      <w:r w:rsidR="00663410">
        <w:rPr>
          <w:rFonts w:ascii="Times New Roman" w:eastAsia="Times New Roman" w:hAnsi="Times New Roman" w:cs="Times New Roman"/>
          <w:sz w:val="24"/>
          <w:szCs w:val="24"/>
        </w:rPr>
        <w:t xml:space="preserve">who believe that the athletes should receive more compensation generally suggest that college sports abandon the amateur/education model.  </w:t>
      </w:r>
      <w:r w:rsidR="00870F29">
        <w:rPr>
          <w:rFonts w:ascii="Times New Roman" w:eastAsia="Times New Roman" w:hAnsi="Times New Roman" w:cs="Times New Roman"/>
          <w:sz w:val="24"/>
          <w:szCs w:val="24"/>
        </w:rPr>
        <w:t xml:space="preserve">However, </w:t>
      </w:r>
      <w:r w:rsidR="00663410">
        <w:rPr>
          <w:rFonts w:ascii="Times New Roman" w:eastAsia="Times New Roman" w:hAnsi="Times New Roman" w:cs="Times New Roman"/>
          <w:sz w:val="24"/>
          <w:szCs w:val="24"/>
        </w:rPr>
        <w:t xml:space="preserve">there are several legal obstacles to paying the athletes for playing their sport.  </w:t>
      </w:r>
      <w:r w:rsidR="00870F29">
        <w:rPr>
          <w:rFonts w:ascii="Times New Roman" w:eastAsia="Times New Roman" w:hAnsi="Times New Roman" w:cs="Times New Roman"/>
          <w:sz w:val="24"/>
          <w:szCs w:val="24"/>
        </w:rPr>
        <w:t>D</w:t>
      </w:r>
      <w:r w:rsidR="00663410">
        <w:rPr>
          <w:rFonts w:ascii="Times New Roman" w:eastAsia="Times New Roman" w:hAnsi="Times New Roman" w:cs="Times New Roman"/>
          <w:sz w:val="24"/>
          <w:szCs w:val="24"/>
        </w:rPr>
        <w:t>oing so could very well destroy college sports as we know it</w:t>
      </w:r>
      <w:r w:rsidR="0023643F">
        <w:rPr>
          <w:rFonts w:ascii="Times New Roman" w:eastAsia="Times New Roman" w:hAnsi="Times New Roman" w:cs="Times New Roman"/>
          <w:sz w:val="24"/>
          <w:szCs w:val="24"/>
        </w:rPr>
        <w:t xml:space="preserve">.  </w:t>
      </w:r>
      <w:r w:rsidR="00A33E27">
        <w:rPr>
          <w:rFonts w:ascii="Times New Roman" w:eastAsia="Times New Roman" w:hAnsi="Times New Roman" w:cs="Times New Roman"/>
          <w:sz w:val="24"/>
          <w:szCs w:val="24"/>
        </w:rPr>
        <w:t xml:space="preserve">The impact of which may actually lessen the opportunities for blacks to obtain coveted university degrees.  </w:t>
      </w:r>
      <w:r w:rsidR="0023643F">
        <w:rPr>
          <w:rFonts w:ascii="Times New Roman" w:eastAsia="Times New Roman" w:hAnsi="Times New Roman" w:cs="Times New Roman"/>
          <w:sz w:val="24"/>
          <w:szCs w:val="24"/>
        </w:rPr>
        <w:t xml:space="preserve">As a result, the </w:t>
      </w:r>
      <w:r w:rsidR="00870F29">
        <w:rPr>
          <w:rFonts w:ascii="Times New Roman" w:eastAsia="Times New Roman" w:hAnsi="Times New Roman" w:cs="Times New Roman"/>
          <w:sz w:val="24"/>
          <w:szCs w:val="24"/>
        </w:rPr>
        <w:t xml:space="preserve">realistic </w:t>
      </w:r>
      <w:r w:rsidR="0023643F">
        <w:rPr>
          <w:rFonts w:ascii="Times New Roman" w:eastAsia="Times New Roman" w:hAnsi="Times New Roman" w:cs="Times New Roman"/>
          <w:sz w:val="24"/>
          <w:szCs w:val="24"/>
        </w:rPr>
        <w:t>choices are either to accept the amateur/education model</w:t>
      </w:r>
      <w:r w:rsidR="00870F29">
        <w:rPr>
          <w:rFonts w:ascii="Times New Roman" w:eastAsia="Times New Roman" w:hAnsi="Times New Roman" w:cs="Times New Roman"/>
          <w:sz w:val="24"/>
          <w:szCs w:val="24"/>
        </w:rPr>
        <w:t xml:space="preserve"> that</w:t>
      </w:r>
      <w:r w:rsidR="0023643F">
        <w:rPr>
          <w:rFonts w:ascii="Times New Roman" w:eastAsia="Times New Roman" w:hAnsi="Times New Roman" w:cs="Times New Roman"/>
          <w:sz w:val="24"/>
          <w:szCs w:val="24"/>
        </w:rPr>
        <w:t xml:space="preserve"> allows the institutions to profit from the work of the athletes </w:t>
      </w:r>
      <w:r w:rsidR="00870F29">
        <w:rPr>
          <w:rFonts w:ascii="Times New Roman" w:eastAsia="Times New Roman" w:hAnsi="Times New Roman" w:cs="Times New Roman"/>
          <w:sz w:val="24"/>
          <w:szCs w:val="24"/>
        </w:rPr>
        <w:t xml:space="preserve">or </w:t>
      </w:r>
      <w:r w:rsidR="0023643F">
        <w:rPr>
          <w:rFonts w:ascii="Times New Roman" w:eastAsia="Times New Roman" w:hAnsi="Times New Roman" w:cs="Times New Roman"/>
          <w:sz w:val="24"/>
          <w:szCs w:val="24"/>
        </w:rPr>
        <w:t>to destroy college sports as we know it by abandoning the amateur/education model</w:t>
      </w:r>
      <w:r w:rsidR="00294B5A">
        <w:rPr>
          <w:rFonts w:ascii="Times New Roman" w:eastAsia="Times New Roman" w:hAnsi="Times New Roman" w:cs="Times New Roman"/>
          <w:sz w:val="24"/>
          <w:szCs w:val="24"/>
        </w:rPr>
        <w:t xml:space="preserve">.  </w:t>
      </w:r>
      <w:r w:rsidR="0023643F">
        <w:rPr>
          <w:rFonts w:ascii="Times New Roman" w:eastAsia="Times New Roman" w:hAnsi="Times New Roman" w:cs="Times New Roman"/>
          <w:sz w:val="24"/>
          <w:szCs w:val="24"/>
        </w:rPr>
        <w:t xml:space="preserve">  </w:t>
      </w:r>
    </w:p>
    <w:p w14:paraId="6B3D7527" w14:textId="1FF733DF" w:rsidR="00294B5A" w:rsidRDefault="00294B5A" w:rsidP="00EA6FB9">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article is to reformulate the debate about whether the amateur/education model applied to the revenue generating sports of FBS Football and Division I Men’s Basketball is racially exploitive by focusing on the interest of </w:t>
      </w:r>
      <w:r>
        <w:rPr>
          <w:rFonts w:ascii="Times New Roman" w:eastAsia="Times New Roman" w:hAnsi="Times New Roman" w:cs="Times New Roman"/>
          <w:sz w:val="24"/>
          <w:szCs w:val="24"/>
        </w:rPr>
        <w:lastRenderedPageBreak/>
        <w:t>the entire Black Community</w:t>
      </w:r>
      <w:r>
        <w:rPr>
          <w:rStyle w:val="CommentReference"/>
        </w:rPr>
        <w:commentReference w:id="2"/>
      </w:r>
      <w:r>
        <w:rPr>
          <w:rFonts w:ascii="Times New Roman" w:eastAsia="Times New Roman" w:hAnsi="Times New Roman" w:cs="Times New Roman"/>
          <w:sz w:val="24"/>
          <w:szCs w:val="24"/>
        </w:rPr>
        <w:t xml:space="preserve">.  If we see the issue of racial exploitation in terms of the entire Black Community, then potential solutions are not limited to simply deciding how to split the </w:t>
      </w:r>
      <w:r w:rsidRPr="00062CEB">
        <w:rPr>
          <w:rFonts w:ascii="Times New Roman" w:eastAsia="Times New Roman" w:hAnsi="Times New Roman" w:cs="Times New Roman"/>
          <w:sz w:val="24"/>
          <w:szCs w:val="24"/>
        </w:rPr>
        <w:t>funds generate</w:t>
      </w:r>
      <w:r>
        <w:rPr>
          <w:rFonts w:ascii="Times New Roman" w:eastAsia="Times New Roman" w:hAnsi="Times New Roman" w:cs="Times New Roman"/>
          <w:sz w:val="24"/>
          <w:szCs w:val="24"/>
        </w:rPr>
        <w:t>d</w:t>
      </w:r>
      <w:r w:rsidRPr="00062CEB">
        <w:rPr>
          <w:rFonts w:ascii="Times New Roman" w:eastAsia="Times New Roman" w:hAnsi="Times New Roman" w:cs="Times New Roman"/>
          <w:sz w:val="24"/>
          <w:szCs w:val="24"/>
        </w:rPr>
        <w:t xml:space="preserve"> by Division I</w:t>
      </w:r>
      <w:r>
        <w:rPr>
          <w:rFonts w:ascii="Times New Roman" w:eastAsia="Times New Roman" w:hAnsi="Times New Roman" w:cs="Times New Roman"/>
          <w:sz w:val="24"/>
          <w:szCs w:val="24"/>
        </w:rPr>
        <w:t xml:space="preserve"> Men’s</w:t>
      </w:r>
      <w:r w:rsidRPr="00062CEB">
        <w:rPr>
          <w:rFonts w:ascii="Times New Roman" w:eastAsia="Times New Roman" w:hAnsi="Times New Roman" w:cs="Times New Roman"/>
          <w:sz w:val="24"/>
          <w:szCs w:val="24"/>
        </w:rPr>
        <w:t xml:space="preserve"> Basketball or FBS Football between the institutions or the athletes.</w:t>
      </w:r>
      <w:r>
        <w:rPr>
          <w:rFonts w:ascii="Times New Roman" w:eastAsia="Times New Roman" w:hAnsi="Times New Roman" w:cs="Times New Roman"/>
          <w:sz w:val="24"/>
          <w:szCs w:val="24"/>
        </w:rPr>
        <w:t xml:space="preserve">  In order to counteract the charge that the amateur/educational model is potentially racially exploitive, the NCAA and its members institutions could institute and fund programs that would increase the college attendance and graduation rates for the entire Black Community.  The programs that </w:t>
      </w:r>
      <w:r w:rsidR="00870F29">
        <w:rPr>
          <w:rFonts w:ascii="Times New Roman" w:eastAsia="Times New Roman" w:hAnsi="Times New Roman" w:cs="Times New Roman"/>
          <w:sz w:val="24"/>
          <w:szCs w:val="24"/>
        </w:rPr>
        <w:t xml:space="preserve">the NCAA and its member institutions </w:t>
      </w:r>
      <w:r>
        <w:rPr>
          <w:rFonts w:ascii="Times New Roman" w:eastAsia="Times New Roman" w:hAnsi="Times New Roman" w:cs="Times New Roman"/>
          <w:sz w:val="24"/>
          <w:szCs w:val="24"/>
        </w:rPr>
        <w:t>could institute or fund c</w:t>
      </w:r>
      <w:r w:rsidR="00870F29">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help not only blacks that are currently on the campuses of Division I schools, but also assist students in predominately black school districts throughout the country.  These programs for high school and junior high schools students could include providing these students with access to college counselors and financial aid experts, SAT and ACT preparation courses, tutors in math and science, and establishing college mentor programs.</w:t>
      </w:r>
    </w:p>
    <w:sectPr w:rsidR="00294B5A" w:rsidSect="00B35CCC">
      <w:footerReference w:type="default" r:id="rId10"/>
      <w:endnotePr>
        <w:numFmt w:val="decimal"/>
      </w:endnotePr>
      <w:pgSz w:w="12240" w:h="15840"/>
      <w:pgMar w:top="1440" w:right="2160" w:bottom="144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laena Harris" w:date="2017-03-20T02:33:00Z" w:initials="EH">
    <w:p w14:paraId="47413603" w14:textId="77777777" w:rsidR="00186E75" w:rsidRDefault="00186E75" w:rsidP="003B0589">
      <w:pPr>
        <w:pStyle w:val="CommentText"/>
      </w:pPr>
      <w:r>
        <w:rPr>
          <w:rStyle w:val="CommentReference"/>
        </w:rPr>
        <w:annotationRef/>
      </w:r>
      <w:r>
        <w:t>Not sure if these edits helped. I was a bit confused by the original sentence.</w:t>
      </w:r>
    </w:p>
  </w:comment>
  <w:comment w:id="2" w:author="Elaena Harris" w:date="2017-03-20T02:33:00Z" w:initials="EH">
    <w:p w14:paraId="7D4575A1" w14:textId="77777777" w:rsidR="00186E75" w:rsidRDefault="00186E75" w:rsidP="00294B5A">
      <w:pPr>
        <w:pStyle w:val="CommentText"/>
      </w:pPr>
      <w:r>
        <w:rPr>
          <w:rStyle w:val="CommentReference"/>
        </w:rPr>
        <w:annotationRef/>
      </w:r>
      <w:r>
        <w:t>Not sure if these edits helped. I was a bit confused by the original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413603" w15:done="0"/>
  <w15:commentEx w15:paraId="7D4575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80A15" w14:textId="77777777" w:rsidR="00186E75" w:rsidRDefault="00186E75" w:rsidP="00D95838">
      <w:pPr>
        <w:spacing w:after="0" w:line="240" w:lineRule="auto"/>
      </w:pPr>
      <w:r>
        <w:separator/>
      </w:r>
    </w:p>
  </w:endnote>
  <w:endnote w:type="continuationSeparator" w:id="0">
    <w:p w14:paraId="6084549C" w14:textId="77777777" w:rsidR="00186E75" w:rsidRDefault="00186E75" w:rsidP="00D95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012652"/>
      <w:docPartObj>
        <w:docPartGallery w:val="Page Numbers (Bottom of Page)"/>
        <w:docPartUnique/>
      </w:docPartObj>
    </w:sdtPr>
    <w:sdtEndPr>
      <w:rPr>
        <w:rFonts w:ascii="Times New Roman" w:hAnsi="Times New Roman" w:cs="Times New Roman"/>
        <w:noProof/>
      </w:rPr>
    </w:sdtEndPr>
    <w:sdtContent>
      <w:p w14:paraId="38C85302" w14:textId="77777777" w:rsidR="00186E75" w:rsidRPr="0059764F" w:rsidRDefault="00186E75">
        <w:pPr>
          <w:pStyle w:val="Footer"/>
          <w:jc w:val="center"/>
          <w:rPr>
            <w:rFonts w:ascii="Times New Roman" w:hAnsi="Times New Roman" w:cs="Times New Roman"/>
          </w:rPr>
        </w:pPr>
        <w:r w:rsidRPr="0059764F">
          <w:rPr>
            <w:rFonts w:ascii="Times New Roman" w:hAnsi="Times New Roman" w:cs="Times New Roman"/>
          </w:rPr>
          <w:fldChar w:fldCharType="begin"/>
        </w:r>
        <w:r w:rsidRPr="0059764F">
          <w:rPr>
            <w:rFonts w:ascii="Times New Roman" w:hAnsi="Times New Roman" w:cs="Times New Roman"/>
          </w:rPr>
          <w:instrText xml:space="preserve"> PAGE   \* MERGEFORMAT </w:instrText>
        </w:r>
        <w:r w:rsidRPr="0059764F">
          <w:rPr>
            <w:rFonts w:ascii="Times New Roman" w:hAnsi="Times New Roman" w:cs="Times New Roman"/>
          </w:rPr>
          <w:fldChar w:fldCharType="separate"/>
        </w:r>
        <w:r w:rsidR="00D24547">
          <w:rPr>
            <w:rFonts w:ascii="Times New Roman" w:hAnsi="Times New Roman" w:cs="Times New Roman"/>
            <w:noProof/>
          </w:rPr>
          <w:t>7</w:t>
        </w:r>
        <w:r w:rsidRPr="0059764F">
          <w:rPr>
            <w:rFonts w:ascii="Times New Roman" w:hAnsi="Times New Roman" w:cs="Times New Roman"/>
            <w:noProof/>
          </w:rPr>
          <w:fldChar w:fldCharType="end"/>
        </w:r>
      </w:p>
    </w:sdtContent>
  </w:sdt>
  <w:p w14:paraId="782558F4" w14:textId="77777777" w:rsidR="00186E75" w:rsidRDefault="00186E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C0DE9" w14:textId="77777777" w:rsidR="00186E75" w:rsidRDefault="00186E75" w:rsidP="00D95838">
      <w:pPr>
        <w:spacing w:after="0" w:line="240" w:lineRule="auto"/>
      </w:pPr>
      <w:r>
        <w:separator/>
      </w:r>
    </w:p>
  </w:footnote>
  <w:footnote w:type="continuationSeparator" w:id="0">
    <w:p w14:paraId="2C3F7BB1" w14:textId="77777777" w:rsidR="00186E75" w:rsidRDefault="00186E75" w:rsidP="00D95838">
      <w:pPr>
        <w:spacing w:after="0" w:line="240" w:lineRule="auto"/>
      </w:pPr>
      <w:r>
        <w:continuationSeparator/>
      </w:r>
    </w:p>
  </w:footnote>
  <w:footnote w:id="1">
    <w:p w14:paraId="27F74807" w14:textId="1D5EE8AE" w:rsidR="00186E75" w:rsidRPr="00DC2D25" w:rsidRDefault="00186E75">
      <w:pPr>
        <w:pStyle w:val="FootnoteText"/>
        <w:rPr>
          <w:b/>
        </w:rPr>
      </w:pPr>
      <w:r>
        <w:rPr>
          <w:rStyle w:val="FootnoteReference"/>
        </w:rPr>
        <w:footnoteRef/>
      </w:r>
      <w:r>
        <w:t xml:space="preserve"> Kevin Brown, Richard S. Melvin Professor, Indiana University Maurer School of Law</w:t>
      </w:r>
      <w:r w:rsidR="004F117A">
        <w:t xml:space="preserve"> and Emeritus Director of Hudson &amp; Holland Scholars Program</w:t>
      </w:r>
      <w:r w:rsidR="007D762D" w:rsidRPr="007D762D">
        <w:t>, Indiana University</w:t>
      </w:r>
      <w:r w:rsidR="007D762D">
        <w:t>;</w:t>
      </w:r>
      <w:r w:rsidR="007D762D" w:rsidRPr="007D762D">
        <w:t xml:space="preserve"> B.S., 1978, Indiana University; J.D., 1982, Yale University</w:t>
      </w:r>
      <w:r w:rsidR="007D762D">
        <w:t>;</w:t>
      </w:r>
      <w:r w:rsidR="007D762D" w:rsidRPr="007D762D">
        <w:t xml:space="preserve"> and Antonio Williams, Associate Professor, Indiana University School of Public Health</w:t>
      </w:r>
      <w:r w:rsidR="007D762D">
        <w:t xml:space="preserve">;  B.S., 2005, </w:t>
      </w:r>
      <w:r w:rsidR="007D762D" w:rsidRPr="007D762D">
        <w:t>South Carolina State University</w:t>
      </w:r>
      <w:r w:rsidR="007D762D">
        <w:t>; M.S., 2007, Indiana University; Ph.D., 2010, Indiana University</w:t>
      </w:r>
      <w:r>
        <w:t>.</w:t>
      </w:r>
      <w:r w:rsidR="00DC2D25">
        <w:t xml:space="preserve">  </w:t>
      </w:r>
      <w:r w:rsidR="006E1985" w:rsidRPr="006E1985">
        <w:rPr>
          <w:color w:val="000000"/>
        </w:rPr>
        <w:t xml:space="preserve">We would like to acknowledge and express our appreciation to many colleagues and other friends whose support and suggestions have been so valuable to this Article. Special thanks to Professors Andr’e Douglas Pond Cummings, Luis Fuentes-Rowher, David Gamage, Timothy Lovelace, </w:t>
      </w:r>
      <w:r w:rsidR="005F4975">
        <w:rPr>
          <w:color w:val="000000"/>
        </w:rPr>
        <w:t xml:space="preserve">Jayma Meyers, </w:t>
      </w:r>
      <w:r w:rsidR="006E1985" w:rsidRPr="006E1985">
        <w:rPr>
          <w:color w:val="000000"/>
        </w:rPr>
        <w:t>Todd Pettys, Gary Sailes, and Joseph Yockey.  Earlier drafts of this Article were presented by the authors at the “Sports Project:  4th Global Meeting held at Mansfield College, Oxford University in Oxford, United Kingdom on September 26, 2015 and at Midwest Black Law Students Association Regional Convention in Indianapolis, Indiana on February 21, 2015.  In addition Professor Kevin Brown delivered earlier versions of this article to the faculty of the University of Iowa College of Law on March 24, 2017, Iowa City Iowa; at the 66th Annual Meeting of the Seventh Circuit Bar Association and Judicial Conference of the Seventh Circuit May 2, 2017, held in Indianapolis, Indiana; and at the Conference entitled “Sport:  Probing the Boundaries” as part of the Inaugural Meeting of the International Association for the Interdisciplinary Study of Sport on December 3, 2017 held in Vienna, Austria.  We would like to thank the participants of both conferences for their helpful suggestions. We</w:t>
      </w:r>
      <w:r w:rsidR="004F117A">
        <w:rPr>
          <w:color w:val="000000"/>
        </w:rPr>
        <w:t xml:space="preserve"> also would like to thank </w:t>
      </w:r>
      <w:r w:rsidR="006E1985" w:rsidRPr="006E1985">
        <w:rPr>
          <w:color w:val="000000"/>
        </w:rPr>
        <w:t>Elaena Harris and Ashante Travis for their exceptional research assistance, and the Indiana University Maurer School of Law and the Indiana University School of Public Health for the financial support they provided for this Article.</w:t>
      </w:r>
      <w:r w:rsidR="00DC2D25">
        <w:rPr>
          <w:b/>
        </w:rPr>
        <w:t xml:space="preserve"> </w:t>
      </w:r>
    </w:p>
  </w:footnote>
  <w:footnote w:id="2">
    <w:p w14:paraId="17AAACF3" w14:textId="77777777" w:rsidR="00186E75" w:rsidRPr="00D43537" w:rsidRDefault="00186E75" w:rsidP="00D95838">
      <w:pPr>
        <w:pStyle w:val="FootnoteText"/>
      </w:pPr>
      <w:r w:rsidRPr="00025C5D">
        <w:rPr>
          <w:rStyle w:val="FootnoteReference"/>
        </w:rPr>
        <w:footnoteRef/>
      </w:r>
      <w:r w:rsidRPr="00025C5D">
        <w:t xml:space="preserve"> The </w:t>
      </w:r>
      <w:r w:rsidRPr="00D43537">
        <w:t xml:space="preserve">NCAA’s Principle of Amateurism states: “Student-athletes shall be amateurs in an intercollegiate sport, and their participation should be motivated primarily by education and by the physical, mental and social benefits to be derived. Student participation in intercollegiate athletics is an avocation, and student-athletes should be protected from exploitation by professional and commercial enterprises.” </w:t>
      </w:r>
      <w:r w:rsidRPr="003D6F74">
        <w:rPr>
          <w:smallCaps/>
        </w:rPr>
        <w:t>NCAA Const</w:t>
      </w:r>
      <w:r w:rsidRPr="00D43537">
        <w:t>. art. 2.9.</w:t>
      </w:r>
    </w:p>
  </w:footnote>
  <w:footnote w:id="3">
    <w:p w14:paraId="765400E3" w14:textId="77777777" w:rsidR="00186E75" w:rsidRDefault="00186E75" w:rsidP="00985629">
      <w:pPr>
        <w:pStyle w:val="FootnoteText"/>
      </w:pPr>
      <w:r>
        <w:rPr>
          <w:rStyle w:val="FootnoteReference"/>
        </w:rPr>
        <w:footnoteRef/>
      </w:r>
      <w:r>
        <w:t xml:space="preserve"> </w:t>
      </w:r>
      <w:r w:rsidRPr="003D6F74">
        <w:rPr>
          <w:smallCaps/>
        </w:rPr>
        <w:t>NCAA Const</w:t>
      </w:r>
      <w:r>
        <w:t xml:space="preserve">. art. 2.9; </w:t>
      </w:r>
      <w:r>
        <w:rPr>
          <w:i/>
        </w:rPr>
        <w:t xml:space="preserve">see also </w:t>
      </w:r>
      <w:r w:rsidRPr="00226DCB">
        <w:t>2015</w:t>
      </w:r>
      <w:r>
        <w:t>–</w:t>
      </w:r>
      <w:r w:rsidRPr="00226DCB">
        <w:t xml:space="preserve">6 </w:t>
      </w:r>
      <w:r w:rsidRPr="00057F23">
        <w:rPr>
          <w:smallCaps/>
        </w:rPr>
        <w:t xml:space="preserve">NCAA Division 1 Manual 3 </w:t>
      </w:r>
      <w:r>
        <w:t xml:space="preserve">(2015), </w:t>
      </w:r>
    </w:p>
    <w:p w14:paraId="7FA7E18C" w14:textId="6125ED1C" w:rsidR="00186E75" w:rsidRDefault="00186E75" w:rsidP="00985629">
      <w:pPr>
        <w:pStyle w:val="FootnoteText"/>
      </w:pPr>
      <w:r>
        <w:t>]</w:t>
      </w:r>
      <w:hyperlink r:id="rId1" w:history="1">
        <w:r w:rsidRPr="00101836">
          <w:rPr>
            <w:rStyle w:val="Hyperlink"/>
          </w:rPr>
          <w:t>http://www.ncaapublications.com/productdownloads/D116.pdf</w:t>
        </w:r>
      </w:hyperlink>
      <w:r>
        <w:t xml:space="preserve">. </w:t>
      </w:r>
    </w:p>
  </w:footnote>
  <w:footnote w:id="4">
    <w:p w14:paraId="09B99A6E" w14:textId="41F7B0F9" w:rsidR="00186E75" w:rsidRDefault="00186E75" w:rsidP="00D95838">
      <w:pPr>
        <w:pStyle w:val="FootnoteText"/>
      </w:pPr>
      <w:r>
        <w:rPr>
          <w:rStyle w:val="FootnoteReference"/>
        </w:rPr>
        <w:footnoteRef/>
      </w:r>
      <w:r>
        <w:t xml:space="preserve"> Timothy Davis, </w:t>
      </w:r>
      <w:r w:rsidRPr="00057F23">
        <w:rPr>
          <w:i/>
        </w:rPr>
        <w:t>Intercollegiate Athletics: Competing Models and Conflicting Realities</w:t>
      </w:r>
      <w:r>
        <w:t xml:space="preserve">, 25 </w:t>
      </w:r>
      <w:r w:rsidRPr="00057F23">
        <w:rPr>
          <w:smallCaps/>
        </w:rPr>
        <w:t>Rutgers L.J.</w:t>
      </w:r>
      <w:r>
        <w:t xml:space="preserve"> 269, 270 (1994).</w:t>
      </w:r>
    </w:p>
  </w:footnote>
  <w:footnote w:id="5">
    <w:p w14:paraId="3066319F" w14:textId="5CA815E2" w:rsidR="00186E75" w:rsidRPr="00D43537" w:rsidRDefault="00186E75" w:rsidP="00D95838">
      <w:pPr>
        <w:pStyle w:val="FootnoteText"/>
      </w:pPr>
      <w:r w:rsidRPr="00D43537">
        <w:rPr>
          <w:rStyle w:val="FootnoteReference"/>
        </w:rPr>
        <w:footnoteRef/>
      </w:r>
      <w:r w:rsidRPr="00D43537">
        <w:t xml:space="preserve"> </w:t>
      </w:r>
      <w:r>
        <w:rPr>
          <w:i/>
        </w:rPr>
        <w:t>Student Athlet</w:t>
      </w:r>
      <w:r w:rsidRPr="003D6F74">
        <w:rPr>
          <w:i/>
        </w:rPr>
        <w:t>e</w:t>
      </w:r>
      <w:r>
        <w:rPr>
          <w:i/>
        </w:rPr>
        <w:t>s</w:t>
      </w:r>
      <w:r>
        <w:t xml:space="preserve">, </w:t>
      </w:r>
      <w:r w:rsidRPr="0059098B">
        <w:rPr>
          <w:smallCaps/>
        </w:rPr>
        <w:t>NCAA</w:t>
      </w:r>
      <w:r>
        <w:t>,</w:t>
      </w:r>
      <w:r w:rsidRPr="00505A8D">
        <w:t xml:space="preserve"> </w:t>
      </w:r>
      <w:hyperlink r:id="rId2" w:history="1">
        <w:r w:rsidRPr="0007645E">
          <w:rPr>
            <w:rStyle w:val="Hyperlink"/>
          </w:rPr>
          <w:t>http://www.ncaa.org/student-athletes</w:t>
        </w:r>
      </w:hyperlink>
      <w:r>
        <w:t xml:space="preserve"> (last visited Feb. 2, 2018)</w:t>
      </w:r>
      <w:r w:rsidRPr="00D43537">
        <w:t>.</w:t>
      </w:r>
    </w:p>
  </w:footnote>
  <w:footnote w:id="6">
    <w:p w14:paraId="6AADD631" w14:textId="076DA0F2" w:rsidR="00186E75" w:rsidRDefault="00186E75" w:rsidP="00D95838">
      <w:pPr>
        <w:pStyle w:val="FootnoteText"/>
      </w:pPr>
      <w:r>
        <w:rPr>
          <w:rStyle w:val="FootnoteReference"/>
        </w:rPr>
        <w:footnoteRef/>
      </w:r>
      <w:r>
        <w:t xml:space="preserve"> Although other sports generate significant revenues for certain colleges and universities, the two college sports that typically generate the largest revenues are FBS Football and Division I Men’s Basketball.  Throughout this Article, mention of revenue generating sports refers only to these two sports.</w:t>
      </w:r>
    </w:p>
  </w:footnote>
  <w:footnote w:id="7">
    <w:p w14:paraId="4EE470C6" w14:textId="77777777" w:rsidR="00186E75" w:rsidRDefault="00186E75" w:rsidP="000C2AA8">
      <w:pPr>
        <w:pStyle w:val="FootnoteText"/>
      </w:pPr>
      <w:r>
        <w:rPr>
          <w:rStyle w:val="FootnoteReference"/>
        </w:rPr>
        <w:footnoteRef/>
      </w:r>
      <w:r>
        <w:t xml:space="preserve"> The NCAA defines operating surplus in its biannual Revenues and Expenditures report to refer to generated revenues (including donations) minus operating costs, where operating costs exclude most capital expenses.</w:t>
      </w:r>
    </w:p>
    <w:p w14:paraId="69CF5E33" w14:textId="51A2684C" w:rsidR="00186E75" w:rsidRDefault="00186E75" w:rsidP="000C2AA8">
      <w:pPr>
        <w:pStyle w:val="FootnoteText"/>
      </w:pPr>
      <w:r w:rsidRPr="006159B4">
        <w:rPr>
          <w:i/>
        </w:rPr>
        <w:t>See</w:t>
      </w:r>
      <w:r>
        <w:t xml:space="preserve"> Daniel L. Fulks</w:t>
      </w:r>
      <w:r w:rsidRPr="006159B4">
        <w:rPr>
          <w:smallCaps/>
        </w:rPr>
        <w:t>, Revenues &amp; Expenses: 2004</w:t>
      </w:r>
      <w:r>
        <w:rPr>
          <w:smallCaps/>
        </w:rPr>
        <w:t>–</w:t>
      </w:r>
      <w:r w:rsidRPr="006159B4">
        <w:rPr>
          <w:smallCaps/>
        </w:rPr>
        <w:t>2014 Ncaa Division I Intercollegiate Athletics Programs Report</w:t>
      </w:r>
      <w:r>
        <w:t xml:space="preserve"> 11, 24 (2015), </w:t>
      </w:r>
      <w:hyperlink r:id="rId3" w:history="1">
        <w:r w:rsidRPr="0007645E">
          <w:rPr>
            <w:rStyle w:val="Hyperlink"/>
          </w:rPr>
          <w:t>https://www.ncaa.org/sites/default/files/2015%20Division%20I%20RE%20report.pdf</w:t>
        </w:r>
      </w:hyperlink>
      <w:r>
        <w:t xml:space="preserve"> [hereinafter NCAA, Revenues and Expenses 2015].  Based on these calculations, the NCAA noted, “A total  of  24  athletics  programs  in  the  FBS  reported  positive  net  revenues  for    the    2014    fiscal  year.” </w:t>
      </w:r>
      <w:r w:rsidRPr="006159B4">
        <w:rPr>
          <w:i/>
        </w:rPr>
        <w:t>Id.</w:t>
      </w:r>
      <w:r>
        <w:t xml:space="preserve"> at 8.</w:t>
      </w:r>
    </w:p>
  </w:footnote>
  <w:footnote w:id="8">
    <w:p w14:paraId="535DBE71" w14:textId="05F61E67" w:rsidR="00186E75" w:rsidRDefault="00186E75" w:rsidP="000C2AA8">
      <w:pPr>
        <w:pStyle w:val="FootnoteText"/>
      </w:pPr>
      <w:r>
        <w:rPr>
          <w:rStyle w:val="FootnoteReference"/>
        </w:rPr>
        <w:footnoteRef/>
      </w:r>
      <w:r>
        <w:t xml:space="preserve"> For example, in fiscal year 2010, the FBS Football programs earned a median of $3.1 million more than revenue for the team.  Division I Men’s basketball teams produced a median profit of $788,000.  But the medians for all other sports were net losses. </w:t>
      </w:r>
      <w:r>
        <w:rPr>
          <w:i/>
        </w:rPr>
        <w:t xml:space="preserve">See e.g. </w:t>
      </w:r>
      <w:r>
        <w:t xml:space="preserve">Ahmed E. Taha, </w:t>
      </w:r>
      <w:r>
        <w:rPr>
          <w:i/>
        </w:rPr>
        <w:t xml:space="preserve">Are College Athletes Economically Exploited? </w:t>
      </w:r>
      <w:r>
        <w:t xml:space="preserve">2 </w:t>
      </w:r>
      <w:r w:rsidRPr="008B7290">
        <w:rPr>
          <w:smallCaps/>
        </w:rPr>
        <w:t xml:space="preserve">Wake Forest J. L. </w:t>
      </w:r>
      <w:r w:rsidRPr="0059098B">
        <w:rPr>
          <w:smallCaps/>
        </w:rPr>
        <w:t>&amp; Pol’y</w:t>
      </w:r>
      <w:r>
        <w:t xml:space="preserve"> 69, 72 (2012).  </w:t>
      </w:r>
      <w:r w:rsidRPr="003D6F74">
        <w:rPr>
          <w:i/>
        </w:rPr>
        <w:t xml:space="preserve">See </w:t>
      </w:r>
      <w:r>
        <w:rPr>
          <w:i/>
        </w:rPr>
        <w:t>also</w:t>
      </w:r>
      <w:r w:rsidRPr="008B7290">
        <w:rPr>
          <w:i/>
          <w:smallCaps/>
        </w:rPr>
        <w:t xml:space="preserve"> </w:t>
      </w:r>
      <w:r w:rsidRPr="008B7290">
        <w:rPr>
          <w:smallCaps/>
        </w:rPr>
        <w:t>Knight Commission on Intercollegiate Athletics</w:t>
      </w:r>
      <w:r>
        <w:t xml:space="preserve">, </w:t>
      </w:r>
      <w:r w:rsidRPr="008B7290">
        <w:rPr>
          <w:smallCaps/>
        </w:rPr>
        <w:t>College Sports 101, Chapter 3: Revenue</w:t>
      </w:r>
      <w:r>
        <w:rPr>
          <w:i/>
        </w:rPr>
        <w:t xml:space="preserve"> </w:t>
      </w:r>
      <w:r w:rsidRPr="00D43537">
        <w:t xml:space="preserve">(2009), </w:t>
      </w:r>
      <w:hyperlink r:id="rId4" w:history="1">
        <w:r w:rsidRPr="0007645E">
          <w:rPr>
            <w:rStyle w:val="Hyperlink"/>
          </w:rPr>
          <w:t>http://www.knightcommission.org/collegesports101/chapter-3</w:t>
        </w:r>
      </w:hyperlink>
      <w:r>
        <w:t xml:space="preserve">. </w:t>
      </w:r>
    </w:p>
  </w:footnote>
  <w:footnote w:id="9">
    <w:p w14:paraId="0275B141" w14:textId="67F54109" w:rsidR="00186E75" w:rsidRDefault="00186E75" w:rsidP="00631876">
      <w:pPr>
        <w:pStyle w:val="FootnoteText"/>
      </w:pPr>
      <w:r>
        <w:rPr>
          <w:rStyle w:val="FootnoteReference"/>
        </w:rPr>
        <w:footnoteRef/>
      </w:r>
      <w:r>
        <w:t xml:space="preserve"> Total allocated revenue was $63,524,353 of which $24,560,829 came from Men’s Basketball and $37,085,787 from football.  </w:t>
      </w:r>
      <w:r w:rsidRPr="0059098B">
        <w:rPr>
          <w:smallCaps/>
        </w:rPr>
        <w:t>U.S. Dept. of Education</w:t>
      </w:r>
      <w:r>
        <w:t xml:space="preserve">, </w:t>
      </w:r>
      <w:r w:rsidRPr="0059098B">
        <w:rPr>
          <w:i/>
        </w:rPr>
        <w:t>Indiana Univ</w:t>
      </w:r>
      <w:r>
        <w:rPr>
          <w:i/>
        </w:rPr>
        <w:t>ersity</w:t>
      </w:r>
      <w:r w:rsidRPr="0059098B">
        <w:rPr>
          <w:i/>
        </w:rPr>
        <w:t>–Bloomington</w:t>
      </w:r>
      <w:r>
        <w:t xml:space="preserve">, </w:t>
      </w:r>
      <w:r w:rsidRPr="0059098B">
        <w:rPr>
          <w:smallCaps/>
        </w:rPr>
        <w:t>Equity in Athletics Data Analysis</w:t>
      </w:r>
      <w:r>
        <w:rPr>
          <w:smallCaps/>
        </w:rPr>
        <w:t xml:space="preserve">, </w:t>
      </w:r>
      <w:hyperlink r:id="rId5" w:anchor="/institution/details" w:history="1">
        <w:r w:rsidRPr="0007645E">
          <w:rPr>
            <w:rStyle w:val="Hyperlink"/>
          </w:rPr>
          <w:t>https://ope.ed.gov/athletics/#/institution/details</w:t>
        </w:r>
      </w:hyperlink>
      <w:r>
        <w:t xml:space="preserve"> (last visited Feb.4, 2018).</w:t>
      </w:r>
    </w:p>
  </w:footnote>
  <w:footnote w:id="10">
    <w:p w14:paraId="781DB3E5" w14:textId="7CF4A016" w:rsidR="00186E75" w:rsidRDefault="00186E75" w:rsidP="00631876">
      <w:pPr>
        <w:pStyle w:val="FootnoteText"/>
      </w:pPr>
      <w:r>
        <w:rPr>
          <w:rStyle w:val="FootnoteReference"/>
        </w:rPr>
        <w:footnoteRef/>
      </w:r>
      <w:r>
        <w:t xml:space="preserve"> For basketball the net income was </w:t>
      </w:r>
      <w:r w:rsidRPr="00103727">
        <w:t>$1</w:t>
      </w:r>
      <w:r>
        <w:t>1</w:t>
      </w:r>
      <w:r w:rsidRPr="00103727">
        <w:t>,</w:t>
      </w:r>
      <w:r>
        <w:t xml:space="preserve">705,810 ($24,560,829 - $12,855,019) and for football it was </w:t>
      </w:r>
      <w:r w:rsidRPr="00103727">
        <w:t>$1</w:t>
      </w:r>
      <w:r>
        <w:t>1</w:t>
      </w:r>
      <w:r w:rsidRPr="00103727">
        <w:t>,</w:t>
      </w:r>
      <w:r>
        <w:t xml:space="preserve">412,804 ($37,085,787 - $25,672,983). </w:t>
      </w:r>
      <w:r w:rsidRPr="0059098B">
        <w:rPr>
          <w:i/>
        </w:rPr>
        <w:t>Id.</w:t>
      </w:r>
    </w:p>
  </w:footnote>
  <w:footnote w:id="11">
    <w:p w14:paraId="268B5B9F" w14:textId="694CEAE4" w:rsidR="00186E75" w:rsidRDefault="00186E75" w:rsidP="00631876">
      <w:pPr>
        <w:pStyle w:val="FootnoteText"/>
      </w:pPr>
      <w:r>
        <w:rPr>
          <w:rStyle w:val="FootnoteReference"/>
        </w:rPr>
        <w:footnoteRef/>
      </w:r>
      <w:r>
        <w:t xml:space="preserve"> For sports other than basketball and football, the total allocated net loss was </w:t>
      </w:r>
      <w:r w:rsidRPr="00103727">
        <w:t>$21,</w:t>
      </w:r>
      <w:r>
        <w:t>873,304 (</w:t>
      </w:r>
      <w:r w:rsidRPr="00186E75">
        <w:t>$1,616,235</w:t>
      </w:r>
      <w:r>
        <w:t xml:space="preserve">- </w:t>
      </w:r>
      <w:r w:rsidRPr="00186E75">
        <w:t>$23,489,539</w:t>
      </w:r>
      <w:r>
        <w:t xml:space="preserve">). </w:t>
      </w:r>
      <w:r w:rsidRPr="0059098B">
        <w:rPr>
          <w:i/>
        </w:rPr>
        <w:t>Id.</w:t>
      </w:r>
      <w:r>
        <w:rPr>
          <w:rStyle w:val="Hyperlink"/>
          <w:u w:val="none"/>
        </w:rPr>
        <w:t xml:space="preserve"> </w:t>
      </w:r>
      <w:r>
        <w:t xml:space="preserve">Thus, it could be asserted that the net profits from basketball and football were used to provide the funds for all of the expenses of the other sports programs at Indiana University. </w:t>
      </w:r>
      <w:r>
        <w:rPr>
          <w:rStyle w:val="Hyperlink"/>
        </w:rPr>
        <w:t xml:space="preserve">                        </w:t>
      </w:r>
    </w:p>
  </w:footnote>
  <w:footnote w:id="12">
    <w:p w14:paraId="6FCC7EBF" w14:textId="15C5B50C" w:rsidR="00186E75" w:rsidRPr="00DB04B1" w:rsidRDefault="00186E75" w:rsidP="00DA78CE">
      <w:pPr>
        <w:pStyle w:val="FootnoteText"/>
      </w:pPr>
      <w:r>
        <w:rPr>
          <w:rStyle w:val="FootnoteReference"/>
        </w:rPr>
        <w:footnoteRef/>
      </w:r>
      <w:r>
        <w:t xml:space="preserve"> For instance, a 2015 press release announcing the dedication of Indiana University-Bloomington’s </w:t>
      </w:r>
      <w:r w:rsidRPr="00DB04B1">
        <w:t>new Global and International Studies Building</w:t>
      </w:r>
      <w:r>
        <w:t xml:space="preserve"> stated that the “new </w:t>
      </w:r>
      <w:r w:rsidRPr="00C10EDC">
        <w:t>$53 million building was funded entirely through university sources with half of the funding coming from IU's Big Ten Network revenues, representing the largest-ever commitment from IU Athletics revenue to support the core academic mission of the university.</w:t>
      </w:r>
      <w:r>
        <w:t xml:space="preserve">”  Press Release, </w:t>
      </w:r>
      <w:r w:rsidRPr="00DB04B1">
        <w:rPr>
          <w:i/>
        </w:rPr>
        <w:t xml:space="preserve">IU </w:t>
      </w:r>
      <w:r>
        <w:rPr>
          <w:i/>
        </w:rPr>
        <w:t>t</w:t>
      </w:r>
      <w:r w:rsidRPr="00DB04B1">
        <w:rPr>
          <w:i/>
        </w:rPr>
        <w:t>o Dedicate Its New Global and International Studies Building</w:t>
      </w:r>
      <w:r>
        <w:t xml:space="preserve">, </w:t>
      </w:r>
      <w:r w:rsidRPr="002C57E0">
        <w:rPr>
          <w:smallCaps/>
        </w:rPr>
        <w:t>IU Newsroom</w:t>
      </w:r>
      <w:r>
        <w:t xml:space="preserve">, </w:t>
      </w:r>
      <w:hyperlink r:id="rId6" w:history="1">
        <w:r w:rsidRPr="00946DAC">
          <w:rPr>
            <w:rStyle w:val="Hyperlink"/>
          </w:rPr>
          <w:t>http://archive.news.indiana.edu/releases/iu/2015/09/global-and-international-studies-building.shtml</w:t>
        </w:r>
      </w:hyperlink>
      <w:r>
        <w:t xml:space="preserve"> (Sept 25, 2015).</w:t>
      </w:r>
    </w:p>
  </w:footnote>
  <w:footnote w:id="13">
    <w:p w14:paraId="6229B0FE" w14:textId="1B1DDF66" w:rsidR="00186E75" w:rsidRDefault="00186E75" w:rsidP="000C2AA8">
      <w:pPr>
        <w:pStyle w:val="FootnoteText"/>
      </w:pPr>
      <w:r>
        <w:rPr>
          <w:rStyle w:val="FootnoteReference"/>
        </w:rPr>
        <w:footnoteRef/>
      </w:r>
      <w:r>
        <w:t xml:space="preserve"> </w:t>
      </w:r>
      <w:r w:rsidRPr="002C57E0">
        <w:rPr>
          <w:i/>
        </w:rPr>
        <w:t>See</w:t>
      </w:r>
      <w:r>
        <w:t xml:space="preserve"> Steve Berkowitz, </w:t>
      </w:r>
      <w:r w:rsidRPr="002A3D57">
        <w:rPr>
          <w:i/>
        </w:rPr>
        <w:t>NCAA Nearly Topped $1 Billion in Revenue in 2014</w:t>
      </w:r>
      <w:r>
        <w:t xml:space="preserve">, </w:t>
      </w:r>
      <w:r w:rsidRPr="002A3D57">
        <w:rPr>
          <w:smallCaps/>
        </w:rPr>
        <w:t>USA Today</w:t>
      </w:r>
      <w:r>
        <w:t xml:space="preserve"> (</w:t>
      </w:r>
      <w:r w:rsidRPr="00551261">
        <w:t>Ma</w:t>
      </w:r>
      <w:r>
        <w:t>r. 11</w:t>
      </w:r>
      <w:r w:rsidRPr="00551261">
        <w:t>, 201</w:t>
      </w:r>
      <w:r>
        <w:t>5</w:t>
      </w:r>
      <w:r w:rsidRPr="00551261">
        <w:t xml:space="preserve">, </w:t>
      </w:r>
      <w:r>
        <w:t>4:59 P</w:t>
      </w:r>
      <w:r w:rsidRPr="00551261">
        <w:t>M</w:t>
      </w:r>
      <w:r>
        <w:t>)</w:t>
      </w:r>
      <w:r w:rsidRPr="00551261">
        <w:t>,</w:t>
      </w:r>
      <w:r>
        <w:t xml:space="preserve"> </w:t>
      </w:r>
      <w:hyperlink r:id="rId7" w:history="1">
        <w:r w:rsidRPr="00101836">
          <w:rPr>
            <w:rStyle w:val="Hyperlink"/>
          </w:rPr>
          <w:t>http://www.usatoday.com/story/sports/college/2015/03/11/ncaa-financial-statement-2014-1-billion-revenue/70161386/</w:t>
        </w:r>
      </w:hyperlink>
      <w:r>
        <w:t xml:space="preserve">. </w:t>
      </w:r>
    </w:p>
  </w:footnote>
  <w:footnote w:id="14">
    <w:p w14:paraId="72156C6F" w14:textId="6FD1552A" w:rsidR="00186E75" w:rsidRDefault="00186E75" w:rsidP="004229EB">
      <w:pPr>
        <w:pStyle w:val="FootnoteText"/>
      </w:pPr>
      <w:r>
        <w:rPr>
          <w:rStyle w:val="FootnoteReference"/>
        </w:rPr>
        <w:footnoteRef/>
      </w:r>
      <w:r w:rsidRPr="005136EF">
        <w:t xml:space="preserve"> Taylor Branch, </w:t>
      </w:r>
      <w:r w:rsidRPr="00173413">
        <w:rPr>
          <w:i/>
        </w:rPr>
        <w:t>The Shame of College Sports</w:t>
      </w:r>
      <w:r w:rsidRPr="005136EF">
        <w:t xml:space="preserve">, </w:t>
      </w:r>
      <w:r w:rsidRPr="00173413">
        <w:rPr>
          <w:smallCaps/>
        </w:rPr>
        <w:t>The Atlantic Magazine</w:t>
      </w:r>
      <w:r w:rsidRPr="005136EF">
        <w:t xml:space="preserve"> 80</w:t>
      </w:r>
      <w:r>
        <w:t xml:space="preserve">–103 (2011). </w:t>
      </w:r>
    </w:p>
  </w:footnote>
  <w:footnote w:id="15">
    <w:p w14:paraId="107D1BFC" w14:textId="40F66A03" w:rsidR="00186E75" w:rsidRDefault="00186E75">
      <w:pPr>
        <w:pStyle w:val="FootnoteText"/>
      </w:pPr>
      <w:r>
        <w:rPr>
          <w:rStyle w:val="FootnoteReference"/>
        </w:rPr>
        <w:footnoteRef/>
      </w:r>
      <w:r>
        <w:t xml:space="preserve"> </w:t>
      </w:r>
      <w:r w:rsidRPr="00D43537">
        <w:rPr>
          <w:i/>
        </w:rPr>
        <w:t xml:space="preserve">See </w:t>
      </w:r>
      <w:r w:rsidRPr="00CF3516">
        <w:rPr>
          <w:smallCaps/>
        </w:rPr>
        <w:t>Richard Lapchick et al.,</w:t>
      </w:r>
      <w:r>
        <w:rPr>
          <w:smallCaps/>
        </w:rPr>
        <w:t xml:space="preserve"> </w:t>
      </w:r>
      <w:r w:rsidRPr="003D6F74">
        <w:rPr>
          <w:smallCaps/>
        </w:rPr>
        <w:t>U</w:t>
      </w:r>
      <w:r>
        <w:rPr>
          <w:smallCaps/>
        </w:rPr>
        <w:t>niv</w:t>
      </w:r>
      <w:r w:rsidRPr="003D6F74">
        <w:rPr>
          <w:smallCaps/>
        </w:rPr>
        <w:t xml:space="preserve">. Cent. </w:t>
      </w:r>
      <w:r>
        <w:rPr>
          <w:smallCaps/>
        </w:rPr>
        <w:t xml:space="preserve">of </w:t>
      </w:r>
      <w:r w:rsidRPr="003D6F74">
        <w:rPr>
          <w:smallCaps/>
        </w:rPr>
        <w:t>Fla.</w:t>
      </w:r>
      <w:r w:rsidRPr="00D43537">
        <w:t xml:space="preserve"> </w:t>
      </w:r>
      <w:r w:rsidRPr="00D43537">
        <w:rPr>
          <w:smallCaps/>
        </w:rPr>
        <w:t>Inst. for Diversity and Ethics in Sport</w:t>
      </w:r>
      <w:r>
        <w:t xml:space="preserve">, </w:t>
      </w:r>
      <w:r>
        <w:rPr>
          <w:smallCaps/>
        </w:rPr>
        <w:t>The 2016</w:t>
      </w:r>
      <w:r w:rsidRPr="003D6F74">
        <w:rPr>
          <w:smallCaps/>
        </w:rPr>
        <w:t xml:space="preserve"> Racial and Gender Report Card: College Sport</w:t>
      </w:r>
      <w:r>
        <w:rPr>
          <w:smallCaps/>
        </w:rPr>
        <w:t xml:space="preserve"> 5</w:t>
      </w:r>
      <w:r w:rsidRPr="00D43537">
        <w:t xml:space="preserve"> (201</w:t>
      </w:r>
      <w:r>
        <w:t>7</w:t>
      </w:r>
      <w:r w:rsidRPr="00D43537">
        <w:t xml:space="preserve">), </w:t>
      </w:r>
      <w:hyperlink r:id="rId8" w:history="1">
        <w:r w:rsidRPr="00842EDC">
          <w:rPr>
            <w:rStyle w:val="Hyperlink"/>
          </w:rPr>
          <w:t>http://nebula.wsimg.com/38d2d0480373afd027ca38308220711f?AccessKeyId=DAC3A56D8FB782449D2A&amp;disposition=0&amp;alloworigin=1</w:t>
        </w:r>
      </w:hyperlink>
      <w:r>
        <w:t xml:space="preserve">.  </w:t>
      </w:r>
    </w:p>
  </w:footnote>
  <w:footnote w:id="16">
    <w:p w14:paraId="3AEDDB01" w14:textId="291DFAA4" w:rsidR="00186E75" w:rsidRPr="00D43537" w:rsidRDefault="00186E75" w:rsidP="00955689">
      <w:pPr>
        <w:pStyle w:val="FootnoteText"/>
      </w:pPr>
      <w:r w:rsidRPr="00D43537">
        <w:rPr>
          <w:rStyle w:val="FootnoteReference"/>
        </w:rPr>
        <w:footnoteRef/>
      </w:r>
      <w:r>
        <w:t xml:space="preserve"> </w:t>
      </w:r>
      <w:r>
        <w:rPr>
          <w:i/>
        </w:rPr>
        <w:t>Id</w:t>
      </w:r>
      <w:r w:rsidRPr="00D43537">
        <w:t xml:space="preserve">. </w:t>
      </w:r>
    </w:p>
  </w:footnote>
  <w:footnote w:id="17">
    <w:p w14:paraId="51F798CB" w14:textId="77777777" w:rsidR="00186E75" w:rsidRDefault="00186E75" w:rsidP="00955689">
      <w:pPr>
        <w:pStyle w:val="FootnoteText"/>
      </w:pPr>
      <w:r>
        <w:rPr>
          <w:rStyle w:val="FootnoteReference"/>
        </w:rPr>
        <w:footnoteRef/>
      </w:r>
      <w:r>
        <w:t xml:space="preserve"> The Atlantic Coast Conference (ACC), Big Ten Conference, Big 12 Conference, Pac 12 Conference, and the Southeastern Conference (SEC) are the Power Five Conferences.</w:t>
      </w:r>
    </w:p>
  </w:footnote>
  <w:footnote w:id="18">
    <w:p w14:paraId="22AD7F03" w14:textId="21021C0E" w:rsidR="00186E75" w:rsidRDefault="00186E75" w:rsidP="00955689">
      <w:pPr>
        <w:pStyle w:val="FootnoteText"/>
      </w:pPr>
      <w:r>
        <w:rPr>
          <w:rStyle w:val="FootnoteReference"/>
        </w:rPr>
        <w:footnoteRef/>
      </w:r>
      <w:r>
        <w:t xml:space="preserve"> </w:t>
      </w:r>
      <w:r w:rsidRPr="00091F33">
        <w:rPr>
          <w:smallCaps/>
        </w:rPr>
        <w:t>Shaun Harper, Univ. of Pa. Center for the Study of Race and Equity in Education, Black Male Student-Athletes and Racial Inequities in NCAA Division I College Sports 2016 Edition 1</w:t>
      </w:r>
      <w:r w:rsidRPr="00156BB6">
        <w:t xml:space="preserve"> (201</w:t>
      </w:r>
      <w:r>
        <w:t xml:space="preserve">6), </w:t>
      </w:r>
      <w:hyperlink r:id="rId9" w:history="1">
        <w:r w:rsidRPr="0007645E">
          <w:rPr>
            <w:rStyle w:val="Hyperlink"/>
          </w:rPr>
          <w:t>https://equity.gse.upenn.edu/sites/default/files/publications/Harper_Sports_2016.pdf</w:t>
        </w:r>
      </w:hyperlink>
      <w:r>
        <w:t xml:space="preserve">. </w:t>
      </w:r>
    </w:p>
  </w:footnote>
  <w:footnote w:id="19">
    <w:p w14:paraId="5D697EBF" w14:textId="6A557398" w:rsidR="00186E75" w:rsidRPr="008946E5" w:rsidRDefault="00186E75">
      <w:pPr>
        <w:pStyle w:val="FootnoteText"/>
      </w:pPr>
      <w:r>
        <w:rPr>
          <w:rStyle w:val="FootnoteReference"/>
        </w:rPr>
        <w:footnoteRef/>
      </w:r>
      <w:r>
        <w:t xml:space="preserve"> </w:t>
      </w:r>
      <w:r w:rsidRPr="00091F33">
        <w:rPr>
          <w:i/>
        </w:rPr>
        <w:t>See, e.g.</w:t>
      </w:r>
      <w:r>
        <w:t>,</w:t>
      </w:r>
      <w:r>
        <w:rPr>
          <w:i/>
        </w:rPr>
        <w:t xml:space="preserve"> </w:t>
      </w:r>
      <w:r>
        <w:t xml:space="preserve">Emma Kerr, </w:t>
      </w:r>
      <w:r w:rsidRPr="008946E5">
        <w:rPr>
          <w:i/>
        </w:rPr>
        <w:t>The NCAA as Modern Jim Crow? A Sports Historian Explains Why She Drew the Parallel</w:t>
      </w:r>
      <w:r>
        <w:t xml:space="preserve">, </w:t>
      </w:r>
      <w:r w:rsidRPr="00091F33">
        <w:rPr>
          <w:smallCaps/>
        </w:rPr>
        <w:t>The Chronical of Higher Education</w:t>
      </w:r>
      <w:r>
        <w:t xml:space="preserve"> (Jan. 12, 2018)</w:t>
      </w:r>
      <w:r>
        <w:rPr>
          <w:i/>
        </w:rPr>
        <w:t xml:space="preserve"> </w:t>
      </w:r>
      <w:hyperlink r:id="rId10" w:history="1">
        <w:r w:rsidRPr="0007645E">
          <w:rPr>
            <w:rStyle w:val="Hyperlink"/>
          </w:rPr>
          <w:t>https://www.chronicle.com/article/The-NCAA-as-Modern-Jim-Crow-A/242240?cid=wb&amp;utm_source=wb&amp;utm_medium=en&amp;elqTrackId=6103a75a8c28482dbc6c8e89af0171a0&amp;elq=b2f5156d29a34204b0dac0b17e04b084&amp;elqaid=17459&amp;elqat=1&amp;elqCampaignId=7641</w:t>
        </w:r>
      </w:hyperlink>
      <w:r>
        <w:t xml:space="preserve"> (last visited Feb. 2, 2018).</w:t>
      </w:r>
    </w:p>
  </w:footnote>
  <w:footnote w:id="20">
    <w:p w14:paraId="74EE52B4" w14:textId="5E1EE676" w:rsidR="00186E75" w:rsidRPr="008F4BFF" w:rsidRDefault="00186E75" w:rsidP="00955689">
      <w:pPr>
        <w:pStyle w:val="FootnoteText"/>
      </w:pPr>
      <w:r>
        <w:rPr>
          <w:rStyle w:val="FootnoteReference"/>
        </w:rPr>
        <w:footnoteRef/>
      </w:r>
      <w:r>
        <w:t xml:space="preserve"> </w:t>
      </w:r>
      <w:r w:rsidRPr="00091F33">
        <w:rPr>
          <w:smallCaps/>
        </w:rPr>
        <w:t>Harper</w:t>
      </w:r>
      <w:r>
        <w:rPr>
          <w:i/>
        </w:rPr>
        <w:t xml:space="preserve">, supra </w:t>
      </w:r>
      <w:r w:rsidRPr="00F9377A">
        <w:t>note 18</w:t>
      </w:r>
      <w:r>
        <w:rPr>
          <w:i/>
        </w:rPr>
        <w:t xml:space="preserve">, </w:t>
      </w:r>
      <w:r>
        <w:t>at 2.</w:t>
      </w:r>
    </w:p>
  </w:footnote>
  <w:footnote w:id="21">
    <w:p w14:paraId="75E7C191" w14:textId="7C385F81" w:rsidR="00186E75" w:rsidRDefault="00186E75" w:rsidP="00955689">
      <w:pPr>
        <w:pStyle w:val="FootnoteText"/>
      </w:pPr>
      <w:r>
        <w:rPr>
          <w:rStyle w:val="FootnoteReference"/>
        </w:rPr>
        <w:footnoteRef/>
      </w:r>
      <w:r w:rsidRPr="005136EF">
        <w:t xml:space="preserve"> Branch, </w:t>
      </w:r>
      <w:r>
        <w:rPr>
          <w:i/>
        </w:rPr>
        <w:t xml:space="preserve">supra </w:t>
      </w:r>
      <w:r>
        <w:t>note 14.</w:t>
      </w:r>
    </w:p>
  </w:footnote>
  <w:footnote w:id="22">
    <w:p w14:paraId="669114F0" w14:textId="5A80EFA5" w:rsidR="00186E75" w:rsidRPr="00F32AEC" w:rsidRDefault="00186E75" w:rsidP="00D352EC">
      <w:pPr>
        <w:pStyle w:val="FootnoteText"/>
      </w:pPr>
      <w:r>
        <w:rPr>
          <w:rStyle w:val="FootnoteReference"/>
        </w:rPr>
        <w:footnoteRef/>
      </w:r>
      <w:r>
        <w:t xml:space="preserve"> </w:t>
      </w:r>
      <w:r>
        <w:rPr>
          <w:i/>
        </w:rPr>
        <w:t>See, e.g</w:t>
      </w:r>
      <w:r w:rsidRPr="001177E2">
        <w:t xml:space="preserve">, </w:t>
      </w:r>
      <w:r w:rsidRPr="009C3A42">
        <w:t xml:space="preserve">Norton, </w:t>
      </w:r>
      <w:r w:rsidRPr="009C3A42">
        <w:rPr>
          <w:i/>
          <w:iCs/>
        </w:rPr>
        <w:t xml:space="preserve">No Time for Classes, </w:t>
      </w:r>
      <w:r w:rsidRPr="009C3A42">
        <w:t xml:space="preserve">4 </w:t>
      </w:r>
      <w:r w:rsidRPr="001177E2">
        <w:rPr>
          <w:bCs/>
          <w:smallCaps/>
        </w:rPr>
        <w:t>Calif. Law</w:t>
      </w:r>
      <w:r>
        <w:t xml:space="preserve"> 42, </w:t>
      </w:r>
      <w:r w:rsidRPr="009C3A42">
        <w:t>46 (1984)</w:t>
      </w:r>
      <w:r>
        <w:t xml:space="preserve">; Malcolm Gladwell, </w:t>
      </w:r>
      <w:r>
        <w:rPr>
          <w:i/>
        </w:rPr>
        <w:t>Dunk and Flunk</w:t>
      </w:r>
      <w:r>
        <w:t xml:space="preserve">, 194 </w:t>
      </w:r>
      <w:r w:rsidRPr="009C24AD">
        <w:rPr>
          <w:smallCaps/>
        </w:rPr>
        <w:t>New Republic</w:t>
      </w:r>
      <w:r>
        <w:rPr>
          <w:smallCaps/>
        </w:rPr>
        <w:t xml:space="preserve"> 13–15</w:t>
      </w:r>
      <w:r>
        <w:t xml:space="preserve"> (1986);</w:t>
      </w:r>
      <w:r w:rsidR="007F1912">
        <w:t xml:space="preserve"> Gary Sailes, </w:t>
      </w:r>
      <w:r w:rsidR="007F1912" w:rsidRPr="007F1912">
        <w:rPr>
          <w:i/>
        </w:rPr>
        <w:t>The Exploitation of the Black Athlete: Some Alternative Solutions</w:t>
      </w:r>
      <w:r w:rsidR="007F1912">
        <w:t>, 55 J. NEGRO EDUC.  439 (1986);</w:t>
      </w:r>
      <w:r w:rsidR="007F1912">
        <w:rPr>
          <w:i/>
        </w:rPr>
        <w:t xml:space="preserve"> see also</w:t>
      </w:r>
      <w:r w:rsidR="007F1912">
        <w:t xml:space="preserve"> </w:t>
      </w:r>
      <w:r w:rsidRPr="00C935A3">
        <w:t>Erik Jensen,</w:t>
      </w:r>
      <w:r w:rsidRPr="00C935A3">
        <w:rPr>
          <w:i/>
        </w:rPr>
        <w:t xml:space="preserve"> Taxation, the Student Athlete, and the Professionalization of College Athletics,</w:t>
      </w:r>
      <w:r>
        <w:t xml:space="preserve">1987 </w:t>
      </w:r>
      <w:r w:rsidRPr="009C24AD">
        <w:rPr>
          <w:smallCaps/>
        </w:rPr>
        <w:t>Utah L. Rev</w:t>
      </w:r>
      <w:r w:rsidRPr="00C935A3">
        <w:t>. 35</w:t>
      </w:r>
      <w:r>
        <w:t xml:space="preserve"> (1987).</w:t>
      </w:r>
    </w:p>
  </w:footnote>
  <w:footnote w:id="23">
    <w:p w14:paraId="2A325CD3" w14:textId="4528878E" w:rsidR="00186E75" w:rsidRPr="004D3B7E" w:rsidRDefault="00186E75">
      <w:pPr>
        <w:pStyle w:val="FootnoteText"/>
      </w:pPr>
      <w:r>
        <w:rPr>
          <w:rStyle w:val="FootnoteReference"/>
        </w:rPr>
        <w:footnoteRef/>
      </w:r>
      <w:r>
        <w:t xml:space="preserve"> </w:t>
      </w:r>
      <w:r w:rsidRPr="00461F98">
        <w:t>Pamela MacLean and Eben Novy-Williams</w:t>
      </w:r>
      <w:r>
        <w:t xml:space="preserve">, </w:t>
      </w:r>
      <w:r>
        <w:rPr>
          <w:i/>
        </w:rPr>
        <w:t>NCAA, Athletes Draw Questions f</w:t>
      </w:r>
      <w:r w:rsidRPr="00461F98">
        <w:rPr>
          <w:i/>
        </w:rPr>
        <w:t>rom Judge Over Pay for Play</w:t>
      </w:r>
      <w:r>
        <w:t xml:space="preserve">, </w:t>
      </w:r>
      <w:r w:rsidRPr="00275768">
        <w:rPr>
          <w:smallCaps/>
        </w:rPr>
        <w:t>Bloomberg</w:t>
      </w:r>
      <w:r>
        <w:t xml:space="preserve"> (Jan. 16, 2018, 7:57 PM), </w:t>
      </w:r>
      <w:hyperlink r:id="rId11" w:history="1">
        <w:r w:rsidRPr="0007645E">
          <w:rPr>
            <w:rStyle w:val="Hyperlink"/>
          </w:rPr>
          <w:t>https://www.bloomberg.com/news/articles/2018-01-17/ncaa-athletes-draw-questions-from-judge-over-pay-for-play</w:t>
        </w:r>
      </w:hyperlink>
      <w:r w:rsidR="004D3B7E">
        <w:t xml:space="preserve">; </w:t>
      </w:r>
      <w:r w:rsidR="004D3B7E">
        <w:rPr>
          <w:i/>
        </w:rPr>
        <w:t xml:space="preserve">see also </w:t>
      </w:r>
      <w:r>
        <w:t xml:space="preserve"> </w:t>
      </w:r>
      <w:r w:rsidR="004D3B7E">
        <w:t xml:space="preserve">Associated Press, </w:t>
      </w:r>
      <w:r w:rsidR="004D3B7E" w:rsidRPr="004D3B7E">
        <w:rPr>
          <w:i/>
        </w:rPr>
        <w:t>NCAA to distribute some revenue for academic performance</w:t>
      </w:r>
      <w:r w:rsidR="004D3B7E">
        <w:rPr>
          <w:i/>
        </w:rPr>
        <w:t xml:space="preserve"> </w:t>
      </w:r>
      <w:r w:rsidR="004D3B7E">
        <w:t>(Oct. 27, 2016)</w:t>
      </w:r>
      <w:r w:rsidR="004D3B7E">
        <w:rPr>
          <w:i/>
        </w:rPr>
        <w:t xml:space="preserve"> available at </w:t>
      </w:r>
      <w:r w:rsidR="004D3B7E" w:rsidRPr="004D3B7E">
        <w:t>http://www.espn.com/college-sports/story/_/id/17903878/ncaa-distribute-some-revenue-academic-performance</w:t>
      </w:r>
      <w:r w:rsidR="00EB5C28">
        <w:t>.</w:t>
      </w:r>
    </w:p>
  </w:footnote>
  <w:footnote w:id="24">
    <w:p w14:paraId="1017E09E" w14:textId="6870304B" w:rsidR="00186E75" w:rsidRPr="00E73227" w:rsidRDefault="00186E75" w:rsidP="002C3074">
      <w:pPr>
        <w:pStyle w:val="FootnoteText"/>
      </w:pPr>
      <w:r w:rsidRPr="00D43537">
        <w:rPr>
          <w:rStyle w:val="FootnoteReference"/>
        </w:rPr>
        <w:footnoteRef/>
      </w:r>
      <w:r w:rsidRPr="00D43537">
        <w:t xml:space="preserve"> O’Bannon v. NCAA, </w:t>
      </w:r>
      <w:r>
        <w:t>7</w:t>
      </w:r>
      <w:r w:rsidRPr="00D43537">
        <w:t xml:space="preserve"> F. Supp. 3d 955, 971 (N.D. Cal. 2014)</w:t>
      </w:r>
      <w:r>
        <w:t xml:space="preserve"> </w:t>
      </w:r>
      <w:r w:rsidRPr="00406FF4">
        <w:rPr>
          <w:i/>
        </w:rPr>
        <w:t>rev</w:t>
      </w:r>
      <w:r w:rsidRPr="00406FF4">
        <w:t>. O’Bannon v</w:t>
      </w:r>
      <w:r>
        <w:t>.</w:t>
      </w:r>
      <w:r w:rsidRPr="00406FF4">
        <w:t xml:space="preserve"> NCAA, 802 F.3d 1049 (9th Cir., 2015)</w:t>
      </w:r>
      <w:r>
        <w:t xml:space="preserve"> </w:t>
      </w:r>
      <w:r>
        <w:rPr>
          <w:i/>
        </w:rPr>
        <w:t xml:space="preserve">cert. den. </w:t>
      </w:r>
      <w:r>
        <w:t xml:space="preserve">137 S. Ct. 277 (2016).  In this case, the District Court enjoined the NCAA from limiting scholarships to grant in aid amounts for FBS Football and Division I Men’s Basketball scholarship athletes.  </w:t>
      </w:r>
      <w:r>
        <w:rPr>
          <w:i/>
        </w:rPr>
        <w:t xml:space="preserve">See also </w:t>
      </w:r>
      <w:r>
        <w:t xml:space="preserve">Agnew v. NCAA, 683 F.3d 328 (7th </w:t>
      </w:r>
      <w:r w:rsidRPr="00E73227">
        <w:t>Cir. 2012)</w:t>
      </w:r>
      <w:r>
        <w:t xml:space="preserve"> (led the NCAA to repeal its ban on multi-year scholarships)</w:t>
      </w:r>
      <w:r w:rsidRPr="00E73227">
        <w:t>.</w:t>
      </w:r>
    </w:p>
  </w:footnote>
  <w:footnote w:id="25">
    <w:p w14:paraId="13FA55B3" w14:textId="762A2A25" w:rsidR="00186E75" w:rsidRDefault="00186E75" w:rsidP="00866818">
      <w:pPr>
        <w:pStyle w:val="FootnoteText"/>
      </w:pPr>
      <w:r>
        <w:rPr>
          <w:rStyle w:val="FootnoteReference"/>
        </w:rPr>
        <w:footnoteRef/>
      </w:r>
      <w:r>
        <w:t xml:space="preserve"> Thomas O’Toole, </w:t>
      </w:r>
      <w:r w:rsidRPr="005A2AD6">
        <w:rPr>
          <w:i/>
        </w:rPr>
        <w:t>NCAA Reaches 14-Year Deal with CBS/Turner for Men’s Basketball Tournament, Which Expands to 68 Teams for Now</w:t>
      </w:r>
      <w:r>
        <w:t xml:space="preserve">, </w:t>
      </w:r>
      <w:r w:rsidRPr="001445D4">
        <w:rPr>
          <w:smallCaps/>
        </w:rPr>
        <w:t xml:space="preserve">USA Today </w:t>
      </w:r>
      <w:r>
        <w:t xml:space="preserve">(Apr. 22, 2010, 4:09 PM), </w:t>
      </w:r>
      <w:hyperlink r:id="rId12" w:anchor=".WmTUmmdEAoJ" w:history="1">
        <w:r w:rsidRPr="00FD6FE2">
          <w:rPr>
            <w:rStyle w:val="Hyperlink"/>
          </w:rPr>
          <w:t>http://content.usatoday.com/communities/campusrivalry/post/2010/04/ncaa-reaches-14-year-deal-with-cbsturner/1#.WmTUmmdEAoJ</w:t>
        </w:r>
      </w:hyperlink>
      <w:r>
        <w:t>.</w:t>
      </w:r>
    </w:p>
  </w:footnote>
  <w:footnote w:id="26">
    <w:p w14:paraId="425FC984" w14:textId="35C867E5" w:rsidR="00186E75" w:rsidRPr="00955118" w:rsidRDefault="00186E75" w:rsidP="00866818">
      <w:pPr>
        <w:pStyle w:val="FootnoteText"/>
        <w:rPr>
          <w:i/>
        </w:rPr>
      </w:pPr>
      <w:r>
        <w:rPr>
          <w:rStyle w:val="FootnoteReference"/>
        </w:rPr>
        <w:footnoteRef/>
      </w:r>
      <w:r>
        <w:t xml:space="preserve"> Rachel Bachman, </w:t>
      </w:r>
      <w:r w:rsidRPr="005A2AD6">
        <w:rPr>
          <w:i/>
        </w:rPr>
        <w:t>ESPN Strikes Deal for College Football Playoff</w:t>
      </w:r>
      <w:r>
        <w:t xml:space="preserve">, </w:t>
      </w:r>
      <w:r>
        <w:rPr>
          <w:smallCaps/>
        </w:rPr>
        <w:t>Wall Street</w:t>
      </w:r>
      <w:r w:rsidRPr="00955118">
        <w:rPr>
          <w:smallCaps/>
        </w:rPr>
        <w:t xml:space="preserve"> J</w:t>
      </w:r>
      <w:r>
        <w:rPr>
          <w:smallCaps/>
        </w:rPr>
        <w:t>ournal</w:t>
      </w:r>
      <w:r w:rsidRPr="00955118">
        <w:rPr>
          <w:smallCaps/>
        </w:rPr>
        <w:t xml:space="preserve"> </w:t>
      </w:r>
      <w:r>
        <w:t>(Nov. 21, 2012, 1:46 PM),</w:t>
      </w:r>
      <w:r>
        <w:rPr>
          <w:i/>
        </w:rPr>
        <w:t xml:space="preserve"> </w:t>
      </w:r>
      <w:hyperlink r:id="rId13" w:history="1">
        <w:r w:rsidRPr="0007645E">
          <w:rPr>
            <w:rStyle w:val="Hyperlink"/>
          </w:rPr>
          <w:t>http://www.wsj.com/articles/SB10001424127887324851704578133223970790516</w:t>
        </w:r>
      </w:hyperlink>
      <w:r>
        <w:t xml:space="preserve">.  </w:t>
      </w:r>
    </w:p>
  </w:footnote>
  <w:footnote w:id="27">
    <w:p w14:paraId="0EA3C4CC" w14:textId="19A342D4" w:rsidR="00E0154A" w:rsidRPr="00E0154A" w:rsidRDefault="00E0154A">
      <w:pPr>
        <w:pStyle w:val="FootnoteText"/>
      </w:pPr>
      <w:r>
        <w:rPr>
          <w:rStyle w:val="FootnoteReference"/>
        </w:rPr>
        <w:footnoteRef/>
      </w:r>
      <w:r>
        <w:t xml:space="preserve"> Mitch Daniels, </w:t>
      </w:r>
      <w:r w:rsidRPr="00E0154A">
        <w:rPr>
          <w:i/>
        </w:rPr>
        <w:t>Daniels: Good luck fixing the cesspool that is the NCAA, Condoleezza Rice</w:t>
      </w:r>
      <w:r>
        <w:rPr>
          <w:i/>
        </w:rPr>
        <w:t xml:space="preserve"> </w:t>
      </w:r>
      <w:r>
        <w:t xml:space="preserve">INDY STAR.COM (Feb 2, 2018) </w:t>
      </w:r>
      <w:r>
        <w:rPr>
          <w:i/>
        </w:rPr>
        <w:t xml:space="preserve">available </w:t>
      </w:r>
      <w:r w:rsidRPr="00E0154A">
        <w:t>at https://www.indystar.com/story/opinion/2018/02/02/daniels-good-luck-fixing-cesspool-ncaa-condoleezza-rice/302446002/</w:t>
      </w:r>
    </w:p>
  </w:footnote>
  <w:footnote w:id="28">
    <w:p w14:paraId="71CA46FE" w14:textId="72B48979" w:rsidR="00186E75" w:rsidRPr="009232A5" w:rsidRDefault="00186E75">
      <w:pPr>
        <w:pStyle w:val="FootnoteText"/>
      </w:pPr>
      <w:r>
        <w:rPr>
          <w:rStyle w:val="FootnoteReference"/>
        </w:rPr>
        <w:footnoteRef/>
      </w:r>
      <w:r>
        <w:t xml:space="preserve"> </w:t>
      </w:r>
      <w:r w:rsidRPr="009232A5">
        <w:rPr>
          <w:i/>
        </w:rPr>
        <w:t>But see</w:t>
      </w:r>
      <w:r>
        <w:t xml:space="preserve"> </w:t>
      </w:r>
      <w:r w:rsidR="00723E54" w:rsidRPr="00723E54">
        <w:t xml:space="preserve">Jeffrey Standen, </w:t>
      </w:r>
      <w:r w:rsidR="00723E54" w:rsidRPr="00723E54">
        <w:rPr>
          <w:i/>
        </w:rPr>
        <w:t>The Next Labor Market in Sports</w:t>
      </w:r>
      <w:r w:rsidR="00723E54" w:rsidRPr="00723E54">
        <w:t>, 92 OR. L. REV. 1093 (2014)</w:t>
      </w:r>
      <w:r w:rsidR="00723E54">
        <w:t xml:space="preserve"> (arguing we would not notice much of a change if some colleges and universities started to pay players for their services)</w:t>
      </w:r>
      <w:r w:rsidR="00723E54" w:rsidRPr="00723E54">
        <w:t>.</w:t>
      </w:r>
    </w:p>
  </w:footnote>
  <w:footnote w:id="29">
    <w:p w14:paraId="5973E2E9" w14:textId="730DB429" w:rsidR="00186E75" w:rsidRDefault="00186E75">
      <w:pPr>
        <w:pStyle w:val="FootnoteText"/>
      </w:pPr>
      <w:r>
        <w:rPr>
          <w:rStyle w:val="FootnoteReference"/>
        </w:rPr>
        <w:footnoteRef/>
      </w:r>
      <w:r>
        <w:t xml:space="preserve"> Pers. Adm’r of Mass. v. Freeney, 442 US 256, 279 (1979). The</w:t>
      </w:r>
      <w:r w:rsidR="007D3D7C">
        <w:t xml:space="preserve"> Supreme Court has approved the interpretation of the implement</w:t>
      </w:r>
      <w:r>
        <w:t>ing regulations for Title VI of the 1964 Civil Rights Act</w:t>
      </w:r>
      <w:r w:rsidR="007D3D7C">
        <w:t xml:space="preserve"> that declared discrimination is barred “which has that effect even though no purposeful design is present.”  Lau v Nichols, 414 US 563, 568 (1974). However, in Alexander v Sandoval, 532 US 275 (2001), the Court concluded that there is no private right of action under the implementing regulations of Title VI.</w:t>
      </w:r>
    </w:p>
  </w:footnote>
  <w:footnote w:id="30">
    <w:p w14:paraId="56F9D362" w14:textId="4E9F7CC7" w:rsidR="00186E75" w:rsidRDefault="00186E75" w:rsidP="002F6249">
      <w:pPr>
        <w:pStyle w:val="FootnoteText"/>
      </w:pPr>
      <w:r>
        <w:rPr>
          <w:rStyle w:val="FootnoteReference"/>
        </w:rPr>
        <w:footnoteRef/>
      </w:r>
      <w:r>
        <w:t xml:space="preserve"> Alan Freeman, </w:t>
      </w:r>
      <w:r w:rsidRPr="005B72E4">
        <w:rPr>
          <w:i/>
        </w:rPr>
        <w:t>Legitimizing Racial Discrimination through Antidiscrimination Law:  A Critical Review of Supreme Court Doctrine</w:t>
      </w:r>
      <w:r>
        <w:t xml:space="preserve">, 62 </w:t>
      </w:r>
      <w:r w:rsidRPr="00E47DA7">
        <w:rPr>
          <w:smallCaps/>
        </w:rPr>
        <w:t>Minn. L. Rev.</w:t>
      </w:r>
      <w:r>
        <w:t xml:space="preserve"> 1049 (1978)</w:t>
      </w:r>
      <w:r w:rsidRPr="005B72E4">
        <w:t>.</w:t>
      </w:r>
    </w:p>
  </w:footnote>
  <w:footnote w:id="31">
    <w:p w14:paraId="63000F38" w14:textId="4B29D5AE" w:rsidR="00186E75" w:rsidRPr="00D43537" w:rsidRDefault="00186E75" w:rsidP="008A412D">
      <w:pPr>
        <w:pStyle w:val="FootnoteText"/>
        <w:suppressAutoHyphens/>
      </w:pPr>
      <w:r w:rsidRPr="00D43537">
        <w:rPr>
          <w:rStyle w:val="FootnoteReference"/>
        </w:rPr>
        <w:footnoteRef/>
      </w:r>
      <w:r w:rsidRPr="00D43537">
        <w:rPr>
          <w:i/>
          <w:iCs/>
        </w:rPr>
        <w:t>See, e.g.</w:t>
      </w:r>
      <w:r w:rsidRPr="00D43537">
        <w:t xml:space="preserve">, Peter Wallsten, </w:t>
      </w:r>
      <w:r w:rsidRPr="00D43537">
        <w:rPr>
          <w:i/>
          <w:iCs/>
        </w:rPr>
        <w:t>Election 2008: The Presidential Vote/News Analysis</w:t>
      </w:r>
      <w:r w:rsidRPr="00D43537">
        <w:t xml:space="preserve">, </w:t>
      </w:r>
      <w:r>
        <w:rPr>
          <w:smallCaps/>
        </w:rPr>
        <w:t>L.</w:t>
      </w:r>
      <w:r w:rsidRPr="00D43537">
        <w:rPr>
          <w:smallCaps/>
        </w:rPr>
        <w:t>A. Times</w:t>
      </w:r>
      <w:r w:rsidRPr="00D43537">
        <w:rPr>
          <w:i/>
          <w:iCs/>
          <w:smallCaps/>
        </w:rPr>
        <w:t xml:space="preserve">, </w:t>
      </w:r>
      <w:r w:rsidRPr="00D43537">
        <w:t>Nov. 5, 2008, at 11; Craig Gordon</w:t>
      </w:r>
      <w:r w:rsidRPr="00D43537">
        <w:rPr>
          <w:smallCaps/>
        </w:rPr>
        <w:t xml:space="preserve">, </w:t>
      </w:r>
      <w:r w:rsidRPr="00D43537">
        <w:rPr>
          <w:i/>
          <w:iCs/>
        </w:rPr>
        <w:t>Analysis: How Obama Won It</w:t>
      </w:r>
      <w:r w:rsidRPr="00D43537">
        <w:t xml:space="preserve">, </w:t>
      </w:r>
      <w:r w:rsidRPr="00D43537">
        <w:rPr>
          <w:smallCaps/>
        </w:rPr>
        <w:t xml:space="preserve">Newsday, </w:t>
      </w:r>
      <w:r w:rsidRPr="00D43537">
        <w:t>Nov. 5, 2008, at W04; Kevin Sack</w:t>
      </w:r>
      <w:r w:rsidRPr="00D43537">
        <w:rPr>
          <w:smallCaps/>
        </w:rPr>
        <w:t xml:space="preserve">, </w:t>
      </w:r>
      <w:r w:rsidRPr="00D43537">
        <w:rPr>
          <w:i/>
          <w:iCs/>
        </w:rPr>
        <w:t xml:space="preserve">After Decades, A Time to Reap, </w:t>
      </w:r>
      <w:r w:rsidRPr="00D43537">
        <w:rPr>
          <w:smallCaps/>
        </w:rPr>
        <w:t>N. Y. Times</w:t>
      </w:r>
      <w:r w:rsidRPr="00D43537">
        <w:t xml:space="preserve">, Nov. 5, 2008, at A1; John B. Judis, </w:t>
      </w:r>
      <w:r w:rsidRPr="00D43537">
        <w:rPr>
          <w:i/>
          <w:iCs/>
        </w:rPr>
        <w:t>It’s A Wrap: The 2008 Campaign</w:t>
      </w:r>
      <w:r w:rsidRPr="00D43537">
        <w:t xml:space="preserve">, </w:t>
      </w:r>
      <w:r w:rsidRPr="00D43537">
        <w:rPr>
          <w:smallCaps/>
        </w:rPr>
        <w:t>L. A. Times</w:t>
      </w:r>
      <w:r w:rsidRPr="00D43537">
        <w:t>, Nov. 9, 2008, at 34.</w:t>
      </w:r>
      <w:r w:rsidRPr="00D43537">
        <w:rPr>
          <w:i/>
          <w:iCs/>
        </w:rPr>
        <w:t xml:space="preserve"> </w:t>
      </w:r>
    </w:p>
  </w:footnote>
  <w:footnote w:id="32">
    <w:p w14:paraId="016EBF01" w14:textId="59FDDB55" w:rsidR="00186E75" w:rsidRPr="00D43537" w:rsidRDefault="00186E75" w:rsidP="00E07A15">
      <w:pPr>
        <w:pStyle w:val="FootnoteText"/>
        <w:suppressAutoHyphens/>
      </w:pPr>
      <w:r w:rsidRPr="00D43537">
        <w:rPr>
          <w:rStyle w:val="FootnoteReference"/>
          <w:bCs/>
        </w:rPr>
        <w:footnoteRef/>
      </w:r>
      <w:r w:rsidRPr="00D43537">
        <w:rPr>
          <w:bCs/>
        </w:rPr>
        <w:t xml:space="preserve"> Black family income was also less than that of Hispanic household income ($</w:t>
      </w:r>
      <w:r>
        <w:rPr>
          <w:bCs/>
        </w:rPr>
        <w:t>47,675</w:t>
      </w:r>
      <w:r w:rsidRPr="00D43537">
        <w:rPr>
          <w:bCs/>
        </w:rPr>
        <w:t>). In contrast, white non-Hispanic household income was $</w:t>
      </w:r>
      <w:r>
        <w:rPr>
          <w:bCs/>
        </w:rPr>
        <w:t>65,041</w:t>
      </w:r>
      <w:r w:rsidRPr="00D43537">
        <w:rPr>
          <w:bCs/>
        </w:rPr>
        <w:t xml:space="preserve"> and Asian household income was $</w:t>
      </w:r>
      <w:r>
        <w:rPr>
          <w:bCs/>
        </w:rPr>
        <w:t>81,431</w:t>
      </w:r>
      <w:r w:rsidRPr="00D43537">
        <w:rPr>
          <w:bCs/>
        </w:rPr>
        <w:t xml:space="preserve">. </w:t>
      </w:r>
      <w:r w:rsidRPr="00143072">
        <w:rPr>
          <w:bCs/>
          <w:i/>
          <w:iCs/>
        </w:rPr>
        <w:t>Income, Poverty, and Health Insurance Cover in the United States: 201</w:t>
      </w:r>
      <w:r w:rsidRPr="00BB2ED8">
        <w:rPr>
          <w:bCs/>
          <w:i/>
          <w:iCs/>
        </w:rPr>
        <w:t>6</w:t>
      </w:r>
      <w:r>
        <w:rPr>
          <w:bCs/>
          <w:iCs/>
        </w:rPr>
        <w:t xml:space="preserve">, </w:t>
      </w:r>
      <w:r w:rsidRPr="003D6F74">
        <w:rPr>
          <w:bCs/>
          <w:iCs/>
          <w:smallCaps/>
        </w:rPr>
        <w:t>U.S. Census Bureau</w:t>
      </w:r>
      <w:r w:rsidRPr="00943A88">
        <w:rPr>
          <w:bCs/>
          <w:iCs/>
        </w:rPr>
        <w:t xml:space="preserve"> (Sept</w:t>
      </w:r>
      <w:r>
        <w:rPr>
          <w:bCs/>
          <w:iCs/>
        </w:rPr>
        <w:t>. 12,</w:t>
      </w:r>
      <w:r w:rsidRPr="00943A88">
        <w:rPr>
          <w:bCs/>
          <w:iCs/>
        </w:rPr>
        <w:t xml:space="preserve"> 201</w:t>
      </w:r>
      <w:r>
        <w:rPr>
          <w:bCs/>
          <w:iCs/>
        </w:rPr>
        <w:t>7</w:t>
      </w:r>
      <w:r w:rsidRPr="00943A88">
        <w:rPr>
          <w:bCs/>
          <w:iCs/>
        </w:rPr>
        <w:t>)</w:t>
      </w:r>
      <w:r>
        <w:rPr>
          <w:bCs/>
          <w:iCs/>
        </w:rPr>
        <w:t xml:space="preserve">, </w:t>
      </w:r>
      <w:hyperlink r:id="rId14" w:history="1">
        <w:r w:rsidRPr="0007645E">
          <w:rPr>
            <w:rStyle w:val="Hyperlink"/>
            <w:bCs/>
            <w:iCs/>
          </w:rPr>
          <w:t>https://www.census.gov/newsroom/press-releases/2017/income-povery.html</w:t>
        </w:r>
      </w:hyperlink>
      <w:r>
        <w:rPr>
          <w:bCs/>
          <w:iCs/>
        </w:rPr>
        <w:t xml:space="preserve">. </w:t>
      </w:r>
    </w:p>
  </w:footnote>
  <w:footnote w:id="33">
    <w:p w14:paraId="10A24CE0" w14:textId="4C510812" w:rsidR="00186E75" w:rsidRPr="00D43537" w:rsidRDefault="00186E75" w:rsidP="00E07A15">
      <w:pPr>
        <w:pStyle w:val="FootnoteText"/>
        <w:suppressAutoHyphens/>
      </w:pPr>
      <w:r w:rsidRPr="00D43537">
        <w:rPr>
          <w:rStyle w:val="FootnoteReference"/>
          <w:bCs/>
        </w:rPr>
        <w:footnoteRef/>
      </w:r>
      <w:r w:rsidRPr="00D43537">
        <w:rPr>
          <w:bCs/>
        </w:rPr>
        <w:t xml:space="preserve"> </w:t>
      </w:r>
      <w:r w:rsidRPr="003D6F74">
        <w:rPr>
          <w:bCs/>
          <w:i/>
        </w:rPr>
        <w:t>Historical Income Tables: People</w:t>
      </w:r>
      <w:r>
        <w:rPr>
          <w:bCs/>
          <w:i/>
        </w:rPr>
        <w:t>,</w:t>
      </w:r>
      <w:r w:rsidRPr="003D6F74">
        <w:rPr>
          <w:bCs/>
          <w:i/>
        </w:rPr>
        <w:t xml:space="preserve"> </w:t>
      </w:r>
      <w:r w:rsidRPr="003D6F74">
        <w:rPr>
          <w:bCs/>
          <w:iCs/>
          <w:smallCaps/>
        </w:rPr>
        <w:t xml:space="preserve">U.S. </w:t>
      </w:r>
      <w:r w:rsidRPr="003D6F74">
        <w:rPr>
          <w:bCs/>
          <w:smallCaps/>
        </w:rPr>
        <w:t>Census Bureau</w:t>
      </w:r>
      <w:r>
        <w:rPr>
          <w:bCs/>
          <w:smallCaps/>
        </w:rPr>
        <w:t xml:space="preserve"> </w:t>
      </w:r>
      <w:r>
        <w:rPr>
          <w:bCs/>
        </w:rPr>
        <w:t>tbl.P-1</w:t>
      </w:r>
      <w:r w:rsidRPr="00D43537">
        <w:rPr>
          <w:bCs/>
        </w:rPr>
        <w:t xml:space="preserve">, </w:t>
      </w:r>
      <w:hyperlink r:id="rId15" w:history="1">
        <w:r w:rsidRPr="00C8561A">
          <w:rPr>
            <w:rStyle w:val="Hyperlink"/>
            <w:bCs/>
          </w:rPr>
          <w:t>https://www.census.gov/data/tables/time-series/demo/income-poverty/historical-income-people.html</w:t>
        </w:r>
      </w:hyperlink>
      <w:r w:rsidRPr="00C8561A">
        <w:rPr>
          <w:bCs/>
        </w:rPr>
        <w:t>.</w:t>
      </w:r>
      <w:r>
        <w:rPr>
          <w:bCs/>
        </w:rPr>
        <w:t xml:space="preserve"> </w:t>
      </w:r>
      <w:r w:rsidRPr="00D43537">
        <w:rPr>
          <w:bCs/>
        </w:rPr>
        <w:t>Per capita income for blacks is actually higher than the per capita income of Hispanics of $</w:t>
      </w:r>
      <w:r>
        <w:rPr>
          <w:bCs/>
        </w:rPr>
        <w:t>20</w:t>
      </w:r>
      <w:r w:rsidRPr="00D43537">
        <w:rPr>
          <w:bCs/>
        </w:rPr>
        <w:t>,</w:t>
      </w:r>
      <w:r>
        <w:rPr>
          <w:bCs/>
        </w:rPr>
        <w:t>430</w:t>
      </w:r>
      <w:r w:rsidRPr="00D43537">
        <w:rPr>
          <w:bCs/>
        </w:rPr>
        <w:t>. The per capita income for whites is $3</w:t>
      </w:r>
      <w:r>
        <w:rPr>
          <w:bCs/>
        </w:rPr>
        <w:t>5,168</w:t>
      </w:r>
      <w:r w:rsidRPr="00D43537">
        <w:rPr>
          <w:bCs/>
        </w:rPr>
        <w:t xml:space="preserve">. </w:t>
      </w:r>
      <w:r w:rsidRPr="00F7223D">
        <w:rPr>
          <w:bCs/>
        </w:rPr>
        <w:t>For Asians, it is $</w:t>
      </w:r>
      <w:r>
        <w:rPr>
          <w:bCs/>
        </w:rPr>
        <w:t>36,309</w:t>
      </w:r>
      <w:r w:rsidRPr="00F7223D">
        <w:rPr>
          <w:bCs/>
        </w:rPr>
        <w:t>.</w:t>
      </w:r>
      <w:r w:rsidRPr="00D43537">
        <w:rPr>
          <w:bCs/>
        </w:rPr>
        <w:t xml:space="preserve"> </w:t>
      </w:r>
    </w:p>
  </w:footnote>
  <w:footnote w:id="34">
    <w:p w14:paraId="3D6BFA1A" w14:textId="5A5D7DA1" w:rsidR="00186E75" w:rsidRPr="00D43537" w:rsidRDefault="00186E75" w:rsidP="00E07A15">
      <w:pPr>
        <w:pStyle w:val="FootnoteText"/>
        <w:suppressAutoHyphens/>
      </w:pPr>
      <w:r w:rsidRPr="00D43537">
        <w:rPr>
          <w:rStyle w:val="FootnoteReference"/>
          <w:bCs/>
        </w:rPr>
        <w:footnoteRef/>
      </w:r>
      <w:r w:rsidRPr="00D43537">
        <w:rPr>
          <w:bCs/>
        </w:rPr>
        <w:t xml:space="preserve"> </w:t>
      </w:r>
      <w:r w:rsidRPr="00F7223D">
        <w:rPr>
          <w:bCs/>
          <w:i/>
        </w:rPr>
        <w:t>BLS Reports Report 1044 Labor Force Characteristics by Race and Ethnicity, 201</w:t>
      </w:r>
      <w:r>
        <w:rPr>
          <w:bCs/>
          <w:i/>
        </w:rPr>
        <w:t>6</w:t>
      </w:r>
      <w:r>
        <w:rPr>
          <w:bCs/>
        </w:rPr>
        <w:t>,</w:t>
      </w:r>
      <w:r w:rsidRPr="00F7223D">
        <w:rPr>
          <w:bCs/>
        </w:rPr>
        <w:t xml:space="preserve"> </w:t>
      </w:r>
      <w:r w:rsidRPr="003D6F74">
        <w:rPr>
          <w:bCs/>
          <w:smallCaps/>
        </w:rPr>
        <w:t>U.S. Bureau of Labor Statistics</w:t>
      </w:r>
      <w:r>
        <w:rPr>
          <w:bCs/>
          <w:smallCaps/>
        </w:rPr>
        <w:t xml:space="preserve"> </w:t>
      </w:r>
      <w:r>
        <w:rPr>
          <w:bCs/>
        </w:rPr>
        <w:t xml:space="preserve">fig.4 </w:t>
      </w:r>
      <w:r w:rsidRPr="00F7223D">
        <w:rPr>
          <w:bCs/>
        </w:rPr>
        <w:t>(201</w:t>
      </w:r>
      <w:r>
        <w:rPr>
          <w:bCs/>
        </w:rPr>
        <w:t>7</w:t>
      </w:r>
      <w:r w:rsidRPr="00F7223D">
        <w:rPr>
          <w:bCs/>
        </w:rPr>
        <w:t>)</w:t>
      </w:r>
      <w:r>
        <w:rPr>
          <w:bCs/>
        </w:rPr>
        <w:t xml:space="preserve">, </w:t>
      </w:r>
      <w:hyperlink r:id="rId16" w:history="1">
        <w:r w:rsidRPr="00010306">
          <w:rPr>
            <w:rStyle w:val="Hyperlink"/>
            <w:bCs/>
          </w:rPr>
          <w:t>https://www.bls.gov/opub/reports/race-and-ethnicity/2016/home.htm</w:t>
        </w:r>
      </w:hyperlink>
      <w:r>
        <w:rPr>
          <w:bCs/>
        </w:rPr>
        <w:t xml:space="preserve">. </w:t>
      </w:r>
    </w:p>
  </w:footnote>
  <w:footnote w:id="35">
    <w:p w14:paraId="72669CC8" w14:textId="303A805A" w:rsidR="00186E75" w:rsidRPr="003D6F74" w:rsidRDefault="00186E75" w:rsidP="00E07A15">
      <w:pPr>
        <w:pStyle w:val="FootnoteText"/>
        <w:suppressAutoHyphens/>
        <w:rPr>
          <w:highlight w:val="yellow"/>
        </w:rPr>
      </w:pPr>
      <w:r w:rsidRPr="00F7223D">
        <w:rPr>
          <w:rStyle w:val="FootnoteReference"/>
          <w:bCs/>
        </w:rPr>
        <w:footnoteRef/>
      </w:r>
      <w:r w:rsidRPr="00F7223D">
        <w:rPr>
          <w:bCs/>
        </w:rPr>
        <w:t xml:space="preserve"> </w:t>
      </w:r>
      <w:r w:rsidRPr="003D6F74">
        <w:rPr>
          <w:bCs/>
          <w:i/>
        </w:rPr>
        <w:t>Poverty Status of People, by Age, Race, and Hispanic Origin: 1959 to 201</w:t>
      </w:r>
      <w:r>
        <w:rPr>
          <w:bCs/>
          <w:i/>
        </w:rPr>
        <w:t>6</w:t>
      </w:r>
      <w:r w:rsidRPr="00F7223D">
        <w:rPr>
          <w:bCs/>
        </w:rPr>
        <w:t xml:space="preserve">, </w:t>
      </w:r>
      <w:r w:rsidRPr="003D6F74">
        <w:rPr>
          <w:bCs/>
          <w:smallCaps/>
        </w:rPr>
        <w:t>U.S. Census Bureau</w:t>
      </w:r>
      <w:r>
        <w:rPr>
          <w:bCs/>
          <w:smallCaps/>
        </w:rPr>
        <w:t xml:space="preserve"> </w:t>
      </w:r>
      <w:r>
        <w:rPr>
          <w:bCs/>
        </w:rPr>
        <w:t>tbl.3</w:t>
      </w:r>
      <w:r w:rsidRPr="00F7223D">
        <w:rPr>
          <w:bCs/>
        </w:rPr>
        <w:t xml:space="preserve">, </w:t>
      </w:r>
      <w:hyperlink r:id="rId17" w:history="1">
        <w:r w:rsidRPr="00C8561A">
          <w:rPr>
            <w:rStyle w:val="Hyperlink"/>
            <w:bCs/>
          </w:rPr>
          <w:t>https://www.census.gov/data/tables/time-series/demo/income-poverty/historical-poverty-people.html</w:t>
        </w:r>
      </w:hyperlink>
      <w:r w:rsidRPr="00C8561A">
        <w:rPr>
          <w:bCs/>
        </w:rPr>
        <w:t>.</w:t>
      </w:r>
      <w:r>
        <w:rPr>
          <w:bCs/>
          <w:i/>
        </w:rPr>
        <w:t xml:space="preserve"> </w:t>
      </w:r>
    </w:p>
  </w:footnote>
  <w:footnote w:id="36">
    <w:p w14:paraId="6599AB60" w14:textId="6AA2FA6A" w:rsidR="00186E75" w:rsidRPr="00D43537" w:rsidRDefault="00186E75" w:rsidP="00E07A15">
      <w:pPr>
        <w:pStyle w:val="FootnoteText"/>
        <w:suppressAutoHyphens/>
        <w:rPr>
          <w:b/>
        </w:rPr>
      </w:pPr>
      <w:r w:rsidRPr="00F7223D">
        <w:rPr>
          <w:rStyle w:val="FootnoteReference"/>
          <w:bCs/>
        </w:rPr>
        <w:footnoteRef/>
      </w:r>
      <w:r w:rsidRPr="00F7223D">
        <w:rPr>
          <w:bCs/>
        </w:rPr>
        <w:t xml:space="preserve"> </w:t>
      </w:r>
      <w:r w:rsidRPr="003D6F74">
        <w:rPr>
          <w:bCs/>
          <w:i/>
        </w:rPr>
        <w:t>Poverty Status of People by Family Relationship, Race, and Hispanic Origin: 1959 to 201</w:t>
      </w:r>
      <w:r>
        <w:rPr>
          <w:bCs/>
          <w:i/>
        </w:rPr>
        <w:t>6</w:t>
      </w:r>
      <w:r w:rsidRPr="00F7223D">
        <w:rPr>
          <w:bCs/>
        </w:rPr>
        <w:t xml:space="preserve">, </w:t>
      </w:r>
      <w:r w:rsidRPr="003D6F74">
        <w:rPr>
          <w:bCs/>
          <w:smallCaps/>
        </w:rPr>
        <w:t>U.S. Census Bureau</w:t>
      </w:r>
      <w:r>
        <w:rPr>
          <w:bCs/>
          <w:smallCaps/>
        </w:rPr>
        <w:t xml:space="preserve"> </w:t>
      </w:r>
      <w:r>
        <w:rPr>
          <w:bCs/>
        </w:rPr>
        <w:t>tbl.2</w:t>
      </w:r>
      <w:r w:rsidRPr="00F7223D">
        <w:rPr>
          <w:bCs/>
        </w:rPr>
        <w:t xml:space="preserve">, </w:t>
      </w:r>
      <w:hyperlink r:id="rId18" w:history="1">
        <w:r w:rsidRPr="00C8561A">
          <w:rPr>
            <w:rStyle w:val="Hyperlink"/>
            <w:bCs/>
          </w:rPr>
          <w:t>https://www.census.gov/data/tables/time-series/demo/income-poverty/historical-poverty-people.html</w:t>
        </w:r>
      </w:hyperlink>
      <w:r w:rsidRPr="00C8561A">
        <w:rPr>
          <w:bCs/>
        </w:rPr>
        <w:t xml:space="preserve">. </w:t>
      </w:r>
    </w:p>
  </w:footnote>
  <w:footnote w:id="37">
    <w:p w14:paraId="5350727E" w14:textId="77DE356B" w:rsidR="00186E75" w:rsidRPr="00117A92" w:rsidRDefault="00186E75" w:rsidP="00E07A15">
      <w:pPr>
        <w:pStyle w:val="FootnoteText"/>
        <w:suppressAutoHyphens/>
      </w:pPr>
      <w:r w:rsidRPr="00D43537">
        <w:rPr>
          <w:rStyle w:val="FootnoteReference"/>
          <w:bCs/>
        </w:rPr>
        <w:footnoteRef/>
      </w:r>
      <w:r>
        <w:rPr>
          <w:bCs/>
        </w:rPr>
        <w:t xml:space="preserve"> </w:t>
      </w:r>
      <w:r w:rsidRPr="00143072">
        <w:rPr>
          <w:bCs/>
          <w:smallCaps/>
          <w:szCs w:val="24"/>
        </w:rPr>
        <w:t>Prosperity Now and the Institute for Policy Studies</w:t>
      </w:r>
      <w:r>
        <w:rPr>
          <w:bCs/>
          <w:sz w:val="24"/>
          <w:szCs w:val="24"/>
        </w:rPr>
        <w:t>,</w:t>
      </w:r>
      <w:r>
        <w:rPr>
          <w:bCs/>
        </w:rPr>
        <w:t xml:space="preserve"> </w:t>
      </w:r>
      <w:r>
        <w:rPr>
          <w:bCs/>
          <w:smallCaps/>
        </w:rPr>
        <w:t>The Road to Zero Wealth (2017</w:t>
      </w:r>
      <w:r w:rsidRPr="00D43537">
        <w:rPr>
          <w:bCs/>
        </w:rPr>
        <w:t>)</w:t>
      </w:r>
      <w:r>
        <w:rPr>
          <w:bCs/>
        </w:rPr>
        <w:t>,</w:t>
      </w:r>
      <w:r w:rsidRPr="00D43537">
        <w:rPr>
          <w:bCs/>
        </w:rPr>
        <w:t xml:space="preserve"> </w:t>
      </w:r>
      <w:hyperlink r:id="rId19" w:history="1">
        <w:r w:rsidRPr="0007645E">
          <w:rPr>
            <w:rStyle w:val="Hyperlink"/>
            <w:bCs/>
          </w:rPr>
          <w:t>https://prosperitynow.org/files/PDFs/road_to_zero_wealth.pdf</w:t>
        </w:r>
      </w:hyperlink>
      <w:r w:rsidRPr="00143072">
        <w:rPr>
          <w:bCs/>
        </w:rPr>
        <w:t>.</w:t>
      </w:r>
      <w:r>
        <w:rPr>
          <w:bCs/>
        </w:rPr>
        <w:t xml:space="preserve"> </w:t>
      </w:r>
    </w:p>
  </w:footnote>
  <w:footnote w:id="38">
    <w:p w14:paraId="47FFCDFA" w14:textId="77777777" w:rsidR="00186E75" w:rsidRDefault="00186E75" w:rsidP="00E07A15">
      <w:pPr>
        <w:pStyle w:val="FootnoteText"/>
      </w:pPr>
      <w:r>
        <w:rPr>
          <w:rStyle w:val="FootnoteReference"/>
        </w:rPr>
        <w:footnoteRef/>
      </w:r>
      <w:r>
        <w:t xml:space="preserve"> </w:t>
      </w:r>
      <w:r w:rsidRPr="00143072">
        <w:rPr>
          <w:smallCaps/>
        </w:rPr>
        <w:t>Camille L. Ryan and Kurt Bauman,</w:t>
      </w:r>
      <w:r>
        <w:rPr>
          <w:smallCaps/>
        </w:rPr>
        <w:t xml:space="preserve"> U.S. Census Bureau,</w:t>
      </w:r>
      <w:r w:rsidRPr="00143072">
        <w:rPr>
          <w:smallCaps/>
        </w:rPr>
        <w:t xml:space="preserve"> Educational Attainment in the United States:</w:t>
      </w:r>
      <w:r>
        <w:t xml:space="preserve"> 2015 (2016), </w:t>
      </w:r>
      <w:hyperlink r:id="rId20" w:history="1">
        <w:r w:rsidRPr="00010306">
          <w:rPr>
            <w:rStyle w:val="Hyperlink"/>
          </w:rPr>
          <w:t>https://www.census.gov/content/dam/Census/library/publications/2016/demo/p20-578.pdf</w:t>
        </w:r>
      </w:hyperlink>
      <w:r>
        <w:t xml:space="preserve">. </w:t>
      </w:r>
    </w:p>
  </w:footnote>
  <w:footnote w:id="39">
    <w:p w14:paraId="3B8DBB33" w14:textId="0D2AD209" w:rsidR="00186E75" w:rsidRDefault="00186E75" w:rsidP="00E07A15">
      <w:pPr>
        <w:pStyle w:val="FootnoteText"/>
      </w:pPr>
      <w:r>
        <w:rPr>
          <w:rStyle w:val="FootnoteReference"/>
        </w:rPr>
        <w:footnoteRef/>
      </w:r>
      <w:r>
        <w:t xml:space="preserve"> Tanzine Vega, </w:t>
      </w:r>
      <w:r w:rsidRPr="00143072">
        <w:rPr>
          <w:i/>
        </w:rPr>
        <w:t>Blacks Still Far Behind Whites in Wealth and Income</w:t>
      </w:r>
      <w:r>
        <w:t xml:space="preserve">, </w:t>
      </w:r>
      <w:r w:rsidRPr="00143072">
        <w:rPr>
          <w:smallCaps/>
        </w:rPr>
        <w:t xml:space="preserve">CNN Money </w:t>
      </w:r>
      <w:r>
        <w:t xml:space="preserve">(June 27, 2017, 2:49 PM), </w:t>
      </w:r>
      <w:hyperlink r:id="rId21" w:history="1">
        <w:r w:rsidRPr="00010306">
          <w:rPr>
            <w:rStyle w:val="Hyperlink"/>
          </w:rPr>
          <w:t>http://money.cnn.com/2016/06/27/news/economy/racial-wealth-gap-blacks-whites/index.html</w:t>
        </w:r>
      </w:hyperlink>
      <w:r>
        <w:t xml:space="preserve">. </w:t>
      </w:r>
    </w:p>
  </w:footnote>
  <w:footnote w:id="40">
    <w:p w14:paraId="7EB32F4D" w14:textId="64D37C5F" w:rsidR="00186E75" w:rsidRPr="00CB34B2" w:rsidRDefault="00186E75">
      <w:pPr>
        <w:pStyle w:val="FootnoteText"/>
      </w:pPr>
      <w:r>
        <w:rPr>
          <w:rStyle w:val="FootnoteReference"/>
        </w:rPr>
        <w:footnoteRef/>
      </w:r>
      <w:r>
        <w:t xml:space="preserve"> </w:t>
      </w:r>
      <w:r>
        <w:rPr>
          <w:i/>
        </w:rPr>
        <w:t>See, e.g.</w:t>
      </w:r>
      <w:r w:rsidRPr="008935B3">
        <w:t>,</w:t>
      </w:r>
      <w:r>
        <w:rPr>
          <w:i/>
        </w:rPr>
        <w:t xml:space="preserve"> </w:t>
      </w:r>
      <w:r w:rsidRPr="00CB34B2">
        <w:t>Parents Involved in Cmty. Sch. v. Seattle Sch. Dist. No. 1, 127 S. Ct. 2738, 27</w:t>
      </w:r>
      <w:r>
        <w:t>92-3</w:t>
      </w:r>
      <w:r w:rsidRPr="00CB34B2">
        <w:t xml:space="preserve"> (2007) (Kennedy, J., concurring in part </w:t>
      </w:r>
      <w:r>
        <w:t xml:space="preserve">and concurring in the judgment) (race conscious measures that do not employ individual racial classifications that further integrated schools do not trigger strict scrutiny).  </w:t>
      </w:r>
    </w:p>
  </w:footnote>
  <w:footnote w:id="41">
    <w:p w14:paraId="74DC1437" w14:textId="1FE9E553" w:rsidR="00186E75" w:rsidRPr="00E930F9" w:rsidRDefault="00186E75">
      <w:pPr>
        <w:pStyle w:val="FootnoteText"/>
      </w:pPr>
      <w:r>
        <w:rPr>
          <w:rStyle w:val="FootnoteReference"/>
        </w:rPr>
        <w:footnoteRef/>
      </w:r>
      <w:r>
        <w:t xml:space="preserve"> </w:t>
      </w:r>
      <w:r>
        <w:rPr>
          <w:i/>
        </w:rPr>
        <w:t>See, e.g.</w:t>
      </w:r>
      <w:r w:rsidRPr="008935B3">
        <w:t>,</w:t>
      </w:r>
      <w:r>
        <w:rPr>
          <w:i/>
        </w:rPr>
        <w:t xml:space="preserve"> </w:t>
      </w:r>
      <w:r>
        <w:t>Agnew v. NCAA, 683 F.</w:t>
      </w:r>
      <w:r w:rsidRPr="00E930F9">
        <w:t>3d 328 (7</w:t>
      </w:r>
      <w:r w:rsidRPr="00E930F9">
        <w:rPr>
          <w:vertAlign w:val="superscript"/>
        </w:rPr>
        <w:t>th</w:t>
      </w:r>
      <w:r>
        <w:t xml:space="preserve"> Cir. 2012); </w:t>
      </w:r>
      <w:r w:rsidRPr="00316F3A">
        <w:t xml:space="preserve">O’Bannon, 7 F. Supp. 3d 955 (N.D. Cal. 2014) </w:t>
      </w:r>
      <w:r w:rsidRPr="008935B3">
        <w:rPr>
          <w:i/>
        </w:rPr>
        <w:t>rev.</w:t>
      </w:r>
      <w:r w:rsidRPr="00316F3A">
        <w:t xml:space="preserve"> O’Bannon v NCAA, 802 F.3d 1049 (9th Cir. 2015)</w:t>
      </w:r>
      <w:r w:rsidR="00490FA0">
        <w:t xml:space="preserve"> </w:t>
      </w:r>
      <w:r w:rsidR="00490FA0">
        <w:rPr>
          <w:i/>
        </w:rPr>
        <w:t xml:space="preserve">cert. den. </w:t>
      </w:r>
      <w:r w:rsidR="00490FA0">
        <w:t>137 S. Ct</w:t>
      </w:r>
      <w:r>
        <w:t>.</w:t>
      </w:r>
      <w:r w:rsidR="00490FA0">
        <w:t xml:space="preserve"> 277 (2016).</w:t>
      </w:r>
      <w:r>
        <w:t xml:space="preserve">  </w:t>
      </w:r>
    </w:p>
  </w:footnote>
  <w:footnote w:id="42">
    <w:p w14:paraId="323139E0" w14:textId="7E25D9D8" w:rsidR="00186E75" w:rsidRDefault="00186E75" w:rsidP="00F43174">
      <w:pPr>
        <w:pStyle w:val="FootnoteText"/>
      </w:pPr>
      <w:r>
        <w:rPr>
          <w:rStyle w:val="FootnoteReference"/>
        </w:rPr>
        <w:footnoteRef/>
      </w:r>
      <w:r>
        <w:t xml:space="preserve"> </w:t>
      </w:r>
      <w:r>
        <w:rPr>
          <w:i/>
        </w:rPr>
        <w:t xml:space="preserve">See </w:t>
      </w:r>
      <w:r>
        <w:t xml:space="preserve">Harry Edwards, </w:t>
      </w:r>
      <w:r w:rsidRPr="008935B3">
        <w:rPr>
          <w:smallCaps/>
        </w:rPr>
        <w:t>Crisis of Black Athletes on the Eve of the 21</w:t>
      </w:r>
      <w:r w:rsidRPr="008935B3">
        <w:rPr>
          <w:smallCaps/>
          <w:vertAlign w:val="superscript"/>
        </w:rPr>
        <w:t>st</w:t>
      </w:r>
      <w:r w:rsidRPr="008935B3">
        <w:rPr>
          <w:smallCaps/>
        </w:rPr>
        <w:t xml:space="preserve"> Century Society</w:t>
      </w:r>
      <w:r>
        <w:t>, 9, 12 (2000).</w:t>
      </w:r>
    </w:p>
  </w:footnote>
  <w:footnote w:id="43">
    <w:p w14:paraId="20F6D5E6" w14:textId="7C27A1E9" w:rsidR="00186E75" w:rsidRDefault="00186E75">
      <w:pPr>
        <w:pStyle w:val="FootnoteText"/>
      </w:pPr>
      <w:r>
        <w:rPr>
          <w:rStyle w:val="FootnoteReference"/>
        </w:rPr>
        <w:footnoteRef/>
      </w:r>
      <w:r>
        <w:t xml:space="preserve"> </w:t>
      </w:r>
      <w:r w:rsidRPr="00D43537">
        <w:t xml:space="preserve">O’Bannon, </w:t>
      </w:r>
      <w:r>
        <w:t>7</w:t>
      </w:r>
      <w:r w:rsidRPr="00D43537">
        <w:t xml:space="preserve"> F. Supp. 3d 955, 971 (N.D. Cal. 2014)</w:t>
      </w:r>
      <w:r>
        <w:t xml:space="preserve"> </w:t>
      </w:r>
      <w:r w:rsidRPr="00406FF4">
        <w:rPr>
          <w:i/>
        </w:rPr>
        <w:t>rev</w:t>
      </w:r>
      <w:r w:rsidRPr="00406FF4">
        <w:t>. O’Bannon v NCAA, 802 F.3d 1049 (9th Cir., 2015)</w:t>
      </w:r>
      <w:r w:rsidR="00490FA0" w:rsidRPr="00490FA0">
        <w:rPr>
          <w:i/>
        </w:rPr>
        <w:t xml:space="preserve"> </w:t>
      </w:r>
      <w:r w:rsidR="00490FA0">
        <w:rPr>
          <w:i/>
        </w:rPr>
        <w:t xml:space="preserve">cert. den. </w:t>
      </w:r>
      <w:r w:rsidR="00490FA0">
        <w:t xml:space="preserve">137 S. Ct. 277 (2016).  </w:t>
      </w:r>
    </w:p>
  </w:footnote>
  <w:footnote w:id="44">
    <w:p w14:paraId="6B6F05F9" w14:textId="77777777" w:rsidR="00186E75" w:rsidRDefault="00186E75" w:rsidP="004F466F">
      <w:pPr>
        <w:pStyle w:val="FootnoteText"/>
      </w:pPr>
      <w:r>
        <w:rPr>
          <w:rStyle w:val="FootnoteReference"/>
        </w:rPr>
        <w:footnoteRef/>
      </w:r>
      <w:r>
        <w:t xml:space="preserve"> </w:t>
      </w:r>
      <w:r>
        <w:rPr>
          <w:i/>
        </w:rPr>
        <w:t>See</w:t>
      </w:r>
      <w:r w:rsidRPr="00B11D74">
        <w:t xml:space="preserve"> Banks v. NCAA, 977 F.2d 1081, 109</w:t>
      </w:r>
      <w:r>
        <w:t>9</w:t>
      </w:r>
      <w:r w:rsidRPr="00B11D74">
        <w:t xml:space="preserve"> (</w:t>
      </w:r>
      <w:r>
        <w:t xml:space="preserve">Flaum J, concurring in part and dissenting in part </w:t>
      </w:r>
      <w:r w:rsidRPr="00B11D74">
        <w:t>7th Cir. 1992).</w:t>
      </w:r>
    </w:p>
  </w:footnote>
  <w:footnote w:id="45">
    <w:p w14:paraId="5C8CD8B8" w14:textId="58166CFD" w:rsidR="00186E75" w:rsidRPr="00D43537" w:rsidRDefault="00186E75" w:rsidP="000E56E9">
      <w:pPr>
        <w:pStyle w:val="FootnoteText"/>
      </w:pPr>
      <w:r w:rsidRPr="00D43537">
        <w:rPr>
          <w:rStyle w:val="FootnoteReference"/>
        </w:rPr>
        <w:footnoteRef/>
      </w:r>
      <w:r w:rsidRPr="00D43537">
        <w:t xml:space="preserve"> </w:t>
      </w:r>
      <w:r>
        <w:t xml:space="preserve">Matthew Sable, </w:t>
      </w:r>
      <w:r w:rsidRPr="00BF12E6">
        <w:rPr>
          <w:bCs/>
          <w:i/>
        </w:rPr>
        <w:t xml:space="preserve">Pay to </w:t>
      </w:r>
      <w:r>
        <w:rPr>
          <w:bCs/>
          <w:i/>
        </w:rPr>
        <w:t>P</w:t>
      </w:r>
      <w:r w:rsidRPr="00BF12E6">
        <w:rPr>
          <w:bCs/>
          <w:i/>
        </w:rPr>
        <w:t xml:space="preserve">lay: College </w:t>
      </w:r>
      <w:r>
        <w:rPr>
          <w:bCs/>
          <w:i/>
        </w:rPr>
        <w:t>A</w:t>
      </w:r>
      <w:r w:rsidRPr="00BF12E6">
        <w:rPr>
          <w:bCs/>
          <w:i/>
        </w:rPr>
        <w:t xml:space="preserve">thletes </w:t>
      </w:r>
      <w:r>
        <w:rPr>
          <w:bCs/>
          <w:i/>
        </w:rPr>
        <w:t>Deserve C</w:t>
      </w:r>
      <w:r w:rsidRPr="00BF12E6">
        <w:rPr>
          <w:bCs/>
          <w:i/>
        </w:rPr>
        <w:t>ompensat</w:t>
      </w:r>
      <w:r>
        <w:rPr>
          <w:bCs/>
          <w:i/>
        </w:rPr>
        <w:t>ion</w:t>
      </w:r>
      <w:r>
        <w:rPr>
          <w:bCs/>
        </w:rPr>
        <w:t xml:space="preserve">, </w:t>
      </w:r>
      <w:r>
        <w:rPr>
          <w:bCs/>
          <w:smallCaps/>
          <w:sz w:val="18"/>
        </w:rPr>
        <w:t>The Pitt N</w:t>
      </w:r>
      <w:r w:rsidRPr="00FC0C83">
        <w:rPr>
          <w:bCs/>
          <w:smallCaps/>
          <w:sz w:val="18"/>
        </w:rPr>
        <w:t>ews</w:t>
      </w:r>
      <w:r w:rsidRPr="00FC0C83">
        <w:rPr>
          <w:bCs/>
          <w:sz w:val="18"/>
        </w:rPr>
        <w:t xml:space="preserve"> </w:t>
      </w:r>
      <w:r>
        <w:rPr>
          <w:bCs/>
        </w:rPr>
        <w:t xml:space="preserve">(March 17, 2017), </w:t>
      </w:r>
      <w:hyperlink r:id="rId22" w:history="1">
        <w:r w:rsidRPr="0007645E">
          <w:rPr>
            <w:rStyle w:val="Hyperlink"/>
            <w:bCs/>
          </w:rPr>
          <w:t>https://pittnews.com/article/117830/opinions/college-athletes-deserve-compensation/</w:t>
        </w:r>
      </w:hyperlink>
      <w:r>
        <w:rPr>
          <w:bCs/>
        </w:rPr>
        <w:t xml:space="preserve"> </w:t>
      </w:r>
      <w:r>
        <w:t>(last visited Feb. 2, 2018)</w:t>
      </w:r>
      <w:r w:rsidRPr="00D43537">
        <w:t>.</w:t>
      </w:r>
    </w:p>
  </w:footnote>
  <w:footnote w:id="46">
    <w:p w14:paraId="05798E75" w14:textId="77777777" w:rsidR="00186E75" w:rsidRPr="00D43537" w:rsidRDefault="00186E75" w:rsidP="00BF12E6">
      <w:pPr>
        <w:pStyle w:val="FootnoteText"/>
      </w:pPr>
      <w:r w:rsidRPr="00D43537">
        <w:rPr>
          <w:rStyle w:val="FootnoteReference"/>
        </w:rPr>
        <w:footnoteRef/>
      </w:r>
      <w:r w:rsidRPr="00D43537">
        <w:t xml:space="preserve"> John Akers, </w:t>
      </w:r>
      <w:r w:rsidRPr="003D6F74">
        <w:rPr>
          <w:i/>
        </w:rPr>
        <w:t>Golden Era of Coaching:</w:t>
      </w:r>
      <w:r w:rsidRPr="00D43537">
        <w:rPr>
          <w:i/>
        </w:rPr>
        <w:t xml:space="preserve"> </w:t>
      </w:r>
      <w:r w:rsidRPr="003D6F74">
        <w:rPr>
          <w:i/>
        </w:rPr>
        <w:t>From ‘Lefty’ to ‘Bones’: Yesteryear Coaches were Distinct Breed</w:t>
      </w:r>
      <w:r w:rsidRPr="00D43537">
        <w:t xml:space="preserve">, </w:t>
      </w:r>
    </w:p>
    <w:p w14:paraId="2262EA74" w14:textId="63C8A52D" w:rsidR="00186E75" w:rsidRPr="00D43537" w:rsidRDefault="00186E75" w:rsidP="00BF12E6">
      <w:pPr>
        <w:pStyle w:val="FootnoteText"/>
        <w:rPr>
          <w:i/>
        </w:rPr>
      </w:pPr>
      <w:r w:rsidRPr="00D43537">
        <w:t xml:space="preserve"> </w:t>
      </w:r>
      <w:r w:rsidRPr="00D43537">
        <w:rPr>
          <w:smallCaps/>
        </w:rPr>
        <w:t>NCAA</w:t>
      </w:r>
      <w:r>
        <w:t xml:space="preserve"> (Mar. 29, 2012, 9:35 AM), </w:t>
      </w:r>
      <w:hyperlink r:id="rId23" w:history="1">
        <w:r w:rsidRPr="0007645E">
          <w:rPr>
            <w:rStyle w:val="Hyperlink"/>
          </w:rPr>
          <w:t>http://www.ncaa.com/news/basketball-men/article/2012-03-26/golden-era-coaching</w:t>
        </w:r>
      </w:hyperlink>
      <w:r w:rsidRPr="00D43537">
        <w:t>.</w:t>
      </w:r>
      <w:r>
        <w:rPr>
          <w:i/>
        </w:rPr>
        <w:t xml:space="preserve"> </w:t>
      </w:r>
    </w:p>
  </w:footnote>
  <w:footnote w:id="47">
    <w:p w14:paraId="47C9354A" w14:textId="389A57D4" w:rsidR="00186E75" w:rsidRPr="00D43537" w:rsidRDefault="00186E75" w:rsidP="000E56E9">
      <w:pPr>
        <w:pStyle w:val="FootnoteText"/>
      </w:pPr>
      <w:r w:rsidRPr="00D43537">
        <w:rPr>
          <w:rStyle w:val="FootnoteReference"/>
        </w:rPr>
        <w:footnoteRef/>
      </w:r>
      <w:r w:rsidRPr="00D43537">
        <w:t xml:space="preserve"> </w:t>
      </w:r>
      <w:r>
        <w:t xml:space="preserve">Jerry McConnell, </w:t>
      </w:r>
      <w:r w:rsidRPr="003D6F74">
        <w:rPr>
          <w:i/>
        </w:rPr>
        <w:t>Raises Due for Switzer, Tubb</w:t>
      </w:r>
      <w:r>
        <w:t xml:space="preserve">s, </w:t>
      </w:r>
      <w:r w:rsidRPr="003D6F74">
        <w:rPr>
          <w:smallCaps/>
        </w:rPr>
        <w:t>Daily Oklahoman</w:t>
      </w:r>
      <w:r>
        <w:t xml:space="preserve"> (Aug. 1, 1985, 12:00 AM), </w:t>
      </w:r>
      <w:hyperlink r:id="rId24" w:history="1">
        <w:r w:rsidRPr="0007645E">
          <w:rPr>
            <w:rStyle w:val="Hyperlink"/>
          </w:rPr>
          <w:t>http://newsok.com/raises-due-for-switzer-tubbs/article/2116590/?page=1</w:t>
        </w:r>
      </w:hyperlink>
      <w:r>
        <w:t xml:space="preserve">. </w:t>
      </w:r>
    </w:p>
  </w:footnote>
  <w:footnote w:id="48">
    <w:p w14:paraId="72F58AA1" w14:textId="3FAD504C" w:rsidR="00186E75" w:rsidRPr="00D43537" w:rsidRDefault="00186E75" w:rsidP="000E56E9">
      <w:pPr>
        <w:pStyle w:val="FootnoteText"/>
      </w:pPr>
      <w:r w:rsidRPr="00D43537">
        <w:rPr>
          <w:rStyle w:val="FootnoteReference"/>
        </w:rPr>
        <w:footnoteRef/>
      </w:r>
      <w:r w:rsidRPr="00D43537">
        <w:t xml:space="preserve"> 4</w:t>
      </w:r>
      <w:r w:rsidR="007F1912">
        <w:t>6</w:t>
      </w:r>
      <w:r w:rsidRPr="00D43537">
        <w:t>8 U.S. 85 (1984).</w:t>
      </w:r>
    </w:p>
  </w:footnote>
  <w:footnote w:id="49">
    <w:p w14:paraId="50D431FB" w14:textId="4C796EDC" w:rsidR="00186E75" w:rsidRDefault="00186E75" w:rsidP="000E56E9">
      <w:pPr>
        <w:pStyle w:val="FootnoteText"/>
      </w:pPr>
      <w:r>
        <w:rPr>
          <w:rStyle w:val="FootnoteReference"/>
        </w:rPr>
        <w:footnoteRef/>
      </w:r>
      <w:r>
        <w:t xml:space="preserve"> The NCAA had not adopted any regulations to apply to televised athletic events, except for football games. </w:t>
      </w:r>
      <w:r w:rsidRPr="00CD6986">
        <w:rPr>
          <w:i/>
        </w:rPr>
        <w:t>Id.</w:t>
      </w:r>
      <w:r>
        <w:t xml:space="preserve"> at 88–9. The NCAA never controlled television contracts for college basketball, except for its own NCAA Basketball Tournament.</w:t>
      </w:r>
    </w:p>
  </w:footnote>
  <w:footnote w:id="50">
    <w:p w14:paraId="778E4ECF" w14:textId="429CBD1E" w:rsidR="00186E75" w:rsidRDefault="00186E75" w:rsidP="004639EA">
      <w:pPr>
        <w:pStyle w:val="FootnoteText"/>
      </w:pPr>
      <w:r>
        <w:rPr>
          <w:rStyle w:val="FootnoteReference"/>
        </w:rPr>
        <w:footnoteRef/>
      </w:r>
      <w:r>
        <w:t xml:space="preserve"> 468 US at 101.</w:t>
      </w:r>
    </w:p>
  </w:footnote>
  <w:footnote w:id="51">
    <w:p w14:paraId="2972593B" w14:textId="0EB24F5D" w:rsidR="00186E75" w:rsidRPr="00D43537" w:rsidRDefault="00186E75" w:rsidP="004639EA">
      <w:pPr>
        <w:pStyle w:val="FootnoteText"/>
      </w:pPr>
      <w:r w:rsidRPr="00D43537">
        <w:rPr>
          <w:rStyle w:val="FootnoteReference"/>
        </w:rPr>
        <w:footnoteRef/>
      </w:r>
      <w:r w:rsidRPr="00D43537">
        <w:t xml:space="preserve"> </w:t>
      </w:r>
      <w:r>
        <w:rPr>
          <w:i/>
        </w:rPr>
        <w:t xml:space="preserve">Id. </w:t>
      </w:r>
      <w:r>
        <w:t>at</w:t>
      </w:r>
      <w:r w:rsidRPr="00D43537">
        <w:t xml:space="preserve"> 1</w:t>
      </w:r>
      <w:r>
        <w:t>01–2</w:t>
      </w:r>
      <w:r w:rsidRPr="00D43537">
        <w:t>.</w:t>
      </w:r>
    </w:p>
  </w:footnote>
  <w:footnote w:id="52">
    <w:p w14:paraId="695AE47A" w14:textId="4BF609F6" w:rsidR="00186E75" w:rsidRPr="00467A6C" w:rsidRDefault="00186E75">
      <w:pPr>
        <w:pStyle w:val="FootnoteText"/>
      </w:pPr>
      <w:r>
        <w:rPr>
          <w:rStyle w:val="FootnoteReference"/>
        </w:rPr>
        <w:footnoteRef/>
      </w:r>
      <w:r>
        <w:t xml:space="preserve"> Travis Waldron, </w:t>
      </w:r>
      <w:r w:rsidRPr="004B33B6">
        <w:rPr>
          <w:i/>
        </w:rPr>
        <w:t>A Trip To</w:t>
      </w:r>
      <w:r w:rsidR="005F29F2">
        <w:rPr>
          <w:i/>
        </w:rPr>
        <w:t xml:space="preserve"> </w:t>
      </w:r>
      <w:r w:rsidRPr="004B33B6">
        <w:rPr>
          <w:i/>
        </w:rPr>
        <w:t>The Men’s Room Turned Jeff Kessler Into</w:t>
      </w:r>
      <w:r w:rsidR="005F29F2">
        <w:rPr>
          <w:i/>
        </w:rPr>
        <w:t xml:space="preserve"> </w:t>
      </w:r>
      <w:r w:rsidRPr="004B33B6">
        <w:rPr>
          <w:i/>
        </w:rPr>
        <w:t>The NCAA’s Worst Nightmare</w:t>
      </w:r>
      <w:r>
        <w:t xml:space="preserve">, </w:t>
      </w:r>
      <w:r w:rsidRPr="00CD6986">
        <w:rPr>
          <w:smallCaps/>
        </w:rPr>
        <w:t xml:space="preserve">HuffPost </w:t>
      </w:r>
      <w:r>
        <w:t xml:space="preserve">(August 7, 2017), </w:t>
      </w:r>
      <w:hyperlink r:id="rId25" w:history="1">
        <w:r w:rsidRPr="0007645E">
          <w:rPr>
            <w:rStyle w:val="Hyperlink"/>
          </w:rPr>
          <w:t>https://www.huffingtonpost.com/entry/jeffrey-kessler-ncaa-lawsuit_us_59723f33e4b00e4363df3f59</w:t>
        </w:r>
      </w:hyperlink>
      <w:r>
        <w:t xml:space="preserve">. </w:t>
      </w:r>
    </w:p>
  </w:footnote>
  <w:footnote w:id="53">
    <w:p w14:paraId="5E91D0D5" w14:textId="6CD74390" w:rsidR="00186E75" w:rsidRPr="00D55D87" w:rsidRDefault="00186E75" w:rsidP="00D55D87">
      <w:pPr>
        <w:pStyle w:val="FootnoteText"/>
      </w:pPr>
      <w:r>
        <w:rPr>
          <w:rStyle w:val="FootnoteReference"/>
        </w:rPr>
        <w:footnoteRef/>
      </w:r>
      <w:r>
        <w:t xml:space="preserve"> Steven Kutz, </w:t>
      </w:r>
      <w:r>
        <w:rPr>
          <w:i/>
        </w:rPr>
        <w:t xml:space="preserve">NFL Took in $13 Billion in Revenue Last Season-See How It Stacks Up Against Other Pro Sports Leagues </w:t>
      </w:r>
      <w:r w:rsidRPr="00CD6986">
        <w:rPr>
          <w:smallCaps/>
        </w:rPr>
        <w:t xml:space="preserve">Marketwatch </w:t>
      </w:r>
      <w:r>
        <w:t xml:space="preserve">(July 2, 2016, 10:53 AM), </w:t>
      </w:r>
      <w:hyperlink r:id="rId26" w:history="1">
        <w:r w:rsidRPr="0007645E">
          <w:rPr>
            <w:rStyle w:val="Hyperlink"/>
          </w:rPr>
          <w:t>https://www.marketwatch.com/story/the-nfl-made-13-billion-last-season-see-how-it-stacks-up-against-other-leagues-2016-07-01</w:t>
        </w:r>
      </w:hyperlink>
      <w:r>
        <w:t xml:space="preserve">. </w:t>
      </w:r>
    </w:p>
  </w:footnote>
  <w:footnote w:id="54">
    <w:p w14:paraId="331C522E" w14:textId="39E0899D" w:rsidR="00186E75" w:rsidRPr="00D55D87" w:rsidRDefault="00186E75">
      <w:pPr>
        <w:pStyle w:val="FootnoteText"/>
      </w:pPr>
      <w:r>
        <w:rPr>
          <w:rStyle w:val="FootnoteReference"/>
        </w:rPr>
        <w:footnoteRef/>
      </w:r>
      <w:r>
        <w:t xml:space="preserve"> </w:t>
      </w:r>
      <w:r>
        <w:rPr>
          <w:i/>
        </w:rPr>
        <w:t>Id.</w:t>
      </w:r>
      <w:r w:rsidR="005F29F2">
        <w:rPr>
          <w:i/>
        </w:rPr>
        <w:t xml:space="preserve"> </w:t>
      </w:r>
    </w:p>
  </w:footnote>
  <w:footnote w:id="55">
    <w:p w14:paraId="22D5F3FE" w14:textId="2439B454" w:rsidR="00186E75" w:rsidRPr="00D43537" w:rsidRDefault="00186E75" w:rsidP="004639EA">
      <w:pPr>
        <w:pStyle w:val="FootnoteText"/>
      </w:pPr>
      <w:r w:rsidRPr="00D43537">
        <w:rPr>
          <w:rStyle w:val="FootnoteReference"/>
        </w:rPr>
        <w:footnoteRef/>
      </w:r>
      <w:r>
        <w:t xml:space="preserve"> </w:t>
      </w:r>
      <w:r w:rsidRPr="00D43537">
        <w:t xml:space="preserve">Linda Greenhouse, </w:t>
      </w:r>
      <w:r w:rsidRPr="00D43537">
        <w:rPr>
          <w:i/>
        </w:rPr>
        <w:t>N.C.A.A. Plea in High Court; Controlling TV Football at Stake</w:t>
      </w:r>
      <w:r w:rsidRPr="00D43537">
        <w:t xml:space="preserve">, </w:t>
      </w:r>
      <w:r w:rsidRPr="00D43537">
        <w:rPr>
          <w:smallCaps/>
        </w:rPr>
        <w:t>N.Y. Times</w:t>
      </w:r>
      <w:r w:rsidRPr="00D43537">
        <w:t xml:space="preserve"> (Oct. 18, 1983), </w:t>
      </w:r>
      <w:hyperlink r:id="rId27" w:history="1">
        <w:r w:rsidRPr="0007645E">
          <w:rPr>
            <w:rStyle w:val="Hyperlink"/>
          </w:rPr>
          <w:t>http://www.nytimes.com/1983/10/18/sports/ncaa-plea-in-high-court-controling-tv-football-at-stake.html</w:t>
        </w:r>
      </w:hyperlink>
      <w:r>
        <w:t xml:space="preserve"> </w:t>
      </w:r>
      <w:hyperlink r:id="rId28" w:history="1">
        <w:r w:rsidRPr="0007645E">
          <w:rPr>
            <w:rStyle w:val="Hyperlink"/>
          </w:rPr>
          <w:t>http://www.ncaa.org/student-athletes</w:t>
        </w:r>
      </w:hyperlink>
      <w:r>
        <w:t xml:space="preserve"> (last visited Feb. 2, 2018)</w:t>
      </w:r>
      <w:r w:rsidRPr="00D43537">
        <w:t>.</w:t>
      </w:r>
      <w:r>
        <w:t xml:space="preserve"> </w:t>
      </w:r>
    </w:p>
  </w:footnote>
  <w:footnote w:id="56">
    <w:p w14:paraId="0837997F" w14:textId="4D3B77CD" w:rsidR="00186E75" w:rsidRDefault="00186E75" w:rsidP="004639EA">
      <w:pPr>
        <w:pStyle w:val="FootnoteText"/>
      </w:pPr>
      <w:r>
        <w:rPr>
          <w:rStyle w:val="FootnoteReference"/>
        </w:rPr>
        <w:footnoteRef/>
      </w:r>
      <w:r>
        <w:t xml:space="preserve"> Paula Lavigne</w:t>
      </w:r>
      <w:r w:rsidRPr="00813836">
        <w:rPr>
          <w:i/>
        </w:rPr>
        <w:t xml:space="preserve">, </w:t>
      </w:r>
      <w:r>
        <w:rPr>
          <w:smallCaps/>
        </w:rPr>
        <w:t>Rich get Richer in College Sports as Poorer School S</w:t>
      </w:r>
      <w:r w:rsidRPr="00CD6986">
        <w:rPr>
          <w:smallCaps/>
        </w:rPr>
        <w:t>ruggle to keep up</w:t>
      </w:r>
      <w:r>
        <w:t xml:space="preserve">, ESPN (Sept. 2016), </w:t>
      </w:r>
      <w:hyperlink r:id="rId29" w:history="1">
        <w:r w:rsidRPr="0007645E">
          <w:rPr>
            <w:rStyle w:val="Hyperlink"/>
          </w:rPr>
          <w:t>http://www.espn.com/espn/otl/story/_/id/17447429/power-5-conference-schools-made-6-billion-last-year-gap-haves-nots-grows</w:t>
        </w:r>
      </w:hyperlink>
      <w:r>
        <w:t xml:space="preserve"> (last visited Feb. 2, 2018)</w:t>
      </w:r>
      <w:r w:rsidRPr="00D43537">
        <w:t>.</w:t>
      </w:r>
      <w:r>
        <w:t xml:space="preserve">  </w:t>
      </w:r>
    </w:p>
  </w:footnote>
  <w:footnote w:id="57">
    <w:p w14:paraId="643FEB2D" w14:textId="5860AC38" w:rsidR="00186E75" w:rsidRPr="00D43537" w:rsidRDefault="00186E75" w:rsidP="00565F31">
      <w:pPr>
        <w:pStyle w:val="FootnoteText"/>
      </w:pPr>
      <w:r w:rsidRPr="00D43537">
        <w:rPr>
          <w:rStyle w:val="FootnoteReference"/>
        </w:rPr>
        <w:footnoteRef/>
      </w:r>
      <w:r w:rsidRPr="00D43537">
        <w:t xml:space="preserve"> </w:t>
      </w:r>
      <w:r w:rsidRPr="00D43537">
        <w:rPr>
          <w:i/>
        </w:rPr>
        <w:t>NCAA Finances</w:t>
      </w:r>
      <w:r>
        <w:rPr>
          <w:i/>
        </w:rPr>
        <w:t xml:space="preserve"> 2015-16</w:t>
      </w:r>
      <w:r w:rsidRPr="00D43537">
        <w:t xml:space="preserve">: </w:t>
      </w:r>
      <w:r w:rsidRPr="003D6F74">
        <w:rPr>
          <w:i/>
        </w:rPr>
        <w:t>Top School Revenue</w:t>
      </w:r>
      <w:r w:rsidRPr="00D43537">
        <w:t xml:space="preserve">, </w:t>
      </w:r>
      <w:r w:rsidRPr="003D6F74">
        <w:rPr>
          <w:smallCaps/>
        </w:rPr>
        <w:t>USA Today</w:t>
      </w:r>
      <w:r>
        <w:t xml:space="preserve">, </w:t>
      </w:r>
      <w:hyperlink r:id="rId30" w:history="1">
        <w:r w:rsidRPr="0007645E">
          <w:rPr>
            <w:rStyle w:val="Hyperlink"/>
          </w:rPr>
          <w:t>http://sports.usatoday.com/ncaa/finances/</w:t>
        </w:r>
      </w:hyperlink>
      <w:r>
        <w:t xml:space="preserve"> </w:t>
      </w:r>
      <w:r w:rsidRPr="00D43537">
        <w:t xml:space="preserve">(last visited </w:t>
      </w:r>
      <w:r>
        <w:t xml:space="preserve">Jan. 19, 2018) </w:t>
      </w:r>
      <w:r w:rsidRPr="00D43537">
        <w:t>(the annual survey only tallies the 23</w:t>
      </w:r>
      <w:r>
        <w:t>0</w:t>
      </w:r>
      <w:r w:rsidRPr="00D43537">
        <w:t xml:space="preserve"> public Division I schools; private colleges and universities are excluded).</w:t>
      </w:r>
      <w:r>
        <w:t xml:space="preserve"> </w:t>
      </w:r>
    </w:p>
  </w:footnote>
  <w:footnote w:id="58">
    <w:p w14:paraId="0F5EA671" w14:textId="151DA7F7" w:rsidR="00186E75" w:rsidRPr="00C10EDC" w:rsidRDefault="00186E75" w:rsidP="00565F31">
      <w:pPr>
        <w:pStyle w:val="FootnoteText"/>
      </w:pPr>
      <w:r w:rsidRPr="00C37EA4">
        <w:rPr>
          <w:rStyle w:val="FootnoteReference"/>
        </w:rPr>
        <w:footnoteRef/>
      </w:r>
      <w:r w:rsidRPr="00D43537">
        <w:t xml:space="preserve"> </w:t>
      </w:r>
      <w:r>
        <w:rPr>
          <w:i/>
        </w:rPr>
        <w:t xml:space="preserve">Id. </w:t>
      </w:r>
      <w:r>
        <w:t xml:space="preserve"> </w:t>
      </w:r>
      <w:r w:rsidRPr="00C10EDC">
        <w:t xml:space="preserve">While the revenues that sports generate for colleges and universities are significant, they do not rival the amounts from professional sports teams. For example, annual revenues of NFL football teams range from the Dallas Cowboy’s $560 million to the Oakland Raiders’ $244 million. </w:t>
      </w:r>
      <w:r>
        <w:t xml:space="preserve"> </w:t>
      </w:r>
      <w:r w:rsidRPr="00C10EDC">
        <w:t>Kurt Badenhausen</w:t>
      </w:r>
      <w:r>
        <w:t xml:space="preserve"> et al.</w:t>
      </w:r>
      <w:r w:rsidRPr="00C10EDC">
        <w:t xml:space="preserve">, </w:t>
      </w:r>
      <w:r>
        <w:rPr>
          <w:i/>
        </w:rPr>
        <w:t>Cowboys Are the First U.S. Team r</w:t>
      </w:r>
      <w:r w:rsidRPr="0097656F">
        <w:rPr>
          <w:i/>
        </w:rPr>
        <w:t>o Top $3B Valuation</w:t>
      </w:r>
      <w:r w:rsidRPr="00C10EDC">
        <w:t xml:space="preserve">, </w:t>
      </w:r>
      <w:r w:rsidRPr="0097656F">
        <w:rPr>
          <w:smallCaps/>
        </w:rPr>
        <w:t>Forbes</w:t>
      </w:r>
      <w:r w:rsidRPr="00C10EDC">
        <w:t xml:space="preserve"> (Aug. 20, 2014) </w:t>
      </w:r>
      <w:hyperlink r:id="rId31" w:history="1">
        <w:r w:rsidRPr="0007645E">
          <w:rPr>
            <w:rStyle w:val="Hyperlink"/>
          </w:rPr>
          <w:t>http://www.forbes.com/nfl-valuations/</w:t>
        </w:r>
      </w:hyperlink>
      <w:r>
        <w:t xml:space="preserve"> </w:t>
      </w:r>
      <w:r w:rsidRPr="00D43537">
        <w:t xml:space="preserve">(last visited </w:t>
      </w:r>
      <w:r>
        <w:t xml:space="preserve">Jan. 27, 2018). </w:t>
      </w:r>
      <w:r w:rsidRPr="00C10EDC">
        <w:t>Annual revenues for NBA teams range from the $293 million for the Los Angeles Lakers to $110 million for the Milwaukee Bucks. Kurt Badenhausen</w:t>
      </w:r>
      <w:r>
        <w:t xml:space="preserve"> et al.</w:t>
      </w:r>
      <w:r w:rsidRPr="00C10EDC">
        <w:t xml:space="preserve">, </w:t>
      </w:r>
      <w:r>
        <w:rPr>
          <w:i/>
        </w:rPr>
        <w:t>Lakers Top 2015 List o</w:t>
      </w:r>
      <w:r w:rsidRPr="00B4308D">
        <w:rPr>
          <w:i/>
        </w:rPr>
        <w:t>f NBA’s Most Valuable Teams; Average Franchise Is Now Worth Record $1.1 Billion</w:t>
      </w:r>
      <w:r w:rsidRPr="00C10EDC">
        <w:t>,</w:t>
      </w:r>
      <w:r>
        <w:t xml:space="preserve"> </w:t>
      </w:r>
      <w:r w:rsidRPr="0097656F">
        <w:rPr>
          <w:smallCaps/>
        </w:rPr>
        <w:t>Forbes</w:t>
      </w:r>
      <w:r w:rsidRPr="00C10EDC">
        <w:t xml:space="preserve"> (Jan. 21, 2015</w:t>
      </w:r>
      <w:r>
        <w:t>, 9:56 AM</w:t>
      </w:r>
      <w:r w:rsidRPr="00C10EDC">
        <w:t xml:space="preserve">), </w:t>
      </w:r>
      <w:hyperlink r:id="rId32" w:history="1">
        <w:r w:rsidRPr="0007645E">
          <w:rPr>
            <w:rStyle w:val="Hyperlink"/>
          </w:rPr>
          <w:t>http://www.forbes.com/sites/kurtbadenhausen/2015/01/21/average-nba-team-worth-record-1-1-billion-2/</w:t>
        </w:r>
      </w:hyperlink>
      <w:r>
        <w:t xml:space="preserve">. </w:t>
      </w:r>
    </w:p>
  </w:footnote>
  <w:footnote w:id="59">
    <w:p w14:paraId="5197E8CD" w14:textId="595FE952" w:rsidR="00186E75" w:rsidRPr="00C37EA4" w:rsidRDefault="00186E75" w:rsidP="00565F31">
      <w:pPr>
        <w:pStyle w:val="FootnoteText"/>
        <w:rPr>
          <w:b/>
          <w:bCs/>
        </w:rPr>
      </w:pPr>
      <w:r>
        <w:rPr>
          <w:rStyle w:val="FootnoteReference"/>
        </w:rPr>
        <w:footnoteRef/>
      </w:r>
      <w:r>
        <w:t xml:space="preserve"> Andy Staples, </w:t>
      </w:r>
      <w:r w:rsidRPr="00C37EA4">
        <w:rPr>
          <w:bCs/>
          <w:i/>
        </w:rPr>
        <w:t>With Upheaval in Cable Market, Power 5 Bet on Silicon Valley to Keep Rights Revenue Flowing</w:t>
      </w:r>
      <w:r w:rsidRPr="00C37EA4">
        <w:rPr>
          <w:bCs/>
        </w:rPr>
        <w:t>,</w:t>
      </w:r>
      <w:r>
        <w:rPr>
          <w:b/>
          <w:bCs/>
        </w:rPr>
        <w:t xml:space="preserve"> </w:t>
      </w:r>
      <w:r>
        <w:t xml:space="preserve"> </w:t>
      </w:r>
      <w:r w:rsidRPr="00C37EA4">
        <w:t xml:space="preserve">Sports Illustrated </w:t>
      </w:r>
      <w:r>
        <w:t xml:space="preserve">(May 8, 2017), </w:t>
      </w:r>
      <w:hyperlink r:id="rId33" w:history="1">
        <w:r w:rsidRPr="00010306">
          <w:rPr>
            <w:rStyle w:val="Hyperlink"/>
          </w:rPr>
          <w:t>https://www.si.com/college-football/2017/05/08/power-five-tv-rights-deals-amazon-google</w:t>
        </w:r>
      </w:hyperlink>
      <w:r>
        <w:t xml:space="preserve"> </w:t>
      </w:r>
      <w:r w:rsidRPr="00D43537">
        <w:t xml:space="preserve">(last visited </w:t>
      </w:r>
      <w:r>
        <w:t>Feb. 3, 2018).</w:t>
      </w:r>
    </w:p>
  </w:footnote>
  <w:footnote w:id="60">
    <w:p w14:paraId="5BBABFC7" w14:textId="2FA217F4" w:rsidR="00186E75" w:rsidRDefault="00186E75" w:rsidP="004639EA">
      <w:pPr>
        <w:pStyle w:val="FootnoteText"/>
      </w:pPr>
      <w:r>
        <w:rPr>
          <w:rStyle w:val="FootnoteReference"/>
        </w:rPr>
        <w:footnoteRef/>
      </w:r>
      <w:r>
        <w:t xml:space="preserve"> The NCAA defines operating surplus as generated revenues, including donations, less operating costs, where such costs excludes most capital expenses.  </w:t>
      </w:r>
      <w:r w:rsidRPr="0005484C">
        <w:rPr>
          <w:i/>
        </w:rPr>
        <w:t xml:space="preserve">See </w:t>
      </w:r>
      <w:r w:rsidRPr="0005484C">
        <w:rPr>
          <w:smallCaps/>
        </w:rPr>
        <w:t>Daniel L. Fulks, NCAA, Revenues &amp; Expenses: 2004</w:t>
      </w:r>
      <w:r>
        <w:rPr>
          <w:smallCaps/>
        </w:rPr>
        <w:t>–</w:t>
      </w:r>
      <w:r w:rsidRPr="0005484C">
        <w:rPr>
          <w:smallCaps/>
        </w:rPr>
        <w:t>2014 N</w:t>
      </w:r>
      <w:r>
        <w:rPr>
          <w:smallCaps/>
        </w:rPr>
        <w:t>CAA</w:t>
      </w:r>
      <w:r w:rsidRPr="0005484C">
        <w:rPr>
          <w:smallCaps/>
        </w:rPr>
        <w:t xml:space="preserve"> Division I Intercollegiate Athletics Programs Report</w:t>
      </w:r>
      <w:r>
        <w:t xml:space="preserve"> 11, 27 (2015), </w:t>
      </w:r>
      <w:hyperlink r:id="rId34" w:history="1">
        <w:r w:rsidRPr="0007645E">
          <w:rPr>
            <w:rStyle w:val="Hyperlink"/>
          </w:rPr>
          <w:t>http://www.ncaa.org/sites/default/files/2015%20Division%20I%20RE%20report.pdf</w:t>
        </w:r>
      </w:hyperlink>
      <w:r>
        <w:t xml:space="preserve">. </w:t>
      </w:r>
    </w:p>
  </w:footnote>
  <w:footnote w:id="61">
    <w:p w14:paraId="42F7F9BC" w14:textId="329173D9" w:rsidR="00186E75" w:rsidRPr="0005484C" w:rsidRDefault="00186E75">
      <w:pPr>
        <w:pStyle w:val="FootnoteText"/>
        <w:rPr>
          <w:b/>
          <w:bCs/>
          <w:i/>
        </w:rPr>
      </w:pPr>
      <w:r>
        <w:rPr>
          <w:rStyle w:val="FootnoteReference"/>
        </w:rPr>
        <w:footnoteRef/>
      </w:r>
      <w:r>
        <w:t xml:space="preserve"> Gary Myers, </w:t>
      </w:r>
      <w:r w:rsidRPr="0005484C">
        <w:rPr>
          <w:bCs/>
          <w:i/>
        </w:rPr>
        <w:t>NFL Collective Bargaining Agreement Includes No Opt-Out, New Revenue Split, Salary Cap, Rookie Deals</w:t>
      </w:r>
      <w:r>
        <w:t xml:space="preserve">, </w:t>
      </w:r>
      <w:r w:rsidRPr="0005484C">
        <w:rPr>
          <w:smallCaps/>
        </w:rPr>
        <w:t>Daily News</w:t>
      </w:r>
      <w:r>
        <w:t xml:space="preserve"> (July 26, 2011, 4:00 AM),</w:t>
      </w:r>
      <w:r>
        <w:rPr>
          <w:i/>
        </w:rPr>
        <w:t xml:space="preserve"> </w:t>
      </w:r>
      <w:hyperlink r:id="rId35" w:history="1">
        <w:r w:rsidRPr="0007645E">
          <w:rPr>
            <w:rStyle w:val="Hyperlink"/>
          </w:rPr>
          <w:t>http://www.nydailynews.com/sports/football/nfl-collective-bargaining-agreement-includes-no-opt-out-new-revenue-split-salary-cap-rookie-deals-article-1.162495</w:t>
        </w:r>
      </w:hyperlink>
      <w:r>
        <w:t xml:space="preserve">. </w:t>
      </w:r>
    </w:p>
  </w:footnote>
  <w:footnote w:id="62">
    <w:p w14:paraId="4FB4BB43" w14:textId="31B917A7" w:rsidR="00186E75" w:rsidRPr="002C3A1B" w:rsidRDefault="00186E75">
      <w:pPr>
        <w:pStyle w:val="FootnoteText"/>
      </w:pPr>
      <w:r>
        <w:rPr>
          <w:rStyle w:val="FootnoteReference"/>
        </w:rPr>
        <w:footnoteRef/>
      </w:r>
      <w:r>
        <w:t xml:space="preserve"> </w:t>
      </w:r>
      <w:r>
        <w:rPr>
          <w:i/>
        </w:rPr>
        <w:t xml:space="preserve">See </w:t>
      </w:r>
      <w:r w:rsidRPr="0005484C">
        <w:t xml:space="preserve">NBA, </w:t>
      </w:r>
      <w:r w:rsidRPr="0005484C">
        <w:rPr>
          <w:smallCaps/>
        </w:rPr>
        <w:t>CBA 101:  Highlights of the 2011 Collective Bargaining Agreement Between the National Basketball Association and the National Basketball Players Association</w:t>
      </w:r>
      <w:r>
        <w:t xml:space="preserve"> (2012), </w:t>
      </w:r>
      <w:hyperlink r:id="rId36" w:history="1">
        <w:r w:rsidRPr="0007645E">
          <w:rPr>
            <w:rStyle w:val="Hyperlink"/>
          </w:rPr>
          <w:t>http://www.nba.com/media/CBA101_9.12.pdf</w:t>
        </w:r>
      </w:hyperlink>
      <w:r>
        <w:t xml:space="preserve">. </w:t>
      </w:r>
    </w:p>
  </w:footnote>
  <w:footnote w:id="63">
    <w:p w14:paraId="265C10DB" w14:textId="2F77CFC2" w:rsidR="00186E75" w:rsidRDefault="00186E75" w:rsidP="003A7132">
      <w:pPr>
        <w:pStyle w:val="FootnoteText"/>
      </w:pPr>
      <w:r>
        <w:rPr>
          <w:rStyle w:val="FootnoteReference"/>
        </w:rPr>
        <w:footnoteRef/>
      </w:r>
      <w:r>
        <w:t xml:space="preserve"> </w:t>
      </w:r>
      <w:r w:rsidRPr="0005484C">
        <w:rPr>
          <w:smallCaps/>
        </w:rPr>
        <w:t xml:space="preserve">College Board, Trends In College Pricing </w:t>
      </w:r>
      <w:r>
        <w:t xml:space="preserve">2014, 10 tbl.1A (2014), </w:t>
      </w:r>
      <w:hyperlink r:id="rId37" w:history="1">
        <w:r w:rsidRPr="00D65E16">
          <w:rPr>
            <w:rStyle w:val="Hyperlink"/>
          </w:rPr>
          <w:t>https://secure-media.collegeboard.org/digitalServices/misc/trends/2014-trends-college-pricing-report-final.pdf</w:t>
        </w:r>
      </w:hyperlink>
      <w:r>
        <w:t xml:space="preserve">. </w:t>
      </w:r>
      <w:r w:rsidRPr="00E76144">
        <w:t xml:space="preserve">To arrive at amounts that reflect the cost of attendance we could add an additional $5,000.  </w:t>
      </w:r>
    </w:p>
  </w:footnote>
  <w:footnote w:id="64">
    <w:p w14:paraId="34FF7A0D" w14:textId="61A81897" w:rsidR="00186E75" w:rsidRPr="00EA3265" w:rsidRDefault="00186E75" w:rsidP="003A7132">
      <w:pPr>
        <w:pStyle w:val="FootnoteText"/>
      </w:pPr>
      <w:r>
        <w:rPr>
          <w:rStyle w:val="FootnoteReference"/>
        </w:rPr>
        <w:footnoteRef/>
      </w:r>
      <w:r>
        <w:t xml:space="preserve"> For 2008/9 academic year, the private four year colleges discounted their average tuition by 33.1% and public ones by 18.3%. Sandy Baum &amp; Jennifer Ma, </w:t>
      </w:r>
      <w:r>
        <w:rPr>
          <w:i/>
        </w:rPr>
        <w:t>Tuition Discounting:  Institutional Aid Patterns at Public and Private Universities</w:t>
      </w:r>
      <w:r>
        <w:t xml:space="preserve">, </w:t>
      </w:r>
      <w:r w:rsidRPr="00B33A83">
        <w:rPr>
          <w:smallCaps/>
        </w:rPr>
        <w:t>Trends in Higher Education</w:t>
      </w:r>
      <w:r>
        <w:t xml:space="preserve">  figs.2 &amp; 4 (2010), </w:t>
      </w:r>
      <w:hyperlink r:id="rId38" w:history="1">
        <w:r w:rsidRPr="0007645E">
          <w:rPr>
            <w:rStyle w:val="Hyperlink"/>
          </w:rPr>
          <w:t>http://trends.collegeboard.org/sites/default/files/trends-2010-tuition-discounting-institutional-aid-brief.pdf</w:t>
        </w:r>
      </w:hyperlink>
      <w:r>
        <w:t xml:space="preserve">. </w:t>
      </w:r>
    </w:p>
  </w:footnote>
  <w:footnote w:id="65">
    <w:p w14:paraId="0BB50CE4" w14:textId="6DD61A6C" w:rsidR="00186E75" w:rsidRDefault="00186E75" w:rsidP="00CE3C09">
      <w:pPr>
        <w:pStyle w:val="FootnoteText"/>
      </w:pPr>
      <w:r>
        <w:rPr>
          <w:rStyle w:val="FootnoteReference"/>
        </w:rPr>
        <w:footnoteRef/>
      </w:r>
      <w:r>
        <w:t xml:space="preserve"> Ramogi Huma is the President, National College Players Association, and Ellen J. Staurowsky, Ed.D. is a professor of Sport Management at Drexel University.</w:t>
      </w:r>
    </w:p>
  </w:footnote>
  <w:footnote w:id="66">
    <w:p w14:paraId="0BC663FD" w14:textId="74651FE6" w:rsidR="00186E75" w:rsidRDefault="00186E75">
      <w:pPr>
        <w:pStyle w:val="FootnoteText"/>
      </w:pPr>
      <w:r>
        <w:rPr>
          <w:rStyle w:val="FootnoteReference"/>
        </w:rPr>
        <w:footnoteRef/>
      </w:r>
      <w:r>
        <w:t xml:space="preserve"> </w:t>
      </w:r>
      <w:r w:rsidRPr="00E12A98">
        <w:t>Ramogi Huma &amp; Ellen J. Staurowsky</w:t>
      </w:r>
      <w:r w:rsidRPr="00E12A98">
        <w:rPr>
          <w:i/>
        </w:rPr>
        <w:t xml:space="preserve">, </w:t>
      </w:r>
      <w:r w:rsidRPr="00B33A83">
        <w:rPr>
          <w:smallCaps/>
        </w:rPr>
        <w:t xml:space="preserve">The $6 Billion Heist: Robbing College Athletes Under the Guise of Amateurism 12 (2012), </w:t>
      </w:r>
      <w:hyperlink r:id="rId39" w:history="1">
        <w:r w:rsidRPr="0007645E">
          <w:rPr>
            <w:rStyle w:val="Hyperlink"/>
          </w:rPr>
          <w:t>http://assets.usw.org/ncpa/pdfs/6-Billion-Heist-Study_Full.pdf</w:t>
        </w:r>
      </w:hyperlink>
      <w:r>
        <w:t xml:space="preserve">. </w:t>
      </w:r>
    </w:p>
  </w:footnote>
  <w:footnote w:id="67">
    <w:p w14:paraId="0440AD45" w14:textId="25A882C8" w:rsidR="00186E75" w:rsidRPr="009836F2" w:rsidRDefault="00186E75" w:rsidP="0055679C">
      <w:pPr>
        <w:pStyle w:val="FootnoteText"/>
      </w:pPr>
      <w:r>
        <w:rPr>
          <w:rStyle w:val="FootnoteReference"/>
        </w:rPr>
        <w:footnoteRef/>
      </w:r>
      <w:r>
        <w:t xml:space="preserve"> Richard Borghesi, </w:t>
      </w:r>
      <w:r w:rsidRPr="009836F2">
        <w:rPr>
          <w:i/>
        </w:rPr>
        <w:t xml:space="preserve">Pay </w:t>
      </w:r>
      <w:r>
        <w:rPr>
          <w:i/>
        </w:rPr>
        <w:t>For Play: The Financial Value o</w:t>
      </w:r>
      <w:r w:rsidRPr="009836F2">
        <w:rPr>
          <w:i/>
        </w:rPr>
        <w:t xml:space="preserve">f NCAA Football </w:t>
      </w:r>
      <w:r>
        <w:rPr>
          <w:i/>
        </w:rPr>
        <w:t>P</w:t>
      </w:r>
      <w:r w:rsidRPr="009836F2">
        <w:rPr>
          <w:i/>
        </w:rPr>
        <w:t>layers</w:t>
      </w:r>
      <w:r>
        <w:t xml:space="preserve">, 49 </w:t>
      </w:r>
      <w:r w:rsidRPr="00B33A83">
        <w:rPr>
          <w:smallCaps/>
        </w:rPr>
        <w:t>Applied Economics</w:t>
      </w:r>
      <w:r>
        <w:t xml:space="preserve"> 4657 (</w:t>
      </w:r>
      <w:r w:rsidRPr="009836F2">
        <w:t>2017</w:t>
      </w:r>
      <w:r>
        <w:t>).</w:t>
      </w:r>
    </w:p>
  </w:footnote>
  <w:footnote w:id="68">
    <w:p w14:paraId="59468B82" w14:textId="32EE4E9B" w:rsidR="00186E75" w:rsidRPr="00301633" w:rsidRDefault="00186E75" w:rsidP="001A0769">
      <w:pPr>
        <w:pStyle w:val="FootnoteText"/>
      </w:pPr>
      <w:r>
        <w:rPr>
          <w:rStyle w:val="FootnoteReference"/>
        </w:rPr>
        <w:footnoteRef/>
      </w:r>
      <w:r>
        <w:t xml:space="preserve"> The “arms race” metaphor comes from </w:t>
      </w:r>
      <w:r w:rsidRPr="00B33A83">
        <w:rPr>
          <w:smallCaps/>
        </w:rPr>
        <w:t>Knight Commission, A Call to Action Reconnecting College Sports and Higher Education</w:t>
      </w:r>
      <w:r>
        <w:rPr>
          <w:i/>
        </w:rPr>
        <w:t xml:space="preserve"> </w:t>
      </w:r>
      <w:r>
        <w:t xml:space="preserve">(2001), </w:t>
      </w:r>
      <w:hyperlink r:id="rId40" w:history="1">
        <w:r w:rsidRPr="007768F3">
          <w:rPr>
            <w:rStyle w:val="Hyperlink"/>
          </w:rPr>
          <w:t>http://www.knightcommission.org/images/pdfs/2001_knight_report.pdf</w:t>
        </w:r>
      </w:hyperlink>
      <w:r>
        <w:t xml:space="preserve">.  </w:t>
      </w:r>
      <w:r w:rsidRPr="00B33A83">
        <w:rPr>
          <w:i/>
        </w:rPr>
        <w:t>See</w:t>
      </w:r>
      <w:r>
        <w:rPr>
          <w:i/>
        </w:rPr>
        <w:t xml:space="preserve"> also </w:t>
      </w:r>
      <w:r w:rsidRPr="00B33A83">
        <w:rPr>
          <w:smallCaps/>
        </w:rPr>
        <w:t>Alfred Dennis Matthewson</w:t>
      </w:r>
      <w:r>
        <w:t xml:space="preserve">, </w:t>
      </w:r>
      <w:r>
        <w:rPr>
          <w:i/>
        </w:rPr>
        <w:t>Exploring the Commercializd Arms Race Metaphor</w:t>
      </w:r>
      <w:r>
        <w:t xml:space="preserve">, in </w:t>
      </w:r>
      <w:r w:rsidRPr="00B33A83">
        <w:rPr>
          <w:smallCaps/>
        </w:rPr>
        <w:t>Reversing Field:  Examining Commercialization</w:t>
      </w:r>
      <w:r>
        <w:rPr>
          <w:smallCaps/>
        </w:rPr>
        <w:t>, Labor, Gender, a</w:t>
      </w:r>
      <w:r w:rsidRPr="00B33A83">
        <w:rPr>
          <w:smallCaps/>
        </w:rPr>
        <w:t>nd Race In 21</w:t>
      </w:r>
      <w:r w:rsidRPr="00B33A83">
        <w:rPr>
          <w:smallCaps/>
          <w:vertAlign w:val="superscript"/>
        </w:rPr>
        <w:t>st</w:t>
      </w:r>
      <w:r>
        <w:rPr>
          <w:smallCaps/>
        </w:rPr>
        <w:t xml:space="preserve"> </w:t>
      </w:r>
      <w:r w:rsidRPr="00B33A83">
        <w:rPr>
          <w:smallCaps/>
        </w:rPr>
        <w:t xml:space="preserve">Century Sports Law </w:t>
      </w:r>
      <w:r>
        <w:t xml:space="preserve">34, 35 (eds. Andr’e Douglas Pond Cummings &amp; Anne Marie Lofaso 2010). </w:t>
      </w:r>
    </w:p>
  </w:footnote>
  <w:footnote w:id="69">
    <w:p w14:paraId="47FA0C0E" w14:textId="4AFE8D15" w:rsidR="00186E75" w:rsidRPr="00C45556" w:rsidRDefault="00186E75" w:rsidP="0027064E">
      <w:pPr>
        <w:pStyle w:val="FootnoteText"/>
      </w:pPr>
      <w:r w:rsidRPr="00D43537">
        <w:rPr>
          <w:rStyle w:val="FootnoteReference"/>
        </w:rPr>
        <w:footnoteRef/>
      </w:r>
      <w:r w:rsidRPr="00D43537">
        <w:t xml:space="preserve"> </w:t>
      </w:r>
      <w:r>
        <w:t xml:space="preserve">Cork Gaines, </w:t>
      </w:r>
      <w:r w:rsidRPr="00813836">
        <w:rPr>
          <w:i/>
        </w:rPr>
        <w:t xml:space="preserve">The </w:t>
      </w:r>
      <w:r>
        <w:rPr>
          <w:i/>
        </w:rPr>
        <w:t>Highest-Paid Public Employee i</w:t>
      </w:r>
      <w:r w:rsidRPr="00813836">
        <w:rPr>
          <w:i/>
        </w:rPr>
        <w:t>n 39 U</w:t>
      </w:r>
      <w:r>
        <w:rPr>
          <w:i/>
        </w:rPr>
        <w:t>.</w:t>
      </w:r>
      <w:r w:rsidRPr="00813836">
        <w:rPr>
          <w:i/>
        </w:rPr>
        <w:t>S</w:t>
      </w:r>
      <w:r>
        <w:rPr>
          <w:i/>
        </w:rPr>
        <w:t>.</w:t>
      </w:r>
      <w:r w:rsidRPr="00813836">
        <w:rPr>
          <w:i/>
        </w:rPr>
        <w:t xml:space="preserve"> </w:t>
      </w:r>
      <w:r>
        <w:rPr>
          <w:i/>
        </w:rPr>
        <w:t>States is Either A Football o</w:t>
      </w:r>
      <w:r w:rsidRPr="00813836">
        <w:rPr>
          <w:i/>
        </w:rPr>
        <w:t>r Men’s Basketball Coach</w:t>
      </w:r>
      <w:r>
        <w:t xml:space="preserve">, </w:t>
      </w:r>
      <w:r w:rsidRPr="00813836">
        <w:rPr>
          <w:smallCaps/>
        </w:rPr>
        <w:t>Business Insider</w:t>
      </w:r>
      <w:r>
        <w:t xml:space="preserve"> (Sept. 22 2016, 2:01 PM), </w:t>
      </w:r>
      <w:hyperlink r:id="rId41" w:anchor="10-pennsylvania--james-franklin-44-million-1" w:history="1">
        <w:r w:rsidRPr="00FD6FE2">
          <w:rPr>
            <w:rStyle w:val="Hyperlink"/>
          </w:rPr>
          <w:t>http://www.businessinsider.com/us-states-highest-paid-public-employee-college-coach-2016-9/#10-pennsylvania--james-franklin-44-million-1</w:t>
        </w:r>
      </w:hyperlink>
      <w:r>
        <w:t xml:space="preserve">.  For a list of the highest paid person in each state, </w:t>
      </w:r>
      <w:r w:rsidRPr="004147B2">
        <w:t xml:space="preserve">see </w:t>
      </w:r>
      <w:r w:rsidRPr="00C45556">
        <w:t>Evan Comen</w:t>
      </w:r>
      <w:r>
        <w:t xml:space="preserve"> et al., </w:t>
      </w:r>
      <w:r w:rsidRPr="00C45556">
        <w:rPr>
          <w:i/>
        </w:rPr>
        <w:t>The Highest Paid Public Employee in Every State</w:t>
      </w:r>
      <w:r>
        <w:t xml:space="preserve">, 24/7 </w:t>
      </w:r>
      <w:r w:rsidRPr="004147B2">
        <w:rPr>
          <w:smallCaps/>
        </w:rPr>
        <w:t>Wall Street</w:t>
      </w:r>
      <w:r>
        <w:t xml:space="preserve"> (Sept. 20, 2016, 6:10 AM), </w:t>
      </w:r>
      <w:hyperlink r:id="rId42" w:history="1">
        <w:r w:rsidRPr="00FD6FE2">
          <w:rPr>
            <w:rStyle w:val="Hyperlink"/>
          </w:rPr>
          <w:t>http://247wallst.com/special-report/2016/09/20/the-highest-paid-public-employee-in-every-state/2/</w:t>
        </w:r>
      </w:hyperlink>
      <w:r>
        <w:t xml:space="preserve">. </w:t>
      </w:r>
    </w:p>
  </w:footnote>
  <w:footnote w:id="70">
    <w:p w14:paraId="5EAD4BED" w14:textId="78749F0D" w:rsidR="00186E75" w:rsidRPr="00C51884" w:rsidRDefault="00186E75" w:rsidP="0027064E">
      <w:pPr>
        <w:pStyle w:val="FootnoteText"/>
      </w:pPr>
      <w:r>
        <w:rPr>
          <w:rStyle w:val="FootnoteReference"/>
        </w:rPr>
        <w:footnoteRef/>
      </w:r>
      <w:r>
        <w:t xml:space="preserve"> </w:t>
      </w:r>
      <w:r>
        <w:rPr>
          <w:i/>
        </w:rPr>
        <w:t xml:space="preserve">See </w:t>
      </w:r>
      <w:r>
        <w:t xml:space="preserve">Marc Edelman, </w:t>
      </w:r>
      <w:r w:rsidRPr="00C51884">
        <w:rPr>
          <w:i/>
        </w:rPr>
        <w:t xml:space="preserve">The Future </w:t>
      </w:r>
      <w:r>
        <w:rPr>
          <w:i/>
        </w:rPr>
        <w:t>o</w:t>
      </w:r>
      <w:r w:rsidRPr="00C51884">
        <w:rPr>
          <w:i/>
        </w:rPr>
        <w:t xml:space="preserve">f Amateurism After Antitrust Scrutiny: Why </w:t>
      </w:r>
      <w:r>
        <w:rPr>
          <w:i/>
        </w:rPr>
        <w:t>a</w:t>
      </w:r>
      <w:r w:rsidRPr="00C51884">
        <w:rPr>
          <w:i/>
        </w:rPr>
        <w:t xml:space="preserve"> Win </w:t>
      </w:r>
      <w:r>
        <w:rPr>
          <w:i/>
        </w:rPr>
        <w:t>f</w:t>
      </w:r>
      <w:r w:rsidRPr="00C51884">
        <w:rPr>
          <w:i/>
        </w:rPr>
        <w:t xml:space="preserve">or </w:t>
      </w:r>
      <w:r>
        <w:rPr>
          <w:i/>
        </w:rPr>
        <w:t>t</w:t>
      </w:r>
      <w:r w:rsidRPr="00C51884">
        <w:rPr>
          <w:i/>
        </w:rPr>
        <w:t xml:space="preserve">he Plaintiffs </w:t>
      </w:r>
      <w:r>
        <w:rPr>
          <w:i/>
        </w:rPr>
        <w:t>in t</w:t>
      </w:r>
      <w:r w:rsidRPr="00C51884">
        <w:rPr>
          <w:i/>
        </w:rPr>
        <w:t>he N</w:t>
      </w:r>
      <w:r>
        <w:rPr>
          <w:i/>
        </w:rPr>
        <w:t>CAA</w:t>
      </w:r>
      <w:r w:rsidRPr="00C51884">
        <w:rPr>
          <w:i/>
        </w:rPr>
        <w:t xml:space="preserve"> Student-Athlete Name &amp; Likeness Licensing Litigation </w:t>
      </w:r>
      <w:r>
        <w:rPr>
          <w:i/>
        </w:rPr>
        <w:t>W</w:t>
      </w:r>
      <w:r w:rsidRPr="00C51884">
        <w:rPr>
          <w:i/>
        </w:rPr>
        <w:t xml:space="preserve">ill </w:t>
      </w:r>
      <w:r>
        <w:rPr>
          <w:i/>
        </w:rPr>
        <w:t>N</w:t>
      </w:r>
      <w:r w:rsidRPr="00C51884">
        <w:rPr>
          <w:i/>
        </w:rPr>
        <w:t xml:space="preserve">ot Lead </w:t>
      </w:r>
      <w:r>
        <w:rPr>
          <w:i/>
        </w:rPr>
        <w:t>t</w:t>
      </w:r>
      <w:r w:rsidRPr="00C51884">
        <w:rPr>
          <w:i/>
        </w:rPr>
        <w:t xml:space="preserve">o </w:t>
      </w:r>
      <w:r>
        <w:rPr>
          <w:i/>
        </w:rPr>
        <w:t>the Demise o</w:t>
      </w:r>
      <w:r w:rsidRPr="00C51884">
        <w:rPr>
          <w:i/>
        </w:rPr>
        <w:t>f College Sports</w:t>
      </w:r>
      <w:r>
        <w:t xml:space="preserve">, 92 </w:t>
      </w:r>
      <w:r w:rsidRPr="00021AD8">
        <w:rPr>
          <w:smallCaps/>
        </w:rPr>
        <w:t>Or</w:t>
      </w:r>
      <w:r>
        <w:rPr>
          <w:smallCaps/>
        </w:rPr>
        <w:t xml:space="preserve">. </w:t>
      </w:r>
      <w:r w:rsidRPr="00021AD8">
        <w:rPr>
          <w:smallCaps/>
        </w:rPr>
        <w:t>L</w:t>
      </w:r>
      <w:r>
        <w:rPr>
          <w:smallCaps/>
        </w:rPr>
        <w:t xml:space="preserve">. </w:t>
      </w:r>
      <w:r w:rsidRPr="00021AD8">
        <w:rPr>
          <w:smallCaps/>
        </w:rPr>
        <w:t>Rev</w:t>
      </w:r>
      <w:r>
        <w:rPr>
          <w:smallCaps/>
        </w:rPr>
        <w:t>.</w:t>
      </w:r>
      <w:r w:rsidRPr="00021AD8">
        <w:rPr>
          <w:smallCaps/>
        </w:rPr>
        <w:t xml:space="preserve"> </w:t>
      </w:r>
      <w:r>
        <w:t>1019, 1032 (2014).</w:t>
      </w:r>
    </w:p>
  </w:footnote>
  <w:footnote w:id="71">
    <w:p w14:paraId="51C4E154" w14:textId="4D234259" w:rsidR="00186E75" w:rsidRDefault="00186E75" w:rsidP="00E76144">
      <w:pPr>
        <w:pStyle w:val="FootnoteText"/>
      </w:pPr>
      <w:r>
        <w:rPr>
          <w:rStyle w:val="FootnoteReference"/>
        </w:rPr>
        <w:footnoteRef/>
      </w:r>
      <w:r>
        <w:t xml:space="preserve"> </w:t>
      </w:r>
      <w:r w:rsidRPr="00060156">
        <w:rPr>
          <w:smallCaps/>
        </w:rPr>
        <w:t xml:space="preserve">U.S. Dep’t. Of Labor, Bureau </w:t>
      </w:r>
      <w:r>
        <w:rPr>
          <w:smallCaps/>
        </w:rPr>
        <w:t>o</w:t>
      </w:r>
      <w:r w:rsidRPr="00060156">
        <w:rPr>
          <w:smallCaps/>
        </w:rPr>
        <w:t xml:space="preserve">f Labor Statistics Consumer Price Index Calculator, </w:t>
      </w:r>
      <w:hyperlink r:id="rId43" w:history="1">
        <w:r w:rsidRPr="00946DAC">
          <w:rPr>
            <w:rStyle w:val="Hyperlink"/>
          </w:rPr>
          <w:t>https://www.bls.gov/data/inflation_calculator.htm</w:t>
        </w:r>
      </w:hyperlink>
      <w:r>
        <w:rPr>
          <w:rStyle w:val="Hyperlink"/>
        </w:rPr>
        <w:t xml:space="preserve">. </w:t>
      </w:r>
    </w:p>
  </w:footnote>
  <w:footnote w:id="72">
    <w:p w14:paraId="000C9BA0" w14:textId="315412EB" w:rsidR="00186E75" w:rsidRDefault="00186E75" w:rsidP="008B6A96">
      <w:pPr>
        <w:pStyle w:val="FootnoteText"/>
      </w:pPr>
      <w:r>
        <w:rPr>
          <w:rStyle w:val="FootnoteReference"/>
        </w:rPr>
        <w:footnoteRef/>
      </w:r>
      <w:r>
        <w:t xml:space="preserve"> Sable, </w:t>
      </w:r>
      <w:r w:rsidRPr="00013109">
        <w:rPr>
          <w:i/>
        </w:rPr>
        <w:t xml:space="preserve">supra </w:t>
      </w:r>
      <w:r>
        <w:t>note 4</w:t>
      </w:r>
      <w:r w:rsidR="00695EBD">
        <w:t>4</w:t>
      </w:r>
      <w:r>
        <w:t>.</w:t>
      </w:r>
    </w:p>
  </w:footnote>
  <w:footnote w:id="73">
    <w:p w14:paraId="3F6F0259" w14:textId="2BBD47DC" w:rsidR="00186E75" w:rsidRPr="00D43537" w:rsidRDefault="00186E75" w:rsidP="008B6A96">
      <w:pPr>
        <w:pStyle w:val="FootnoteText"/>
      </w:pPr>
      <w:r w:rsidRPr="00D43537">
        <w:rPr>
          <w:rStyle w:val="FootnoteReference"/>
        </w:rPr>
        <w:footnoteRef/>
      </w:r>
      <w:r w:rsidRPr="00D43537">
        <w:t xml:space="preserve"> </w:t>
      </w:r>
      <w:r w:rsidRPr="003D6F74">
        <w:rPr>
          <w:i/>
        </w:rPr>
        <w:t>NCAA Salaries: Top NCAAF Coach Pay</w:t>
      </w:r>
      <w:r w:rsidRPr="00D43537">
        <w:t xml:space="preserve">, </w:t>
      </w:r>
      <w:r w:rsidRPr="003D6F74">
        <w:rPr>
          <w:smallCaps/>
        </w:rPr>
        <w:t>USA Today</w:t>
      </w:r>
      <w:r w:rsidRPr="00D43537">
        <w:t xml:space="preserve"> (last visited </w:t>
      </w:r>
      <w:r>
        <w:t>March 1, 2017</w:t>
      </w:r>
      <w:r w:rsidRPr="00D43537">
        <w:t xml:space="preserve">), </w:t>
      </w:r>
      <w:hyperlink r:id="rId44" w:history="1">
        <w:r w:rsidRPr="0007645E">
          <w:rPr>
            <w:rStyle w:val="Hyperlink"/>
          </w:rPr>
          <w:t>http://sports.usatoday.com/ncaa/salaries/</w:t>
        </w:r>
      </w:hyperlink>
      <w:r w:rsidRPr="00D43537">
        <w:t>.</w:t>
      </w:r>
      <w:r>
        <w:t xml:space="preserve"> </w:t>
      </w:r>
    </w:p>
  </w:footnote>
  <w:footnote w:id="74">
    <w:p w14:paraId="3946B0F1" w14:textId="219DB213" w:rsidR="00186E75" w:rsidRPr="00D43537" w:rsidRDefault="00186E75" w:rsidP="0027064E">
      <w:pPr>
        <w:pStyle w:val="FootnoteText"/>
      </w:pPr>
      <w:r w:rsidRPr="00D43537">
        <w:rPr>
          <w:rStyle w:val="FootnoteReference"/>
        </w:rPr>
        <w:footnoteRef/>
      </w:r>
      <w:r w:rsidRPr="00D43537">
        <w:t xml:space="preserve"> In 2012, the average CEO of the largest U.S. companies earned $12.3 million. </w:t>
      </w:r>
      <w:r>
        <w:t xml:space="preserve">Jennifer Liberto, </w:t>
      </w:r>
      <w:r w:rsidRPr="00D43537">
        <w:rPr>
          <w:i/>
        </w:rPr>
        <w:t>CEOs Earn 354 Times</w:t>
      </w:r>
      <w:r>
        <w:rPr>
          <w:i/>
        </w:rPr>
        <w:t xml:space="preserve"> </w:t>
      </w:r>
      <w:r w:rsidRPr="00D43537">
        <w:rPr>
          <w:i/>
        </w:rPr>
        <w:t>More Than Average Worker</w:t>
      </w:r>
      <w:r w:rsidRPr="00D43537">
        <w:t xml:space="preserve">, </w:t>
      </w:r>
      <w:r w:rsidRPr="003D6F74">
        <w:rPr>
          <w:smallCaps/>
        </w:rPr>
        <w:t>CNN</w:t>
      </w:r>
      <w:r>
        <w:rPr>
          <w:smallCaps/>
        </w:rPr>
        <w:t xml:space="preserve"> </w:t>
      </w:r>
      <w:r w:rsidRPr="003D6F74">
        <w:rPr>
          <w:smallCaps/>
        </w:rPr>
        <w:t>Money</w:t>
      </w:r>
      <w:r w:rsidRPr="00D43537">
        <w:t xml:space="preserve"> (April 15, 2013</w:t>
      </w:r>
      <w:r>
        <w:t>, 5:00 PM</w:t>
      </w:r>
      <w:r w:rsidRPr="00D43537">
        <w:t xml:space="preserve">), </w:t>
      </w:r>
      <w:hyperlink r:id="rId45" w:history="1">
        <w:r w:rsidRPr="0007645E">
          <w:rPr>
            <w:rStyle w:val="Hyperlink"/>
          </w:rPr>
          <w:t>http://money.cnn.com/2013/04/15/news/economy/ceo-pay-worker/</w:t>
        </w:r>
      </w:hyperlink>
      <w:r w:rsidRPr="00D43537">
        <w:t>.</w:t>
      </w:r>
      <w:r>
        <w:t xml:space="preserve"> </w:t>
      </w:r>
    </w:p>
  </w:footnote>
  <w:footnote w:id="75">
    <w:p w14:paraId="71945620" w14:textId="14E6903B" w:rsidR="00186E75" w:rsidRPr="00D43537" w:rsidRDefault="00186E75" w:rsidP="00631876">
      <w:pPr>
        <w:pStyle w:val="FootnoteText"/>
      </w:pPr>
      <w:r w:rsidRPr="00D43537">
        <w:rPr>
          <w:rStyle w:val="FootnoteReference"/>
        </w:rPr>
        <w:footnoteRef/>
      </w:r>
      <w:r w:rsidRPr="00D43537">
        <w:t xml:space="preserve"> </w:t>
      </w:r>
      <w:r w:rsidRPr="00813836">
        <w:rPr>
          <w:i/>
        </w:rPr>
        <w:t>NCAA Salaries: Top NCAAB Coach Pay</w:t>
      </w:r>
      <w:r>
        <w:t xml:space="preserve">, </w:t>
      </w:r>
      <w:r w:rsidRPr="00813836">
        <w:rPr>
          <w:smallCaps/>
        </w:rPr>
        <w:t>USA Today</w:t>
      </w:r>
      <w:r>
        <w:t xml:space="preserve"> (last visited Jan. 27, 2018), </w:t>
      </w:r>
      <w:hyperlink r:id="rId46" w:history="1">
        <w:r w:rsidRPr="0007645E">
          <w:rPr>
            <w:rStyle w:val="Hyperlink"/>
          </w:rPr>
          <w:t>http://sports.usatoday.com/ncaa/salaries/mens-basketball/coach/</w:t>
        </w:r>
      </w:hyperlink>
      <w:r>
        <w:t xml:space="preserve">. </w:t>
      </w:r>
      <w:r w:rsidRPr="00192A77" w:rsidDel="00192A77">
        <w:t xml:space="preserve"> </w:t>
      </w:r>
      <w:r>
        <w:t xml:space="preserve"> </w:t>
      </w:r>
    </w:p>
  </w:footnote>
  <w:footnote w:id="76">
    <w:p w14:paraId="62B9106B" w14:textId="50864CB7" w:rsidR="00186E75" w:rsidRPr="00D43537" w:rsidRDefault="00186E75" w:rsidP="00631876">
      <w:pPr>
        <w:pStyle w:val="FootnoteText"/>
      </w:pPr>
      <w:r w:rsidRPr="00D43537">
        <w:rPr>
          <w:rStyle w:val="FootnoteReference"/>
        </w:rPr>
        <w:footnoteRef/>
      </w:r>
      <w:r w:rsidRPr="00D43537">
        <w:t xml:space="preserve"> </w:t>
      </w:r>
      <w:r w:rsidRPr="00013109">
        <w:t>NCAA</w:t>
      </w:r>
      <w:r>
        <w:rPr>
          <w:i/>
        </w:rPr>
        <w:t xml:space="preserve">, supra </w:t>
      </w:r>
      <w:r w:rsidRPr="00013109">
        <w:t>note 72.</w:t>
      </w:r>
    </w:p>
  </w:footnote>
  <w:footnote w:id="77">
    <w:p w14:paraId="70B7D061" w14:textId="3C3D408B" w:rsidR="00186E75" w:rsidRDefault="00186E75" w:rsidP="00631876">
      <w:pPr>
        <w:pStyle w:val="FootnoteText"/>
      </w:pPr>
      <w:r>
        <w:rPr>
          <w:rStyle w:val="FootnoteReference"/>
        </w:rPr>
        <w:footnoteRef/>
      </w:r>
      <w:r>
        <w:t xml:space="preserve"> </w:t>
      </w:r>
      <w:r w:rsidRPr="00DB7DD0">
        <w:rPr>
          <w:i/>
        </w:rPr>
        <w:t>Highest Paid College Football Coaches in 2015</w:t>
      </w:r>
      <w:r>
        <w:t xml:space="preserve">, </w:t>
      </w:r>
      <w:r w:rsidRPr="00DB7DD0">
        <w:rPr>
          <w:smallCaps/>
        </w:rPr>
        <w:t>Locker Room VIP</w:t>
      </w:r>
      <w:r>
        <w:t xml:space="preserve"> (Sept. 17 2015, 4:12 PM), </w:t>
      </w:r>
      <w:r w:rsidRPr="006E10D8">
        <w:t xml:space="preserve">  </w:t>
      </w:r>
      <w:hyperlink r:id="rId47" w:history="1">
        <w:r w:rsidRPr="0007645E">
          <w:rPr>
            <w:rStyle w:val="Hyperlink"/>
          </w:rPr>
          <w:t>http://www.lockerroomvip.com/g/highest-paid-college-football-coaches-in-2015/2/?ipp=3&amp;utm_source=taboola&amp;utm_medium=gannettcompany-indystar&amp;utm_content=PaidCoachUSDesktopNonMSFT3&amp;utm_campaign=PaidCoach</w:t>
        </w:r>
      </w:hyperlink>
      <w:r>
        <w:t xml:space="preserve">. </w:t>
      </w:r>
    </w:p>
  </w:footnote>
  <w:footnote w:id="78">
    <w:p w14:paraId="3F845C90" w14:textId="441F943F" w:rsidR="00186E75" w:rsidRDefault="00186E75" w:rsidP="00F82AAE">
      <w:pPr>
        <w:pStyle w:val="FootnoteText"/>
      </w:pPr>
      <w:r>
        <w:rPr>
          <w:rStyle w:val="FootnoteReference"/>
        </w:rPr>
        <w:footnoteRef/>
      </w:r>
      <w:r>
        <w:t xml:space="preserve"> Will Hobson &amp; Steven Rich, </w:t>
      </w:r>
      <w:r w:rsidRPr="00DB7DD0">
        <w:rPr>
          <w:i/>
        </w:rPr>
        <w:t>As College Sports Revenues Spike, Coaches Aren’t Only Ones Cashing In</w:t>
      </w:r>
      <w:r>
        <w:t xml:space="preserve">, </w:t>
      </w:r>
      <w:r w:rsidRPr="00DB7DD0">
        <w:rPr>
          <w:smallCaps/>
        </w:rPr>
        <w:t>Washington Post</w:t>
      </w:r>
      <w:r>
        <w:t xml:space="preserve"> (Dec. 29, 2015), </w:t>
      </w:r>
      <w:hyperlink r:id="rId48" w:history="1">
        <w:r w:rsidRPr="00A7673B">
          <w:rPr>
            <w:rStyle w:val="Hyperlink"/>
          </w:rPr>
          <w:t>https://www.washingtonpost.com/sports/as-college-sports-revenues-spike-coaches-arent-only-ones-cashing-in/2015/12/29/bbdb924e-ae15-11e5-9ab0-884d1cc4b33e_story.html?utm_term=.95dc946f7650</w:t>
        </w:r>
      </w:hyperlink>
      <w:r>
        <w:t xml:space="preserve"> (last visited Feb. 3, 2018).</w:t>
      </w:r>
    </w:p>
  </w:footnote>
  <w:footnote w:id="79">
    <w:p w14:paraId="598FAFA9" w14:textId="778D28F8" w:rsidR="00186E75" w:rsidRDefault="00186E75" w:rsidP="00F82AAE">
      <w:pPr>
        <w:pStyle w:val="FootnoteText"/>
      </w:pPr>
      <w:r>
        <w:rPr>
          <w:rStyle w:val="FootnoteReference"/>
        </w:rPr>
        <w:footnoteRef/>
      </w:r>
      <w:r>
        <w:t xml:space="preserve"> Kevin Trahan, </w:t>
      </w:r>
      <w:r>
        <w:rPr>
          <w:bCs/>
          <w:i/>
        </w:rPr>
        <w:t>84 Percent Of Colleges t</w:t>
      </w:r>
      <w:r w:rsidRPr="006A5296">
        <w:rPr>
          <w:bCs/>
          <w:i/>
        </w:rPr>
        <w:t>o Spend More On Sports Facilities, Per Survey</w:t>
      </w:r>
      <w:r w:rsidRPr="006A5296">
        <w:rPr>
          <w:bCs/>
        </w:rPr>
        <w:t xml:space="preserve">, </w:t>
      </w:r>
      <w:r w:rsidRPr="006A5296">
        <w:rPr>
          <w:bCs/>
          <w:smallCaps/>
        </w:rPr>
        <w:t>SB Nation</w:t>
      </w:r>
      <w:r w:rsidRPr="006A5296">
        <w:rPr>
          <w:bCs/>
        </w:rPr>
        <w:t xml:space="preserve"> (Aug. 27, 2014</w:t>
      </w:r>
      <w:r>
        <w:rPr>
          <w:bCs/>
        </w:rPr>
        <w:t>, 1:33 PM</w:t>
      </w:r>
      <w:r w:rsidRPr="006A5296">
        <w:rPr>
          <w:bCs/>
        </w:rPr>
        <w:t xml:space="preserve">), </w:t>
      </w:r>
      <w:hyperlink r:id="rId49" w:history="1">
        <w:r w:rsidRPr="0007645E">
          <w:rPr>
            <w:rStyle w:val="Hyperlink"/>
            <w:bCs/>
          </w:rPr>
          <w:t>http://www.sbnation.com/college-football/2014/8/27/6074901/college-sports-facilities-buildings-budgets</w:t>
        </w:r>
      </w:hyperlink>
      <w:r w:rsidRPr="006A5296">
        <w:rPr>
          <w:bCs/>
        </w:rPr>
        <w:t>.</w:t>
      </w:r>
      <w:r>
        <w:rPr>
          <w:bCs/>
        </w:rPr>
        <w:t xml:space="preserve"> </w:t>
      </w:r>
    </w:p>
  </w:footnote>
  <w:footnote w:id="80">
    <w:p w14:paraId="69A47A5E" w14:textId="6714F5F1" w:rsidR="00186E75" w:rsidRDefault="00186E75" w:rsidP="00A847F9">
      <w:pPr>
        <w:pStyle w:val="FootnoteText"/>
      </w:pPr>
      <w:r>
        <w:rPr>
          <w:rStyle w:val="FootnoteReference"/>
        </w:rPr>
        <w:footnoteRef/>
      </w:r>
      <w:r>
        <w:t xml:space="preserve"> </w:t>
      </w:r>
      <w:r w:rsidRPr="00A847F9">
        <w:rPr>
          <w:rStyle w:val="Emphasis"/>
          <w:rFonts w:eastAsia="MS Gothic"/>
        </w:rPr>
        <w:t>See</w:t>
      </w:r>
      <w:r w:rsidRPr="00685A92">
        <w:rPr>
          <w:rStyle w:val="Emphasis"/>
          <w:rFonts w:eastAsia="MS Gothic"/>
          <w:smallCaps/>
        </w:rPr>
        <w:t xml:space="preserve"> </w:t>
      </w:r>
      <w:r w:rsidRPr="00685A92">
        <w:rPr>
          <w:rStyle w:val="cosmallcaps"/>
          <w:smallCaps/>
        </w:rPr>
        <w:t xml:space="preserve">Joseph N. Crowley, In the Arena: The </w:t>
      </w:r>
      <w:r>
        <w:rPr>
          <w:rStyle w:val="cosearchterm"/>
          <w:smallCaps/>
        </w:rPr>
        <w:t>NCAA’</w:t>
      </w:r>
      <w:r w:rsidRPr="00685A92">
        <w:rPr>
          <w:rStyle w:val="cosearchterm"/>
          <w:smallCaps/>
        </w:rPr>
        <w:t>s</w:t>
      </w:r>
      <w:r w:rsidRPr="00685A92">
        <w:rPr>
          <w:rStyle w:val="cosmallcaps"/>
          <w:smallCaps/>
        </w:rPr>
        <w:t xml:space="preserve"> First Century</w:t>
      </w:r>
      <w:r>
        <w:t xml:space="preserve"> 31 (</w:t>
      </w:r>
      <w:r>
        <w:rPr>
          <w:rStyle w:val="cosearchterm"/>
        </w:rPr>
        <w:t>NCAA</w:t>
      </w:r>
      <w:r>
        <w:t xml:space="preserve"> 1st ed. 2005) (“It was held in March that year, minus the madness... [i]t produced a loss of $2,531.”).</w:t>
      </w:r>
    </w:p>
  </w:footnote>
  <w:footnote w:id="81">
    <w:p w14:paraId="21CE7BA2" w14:textId="23E3ECDC" w:rsidR="00186E75" w:rsidRDefault="00186E75" w:rsidP="00A847F9">
      <w:pPr>
        <w:pStyle w:val="FootnoteText"/>
      </w:pPr>
      <w:r>
        <w:rPr>
          <w:rStyle w:val="FootnoteReference"/>
        </w:rPr>
        <w:footnoteRef/>
      </w:r>
      <w:r>
        <w:t xml:space="preserve"> James V. Koch, </w:t>
      </w:r>
      <w:r w:rsidRPr="00A847F9">
        <w:rPr>
          <w:i/>
        </w:rPr>
        <w:t>The Economic Realities of Amateur Sports Organization</w:t>
      </w:r>
      <w:r>
        <w:t xml:space="preserve">, 61 </w:t>
      </w:r>
      <w:r w:rsidRPr="00685A92">
        <w:rPr>
          <w:smallCaps/>
        </w:rPr>
        <w:t>Ind. L.J.</w:t>
      </w:r>
      <w:r>
        <w:t xml:space="preserve"> 9, 14 (1985).</w:t>
      </w:r>
    </w:p>
  </w:footnote>
  <w:footnote w:id="82">
    <w:p w14:paraId="65F7601B" w14:textId="43AA26C8" w:rsidR="00186E75" w:rsidRDefault="00186E75" w:rsidP="00A847F9">
      <w:pPr>
        <w:pStyle w:val="FootnoteText"/>
      </w:pPr>
      <w:r>
        <w:rPr>
          <w:rStyle w:val="FootnoteReference"/>
        </w:rPr>
        <w:footnoteRef/>
      </w:r>
      <w:r w:rsidRPr="00685A92">
        <w:rPr>
          <w:i/>
        </w:rPr>
        <w:t xml:space="preserve"> </w:t>
      </w:r>
      <w:r w:rsidRPr="00551261">
        <w:t xml:space="preserve">Steve Berkowitz, </w:t>
      </w:r>
      <w:r w:rsidRPr="00685A92">
        <w:rPr>
          <w:i/>
        </w:rPr>
        <w:t>NCAA Nearly Topped $1 Billion in Revenue in 2014</w:t>
      </w:r>
      <w:r>
        <w:t xml:space="preserve">, </w:t>
      </w:r>
      <w:r w:rsidRPr="00685A92">
        <w:rPr>
          <w:smallCaps/>
        </w:rPr>
        <w:t>USA Today</w:t>
      </w:r>
      <w:r w:rsidRPr="00551261">
        <w:t xml:space="preserve"> </w:t>
      </w:r>
      <w:r>
        <w:t>(</w:t>
      </w:r>
      <w:r w:rsidRPr="00551261">
        <w:t>Ma</w:t>
      </w:r>
      <w:r>
        <w:t>rch 11</w:t>
      </w:r>
      <w:r w:rsidRPr="00551261">
        <w:t>, 201</w:t>
      </w:r>
      <w:r>
        <w:t>5</w:t>
      </w:r>
      <w:r w:rsidRPr="00551261">
        <w:t xml:space="preserve">, </w:t>
      </w:r>
      <w:r>
        <w:t>4:59 P</w:t>
      </w:r>
      <w:r w:rsidRPr="00551261">
        <w:t>M</w:t>
      </w:r>
      <w:r>
        <w:t>)</w:t>
      </w:r>
      <w:r w:rsidRPr="00551261">
        <w:t>,</w:t>
      </w:r>
      <w:r>
        <w:t xml:space="preserve"> </w:t>
      </w:r>
      <w:hyperlink r:id="rId50" w:history="1">
        <w:r w:rsidRPr="00101836">
          <w:rPr>
            <w:rStyle w:val="Hyperlink"/>
          </w:rPr>
          <w:t>http://www.usatoday.com/story/sports/college/2015/03/11/ncaa-financial-statement-2014-1-billion-revenue/70161386/</w:t>
        </w:r>
      </w:hyperlink>
      <w:r>
        <w:t xml:space="preserve">. </w:t>
      </w:r>
    </w:p>
  </w:footnote>
  <w:footnote w:id="83">
    <w:p w14:paraId="7853318D" w14:textId="77777777" w:rsidR="00186E75" w:rsidRPr="0095260C" w:rsidRDefault="00186E75" w:rsidP="00C545FF">
      <w:pPr>
        <w:pStyle w:val="FootnoteText"/>
        <w:rPr>
          <w:i/>
        </w:rPr>
      </w:pPr>
      <w:r>
        <w:rPr>
          <w:rStyle w:val="FootnoteReference"/>
        </w:rPr>
        <w:footnoteRef/>
      </w:r>
      <w:r>
        <w:t xml:space="preserve"> </w:t>
      </w:r>
      <w:r>
        <w:rPr>
          <w:i/>
        </w:rPr>
        <w:t>Id.</w:t>
      </w:r>
    </w:p>
  </w:footnote>
  <w:footnote w:id="84">
    <w:p w14:paraId="5E2EE497" w14:textId="4D680B91" w:rsidR="00186E75" w:rsidRDefault="00186E75" w:rsidP="00A847F9">
      <w:pPr>
        <w:pStyle w:val="FootnoteText"/>
      </w:pPr>
      <w:r>
        <w:rPr>
          <w:rStyle w:val="FootnoteReference"/>
        </w:rPr>
        <w:footnoteRef/>
      </w:r>
      <w:r>
        <w:t xml:space="preserve"> </w:t>
      </w:r>
      <w:r w:rsidRPr="0049575C">
        <w:rPr>
          <w:i/>
        </w:rPr>
        <w:t xml:space="preserve">See </w:t>
      </w:r>
      <w:r w:rsidRPr="00551261">
        <w:t xml:space="preserve">Steve Berkowitz, </w:t>
      </w:r>
      <w:r w:rsidRPr="0049575C">
        <w:rPr>
          <w:i/>
        </w:rPr>
        <w:t>NCAA Had Record $71 Million Surplus in Fiscal 2012</w:t>
      </w:r>
      <w:r w:rsidRPr="00551261">
        <w:t xml:space="preserve">, </w:t>
      </w:r>
      <w:r w:rsidRPr="00685A92">
        <w:rPr>
          <w:smallCaps/>
        </w:rPr>
        <w:t>USA Today</w:t>
      </w:r>
      <w:r>
        <w:t xml:space="preserve"> (</w:t>
      </w:r>
      <w:r w:rsidRPr="00551261">
        <w:t>May 2, 2013, 8:58 AM</w:t>
      </w:r>
      <w:r>
        <w:t>)</w:t>
      </w:r>
      <w:r w:rsidRPr="00551261">
        <w:t xml:space="preserve">, </w:t>
      </w:r>
      <w:hyperlink r:id="rId51" w:history="1">
        <w:r w:rsidRPr="00101836">
          <w:rPr>
            <w:rStyle w:val="Hyperlink"/>
          </w:rPr>
          <w:t>http://www.usatoday.com/story/sports/college/2013/05/02/ncaa-financialstatement-surplus/2128431/</w:t>
        </w:r>
      </w:hyperlink>
      <w:r w:rsidRPr="00551261">
        <w:t>.</w:t>
      </w:r>
      <w:r>
        <w:t xml:space="preserve"> </w:t>
      </w:r>
    </w:p>
  </w:footnote>
  <w:footnote w:id="85">
    <w:p w14:paraId="48046D91" w14:textId="1BDCB149" w:rsidR="00186E75" w:rsidRDefault="00186E75" w:rsidP="00A847F9">
      <w:pPr>
        <w:pStyle w:val="FootnoteText"/>
      </w:pPr>
      <w:r>
        <w:rPr>
          <w:rStyle w:val="FootnoteReference"/>
        </w:rPr>
        <w:footnoteRef/>
      </w:r>
      <w:r w:rsidRPr="0049575C">
        <w:rPr>
          <w:i/>
        </w:rPr>
        <w:t xml:space="preserve"> See</w:t>
      </w:r>
      <w:r w:rsidRPr="00551261">
        <w:t xml:space="preserve"> Berkowitz, </w:t>
      </w:r>
      <w:r w:rsidRPr="0049575C">
        <w:rPr>
          <w:i/>
        </w:rPr>
        <w:t>supra</w:t>
      </w:r>
      <w:r>
        <w:t xml:space="preserve"> note 81.</w:t>
      </w:r>
    </w:p>
  </w:footnote>
  <w:footnote w:id="86">
    <w:p w14:paraId="6CEC1F0D" w14:textId="77777777" w:rsidR="00186E75" w:rsidRPr="00551261" w:rsidRDefault="00186E75" w:rsidP="00A847F9">
      <w:pPr>
        <w:pStyle w:val="FootnoteText"/>
        <w:rPr>
          <w:i/>
        </w:rPr>
      </w:pPr>
      <w:r>
        <w:rPr>
          <w:rStyle w:val="FootnoteReference"/>
        </w:rPr>
        <w:footnoteRef/>
      </w:r>
      <w:r>
        <w:t xml:space="preserve"> </w:t>
      </w:r>
      <w:r>
        <w:rPr>
          <w:i/>
        </w:rPr>
        <w:t>Id.</w:t>
      </w:r>
    </w:p>
  </w:footnote>
  <w:footnote w:id="87">
    <w:p w14:paraId="7AAFD694" w14:textId="3F719E3E" w:rsidR="00186E75" w:rsidRPr="00426856" w:rsidRDefault="00186E75">
      <w:pPr>
        <w:pStyle w:val="FootnoteText"/>
      </w:pPr>
      <w:r>
        <w:rPr>
          <w:rStyle w:val="FootnoteReference"/>
        </w:rPr>
        <w:footnoteRef/>
      </w:r>
      <w:r w:rsidRPr="0049575C">
        <w:rPr>
          <w:i/>
        </w:rPr>
        <w:t xml:space="preserve"> See</w:t>
      </w:r>
      <w:r w:rsidRPr="00551261">
        <w:t xml:space="preserve"> Steve Berkowitz, </w:t>
      </w:r>
      <w:r w:rsidRPr="0049575C">
        <w:rPr>
          <w:i/>
        </w:rPr>
        <w:t>NCAA Incurred $1.4 Billion in Expenses in 2016,</w:t>
      </w:r>
      <w:r>
        <w:t xml:space="preserve"> </w:t>
      </w:r>
      <w:r w:rsidRPr="00685A92">
        <w:rPr>
          <w:smallCaps/>
        </w:rPr>
        <w:t>USA Today</w:t>
      </w:r>
      <w:r>
        <w:t xml:space="preserve"> (</w:t>
      </w:r>
      <w:r w:rsidRPr="00551261">
        <w:t>Ma</w:t>
      </w:r>
      <w:r>
        <w:t>r. 7, 2017, 4:29 P</w:t>
      </w:r>
      <w:r w:rsidRPr="00551261">
        <w:t>M</w:t>
      </w:r>
      <w:r>
        <w:t>)</w:t>
      </w:r>
      <w:r w:rsidRPr="00551261">
        <w:t xml:space="preserve">, </w:t>
      </w:r>
      <w:hyperlink r:id="rId52" w:history="1">
        <w:r w:rsidRPr="00FD6FE2">
          <w:rPr>
            <w:rStyle w:val="Hyperlink"/>
          </w:rPr>
          <w:t>https://www.usatoday.com/story/sports/college/2017/03/07/ncaa-incurred-14-billion-in-expenses-in-2016/98856520/</w:t>
        </w:r>
      </w:hyperlink>
      <w:r>
        <w:t>.</w:t>
      </w:r>
    </w:p>
  </w:footnote>
  <w:footnote w:id="88">
    <w:p w14:paraId="321D67E0" w14:textId="4DB53657" w:rsidR="00186E75" w:rsidRDefault="00186E75" w:rsidP="006B2CA6">
      <w:pPr>
        <w:pStyle w:val="FootnoteText"/>
      </w:pPr>
      <w:r>
        <w:rPr>
          <w:rStyle w:val="FootnoteReference"/>
        </w:rPr>
        <w:footnoteRef/>
      </w:r>
      <w:r>
        <w:t xml:space="preserve"> </w:t>
      </w:r>
      <w:r w:rsidRPr="0049575C">
        <w:rPr>
          <w:smallCaps/>
        </w:rPr>
        <w:t>Woody Hayes, You Win With People!</w:t>
      </w:r>
      <w:r w:rsidRPr="00B31000">
        <w:t xml:space="preserve"> 12 (Typographic Printing Co. 2d ed. 1975).</w:t>
      </w:r>
      <w:r>
        <w:t xml:space="preserve">  </w:t>
      </w:r>
    </w:p>
  </w:footnote>
  <w:footnote w:id="89">
    <w:p w14:paraId="4F0DFD54" w14:textId="60A5DBC0" w:rsidR="00186E75" w:rsidRDefault="00186E75">
      <w:pPr>
        <w:pStyle w:val="FootnoteText"/>
      </w:pPr>
      <w:r>
        <w:rPr>
          <w:rStyle w:val="FootnoteReference"/>
        </w:rPr>
        <w:footnoteRef/>
      </w:r>
      <w:r>
        <w:t xml:space="preserve"> </w:t>
      </w:r>
      <w:r w:rsidRPr="009C3A42">
        <w:t xml:space="preserve">Norton, </w:t>
      </w:r>
      <w:r w:rsidRPr="0049575C">
        <w:rPr>
          <w:i/>
        </w:rPr>
        <w:t>supra</w:t>
      </w:r>
      <w:r>
        <w:t xml:space="preserve"> note 22. </w:t>
      </w:r>
    </w:p>
  </w:footnote>
  <w:footnote w:id="90">
    <w:p w14:paraId="1934949D" w14:textId="77777777" w:rsidR="00186E75" w:rsidRPr="00CE26D7" w:rsidRDefault="00186E75" w:rsidP="00CE26D7">
      <w:pPr>
        <w:pStyle w:val="FootnoteText"/>
        <w:rPr>
          <w:i/>
          <w:iCs/>
        </w:rPr>
      </w:pPr>
      <w:r>
        <w:rPr>
          <w:rStyle w:val="FootnoteReference"/>
        </w:rPr>
        <w:footnoteRef/>
      </w:r>
      <w:r>
        <w:t xml:space="preserve"> </w:t>
      </w:r>
      <w:r w:rsidRPr="00CE26D7">
        <w:rPr>
          <w:i/>
          <w:iCs/>
        </w:rPr>
        <w:t xml:space="preserve">See </w:t>
      </w:r>
      <w:r w:rsidRPr="00CE26D7">
        <w:t xml:space="preserve">Douglas Lederman, </w:t>
      </w:r>
      <w:r w:rsidRPr="00CE26D7">
        <w:rPr>
          <w:i/>
          <w:iCs/>
        </w:rPr>
        <w:t>College Athletes Graduate at Higher Rate Than Other</w:t>
      </w:r>
    </w:p>
    <w:p w14:paraId="11361119" w14:textId="0FA22571" w:rsidR="00186E75" w:rsidRPr="0049575C" w:rsidRDefault="00186E75" w:rsidP="00CE26D7">
      <w:pPr>
        <w:pStyle w:val="FootnoteText"/>
        <w:rPr>
          <w:smallCaps/>
        </w:rPr>
      </w:pPr>
      <w:r w:rsidRPr="00CE26D7">
        <w:rPr>
          <w:i/>
          <w:iCs/>
        </w:rPr>
        <w:t xml:space="preserve">Students, But Men's Basketball Players Lag Far Behind, Survey Finds, </w:t>
      </w:r>
      <w:r w:rsidRPr="0049575C">
        <w:rPr>
          <w:smallCaps/>
        </w:rPr>
        <w:t>Chron. of Higher</w:t>
      </w:r>
    </w:p>
    <w:p w14:paraId="146B29E7" w14:textId="10718F16" w:rsidR="00186E75" w:rsidRPr="0049575C" w:rsidRDefault="00186E75" w:rsidP="00CE26D7">
      <w:pPr>
        <w:pStyle w:val="FootnoteText"/>
      </w:pPr>
      <w:r w:rsidRPr="0049575C">
        <w:rPr>
          <w:bCs/>
          <w:smallCaps/>
        </w:rPr>
        <w:t xml:space="preserve">Educ., </w:t>
      </w:r>
      <w:r w:rsidRPr="0049575C">
        <w:t xml:space="preserve">Mar. 27, 1991, at </w:t>
      </w:r>
      <w:r w:rsidRPr="0049575C">
        <w:rPr>
          <w:bCs/>
        </w:rPr>
        <w:t>Al.</w:t>
      </w:r>
    </w:p>
  </w:footnote>
  <w:footnote w:id="91">
    <w:p w14:paraId="7BFB2A4C" w14:textId="7968274B" w:rsidR="00186E75" w:rsidRPr="00C935A3" w:rsidRDefault="00186E75">
      <w:pPr>
        <w:pStyle w:val="FootnoteText"/>
      </w:pPr>
      <w:r>
        <w:rPr>
          <w:rStyle w:val="FootnoteReference"/>
        </w:rPr>
        <w:footnoteRef/>
      </w:r>
      <w:r>
        <w:t xml:space="preserve"> Gladwell, </w:t>
      </w:r>
      <w:r w:rsidRPr="0049575C">
        <w:rPr>
          <w:i/>
        </w:rPr>
        <w:t>supra</w:t>
      </w:r>
      <w:r>
        <w:t xml:space="preserve"> note 22.</w:t>
      </w:r>
    </w:p>
  </w:footnote>
  <w:footnote w:id="92">
    <w:p w14:paraId="1D88E8E9" w14:textId="77777777" w:rsidR="00186E75" w:rsidRDefault="00186E75" w:rsidP="00321807">
      <w:pPr>
        <w:pStyle w:val="FootnoteText"/>
        <w:suppressAutoHyphens/>
      </w:pPr>
      <w:r w:rsidRPr="00472CD0">
        <w:rPr>
          <w:rStyle w:val="FootnoteReference"/>
        </w:rPr>
        <w:footnoteRef/>
      </w:r>
      <w:r w:rsidRPr="00472CD0">
        <w:t xml:space="preserve"> </w:t>
      </w:r>
      <w:r w:rsidRPr="00472CD0">
        <w:rPr>
          <w:smallCaps/>
        </w:rPr>
        <w:t>William Bowen &amp; Derek Bok, The Shape of the River</w:t>
      </w:r>
      <w:r w:rsidRPr="00472CD0">
        <w:t xml:space="preserve"> 4 (1998).</w:t>
      </w:r>
    </w:p>
  </w:footnote>
  <w:footnote w:id="93">
    <w:p w14:paraId="701529F7" w14:textId="14BB94DC" w:rsidR="00186E75" w:rsidRPr="00C95A88" w:rsidRDefault="00186E75">
      <w:pPr>
        <w:pStyle w:val="FootnoteText"/>
      </w:pPr>
      <w:r>
        <w:rPr>
          <w:rStyle w:val="FootnoteReference"/>
        </w:rPr>
        <w:footnoteRef/>
      </w:r>
      <w:r>
        <w:t xml:space="preserve"> All Things Considered, </w:t>
      </w:r>
      <w:r w:rsidR="007C53DC">
        <w:rPr>
          <w:i/>
        </w:rPr>
        <w:t>‘S</w:t>
      </w:r>
      <w:r>
        <w:rPr>
          <w:i/>
        </w:rPr>
        <w:t>egregation Foreve</w:t>
      </w:r>
      <w:r w:rsidR="007C53DC">
        <w:rPr>
          <w:i/>
        </w:rPr>
        <w:t>r</w:t>
      </w:r>
      <w:r>
        <w:rPr>
          <w:i/>
        </w:rPr>
        <w:t>’</w:t>
      </w:r>
      <w:r w:rsidRPr="00C95A88">
        <w:rPr>
          <w:i/>
        </w:rPr>
        <w:t>: A Fiery Pledge Forgiven, But Not Forgotten</w:t>
      </w:r>
      <w:r>
        <w:t xml:space="preserve">, </w:t>
      </w:r>
      <w:r w:rsidRPr="00325A6E">
        <w:rPr>
          <w:smallCaps/>
        </w:rPr>
        <w:t>NPR</w:t>
      </w:r>
      <w:r>
        <w:t xml:space="preserve"> (Jan.10 2013, 5:09 PM), </w:t>
      </w:r>
      <w:hyperlink r:id="rId53" w:history="1">
        <w:r w:rsidRPr="0007645E">
          <w:rPr>
            <w:rStyle w:val="Hyperlink"/>
          </w:rPr>
          <w:t>https://www.npr.org/2013/01/14/169080969/segregation-forever-a-fiery-pledge-forgiven-but-not-forgotten</w:t>
        </w:r>
      </w:hyperlink>
      <w:r>
        <w:t xml:space="preserve">. </w:t>
      </w:r>
    </w:p>
  </w:footnote>
  <w:footnote w:id="94">
    <w:p w14:paraId="2B2B0B59" w14:textId="41C42623" w:rsidR="00186E75" w:rsidRPr="00D66530" w:rsidRDefault="00186E75">
      <w:pPr>
        <w:pStyle w:val="FootnoteText"/>
        <w:rPr>
          <w:i/>
        </w:rPr>
      </w:pPr>
      <w:r>
        <w:rPr>
          <w:rStyle w:val="FootnoteReference"/>
        </w:rPr>
        <w:footnoteRef/>
      </w:r>
      <w:r>
        <w:t xml:space="preserve"> Allen Barra, </w:t>
      </w:r>
      <w:r w:rsidRPr="00B843CA">
        <w:rPr>
          <w:i/>
        </w:rPr>
        <w:t>The Integration of College Football Didn't Happen in One Game</w:t>
      </w:r>
      <w:r>
        <w:t xml:space="preserve">, </w:t>
      </w:r>
      <w:r w:rsidRPr="00325A6E">
        <w:rPr>
          <w:smallCaps/>
        </w:rPr>
        <w:t>The Atlantic</w:t>
      </w:r>
      <w:r>
        <w:t xml:space="preserve"> (May 15, 2013), </w:t>
      </w:r>
      <w:hyperlink r:id="rId54" w:history="1">
        <w:r w:rsidRPr="0007645E">
          <w:rPr>
            <w:rStyle w:val="Hyperlink"/>
          </w:rPr>
          <w:t>https://www.theatlantic.com/entertainment/archive/2013/11/the-integration-of-college-football-didnt-happen-in-one-game/281557/</w:t>
        </w:r>
      </w:hyperlink>
      <w:r>
        <w:t xml:space="preserve"> </w:t>
      </w:r>
      <w:r w:rsidRPr="00D43537">
        <w:t xml:space="preserve">(last visited </w:t>
      </w:r>
      <w:r>
        <w:t>Feb. 3, 2018).</w:t>
      </w:r>
    </w:p>
  </w:footnote>
  <w:footnote w:id="95">
    <w:p w14:paraId="2D623B71" w14:textId="77E47334" w:rsidR="00186E75" w:rsidRPr="003C60D9" w:rsidRDefault="00186E75">
      <w:pPr>
        <w:pStyle w:val="FootnoteText"/>
      </w:pPr>
      <w:r>
        <w:rPr>
          <w:rStyle w:val="FootnoteReference"/>
        </w:rPr>
        <w:footnoteRef/>
      </w:r>
      <w:r>
        <w:t xml:space="preserve"> Richard Lapchick, </w:t>
      </w:r>
      <w:r>
        <w:rPr>
          <w:i/>
        </w:rPr>
        <w:t>Breaking the College Color Barrier: Studies in C</w:t>
      </w:r>
      <w:r w:rsidRPr="003C60D9">
        <w:rPr>
          <w:i/>
        </w:rPr>
        <w:t>ourage</w:t>
      </w:r>
      <w:r>
        <w:t xml:space="preserve">, </w:t>
      </w:r>
      <w:r w:rsidRPr="00E876D7">
        <w:rPr>
          <w:smallCaps/>
        </w:rPr>
        <w:t xml:space="preserve">ESPN </w:t>
      </w:r>
      <w:r>
        <w:t xml:space="preserve">(Feb. 20, 2008), </w:t>
      </w:r>
      <w:hyperlink r:id="rId55" w:history="1">
        <w:r w:rsidRPr="0007645E">
          <w:rPr>
            <w:rStyle w:val="Hyperlink"/>
          </w:rPr>
          <w:t>http://www.espn.com/espn/blackhistory2008/columns/story?columnist=lapchick_richard&amp;id=3254974</w:t>
        </w:r>
      </w:hyperlink>
      <w:r>
        <w:t xml:space="preserve"> </w:t>
      </w:r>
      <w:hyperlink r:id="rId56" w:history="1">
        <w:r w:rsidRPr="0007645E">
          <w:rPr>
            <w:rStyle w:val="Hyperlink"/>
          </w:rPr>
          <w:t>https://www.theatlantic.com/entertainment/archive/2013/11/the-integration-of-college-football-didnt-happen-in-one-game/281557/</w:t>
        </w:r>
      </w:hyperlink>
      <w:r>
        <w:t xml:space="preserve"> </w:t>
      </w:r>
      <w:r w:rsidRPr="00D43537">
        <w:t xml:space="preserve">(last visited </w:t>
      </w:r>
      <w:r>
        <w:t>Feb. 3, 2018).</w:t>
      </w:r>
    </w:p>
  </w:footnote>
  <w:footnote w:id="96">
    <w:p w14:paraId="2DBCBA1C" w14:textId="4EE85B9C" w:rsidR="00186E75" w:rsidRPr="003C60D9" w:rsidRDefault="00186E75" w:rsidP="003C60D9">
      <w:pPr>
        <w:pStyle w:val="FootnoteText"/>
      </w:pPr>
      <w:r>
        <w:rPr>
          <w:rStyle w:val="FootnoteReference"/>
        </w:rPr>
        <w:footnoteRef/>
      </w:r>
      <w:r>
        <w:t xml:space="preserve"> </w:t>
      </w:r>
      <w:r w:rsidRPr="003C60D9">
        <w:rPr>
          <w:i/>
        </w:rPr>
        <w:t>Guy V. Lewis II, Hall of Fame</w:t>
      </w:r>
      <w:r w:rsidRPr="00E876D7">
        <w:rPr>
          <w:i/>
        </w:rPr>
        <w:t xml:space="preserve"> </w:t>
      </w:r>
      <w:r>
        <w:rPr>
          <w:i/>
        </w:rPr>
        <w:t>College Basketball Coach, Dies a</w:t>
      </w:r>
      <w:r w:rsidRPr="00E876D7">
        <w:rPr>
          <w:i/>
        </w:rPr>
        <w:t>t 93</w:t>
      </w:r>
      <w:r w:rsidRPr="00E876D7">
        <w:t xml:space="preserve">, </w:t>
      </w:r>
      <w:r>
        <w:rPr>
          <w:smallCaps/>
        </w:rPr>
        <w:t xml:space="preserve">Washington Post </w:t>
      </w:r>
      <w:r>
        <w:t xml:space="preserve">(Nov. 28, 2015), </w:t>
      </w:r>
      <w:hyperlink r:id="rId57" w:history="1">
        <w:r w:rsidRPr="0007645E">
          <w:rPr>
            <w:rStyle w:val="Hyperlink"/>
          </w:rPr>
          <w:t>https://www.washingtonpost.com/sports/guy-v-lewis-hall-of-fame-college-basketball-coach-dies-at-93/2015/11/28/7767abfa-9526-11e5-b5e4-279b4501e8a6_story.html?utm_term=.2c2422a9024c</w:t>
        </w:r>
      </w:hyperlink>
      <w:r>
        <w:t xml:space="preserve">. </w:t>
      </w:r>
    </w:p>
  </w:footnote>
  <w:footnote w:id="97">
    <w:p w14:paraId="19B59FB5" w14:textId="1B101F88" w:rsidR="00186E75" w:rsidRDefault="00186E75" w:rsidP="00704CEA">
      <w:pPr>
        <w:pStyle w:val="FootnoteText"/>
      </w:pPr>
      <w:r>
        <w:rPr>
          <w:rStyle w:val="FootnoteReference"/>
        </w:rPr>
        <w:footnoteRef/>
      </w:r>
      <w:r>
        <w:t xml:space="preserve"> </w:t>
      </w:r>
      <w:r w:rsidRPr="00E876D7">
        <w:rPr>
          <w:smallCaps/>
        </w:rPr>
        <w:t>Ronald A. Smith, Pay For Play:  A History Of Big-Time College Athletic Reform</w:t>
      </w:r>
      <w:r>
        <w:t>, 151–3 (2010).</w:t>
      </w:r>
    </w:p>
  </w:footnote>
  <w:footnote w:id="98">
    <w:p w14:paraId="23553237" w14:textId="26EA0873" w:rsidR="00186E75" w:rsidRDefault="00186E75">
      <w:pPr>
        <w:pStyle w:val="FootnoteText"/>
      </w:pPr>
      <w:r>
        <w:rPr>
          <w:rStyle w:val="FootnoteReference"/>
        </w:rPr>
        <w:footnoteRef/>
      </w:r>
      <w:r>
        <w:t xml:space="preserve"> </w:t>
      </w:r>
      <w:r w:rsidRPr="00E876D7">
        <w:rPr>
          <w:i/>
        </w:rPr>
        <w:t>Id.</w:t>
      </w:r>
      <w:r>
        <w:t xml:space="preserve"> at 129.</w:t>
      </w:r>
    </w:p>
  </w:footnote>
  <w:footnote w:id="99">
    <w:p w14:paraId="2C61E5DA" w14:textId="26B353DD" w:rsidR="00186E75" w:rsidRPr="00617B7C" w:rsidRDefault="00186E75" w:rsidP="00617B7C">
      <w:pPr>
        <w:pStyle w:val="FootnoteText"/>
        <w:rPr>
          <w:i/>
        </w:rPr>
      </w:pPr>
      <w:r>
        <w:rPr>
          <w:rStyle w:val="FootnoteReference"/>
        </w:rPr>
        <w:footnoteRef/>
      </w:r>
      <w:r>
        <w:t xml:space="preserve"> </w:t>
      </w:r>
      <w:r w:rsidRPr="00D70D12">
        <w:rPr>
          <w:smallCaps/>
        </w:rPr>
        <w:t>Francis  X. Dealy Jr.,</w:t>
      </w:r>
      <w:r>
        <w:rPr>
          <w:smallCaps/>
        </w:rPr>
        <w:t xml:space="preserve"> Win At Any Cost: The Sell Out o</w:t>
      </w:r>
      <w:r w:rsidRPr="00D70D12">
        <w:rPr>
          <w:smallCaps/>
        </w:rPr>
        <w:t>f College Athletics</w:t>
      </w:r>
      <w:r>
        <w:t xml:space="preserve"> 113 (1990).  </w:t>
      </w:r>
      <w:r>
        <w:rPr>
          <w:i/>
        </w:rPr>
        <w:t xml:space="preserve">See also </w:t>
      </w:r>
      <w:r w:rsidRPr="00617B7C">
        <w:t>Jeffrey Waller</w:t>
      </w:r>
      <w:r w:rsidRPr="00617B7C">
        <w:rPr>
          <w:i/>
        </w:rPr>
        <w:t>, A Necessary Evil. Proposition 16 and Its Impact on Academics and Athletics</w:t>
      </w:r>
    </w:p>
    <w:p w14:paraId="2F988155" w14:textId="6A67F51D" w:rsidR="00186E75" w:rsidRPr="00617B7C" w:rsidRDefault="00186E75" w:rsidP="00617B7C">
      <w:pPr>
        <w:pStyle w:val="FootnoteText"/>
      </w:pPr>
      <w:r w:rsidRPr="00617B7C">
        <w:rPr>
          <w:i/>
        </w:rPr>
        <w:t xml:space="preserve">in the NCAA, </w:t>
      </w:r>
      <w:r w:rsidRPr="00617B7C">
        <w:t xml:space="preserve">1 </w:t>
      </w:r>
      <w:r w:rsidRPr="00D70D12">
        <w:rPr>
          <w:smallCaps/>
        </w:rPr>
        <w:t>DePaul J. Sports L. Contemp. Probs</w:t>
      </w:r>
      <w:r w:rsidRPr="00617B7C">
        <w:t>. 189, 19</w:t>
      </w:r>
      <w:r>
        <w:t>2</w:t>
      </w:r>
      <w:r w:rsidRPr="00617B7C">
        <w:t xml:space="preserve"> (2003).</w:t>
      </w:r>
    </w:p>
  </w:footnote>
  <w:footnote w:id="100">
    <w:p w14:paraId="3FE6F1AD" w14:textId="7DCDECA7" w:rsidR="00186E75" w:rsidRPr="004F7A7A" w:rsidRDefault="00186E75" w:rsidP="0008314B">
      <w:pPr>
        <w:pStyle w:val="FootnoteText"/>
      </w:pPr>
      <w:r>
        <w:rPr>
          <w:rStyle w:val="FootnoteReference"/>
        </w:rPr>
        <w:footnoteRef/>
      </w:r>
      <w:r>
        <w:t xml:space="preserve"> </w:t>
      </w:r>
      <w:r>
        <w:rPr>
          <w:i/>
        </w:rPr>
        <w:t xml:space="preserve">See </w:t>
      </w:r>
      <w:r w:rsidRPr="00D70D12">
        <w:rPr>
          <w:smallCaps/>
        </w:rPr>
        <w:t>Harry Edwards, Crisis of Black Athletes on the Eve of the 21</w:t>
      </w:r>
      <w:r w:rsidRPr="00D70D12">
        <w:rPr>
          <w:smallCaps/>
          <w:vertAlign w:val="superscript"/>
        </w:rPr>
        <w:t>st</w:t>
      </w:r>
      <w:r w:rsidRPr="00D70D12">
        <w:rPr>
          <w:smallCaps/>
        </w:rPr>
        <w:t xml:space="preserve"> Century Society</w:t>
      </w:r>
      <w:r>
        <w:t>, 9, 10 (2000).</w:t>
      </w:r>
    </w:p>
  </w:footnote>
  <w:footnote w:id="101">
    <w:p w14:paraId="791EE7D0" w14:textId="668AB4C8" w:rsidR="00186E75" w:rsidRPr="00ED0FA1" w:rsidRDefault="00186E75">
      <w:pPr>
        <w:pStyle w:val="FootnoteText"/>
      </w:pPr>
      <w:r>
        <w:rPr>
          <w:rStyle w:val="FootnoteReference"/>
        </w:rPr>
        <w:footnoteRef/>
      </w:r>
      <w:r>
        <w:t xml:space="preserve"> </w:t>
      </w:r>
      <w:r>
        <w:rPr>
          <w:i/>
        </w:rPr>
        <w:t xml:space="preserve">Id. </w:t>
      </w:r>
      <w:r>
        <w:t>at 10.</w:t>
      </w:r>
    </w:p>
  </w:footnote>
  <w:footnote w:id="102">
    <w:p w14:paraId="157F03A9" w14:textId="77777777" w:rsidR="00186E75" w:rsidRDefault="00186E75" w:rsidP="009E62CA">
      <w:pPr>
        <w:pStyle w:val="FootnoteText"/>
      </w:pPr>
      <w:r>
        <w:rPr>
          <w:rStyle w:val="FootnoteReference"/>
        </w:rPr>
        <w:footnoteRef/>
      </w:r>
      <w:r>
        <w:t xml:space="preserve"> </w:t>
      </w:r>
      <w:r w:rsidRPr="0040050B">
        <w:t xml:space="preserve">Art Padilla, </w:t>
      </w:r>
      <w:r w:rsidRPr="00D70D12">
        <w:rPr>
          <w:i/>
        </w:rPr>
        <w:t>Educating the Athlete</w:t>
      </w:r>
      <w:r w:rsidRPr="0040050B">
        <w:t xml:space="preserve">, 22 </w:t>
      </w:r>
      <w:r w:rsidRPr="00D70D12">
        <w:rPr>
          <w:smallCaps/>
        </w:rPr>
        <w:t>J.C. &amp; U.L.</w:t>
      </w:r>
      <w:r w:rsidRPr="0040050B">
        <w:t xml:space="preserve"> 37 (1995).</w:t>
      </w:r>
    </w:p>
  </w:footnote>
  <w:footnote w:id="103">
    <w:p w14:paraId="1AE2F26B" w14:textId="77777777" w:rsidR="00186E75" w:rsidRDefault="00186E75" w:rsidP="006F3869">
      <w:pPr>
        <w:pStyle w:val="FootnoteText"/>
      </w:pPr>
      <w:r>
        <w:rPr>
          <w:rStyle w:val="FootnoteReference"/>
        </w:rPr>
        <w:footnoteRef/>
      </w:r>
      <w:r>
        <w:t xml:space="preserve"> </w:t>
      </w:r>
      <w:r w:rsidRPr="00D70D12">
        <w:rPr>
          <w:b/>
        </w:rPr>
        <w:t>Cite to relevant court cases regarding legal challenges to discrimination of these provisions.</w:t>
      </w:r>
    </w:p>
  </w:footnote>
  <w:footnote w:id="104">
    <w:p w14:paraId="418EF036" w14:textId="4468A377" w:rsidR="00186E75" w:rsidRDefault="00186E75">
      <w:pPr>
        <w:pStyle w:val="FootnoteText"/>
      </w:pPr>
      <w:r>
        <w:rPr>
          <w:rStyle w:val="FootnoteReference"/>
        </w:rPr>
        <w:footnoteRef/>
      </w:r>
      <w:r w:rsidRPr="00D70D12">
        <w:rPr>
          <w:smallCaps/>
        </w:rPr>
        <w:t xml:space="preserve"> NCAA, Reference Center: Quick Reference Guide, </w:t>
      </w:r>
      <w:hyperlink r:id="rId58" w:history="1">
        <w:r w:rsidRPr="0007645E">
          <w:rPr>
            <w:rStyle w:val="Hyperlink"/>
          </w:rPr>
          <w:t>http://fs.ncaa.org/Docs/eligibility_center/Quick_Reference_Sheet.pdf</w:t>
        </w:r>
      </w:hyperlink>
      <w:r>
        <w:t xml:space="preserve">. </w:t>
      </w:r>
    </w:p>
  </w:footnote>
  <w:footnote w:id="105">
    <w:p w14:paraId="63297D7E" w14:textId="4035B9D2" w:rsidR="00186E75" w:rsidRPr="006602AD" w:rsidRDefault="00186E75">
      <w:pPr>
        <w:pStyle w:val="FootnoteText"/>
      </w:pPr>
      <w:r>
        <w:rPr>
          <w:rStyle w:val="FootnoteReference"/>
        </w:rPr>
        <w:footnoteRef/>
      </w:r>
      <w:r>
        <w:t xml:space="preserve"> </w:t>
      </w:r>
      <w:r w:rsidRPr="00D70D12">
        <w:rPr>
          <w:smallCaps/>
        </w:rPr>
        <w:t>NCAA, Division I Progress-Toward-Degree Requirements</w:t>
      </w:r>
      <w:r>
        <w:t xml:space="preserve">, </w:t>
      </w:r>
      <w:hyperlink r:id="rId59" w:history="1">
        <w:r w:rsidRPr="0007645E">
          <w:rPr>
            <w:rStyle w:val="Hyperlink"/>
          </w:rPr>
          <w:t>http://www.ncaa.org/about/division-i-progress-toward-degree-requirements</w:t>
        </w:r>
      </w:hyperlink>
      <w:r>
        <w:t xml:space="preserve">. </w:t>
      </w:r>
    </w:p>
  </w:footnote>
  <w:footnote w:id="106">
    <w:p w14:paraId="60CEA865" w14:textId="4882E0E2" w:rsidR="00186E75" w:rsidRDefault="00186E75">
      <w:pPr>
        <w:pStyle w:val="FootnoteText"/>
      </w:pPr>
      <w:r>
        <w:rPr>
          <w:rStyle w:val="FootnoteReference"/>
        </w:rPr>
        <w:footnoteRef/>
      </w:r>
      <w:r>
        <w:t xml:space="preserve"> </w:t>
      </w:r>
      <w:r w:rsidRPr="00D70D12">
        <w:rPr>
          <w:smallCaps/>
        </w:rPr>
        <w:t>Smith</w:t>
      </w:r>
      <w:r>
        <w:t xml:space="preserve">, </w:t>
      </w:r>
      <w:r w:rsidRPr="00D70D12">
        <w:rPr>
          <w:i/>
        </w:rPr>
        <w:t>supra</w:t>
      </w:r>
      <w:r>
        <w:t xml:space="preserve"> note 96, at 183.</w:t>
      </w:r>
    </w:p>
  </w:footnote>
  <w:footnote w:id="107">
    <w:p w14:paraId="4DAD0BAF" w14:textId="3A81AE2B" w:rsidR="00186E75" w:rsidRPr="00F9377A" w:rsidRDefault="00186E75" w:rsidP="0054676E">
      <w:pPr>
        <w:pStyle w:val="FootnoteText"/>
      </w:pPr>
      <w:r>
        <w:rPr>
          <w:rStyle w:val="FootnoteReference"/>
        </w:rPr>
        <w:footnoteRef/>
      </w:r>
      <w:r>
        <w:t xml:space="preserve"> </w:t>
      </w:r>
      <w:r>
        <w:rPr>
          <w:i/>
        </w:rPr>
        <w:t xml:space="preserve">See </w:t>
      </w:r>
      <w:r w:rsidRPr="00D70D12">
        <w:rPr>
          <w:i/>
        </w:rPr>
        <w:t>Academic Progress Rate Explained</w:t>
      </w:r>
      <w:r>
        <w:t xml:space="preserve">, NCAA, </w:t>
      </w:r>
      <w:hyperlink r:id="rId60" w:history="1">
        <w:r w:rsidRPr="0007645E">
          <w:rPr>
            <w:rStyle w:val="Hyperlink"/>
          </w:rPr>
          <w:t>http://www.ncaa.org/aboutresources/research/academic-progress-rate-explained</w:t>
        </w:r>
      </w:hyperlink>
      <w:r>
        <w:t xml:space="preserve">. </w:t>
      </w:r>
    </w:p>
  </w:footnote>
  <w:footnote w:id="108">
    <w:p w14:paraId="2D7E6470" w14:textId="0B62112F" w:rsidR="00186E75" w:rsidRPr="003D6F74" w:rsidRDefault="00186E75" w:rsidP="0064663D">
      <w:pPr>
        <w:pStyle w:val="FootnoteText"/>
        <w:rPr>
          <w:smallCaps/>
        </w:rPr>
      </w:pPr>
      <w:r w:rsidRPr="00C05732">
        <w:rPr>
          <w:rStyle w:val="FootnoteReference"/>
        </w:rPr>
        <w:footnoteRef/>
      </w:r>
      <w:r w:rsidRPr="00C05732">
        <w:t xml:space="preserve"> </w:t>
      </w:r>
      <w:r w:rsidRPr="003D6F74">
        <w:rPr>
          <w:smallCaps/>
        </w:rPr>
        <w:t>NCAA Const</w:t>
      </w:r>
      <w:r>
        <w:t xml:space="preserve">. </w:t>
      </w:r>
      <w:r w:rsidRPr="003D6F74">
        <w:t>art.</w:t>
      </w:r>
      <w:r w:rsidRPr="00C05732">
        <w:t xml:space="preserve"> 15.3.3.1</w:t>
      </w:r>
      <w:r>
        <w:t xml:space="preserve"> (2011), </w:t>
      </w:r>
      <w:r w:rsidRPr="003D6F74">
        <w:rPr>
          <w:i/>
        </w:rPr>
        <w:t>reprinted in</w:t>
      </w:r>
      <w:r>
        <w:t xml:space="preserve"> </w:t>
      </w:r>
      <w:r w:rsidRPr="006A5296">
        <w:t>2011–12</w:t>
      </w:r>
      <w:r>
        <w:t xml:space="preserve"> </w:t>
      </w:r>
      <w:r>
        <w:rPr>
          <w:smallCaps/>
        </w:rPr>
        <w:t>NCAA</w:t>
      </w:r>
      <w:r w:rsidRPr="003D6F74">
        <w:rPr>
          <w:smallCaps/>
        </w:rPr>
        <w:t xml:space="preserve"> Div</w:t>
      </w:r>
      <w:r>
        <w:rPr>
          <w:smallCaps/>
        </w:rPr>
        <w:t>i</w:t>
      </w:r>
      <w:r w:rsidRPr="003D6F74">
        <w:rPr>
          <w:smallCaps/>
        </w:rPr>
        <w:t>sion I Manual, Constitution,</w:t>
      </w:r>
      <w:r>
        <w:rPr>
          <w:smallCaps/>
        </w:rPr>
        <w:t xml:space="preserve"> </w:t>
      </w:r>
      <w:r w:rsidRPr="003D6F74">
        <w:rPr>
          <w:smallCaps/>
        </w:rPr>
        <w:t>Operating Bylaws, Administrative Bylaws</w:t>
      </w:r>
      <w:r>
        <w:t>.</w:t>
      </w:r>
    </w:p>
  </w:footnote>
  <w:footnote w:id="109">
    <w:p w14:paraId="7A2B8CC7" w14:textId="0135E36A" w:rsidR="00186E75" w:rsidRDefault="00186E75" w:rsidP="00380551">
      <w:pPr>
        <w:pStyle w:val="FootnoteText"/>
      </w:pPr>
      <w:r>
        <w:rPr>
          <w:rStyle w:val="FootnoteReference"/>
        </w:rPr>
        <w:footnoteRef/>
      </w:r>
      <w:r>
        <w:t xml:space="preserve"> Branch, </w:t>
      </w:r>
      <w:r w:rsidRPr="00C544BB">
        <w:rPr>
          <w:i/>
        </w:rPr>
        <w:t>supra</w:t>
      </w:r>
      <w:r>
        <w:t xml:space="preserve"> note 14.</w:t>
      </w:r>
    </w:p>
  </w:footnote>
  <w:footnote w:id="110">
    <w:p w14:paraId="73C4AF2B" w14:textId="675B2410" w:rsidR="00186E75" w:rsidRDefault="00186E75" w:rsidP="00380551">
      <w:pPr>
        <w:pStyle w:val="FootnoteText"/>
      </w:pPr>
      <w:r>
        <w:rPr>
          <w:rStyle w:val="FootnoteReference"/>
        </w:rPr>
        <w:footnoteRef/>
      </w:r>
      <w:r>
        <w:t xml:space="preserve"> Agnew v. NCAA, 683 F.</w:t>
      </w:r>
      <w:r w:rsidRPr="00070109">
        <w:t>3d 328 (7</w:t>
      </w:r>
      <w:r w:rsidRPr="00070109">
        <w:rPr>
          <w:vertAlign w:val="superscript"/>
        </w:rPr>
        <w:t>th</w:t>
      </w:r>
      <w:r w:rsidRPr="00070109">
        <w:t xml:space="preserve"> Cir. 2012).</w:t>
      </w:r>
    </w:p>
  </w:footnote>
  <w:footnote w:id="111">
    <w:p w14:paraId="5B80EEA5" w14:textId="4176BBE0" w:rsidR="00186E75" w:rsidRPr="00E74943" w:rsidRDefault="00186E75" w:rsidP="00380551">
      <w:pPr>
        <w:pStyle w:val="FootnoteText"/>
      </w:pPr>
      <w:r>
        <w:rPr>
          <w:rStyle w:val="FootnoteReference"/>
        </w:rPr>
        <w:footnoteRef/>
      </w:r>
      <w:r>
        <w:t xml:space="preserve"> Ben Strauss, </w:t>
      </w:r>
      <w:r w:rsidRPr="00E74943">
        <w:rPr>
          <w:i/>
        </w:rPr>
        <w:t>Colleges’ Shift on Four-Year Scholarships Reflects Players’ Growing Power</w:t>
      </w:r>
      <w:r w:rsidRPr="00C544BB">
        <w:t>,</w:t>
      </w:r>
      <w:r>
        <w:rPr>
          <w:i/>
        </w:rPr>
        <w:t xml:space="preserve"> </w:t>
      </w:r>
      <w:r w:rsidRPr="00C544BB">
        <w:rPr>
          <w:smallCaps/>
        </w:rPr>
        <w:t>N.Y. Times</w:t>
      </w:r>
      <w:r>
        <w:t xml:space="preserve">  (Oct. 14, 2014), </w:t>
      </w:r>
      <w:hyperlink r:id="rId61" w:history="1">
        <w:r w:rsidRPr="0027565B">
          <w:rPr>
            <w:rStyle w:val="Hyperlink"/>
          </w:rPr>
          <w:t>http://www.nytimes.com/2014/10/29/sports/colleges-shift-on-four-year-scholarships-reflects-players-growing-power.html?_r=0</w:t>
        </w:r>
      </w:hyperlink>
      <w:r>
        <w:t xml:space="preserve"> </w:t>
      </w:r>
      <w:r w:rsidRPr="00D43537">
        <w:t xml:space="preserve">(last visited </w:t>
      </w:r>
      <w:r>
        <w:t>Feb. 3, 2018).</w:t>
      </w:r>
    </w:p>
  </w:footnote>
  <w:footnote w:id="112">
    <w:p w14:paraId="7C500AAD" w14:textId="2A667666" w:rsidR="00186E75" w:rsidRDefault="00186E75" w:rsidP="00380551">
      <w:pPr>
        <w:pStyle w:val="FootnoteText"/>
      </w:pPr>
      <w:r>
        <w:rPr>
          <w:rStyle w:val="FootnoteReference"/>
        </w:rPr>
        <w:footnoteRef/>
      </w:r>
      <w:r w:rsidRPr="00D749C2">
        <w:t xml:space="preserve">Jon Solomon, </w:t>
      </w:r>
      <w:r w:rsidRPr="00C544BB">
        <w:rPr>
          <w:i/>
        </w:rPr>
        <w:t>Schools Can Give Out 4-Year Athletic Scholarships, but Many Don’t</w:t>
      </w:r>
      <w:r w:rsidRPr="00D749C2">
        <w:t xml:space="preserve">, </w:t>
      </w:r>
      <w:r w:rsidRPr="00C544BB">
        <w:rPr>
          <w:smallCaps/>
        </w:rPr>
        <w:t>CBS Sports</w:t>
      </w:r>
      <w:r w:rsidRPr="00D749C2">
        <w:t xml:space="preserve"> (Sept. 16, 2014), </w:t>
      </w:r>
      <w:hyperlink r:id="rId62" w:history="1">
        <w:r w:rsidRPr="0007645E">
          <w:rPr>
            <w:rStyle w:val="Hyperlink"/>
          </w:rPr>
          <w:t>https://www.cbssports.com/college-football/news/schools-can-give-out-4-year-athletic-scholarships-but-many-dont/</w:t>
        </w:r>
      </w:hyperlink>
      <w:r>
        <w:t xml:space="preserve"> </w:t>
      </w:r>
      <w:r w:rsidRPr="00D43537">
        <w:t xml:space="preserve">(last visited </w:t>
      </w:r>
      <w:r>
        <w:t xml:space="preserve">Feb. 3, 2018). </w:t>
      </w:r>
    </w:p>
  </w:footnote>
  <w:footnote w:id="113">
    <w:p w14:paraId="6045F831" w14:textId="6973A23F" w:rsidR="00186E75" w:rsidRPr="00D43537" w:rsidRDefault="00186E75" w:rsidP="00380551">
      <w:pPr>
        <w:pStyle w:val="FootnoteText"/>
      </w:pPr>
      <w:r w:rsidRPr="00D43537">
        <w:rPr>
          <w:rStyle w:val="FootnoteReference"/>
        </w:rPr>
        <w:footnoteRef/>
      </w:r>
      <w:r w:rsidRPr="00D43537">
        <w:t xml:space="preserve"> O’Bannon, </w:t>
      </w:r>
      <w:r>
        <w:t>7</w:t>
      </w:r>
      <w:r w:rsidRPr="00D43537">
        <w:t xml:space="preserve"> F. Supp. 3d 955, 971 (2014</w:t>
      </w:r>
      <w:r>
        <w:t>). In this case the District Court enjoined the NCAA from limiting scholarships to grant in aid amounts for FBS Football and Division I Men’s Basketball scholarship athletes.</w:t>
      </w:r>
    </w:p>
  </w:footnote>
  <w:footnote w:id="114">
    <w:p w14:paraId="62871668" w14:textId="73894ED5" w:rsidR="00186E75" w:rsidRDefault="00186E75" w:rsidP="00C544BB">
      <w:pPr>
        <w:pStyle w:val="FootnoteText"/>
      </w:pPr>
      <w:r>
        <w:rPr>
          <w:rStyle w:val="FootnoteReference"/>
        </w:rPr>
        <w:footnoteRef/>
      </w:r>
      <w:r>
        <w:t xml:space="preserve"> Steve </w:t>
      </w:r>
      <w:r w:rsidRPr="00BA67E0">
        <w:t xml:space="preserve">Berkowitz, </w:t>
      </w:r>
      <w:r w:rsidRPr="00BA67E0">
        <w:rPr>
          <w:i/>
          <w:iCs/>
        </w:rPr>
        <w:t>NCAA</w:t>
      </w:r>
      <w:r>
        <w:rPr>
          <w:i/>
          <w:iCs/>
        </w:rPr>
        <w:t xml:space="preserve"> Increases Value of Scholarships i</w:t>
      </w:r>
      <w:r w:rsidRPr="00BA67E0">
        <w:rPr>
          <w:i/>
          <w:iCs/>
        </w:rPr>
        <w:t>n Historic Vote</w:t>
      </w:r>
      <w:r w:rsidRPr="00BA67E0">
        <w:t xml:space="preserve">, </w:t>
      </w:r>
      <w:r w:rsidRPr="003D6F74">
        <w:rPr>
          <w:smallCaps/>
        </w:rPr>
        <w:t>USA Today</w:t>
      </w:r>
      <w:r>
        <w:t xml:space="preserve"> (</w:t>
      </w:r>
      <w:r w:rsidRPr="00BA67E0">
        <w:t>Jan.</w:t>
      </w:r>
      <w:r>
        <w:t xml:space="preserve"> </w:t>
      </w:r>
      <w:r w:rsidRPr="00BA67E0">
        <w:t>17, 2015</w:t>
      </w:r>
      <w:r>
        <w:t xml:space="preserve">, 11:05 PM), </w:t>
      </w:r>
      <w:hyperlink r:id="rId63" w:history="1">
        <w:r w:rsidRPr="0007645E">
          <w:rPr>
            <w:rStyle w:val="Hyperlink"/>
          </w:rPr>
          <w:t>https://www.usatoday.com/story/sports/college/2015/01/17/ncaa-convention-cost-of-attendance-student-athletes-scholarships/21921073/</w:t>
        </w:r>
      </w:hyperlink>
      <w:r>
        <w:t xml:space="preserve">. </w:t>
      </w:r>
    </w:p>
  </w:footnote>
  <w:footnote w:id="115">
    <w:p w14:paraId="2452D9F3" w14:textId="125F982E" w:rsidR="00186E75" w:rsidRDefault="00186E75" w:rsidP="00B07DE4">
      <w:pPr>
        <w:pStyle w:val="FootnoteText"/>
      </w:pPr>
      <w:r>
        <w:rPr>
          <w:rStyle w:val="FootnoteReference"/>
        </w:rPr>
        <w:footnoteRef/>
      </w:r>
      <w:r>
        <w:t xml:space="preserve"> </w:t>
      </w:r>
      <w:r w:rsidRPr="009117ED">
        <w:rPr>
          <w:i/>
        </w:rPr>
        <w:t xml:space="preserve">See </w:t>
      </w:r>
      <w:r w:rsidRPr="00337747">
        <w:t xml:space="preserve">Christopher Davis, Jr. &amp; Dylan Malagrino, </w:t>
      </w:r>
      <w:r w:rsidRPr="009117ED">
        <w:rPr>
          <w:i/>
        </w:rPr>
        <w:t>The Myth of the “Full Ride”: Cheating Our Collegiate Athletes and the Need for Additional NCAA Scholarship-Limit Reform</w:t>
      </w:r>
      <w:r w:rsidRPr="00337747">
        <w:t xml:space="preserve">, 65 </w:t>
      </w:r>
      <w:r w:rsidRPr="009117ED">
        <w:rPr>
          <w:smallCaps/>
        </w:rPr>
        <w:t>Okla. L. Rev.</w:t>
      </w:r>
      <w:r w:rsidRPr="00337747">
        <w:t xml:space="preserve"> 605 (2013)</w:t>
      </w:r>
      <w:r>
        <w:t>.</w:t>
      </w:r>
    </w:p>
  </w:footnote>
  <w:footnote w:id="116">
    <w:p w14:paraId="5A89B766" w14:textId="20D9412F" w:rsidR="00186E75" w:rsidRDefault="00186E75">
      <w:pPr>
        <w:pStyle w:val="FootnoteText"/>
      </w:pPr>
      <w:r>
        <w:rPr>
          <w:rStyle w:val="FootnoteReference"/>
        </w:rPr>
        <w:footnoteRef/>
      </w:r>
      <w:r>
        <w:t xml:space="preserve"> </w:t>
      </w:r>
      <w:r w:rsidRPr="00D43537">
        <w:t xml:space="preserve">O’Bannon, </w:t>
      </w:r>
      <w:r>
        <w:t>7</w:t>
      </w:r>
      <w:r w:rsidRPr="00D43537">
        <w:t xml:space="preserve"> F. Supp. 3d 955, 971 (2014</w:t>
      </w:r>
      <w:r>
        <w:t>)</w:t>
      </w:r>
      <w:r w:rsidR="007C53DC">
        <w:t xml:space="preserve"> </w:t>
      </w:r>
      <w:r w:rsidR="007C53DC" w:rsidRPr="00406FF4">
        <w:rPr>
          <w:i/>
        </w:rPr>
        <w:t>rev</w:t>
      </w:r>
      <w:r w:rsidR="007C53DC" w:rsidRPr="00406FF4">
        <w:t>. O’Bannon v</w:t>
      </w:r>
      <w:r w:rsidR="007C53DC">
        <w:t>.</w:t>
      </w:r>
      <w:r w:rsidR="007C53DC" w:rsidRPr="00406FF4">
        <w:t xml:space="preserve"> NCAA, 802 F.3d 1049 (9th Cir., 2015)</w:t>
      </w:r>
      <w:r w:rsidR="007C53DC">
        <w:t xml:space="preserve"> </w:t>
      </w:r>
      <w:r w:rsidR="007C53DC">
        <w:rPr>
          <w:i/>
        </w:rPr>
        <w:t xml:space="preserve">cert. den. </w:t>
      </w:r>
      <w:r w:rsidR="007C53DC">
        <w:t>137 S. Ct. 277 (2016).</w:t>
      </w:r>
    </w:p>
  </w:footnote>
  <w:footnote w:id="117">
    <w:p w14:paraId="1F60E676" w14:textId="66A4652F" w:rsidR="00186E75" w:rsidRDefault="00186E75" w:rsidP="003E3CC0">
      <w:pPr>
        <w:pStyle w:val="FootnoteText"/>
      </w:pPr>
      <w:r>
        <w:rPr>
          <w:rStyle w:val="FootnoteReference"/>
        </w:rPr>
        <w:footnoteRef/>
      </w:r>
      <w:r>
        <w:t xml:space="preserve"> O’Bannon, at 7 F. Supp. at 1007–8.</w:t>
      </w:r>
    </w:p>
  </w:footnote>
  <w:footnote w:id="118">
    <w:p w14:paraId="6375FB95" w14:textId="4CAB1AFB" w:rsidR="00186E75" w:rsidRDefault="00186E75" w:rsidP="003E3CC0">
      <w:pPr>
        <w:pStyle w:val="FootnoteText"/>
      </w:pPr>
      <w:r>
        <w:rPr>
          <w:rStyle w:val="FootnoteReference"/>
        </w:rPr>
        <w:footnoteRef/>
      </w:r>
      <w:r>
        <w:t xml:space="preserve"> O’Bannon, at 7 F. Supp. at 1008.</w:t>
      </w:r>
    </w:p>
  </w:footnote>
  <w:footnote w:id="119">
    <w:p w14:paraId="40415E3E" w14:textId="4BCAA293" w:rsidR="00186E75" w:rsidRPr="00D43537" w:rsidRDefault="00186E75" w:rsidP="003E3CC0">
      <w:pPr>
        <w:pStyle w:val="FootnoteText"/>
      </w:pPr>
      <w:r w:rsidRPr="00D43537">
        <w:rPr>
          <w:rStyle w:val="FootnoteReference"/>
        </w:rPr>
        <w:footnoteRef/>
      </w:r>
      <w:r w:rsidRPr="00D43537">
        <w:t xml:space="preserve"> </w:t>
      </w:r>
      <w:r w:rsidRPr="003D6F74">
        <w:rPr>
          <w:i/>
        </w:rPr>
        <w:t>Id</w:t>
      </w:r>
      <w:r w:rsidRPr="009117ED">
        <w:rPr>
          <w:i/>
        </w:rPr>
        <w:t>.</w:t>
      </w:r>
      <w:r>
        <w:t xml:space="preserve"> at 1008 (“F</w:t>
      </w:r>
      <w:r w:rsidRPr="00E27CCD">
        <w:t>urthermore, consistent with Plaintiffs' representation that they are only seeking to enjoin restrictions on the sharing of group licensing revenue, the NCAA may enact and enforce rules ensuring that no school may offer a recruit a greater share of licensing revenue than it offers any other recruit in the same class on the same team.</w:t>
      </w:r>
      <w:r>
        <w:t>”).</w:t>
      </w:r>
    </w:p>
  </w:footnote>
  <w:footnote w:id="120">
    <w:p w14:paraId="3BB16518" w14:textId="47AEA633" w:rsidR="00186E75" w:rsidRDefault="00186E75">
      <w:pPr>
        <w:pStyle w:val="FootnoteText"/>
      </w:pPr>
      <w:r>
        <w:rPr>
          <w:rStyle w:val="FootnoteReference"/>
        </w:rPr>
        <w:footnoteRef/>
      </w:r>
      <w:r>
        <w:t xml:space="preserve"> </w:t>
      </w:r>
      <w:r w:rsidRPr="00316F3A">
        <w:t>O’Bannon v</w:t>
      </w:r>
      <w:r>
        <w:t>.</w:t>
      </w:r>
      <w:r w:rsidRPr="00316F3A">
        <w:t xml:space="preserve"> NCAA, 802 F.3d 1049</w:t>
      </w:r>
      <w:r>
        <w:t>, 1079, 1083 (</w:t>
      </w:r>
      <w:r w:rsidRPr="009117ED">
        <w:t>Thomas</w:t>
      </w:r>
      <w:r w:rsidRPr="004567FB">
        <w:t xml:space="preserve">, Chief Judge, concurring in part and dissenting </w:t>
      </w:r>
      <w:r>
        <w:t xml:space="preserve">in part) </w:t>
      </w:r>
      <w:r w:rsidRPr="00316F3A">
        <w:t>(9th Cir. 2015)</w:t>
      </w:r>
      <w:r>
        <w:t xml:space="preserve">. </w:t>
      </w:r>
    </w:p>
  </w:footnote>
  <w:footnote w:id="121">
    <w:p w14:paraId="125144C0" w14:textId="577FCB1E" w:rsidR="005D7399" w:rsidRPr="005D7399" w:rsidRDefault="005D7399" w:rsidP="005D7399">
      <w:pPr>
        <w:pStyle w:val="FootnoteText"/>
        <w:rPr>
          <w:i/>
        </w:rPr>
      </w:pPr>
      <w:r w:rsidRPr="00D43537">
        <w:rPr>
          <w:rStyle w:val="FootnoteReference"/>
        </w:rPr>
        <w:footnoteRef/>
      </w:r>
      <w:r w:rsidRPr="00D43537">
        <w:t xml:space="preserve"> </w:t>
      </w:r>
      <w:r>
        <w:t xml:space="preserve">Jake New, </w:t>
      </w:r>
      <w:r>
        <w:rPr>
          <w:i/>
        </w:rPr>
        <w:t>Autonomy Arrives at the NCAA</w:t>
      </w:r>
      <w:r>
        <w:t xml:space="preserve">, </w:t>
      </w:r>
      <w:r w:rsidRPr="009117ED">
        <w:rPr>
          <w:smallCaps/>
        </w:rPr>
        <w:t>Inside Hig</w:t>
      </w:r>
      <w:r>
        <w:rPr>
          <w:smallCaps/>
        </w:rPr>
        <w:t>h</w:t>
      </w:r>
      <w:r w:rsidRPr="009117ED">
        <w:rPr>
          <w:smallCaps/>
        </w:rPr>
        <w:t>er Education</w:t>
      </w:r>
      <w:r w:rsidRPr="00392B50">
        <w:t xml:space="preserve"> (</w:t>
      </w:r>
      <w:r>
        <w:t>Jan. 19</w:t>
      </w:r>
      <w:r w:rsidRPr="00392B50">
        <w:t>, 201</w:t>
      </w:r>
      <w:r>
        <w:t>5</w:t>
      </w:r>
      <w:r w:rsidRPr="00392B50">
        <w:t xml:space="preserve">), </w:t>
      </w:r>
      <w:hyperlink r:id="rId64" w:history="1">
        <w:r w:rsidRPr="00D65610">
          <w:rPr>
            <w:rStyle w:val="Hyperlink"/>
          </w:rPr>
          <w:t>https://www.insidehighered.com/news/2015/01/19/power-five-leagues-expand-athletic-scholarships-cover-full-cost-attendence</w:t>
        </w:r>
      </w:hyperlink>
      <w:r>
        <w:t xml:space="preserve"> </w:t>
      </w:r>
      <w:r w:rsidRPr="00D43537">
        <w:t xml:space="preserve">(last visited </w:t>
      </w:r>
      <w:r>
        <w:t xml:space="preserve">Feb. 3, 2018).  For a reference on the Mid-American Conference, the Horizon League, and the Big South Conferences </w:t>
      </w:r>
      <w:r>
        <w:rPr>
          <w:i/>
        </w:rPr>
        <w:t xml:space="preserve">see </w:t>
      </w:r>
      <w:r w:rsidRPr="005D7399">
        <w:t>Adam Epstein</w:t>
      </w:r>
      <w:r>
        <w:t xml:space="preserve"> and</w:t>
      </w:r>
      <w:r w:rsidRPr="005D7399">
        <w:t xml:space="preserve"> Paul M. Anderson</w:t>
      </w:r>
      <w:r w:rsidRPr="005D7399">
        <w:rPr>
          <w:i/>
        </w:rPr>
        <w:t>, The Relationship</w:t>
      </w:r>
    </w:p>
    <w:p w14:paraId="365643C8" w14:textId="6FDB570B" w:rsidR="005D7399" w:rsidRPr="005D7399" w:rsidRDefault="005D7399" w:rsidP="005D7399">
      <w:pPr>
        <w:pStyle w:val="FootnoteText"/>
      </w:pPr>
      <w:r w:rsidRPr="005D7399">
        <w:rPr>
          <w:i/>
        </w:rPr>
        <w:t xml:space="preserve">between a Collegiate Student-Athlete and the University: An Historical and Legal Perspective, </w:t>
      </w:r>
      <w:r w:rsidRPr="005D7399">
        <w:t>26</w:t>
      </w:r>
      <w:r>
        <w:t xml:space="preserve"> </w:t>
      </w:r>
      <w:r w:rsidRPr="005D7399">
        <w:t>Marq. Sports L. Rev. 287</w:t>
      </w:r>
      <w:r>
        <w:t>, 293 (2016).</w:t>
      </w:r>
    </w:p>
  </w:footnote>
  <w:footnote w:id="122">
    <w:p w14:paraId="5BFA239A" w14:textId="154533D5" w:rsidR="00186E75" w:rsidRDefault="00186E75" w:rsidP="007B32EC">
      <w:pPr>
        <w:pStyle w:val="FootnoteText"/>
      </w:pPr>
      <w:r>
        <w:rPr>
          <w:rStyle w:val="FootnoteReference"/>
        </w:rPr>
        <w:footnoteRef/>
      </w:r>
      <w:r>
        <w:t xml:space="preserve"> </w:t>
      </w:r>
      <w:r w:rsidRPr="00754B26">
        <w:t xml:space="preserve">Steve Berkowitz </w:t>
      </w:r>
      <w:r>
        <w:t xml:space="preserve">&amp; </w:t>
      </w:r>
      <w:r w:rsidRPr="00754B26">
        <w:t>Christopher Schnaars</w:t>
      </w:r>
      <w:r>
        <w:t xml:space="preserve">, </w:t>
      </w:r>
      <w:r w:rsidRPr="00754B26">
        <w:rPr>
          <w:i/>
        </w:rPr>
        <w:t>Colleges Are Spen</w:t>
      </w:r>
      <w:r>
        <w:rPr>
          <w:i/>
        </w:rPr>
        <w:t>ding More o</w:t>
      </w:r>
      <w:r w:rsidRPr="00754B26">
        <w:rPr>
          <w:i/>
        </w:rPr>
        <w:t>n Their Athletes Because They Can</w:t>
      </w:r>
      <w:r>
        <w:t xml:space="preserve">, </w:t>
      </w:r>
      <w:r w:rsidRPr="003D6F74">
        <w:rPr>
          <w:smallCaps/>
        </w:rPr>
        <w:t>USA Today</w:t>
      </w:r>
      <w:r>
        <w:t xml:space="preserve"> (</w:t>
      </w:r>
      <w:r w:rsidRPr="00754B26">
        <w:t>J</w:t>
      </w:r>
      <w:r>
        <w:t xml:space="preserve">uly 6, 2017, 4:11 PM), </w:t>
      </w:r>
      <w:hyperlink r:id="rId65" w:history="1">
        <w:r w:rsidRPr="0007645E">
          <w:rPr>
            <w:rStyle w:val="Hyperlink"/>
          </w:rPr>
          <w:t>https://www.usatoday.com/story/sports/college/2017/07/06/colleges-spending-more-their-athletes-because-they-can/449433001/</w:t>
        </w:r>
      </w:hyperlink>
      <w:r>
        <w:t xml:space="preserve">. </w:t>
      </w:r>
    </w:p>
  </w:footnote>
  <w:footnote w:id="123">
    <w:p w14:paraId="798B0294" w14:textId="40A1E0D6" w:rsidR="00EB5C28" w:rsidRPr="004D3B7E" w:rsidRDefault="00A77AAC" w:rsidP="00EB5C28">
      <w:pPr>
        <w:pStyle w:val="FootnoteText"/>
      </w:pPr>
      <w:r>
        <w:rPr>
          <w:rStyle w:val="FootnoteReference"/>
        </w:rPr>
        <w:footnoteRef/>
      </w:r>
      <w:r>
        <w:t xml:space="preserve"> </w:t>
      </w:r>
      <w:r w:rsidR="00EB5C28">
        <w:rPr>
          <w:i/>
        </w:rPr>
        <w:t xml:space="preserve">See </w:t>
      </w:r>
      <w:r w:rsidR="00EB5C28" w:rsidRPr="00EB5C28">
        <w:t>Michelle Brutlag Hosick</w:t>
      </w:r>
      <w:r w:rsidR="00EB5C28">
        <w:t xml:space="preserve">, </w:t>
      </w:r>
      <w:r w:rsidR="00EB5C28" w:rsidRPr="00EB5C28">
        <w:rPr>
          <w:i/>
        </w:rPr>
        <w:t>DI to distr</w:t>
      </w:r>
      <w:r w:rsidR="00EB5C28">
        <w:rPr>
          <w:i/>
        </w:rPr>
        <w:t xml:space="preserve">ibute revenue based on academic:  </w:t>
      </w:r>
      <w:r w:rsidR="00EB5C28" w:rsidRPr="00EB5C28">
        <w:rPr>
          <w:i/>
        </w:rPr>
        <w:t>New model to allow schools with higher graduation rates, academic success to qualify for more funds</w:t>
      </w:r>
      <w:r w:rsidR="00EB5C28">
        <w:rPr>
          <w:i/>
        </w:rPr>
        <w:t xml:space="preserve">, </w:t>
      </w:r>
      <w:r w:rsidR="00EB5C28">
        <w:t>(</w:t>
      </w:r>
      <w:r w:rsidR="00EB5C28" w:rsidRPr="00EB5C28">
        <w:t>October 27, 2016</w:t>
      </w:r>
      <w:r w:rsidR="00EB5C28">
        <w:t xml:space="preserve">) </w:t>
      </w:r>
      <w:r w:rsidR="00EB5C28">
        <w:rPr>
          <w:i/>
        </w:rPr>
        <w:t xml:space="preserve">available at </w:t>
      </w:r>
      <w:hyperlink r:id="rId66" w:history="1">
        <w:r w:rsidR="00EB5C28" w:rsidRPr="00687621">
          <w:rPr>
            <w:rStyle w:val="Hyperlink"/>
          </w:rPr>
          <w:t>http://www.ncaa.org/about/resources/media-center/news/di-distribute-revenue-based-academics</w:t>
        </w:r>
      </w:hyperlink>
      <w:r w:rsidR="00EB5C28">
        <w:t xml:space="preserve">; </w:t>
      </w:r>
      <w:r w:rsidR="00EB5C28">
        <w:rPr>
          <w:i/>
        </w:rPr>
        <w:t>see also</w:t>
      </w:r>
      <w:r w:rsidR="00EB5C28">
        <w:t xml:space="preserve"> Associated Press, </w:t>
      </w:r>
      <w:r w:rsidR="00EB5C28" w:rsidRPr="004D3B7E">
        <w:rPr>
          <w:i/>
        </w:rPr>
        <w:t>NCAA to distribute some revenue for academic performance</w:t>
      </w:r>
      <w:r w:rsidR="00EB5C28">
        <w:rPr>
          <w:i/>
        </w:rPr>
        <w:t xml:space="preserve"> </w:t>
      </w:r>
      <w:r w:rsidR="00EB5C28">
        <w:t>(Oct. 27, 2016)</w:t>
      </w:r>
      <w:r w:rsidR="00EB5C28">
        <w:rPr>
          <w:i/>
        </w:rPr>
        <w:t xml:space="preserve"> available at </w:t>
      </w:r>
      <w:r w:rsidR="00EB5C28" w:rsidRPr="004D3B7E">
        <w:t>http://www.espn.com/college-sports/story/_/id/17903878/ncaa-distribute-some-revenue-academic-performance</w:t>
      </w:r>
      <w:r w:rsidR="00EB5C28">
        <w:t>.</w:t>
      </w:r>
    </w:p>
    <w:p w14:paraId="661995B4" w14:textId="5F67DE4C" w:rsidR="00A77AAC" w:rsidRPr="00EB5C28" w:rsidRDefault="00A77AAC" w:rsidP="00EB5C28">
      <w:pPr>
        <w:pStyle w:val="FootnoteText"/>
      </w:pPr>
    </w:p>
  </w:footnote>
  <w:footnote w:id="124">
    <w:p w14:paraId="73E67133" w14:textId="7B198ADF" w:rsidR="00186E75" w:rsidRDefault="00186E75">
      <w:pPr>
        <w:pStyle w:val="FootnoteText"/>
      </w:pPr>
      <w:r>
        <w:rPr>
          <w:rStyle w:val="FootnoteReference"/>
        </w:rPr>
        <w:footnoteRef/>
      </w:r>
      <w:r>
        <w:t xml:space="preserve"> </w:t>
      </w:r>
      <w:r w:rsidRPr="00BC44E5">
        <w:t xml:space="preserve">Jake New, </w:t>
      </w:r>
      <w:r>
        <w:rPr>
          <w:i/>
        </w:rPr>
        <w:t>NCAA to Distribute $200 M</w:t>
      </w:r>
      <w:r w:rsidRPr="00BC44E5">
        <w:rPr>
          <w:i/>
        </w:rPr>
        <w:t>illion to Division I Programs</w:t>
      </w:r>
      <w:r w:rsidRPr="00BC44E5">
        <w:t xml:space="preserve">, </w:t>
      </w:r>
      <w:r w:rsidRPr="009117ED">
        <w:rPr>
          <w:smallCaps/>
        </w:rPr>
        <w:t>Inside Hig</w:t>
      </w:r>
      <w:r>
        <w:rPr>
          <w:smallCaps/>
        </w:rPr>
        <w:t>h</w:t>
      </w:r>
      <w:r w:rsidRPr="009117ED">
        <w:rPr>
          <w:smallCaps/>
        </w:rPr>
        <w:t>er Education</w:t>
      </w:r>
      <w:r w:rsidRPr="00392B50">
        <w:t xml:space="preserve"> </w:t>
      </w:r>
      <w:r w:rsidRPr="00BC44E5">
        <w:t>(</w:t>
      </w:r>
      <w:r>
        <w:t>Mar. 11, 2016</w:t>
      </w:r>
      <w:r w:rsidRPr="00BC44E5">
        <w:t xml:space="preserve">), </w:t>
      </w:r>
      <w:hyperlink r:id="rId67" w:history="1">
        <w:r w:rsidRPr="008F742B">
          <w:rPr>
            <w:rStyle w:val="Hyperlink"/>
          </w:rPr>
          <w:t>https://www.insidehighered.com/quicktakes/2016/03/11/ncaa-distribute-200-million-division-i-programs</w:t>
        </w:r>
      </w:hyperlink>
      <w:r>
        <w:t xml:space="preserve"> </w:t>
      </w:r>
      <w:r w:rsidRPr="00D43537">
        <w:t xml:space="preserve">(last visited </w:t>
      </w:r>
      <w:r>
        <w:t>Feb. 3, 2018).</w:t>
      </w:r>
    </w:p>
  </w:footnote>
  <w:footnote w:id="125">
    <w:p w14:paraId="029F4DEB" w14:textId="0E1DC894" w:rsidR="00186E75" w:rsidRPr="00384F3F" w:rsidRDefault="00186E75" w:rsidP="00500DFD">
      <w:pPr>
        <w:pStyle w:val="FootnoteText"/>
      </w:pPr>
      <w:r>
        <w:rPr>
          <w:rStyle w:val="FootnoteReference"/>
        </w:rPr>
        <w:footnoteRef/>
      </w:r>
      <w:r>
        <w:t xml:space="preserve"> The scandal involved allegations that over an 18-year period, 47 percent of the 3100 students were athletes who benefited from taking African-American studies course where professors gave high grades even though the students did not show up for class, turn in papers or take tests. </w:t>
      </w:r>
      <w:r>
        <w:rPr>
          <w:i/>
        </w:rPr>
        <w:t xml:space="preserve">See </w:t>
      </w:r>
      <w:r>
        <w:t xml:space="preserve">Mike Rutherford, </w:t>
      </w:r>
      <w:r w:rsidRPr="00384F3F">
        <w:rPr>
          <w:i/>
        </w:rPr>
        <w:t xml:space="preserve">North Carolina </w:t>
      </w:r>
      <w:r>
        <w:rPr>
          <w:i/>
        </w:rPr>
        <w:t>A</w:t>
      </w:r>
      <w:r w:rsidRPr="00384F3F">
        <w:rPr>
          <w:i/>
        </w:rPr>
        <w:t xml:space="preserve">cademic </w:t>
      </w:r>
      <w:r>
        <w:rPr>
          <w:i/>
        </w:rPr>
        <w:t>Scandal W</w:t>
      </w:r>
      <w:r w:rsidRPr="00384F3F">
        <w:rPr>
          <w:i/>
        </w:rPr>
        <w:t xml:space="preserve">ill </w:t>
      </w:r>
      <w:r>
        <w:rPr>
          <w:i/>
        </w:rPr>
        <w:t>E</w:t>
      </w:r>
      <w:r w:rsidRPr="00384F3F">
        <w:rPr>
          <w:i/>
        </w:rPr>
        <w:t xml:space="preserve">nd </w:t>
      </w:r>
      <w:r>
        <w:rPr>
          <w:i/>
        </w:rPr>
        <w:t>Q</w:t>
      </w:r>
      <w:r w:rsidRPr="00384F3F">
        <w:rPr>
          <w:i/>
        </w:rPr>
        <w:t xml:space="preserve">uietly, </w:t>
      </w:r>
      <w:r>
        <w:rPr>
          <w:i/>
        </w:rPr>
        <w:t>J</w:t>
      </w:r>
      <w:r w:rsidRPr="00384F3F">
        <w:rPr>
          <w:i/>
        </w:rPr>
        <w:t xml:space="preserve">ust </w:t>
      </w:r>
      <w:r>
        <w:rPr>
          <w:i/>
        </w:rPr>
        <w:t>L</w:t>
      </w:r>
      <w:r w:rsidRPr="00384F3F">
        <w:rPr>
          <w:i/>
        </w:rPr>
        <w:t xml:space="preserve">ike </w:t>
      </w:r>
      <w:r>
        <w:rPr>
          <w:i/>
        </w:rPr>
        <w:t>E</w:t>
      </w:r>
      <w:r w:rsidRPr="00384F3F">
        <w:rPr>
          <w:i/>
        </w:rPr>
        <w:t xml:space="preserve">veryone </w:t>
      </w:r>
      <w:r>
        <w:rPr>
          <w:i/>
        </w:rPr>
        <w:t>W</w:t>
      </w:r>
      <w:r w:rsidRPr="00384F3F">
        <w:rPr>
          <w:i/>
        </w:rPr>
        <w:t>anted</w:t>
      </w:r>
      <w:r>
        <w:t xml:space="preserve">, </w:t>
      </w:r>
      <w:r w:rsidRPr="00332B8D">
        <w:rPr>
          <w:smallCaps/>
        </w:rPr>
        <w:t>SB Nation</w:t>
      </w:r>
      <w:r>
        <w:t xml:space="preserve"> (June 5, 2015, 2:29 PM), </w:t>
      </w:r>
      <w:hyperlink r:id="rId68" w:history="1">
        <w:r w:rsidRPr="007768F3">
          <w:rPr>
            <w:rStyle w:val="Hyperlink"/>
          </w:rPr>
          <w:t>http://www.sbnation.com/college-basketball/2015/6/5/8735807/north-carolina-basketball-academic-scandal-ncaa-2015</w:t>
        </w:r>
      </w:hyperlink>
      <w:r>
        <w:t>.</w:t>
      </w:r>
    </w:p>
  </w:footnote>
  <w:footnote w:id="126">
    <w:p w14:paraId="7BC6446E" w14:textId="244902BA" w:rsidR="00186E75" w:rsidRPr="00CA003F" w:rsidRDefault="00186E75" w:rsidP="00251C15">
      <w:pPr>
        <w:pStyle w:val="FootnoteText"/>
      </w:pPr>
      <w:r>
        <w:rPr>
          <w:rStyle w:val="FootnoteReference"/>
        </w:rPr>
        <w:footnoteRef/>
      </w:r>
      <w:r>
        <w:t xml:space="preserve"> </w:t>
      </w:r>
      <w:r w:rsidRPr="00FE4253">
        <w:rPr>
          <w:smallCaps/>
        </w:rPr>
        <w:t>Bernard Franklin</w:t>
      </w:r>
      <w:r>
        <w:t xml:space="preserve">, </w:t>
      </w:r>
      <w:r>
        <w:rPr>
          <w:i/>
        </w:rPr>
        <w:t xml:space="preserve">More Lightning and Less Thunder:  The Challenge for NCAA Athletics </w:t>
      </w:r>
      <w:r>
        <w:t xml:space="preserve">16, 17 in </w:t>
      </w:r>
      <w:r w:rsidRPr="00B33A83">
        <w:rPr>
          <w:smallCaps/>
        </w:rPr>
        <w:t>Reversing Field:  Examining Commercialization</w:t>
      </w:r>
      <w:r>
        <w:rPr>
          <w:smallCaps/>
        </w:rPr>
        <w:t>, Labor, Gender, a</w:t>
      </w:r>
      <w:r w:rsidRPr="00B33A83">
        <w:rPr>
          <w:smallCaps/>
        </w:rPr>
        <w:t>nd Race In 21</w:t>
      </w:r>
      <w:r w:rsidRPr="00B33A83">
        <w:rPr>
          <w:smallCaps/>
          <w:vertAlign w:val="superscript"/>
        </w:rPr>
        <w:t>st</w:t>
      </w:r>
      <w:r>
        <w:rPr>
          <w:smallCaps/>
        </w:rPr>
        <w:t xml:space="preserve"> </w:t>
      </w:r>
      <w:r w:rsidRPr="00B33A83">
        <w:rPr>
          <w:smallCaps/>
        </w:rPr>
        <w:t xml:space="preserve">Century Sports Law </w:t>
      </w:r>
      <w:r>
        <w:t>34, 35 (eds. Andr’e Douglas Pond Cummings &amp; Anne Marie Lofaso 2010).</w:t>
      </w:r>
    </w:p>
  </w:footnote>
  <w:footnote w:id="127">
    <w:p w14:paraId="003C3796" w14:textId="77777777" w:rsidR="00186E75" w:rsidRDefault="00186E75" w:rsidP="00251C15">
      <w:pPr>
        <w:pStyle w:val="FootnoteText"/>
      </w:pPr>
      <w:r>
        <w:rPr>
          <w:rStyle w:val="FootnoteReference"/>
        </w:rPr>
        <w:footnoteRef/>
      </w:r>
      <w:r>
        <w:t xml:space="preserve"> </w:t>
      </w:r>
      <w:r w:rsidRPr="00A430FD">
        <w:t>Those who either die or become permanently disabled, those who leave the school to join the armed forces, foreign services or attend a church mission.</w:t>
      </w:r>
    </w:p>
  </w:footnote>
  <w:footnote w:id="128">
    <w:p w14:paraId="212D2047" w14:textId="01038EAA" w:rsidR="00186E75" w:rsidRPr="00C72348" w:rsidRDefault="00186E75" w:rsidP="009434BD">
      <w:pPr>
        <w:pStyle w:val="FootnoteText"/>
      </w:pPr>
      <w:r>
        <w:rPr>
          <w:rStyle w:val="FootnoteReference"/>
        </w:rPr>
        <w:footnoteRef/>
      </w:r>
      <w:r>
        <w:t xml:space="preserve"> </w:t>
      </w:r>
      <w:r w:rsidRPr="003D6F74">
        <w:rPr>
          <w:smallCaps/>
        </w:rPr>
        <w:t>Harper</w:t>
      </w:r>
      <w:r>
        <w:rPr>
          <w:smallCaps/>
        </w:rPr>
        <w:t xml:space="preserve">, </w:t>
      </w:r>
      <w:r w:rsidRPr="00FE4253">
        <w:rPr>
          <w:i/>
        </w:rPr>
        <w:t xml:space="preserve">supra </w:t>
      </w:r>
      <w:r w:rsidRPr="00FE4253">
        <w:t>note 18</w:t>
      </w:r>
      <w:r>
        <w:t>.</w:t>
      </w:r>
      <w:r>
        <w:rPr>
          <w:smallCaps/>
        </w:rPr>
        <w:t xml:space="preserve"> </w:t>
      </w:r>
      <w:r w:rsidRPr="00C72348">
        <w:t>Five</w:t>
      </w:r>
      <w:r>
        <w:t xml:space="preserve"> schools included in the study (</w:t>
      </w:r>
      <w:r w:rsidRPr="00C72348">
        <w:t>DePaul University, Marquette University, Providence College, Seton Hall Univer</w:t>
      </w:r>
      <w:r>
        <w:t xml:space="preserve">sity, and St. John’s University) </w:t>
      </w:r>
      <w:r w:rsidRPr="00C72348">
        <w:t>did not have football teams, so only basketball team members were included for them</w:t>
      </w:r>
      <w:r>
        <w:t>.</w:t>
      </w:r>
    </w:p>
  </w:footnote>
  <w:footnote w:id="129">
    <w:p w14:paraId="2AA8E2AA" w14:textId="7D1A3CE0" w:rsidR="00186E75" w:rsidRPr="00296205" w:rsidRDefault="00186E75" w:rsidP="00251C15">
      <w:pPr>
        <w:pStyle w:val="FootnoteText"/>
        <w:rPr>
          <w:i/>
        </w:rPr>
      </w:pPr>
      <w:r w:rsidRPr="00D43537">
        <w:rPr>
          <w:rStyle w:val="FootnoteReference"/>
        </w:rPr>
        <w:footnoteRef/>
      </w:r>
      <w:r>
        <w:t xml:space="preserve"> </w:t>
      </w:r>
      <w:r>
        <w:rPr>
          <w:i/>
        </w:rPr>
        <w:t xml:space="preserve">Id. </w:t>
      </w:r>
      <w:r>
        <w:t>at 2.</w:t>
      </w:r>
    </w:p>
  </w:footnote>
  <w:footnote w:id="130">
    <w:p w14:paraId="2C0C5818" w14:textId="39D5DA31" w:rsidR="00186E75" w:rsidRPr="00160D91" w:rsidRDefault="00186E75" w:rsidP="00251C15">
      <w:pPr>
        <w:pStyle w:val="FootnoteText"/>
      </w:pPr>
      <w:r>
        <w:rPr>
          <w:rStyle w:val="FootnoteReference"/>
        </w:rPr>
        <w:footnoteRef/>
      </w:r>
      <w:r>
        <w:t xml:space="preserve"> </w:t>
      </w:r>
      <w:r>
        <w:rPr>
          <w:i/>
        </w:rPr>
        <w:t xml:space="preserve">Id. </w:t>
      </w:r>
      <w:r>
        <w:t>at 1.</w:t>
      </w:r>
    </w:p>
  </w:footnote>
  <w:footnote w:id="131">
    <w:p w14:paraId="24A5A431" w14:textId="62D3E0AF" w:rsidR="00186E75" w:rsidRDefault="00186E75" w:rsidP="00CB7A33">
      <w:pPr>
        <w:pStyle w:val="FootnoteText"/>
      </w:pPr>
      <w:r>
        <w:rPr>
          <w:rStyle w:val="FootnoteReference"/>
        </w:rPr>
        <w:footnoteRef/>
      </w:r>
      <w:r>
        <w:t xml:space="preserve"> </w:t>
      </w:r>
      <w:r w:rsidRPr="00D0761C">
        <w:t xml:space="preserve">Michelle Brutlag Hosick, </w:t>
      </w:r>
      <w:r w:rsidRPr="00232C19">
        <w:rPr>
          <w:i/>
        </w:rPr>
        <w:t>DI</w:t>
      </w:r>
      <w:r>
        <w:rPr>
          <w:i/>
        </w:rPr>
        <w:t xml:space="preserve"> </w:t>
      </w:r>
      <w:r w:rsidRPr="00232C19">
        <w:rPr>
          <w:i/>
        </w:rPr>
        <w:t xml:space="preserve">African-American </w:t>
      </w:r>
      <w:r>
        <w:rPr>
          <w:i/>
        </w:rPr>
        <w:t>Student-Athletes Graduate a</w:t>
      </w:r>
      <w:r w:rsidRPr="00232C19">
        <w:rPr>
          <w:i/>
        </w:rPr>
        <w:t>t Record Rates</w:t>
      </w:r>
      <w:r w:rsidRPr="00D0761C">
        <w:t xml:space="preserve">, NCAA (Nov. </w:t>
      </w:r>
      <w:r>
        <w:t xml:space="preserve">8, </w:t>
      </w:r>
      <w:r w:rsidRPr="00D0761C">
        <w:t>201</w:t>
      </w:r>
      <w:r>
        <w:t>7, 1:00 PM</w:t>
      </w:r>
      <w:r w:rsidRPr="00D0761C">
        <w:t xml:space="preserve">), </w:t>
      </w:r>
      <w:hyperlink r:id="rId69" w:history="1">
        <w:r w:rsidRPr="0007645E">
          <w:rPr>
            <w:rStyle w:val="Hyperlink"/>
          </w:rPr>
          <w:t>http://www.ncaa.org/about/resources/media-center/news/di-african-american-student-athletes-graduate-record-rates</w:t>
        </w:r>
      </w:hyperlink>
      <w:r w:rsidRPr="00635B73">
        <w:t>.</w:t>
      </w:r>
      <w:r>
        <w:t xml:space="preserve"> </w:t>
      </w:r>
    </w:p>
  </w:footnote>
  <w:footnote w:id="132">
    <w:p w14:paraId="147F799F" w14:textId="57A817D4" w:rsidR="00186E75" w:rsidRPr="00DD021A" w:rsidRDefault="00186E75">
      <w:pPr>
        <w:pStyle w:val="FootnoteText"/>
      </w:pPr>
      <w:r>
        <w:rPr>
          <w:rStyle w:val="FootnoteReference"/>
        </w:rPr>
        <w:footnoteRef/>
      </w:r>
      <w:r>
        <w:t xml:space="preserve"> </w:t>
      </w:r>
      <w:r>
        <w:rPr>
          <w:i/>
        </w:rPr>
        <w:t>Id</w:t>
      </w:r>
      <w:r>
        <w:t>.</w:t>
      </w:r>
    </w:p>
  </w:footnote>
  <w:footnote w:id="133">
    <w:p w14:paraId="709C5D5E" w14:textId="3B23D673" w:rsidR="00186E75" w:rsidRDefault="00186E75" w:rsidP="009434BD">
      <w:pPr>
        <w:pStyle w:val="FootnoteText"/>
      </w:pPr>
      <w:r>
        <w:rPr>
          <w:rStyle w:val="FootnoteReference"/>
        </w:rPr>
        <w:footnoteRef/>
      </w:r>
      <w:r>
        <w:t xml:space="preserve"> </w:t>
      </w:r>
      <w:r w:rsidRPr="00842AFF">
        <w:t>A record 84 percent of Division I athletes who entered college in 2007, graduated six years later</w:t>
      </w:r>
      <w:r>
        <w:t xml:space="preserve">. Jake New, </w:t>
      </w:r>
      <w:r w:rsidRPr="008F77EE">
        <w:rPr>
          <w:i/>
        </w:rPr>
        <w:t>More Athletes Get to the Finish Line,</w:t>
      </w:r>
      <w:r w:rsidRPr="008F77EE">
        <w:t xml:space="preserve"> </w:t>
      </w:r>
      <w:r w:rsidRPr="009117ED">
        <w:rPr>
          <w:smallCaps/>
        </w:rPr>
        <w:t>Inside Hig</w:t>
      </w:r>
      <w:r>
        <w:rPr>
          <w:smallCaps/>
        </w:rPr>
        <w:t>h</w:t>
      </w:r>
      <w:r w:rsidRPr="009117ED">
        <w:rPr>
          <w:smallCaps/>
        </w:rPr>
        <w:t>er Education</w:t>
      </w:r>
      <w:r w:rsidRPr="00392B50">
        <w:t xml:space="preserve"> </w:t>
      </w:r>
      <w:r w:rsidRPr="008F77EE">
        <w:t>(</w:t>
      </w:r>
      <w:r>
        <w:t xml:space="preserve">Oct. 29, 2014) </w:t>
      </w:r>
      <w:r w:rsidRPr="001B28F5">
        <w:t>(discussing the GSR vs. federal rate generally</w:t>
      </w:r>
      <w:r>
        <w:t>),</w:t>
      </w:r>
      <w:r w:rsidRPr="008F77EE">
        <w:rPr>
          <w:b/>
        </w:rPr>
        <w:t xml:space="preserve"> </w:t>
      </w:r>
      <w:hyperlink r:id="rId70">
        <w:r w:rsidRPr="008F77EE">
          <w:rPr>
            <w:rStyle w:val="Hyperlink"/>
          </w:rPr>
          <w:t>https://www.insidehighered.com/news/2014/10/29/graduation-rates-athletes-hit-record-high</w:t>
        </w:r>
      </w:hyperlink>
      <w:r>
        <w:rPr>
          <w:rStyle w:val="Hyperlink"/>
        </w:rPr>
        <w:t xml:space="preserve"> </w:t>
      </w:r>
      <w:r w:rsidRPr="00D43537">
        <w:t xml:space="preserve">(last visited </w:t>
      </w:r>
      <w:r>
        <w:t xml:space="preserve">Feb. 3, 2018). </w:t>
      </w:r>
    </w:p>
  </w:footnote>
  <w:footnote w:id="134">
    <w:p w14:paraId="39B6D862" w14:textId="5C56DE40" w:rsidR="00186E75" w:rsidRDefault="00186E75" w:rsidP="009434BD">
      <w:pPr>
        <w:pStyle w:val="FootnoteText"/>
      </w:pPr>
      <w:r>
        <w:rPr>
          <w:rStyle w:val="FootnoteReference"/>
        </w:rPr>
        <w:footnoteRef/>
      </w:r>
      <w:r>
        <w:t xml:space="preserve"> </w:t>
      </w:r>
      <w:r w:rsidRPr="00D0761C">
        <w:t xml:space="preserve">Hosick, </w:t>
      </w:r>
      <w:r w:rsidRPr="001B28F5">
        <w:rPr>
          <w:i/>
        </w:rPr>
        <w:t>supra</w:t>
      </w:r>
      <w:r>
        <w:t xml:space="preserve"> note 130.</w:t>
      </w:r>
    </w:p>
  </w:footnote>
  <w:footnote w:id="135">
    <w:p w14:paraId="7FE6A472" w14:textId="3329070E" w:rsidR="00186E75" w:rsidRDefault="00186E75" w:rsidP="009434BD">
      <w:pPr>
        <w:pStyle w:val="FootnoteText"/>
      </w:pPr>
      <w:r>
        <w:rPr>
          <w:rStyle w:val="FootnoteReference"/>
        </w:rPr>
        <w:footnoteRef/>
      </w:r>
      <w:r>
        <w:rPr>
          <w:i/>
        </w:rPr>
        <w:t xml:space="preserve"> Id</w:t>
      </w:r>
      <w:r w:rsidRPr="007A385A">
        <w:t>.</w:t>
      </w:r>
    </w:p>
  </w:footnote>
  <w:footnote w:id="136">
    <w:p w14:paraId="4E3F9948" w14:textId="00A5AA28" w:rsidR="00186E75" w:rsidRDefault="00186E75" w:rsidP="009434BD">
      <w:pPr>
        <w:pStyle w:val="FootnoteText"/>
      </w:pPr>
      <w:r>
        <w:rPr>
          <w:rStyle w:val="FootnoteReference"/>
        </w:rPr>
        <w:footnoteRef/>
      </w:r>
      <w:r>
        <w:t xml:space="preserve"> </w:t>
      </w:r>
      <w:r>
        <w:rPr>
          <w:i/>
        </w:rPr>
        <w:t>Id.</w:t>
      </w:r>
    </w:p>
  </w:footnote>
  <w:footnote w:id="137">
    <w:p w14:paraId="00F913A4" w14:textId="73524D4C" w:rsidR="00186E75" w:rsidRDefault="00186E75" w:rsidP="009434BD">
      <w:pPr>
        <w:pStyle w:val="FootnoteText"/>
      </w:pPr>
      <w:r>
        <w:rPr>
          <w:rStyle w:val="FootnoteReference"/>
        </w:rPr>
        <w:footnoteRef/>
      </w:r>
      <w:r>
        <w:t xml:space="preserve"> </w:t>
      </w:r>
      <w:r w:rsidRPr="002F1D6D">
        <w:rPr>
          <w:smallCaps/>
        </w:rPr>
        <w:t>Richard Lapchick et al., Inst</w:t>
      </w:r>
      <w:r>
        <w:rPr>
          <w:smallCaps/>
        </w:rPr>
        <w:t xml:space="preserve">. </w:t>
      </w:r>
      <w:r w:rsidRPr="002F1D6D">
        <w:rPr>
          <w:smallCaps/>
        </w:rPr>
        <w:t xml:space="preserve">for Diversity and Ethics in Sports, Keeping Score When It Counts: Assessing the Academic Records of the 2016-2017 Bowl-bound College Football Team (2016), </w:t>
      </w:r>
      <w:hyperlink r:id="rId71" w:history="1">
        <w:r w:rsidRPr="0001340E">
          <w:rPr>
            <w:rStyle w:val="Hyperlink"/>
          </w:rPr>
          <w:t>http://nebula.wsimg.com/13533ce46b93ecad13c6a8304c43868f?AccessKeyId=DAC3A56D8FB782449D2A&amp;disposition=0&amp;alloworigin=1</w:t>
        </w:r>
      </w:hyperlink>
      <w:r>
        <w:t>.</w:t>
      </w:r>
    </w:p>
  </w:footnote>
  <w:footnote w:id="138">
    <w:p w14:paraId="3B237AF6" w14:textId="3D260A45" w:rsidR="00186E75" w:rsidRPr="00EA46E2" w:rsidRDefault="00186E75" w:rsidP="00EA46E2">
      <w:pPr>
        <w:pStyle w:val="FootnoteText"/>
      </w:pPr>
      <w:r>
        <w:rPr>
          <w:rStyle w:val="FootnoteReference"/>
        </w:rPr>
        <w:footnoteRef/>
      </w:r>
      <w:r>
        <w:t xml:space="preserve"> </w:t>
      </w:r>
      <w:r>
        <w:rPr>
          <w:i/>
        </w:rPr>
        <w:t xml:space="preserve">See, e.g., </w:t>
      </w:r>
      <w:r w:rsidRPr="00C935A3">
        <w:t>Jensen,</w:t>
      </w:r>
      <w:r w:rsidRPr="00C935A3">
        <w:rPr>
          <w:i/>
        </w:rPr>
        <w:t xml:space="preserve"> </w:t>
      </w:r>
      <w:r>
        <w:rPr>
          <w:i/>
        </w:rPr>
        <w:t xml:space="preserve">supra </w:t>
      </w:r>
      <w:r>
        <w:t>note 22.</w:t>
      </w:r>
    </w:p>
  </w:footnote>
  <w:footnote w:id="139">
    <w:p w14:paraId="7B98CF22" w14:textId="2D406B5E" w:rsidR="00186E75" w:rsidRPr="005D7399" w:rsidRDefault="00186E75" w:rsidP="005D7399">
      <w:pPr>
        <w:pStyle w:val="FootnoteText"/>
      </w:pPr>
      <w:r>
        <w:rPr>
          <w:rStyle w:val="FootnoteReference"/>
        </w:rPr>
        <w:footnoteRef/>
      </w:r>
      <w:r>
        <w:t xml:space="preserve"> </w:t>
      </w:r>
      <w:r w:rsidR="007C53DC">
        <w:t xml:space="preserve">The Northwestern University football players that receive scholarships for grant-in-aid amounts filed a petition under the National Labor Relations Act (NLRA)  to have a representation election to have the College Athletes Players Association represent them for collective bargaining purposes.  The National Labor Relations Board (NLRB) unanimously decided on August 17, 2015not to assert jurisdiction over this attempt.  362 NLRB No. 167 (2015).  The NLRB General Counsel, however, issued a memorandum on January 31, 2017 stating that he nevertheless found that FBS Football </w:t>
      </w:r>
      <w:r w:rsidR="00D221CB">
        <w:t>players</w:t>
      </w:r>
      <w:r w:rsidR="007C53DC">
        <w:t xml:space="preserve"> on scholarship were employees under the NLRA. </w:t>
      </w:r>
      <w:r w:rsidR="007C53DC">
        <w:rPr>
          <w:i/>
        </w:rPr>
        <w:t xml:space="preserve">See </w:t>
      </w:r>
      <w:r w:rsidR="00D221CB" w:rsidRPr="00D221CB">
        <w:t xml:space="preserve">Memorandum GC 17-01at </w:t>
      </w:r>
      <w:hyperlink r:id="rId72" w:history="1">
        <w:r w:rsidR="005D7399" w:rsidRPr="00687621">
          <w:rPr>
            <w:rStyle w:val="Hyperlink"/>
          </w:rPr>
          <w:t>https://www.nlrb.gov/reports-guidance/general-counsel-memos</w:t>
        </w:r>
      </w:hyperlink>
      <w:r w:rsidR="00D221CB" w:rsidRPr="00D221CB">
        <w:t>.</w:t>
      </w:r>
      <w:r w:rsidR="005D7399">
        <w:t xml:space="preserve">  But, some jurisdictions have passed laws to prevent students athletes from unionizing.  </w:t>
      </w:r>
      <w:r w:rsidR="005D7399">
        <w:rPr>
          <w:i/>
        </w:rPr>
        <w:t xml:space="preserve">See </w:t>
      </w:r>
      <w:r w:rsidR="005D7399">
        <w:t xml:space="preserve">Ohio Rev. Code §3345.56 (2015) and </w:t>
      </w:r>
      <w:r w:rsidR="005D7399" w:rsidRPr="005D7399">
        <w:t>Mich. Comp. Laws 423.201 (l(e(iii))) (2015</w:t>
      </w:r>
      <w:r w:rsidR="005D7399" w:rsidRPr="005D7399">
        <w:rPr>
          <w:i/>
        </w:rPr>
        <w:t>).</w:t>
      </w:r>
    </w:p>
  </w:footnote>
  <w:footnote w:id="140">
    <w:p w14:paraId="58EDB4BB" w14:textId="6A868AE4" w:rsidR="00186E75" w:rsidRDefault="00186E75" w:rsidP="00E71800">
      <w:pPr>
        <w:pStyle w:val="FootnoteText"/>
      </w:pPr>
      <w:r>
        <w:rPr>
          <w:rStyle w:val="FootnoteReference"/>
        </w:rPr>
        <w:footnoteRef/>
      </w:r>
      <w:r>
        <w:t xml:space="preserve"> Ivan Maisel,</w:t>
      </w:r>
      <w:r w:rsidRPr="005576FF">
        <w:t xml:space="preserve"> </w:t>
      </w:r>
      <w:r w:rsidRPr="005576FF">
        <w:rPr>
          <w:i/>
        </w:rPr>
        <w:t>Paying Players Might Create Havoc</w:t>
      </w:r>
      <w:r>
        <w:t xml:space="preserve">, ESPN (July 15, 2011), </w:t>
      </w:r>
      <w:hyperlink r:id="rId73" w:history="1">
        <w:r w:rsidRPr="003C634E">
          <w:rPr>
            <w:rStyle w:val="Hyperlink"/>
          </w:rPr>
          <w:t>http://www.espn.com/college-sports/story/_/id/6768571/legal-issues-arise-paying-student-athletes</w:t>
        </w:r>
      </w:hyperlink>
      <w:r>
        <w:t xml:space="preserve"> </w:t>
      </w:r>
      <w:r w:rsidRPr="00D43537">
        <w:t xml:space="preserve">(last visited </w:t>
      </w:r>
      <w:r>
        <w:t>Feb. 3, 2018).</w:t>
      </w:r>
    </w:p>
  </w:footnote>
  <w:footnote w:id="141">
    <w:p w14:paraId="3E976CE7" w14:textId="77777777" w:rsidR="00186E75" w:rsidRDefault="00186E75" w:rsidP="00253FDC">
      <w:pPr>
        <w:pStyle w:val="FootnoteText"/>
      </w:pPr>
      <w:r>
        <w:rPr>
          <w:rStyle w:val="FootnoteReference"/>
        </w:rPr>
        <w:footnoteRef/>
      </w:r>
      <w:r>
        <w:t xml:space="preserve"> 26 C.F.R. § 1.117–4(c).</w:t>
      </w:r>
    </w:p>
  </w:footnote>
  <w:footnote w:id="142">
    <w:p w14:paraId="265F5D17" w14:textId="737A03FA" w:rsidR="00186E75" w:rsidRDefault="00186E75">
      <w:pPr>
        <w:pStyle w:val="FootnoteText"/>
      </w:pPr>
      <w:r>
        <w:rPr>
          <w:rStyle w:val="FootnoteReference"/>
        </w:rPr>
        <w:footnoteRef/>
      </w:r>
      <w:r>
        <w:t xml:space="preserve"> </w:t>
      </w:r>
      <w:r w:rsidR="00D221CB">
        <w:t xml:space="preserve">Section 117 </w:t>
      </w:r>
      <w:r>
        <w:t>of the Internal Revenue Code allows a student pursuing a degree to exclude any amounts of a qualified scholarship from their gross income.  This includes amounts spent for tuition, fees, books and supplies.</w:t>
      </w:r>
    </w:p>
  </w:footnote>
  <w:footnote w:id="143">
    <w:p w14:paraId="5334C5C1" w14:textId="77777777" w:rsidR="00D221CB" w:rsidRDefault="00D221CB" w:rsidP="00D221CB">
      <w:pPr>
        <w:pStyle w:val="FootnoteText"/>
      </w:pPr>
      <w:r>
        <w:rPr>
          <w:rStyle w:val="FootnoteReference"/>
        </w:rPr>
        <w:footnoteRef/>
      </w:r>
      <w:r>
        <w:t xml:space="preserve"> There are two components to the FICA contributions, 6.2% for social security and 1.45% for Medicare premiums.  While there is no income limit for the calculation of Medicare premiums, there is a limit of $128,400 in 2018 for social security contributions.</w:t>
      </w:r>
    </w:p>
  </w:footnote>
  <w:footnote w:id="144">
    <w:p w14:paraId="48810AC3" w14:textId="44267EA0" w:rsidR="00186E75" w:rsidRDefault="00186E75">
      <w:pPr>
        <w:pStyle w:val="FootnoteText"/>
      </w:pPr>
      <w:r>
        <w:rPr>
          <w:rStyle w:val="FootnoteReference"/>
        </w:rPr>
        <w:footnoteRef/>
      </w:r>
      <w:r>
        <w:t xml:space="preserve"> </w:t>
      </w:r>
      <w:r w:rsidRPr="00354E7E">
        <w:t>26 U.S.C. § 3121(b)(10) (2012).</w:t>
      </w:r>
    </w:p>
  </w:footnote>
  <w:footnote w:id="145">
    <w:p w14:paraId="7D1331EA" w14:textId="4ED6F2A3" w:rsidR="00186E75" w:rsidRDefault="00186E75">
      <w:pPr>
        <w:pStyle w:val="FootnoteText"/>
      </w:pPr>
      <w:r>
        <w:rPr>
          <w:rStyle w:val="FootnoteReference"/>
        </w:rPr>
        <w:footnoteRef/>
      </w:r>
      <w:r>
        <w:t xml:space="preserve"> </w:t>
      </w:r>
      <w:r w:rsidRPr="00354E7E">
        <w:t>Mayo Foundation for Medical Educ. and Research v. United States, 562 U.S. 44 (2011)</w:t>
      </w:r>
      <w:r>
        <w:t>.</w:t>
      </w:r>
    </w:p>
  </w:footnote>
  <w:footnote w:id="146">
    <w:p w14:paraId="7DEAB78D" w14:textId="7E500457" w:rsidR="00186E75" w:rsidRPr="00723E54" w:rsidRDefault="00186E75">
      <w:pPr>
        <w:pStyle w:val="FootnoteText"/>
      </w:pPr>
      <w:r>
        <w:rPr>
          <w:rStyle w:val="FootnoteReference"/>
        </w:rPr>
        <w:footnoteRef/>
      </w:r>
      <w:r>
        <w:t xml:space="preserve"> </w:t>
      </w:r>
      <w:r w:rsidR="00723E54">
        <w:t xml:space="preserve">One of the concerns that led to the NCAA becoming more of an enforcement mechanism were cases that held student athletes were employees under Workmen’s Compensation statutes.  </w:t>
      </w:r>
      <w:r w:rsidR="00723E54">
        <w:rPr>
          <w:i/>
        </w:rPr>
        <w:t xml:space="preserve">See </w:t>
      </w:r>
      <w:r w:rsidR="00723E54">
        <w:t>Univ. of Denver v Nemeth, 257 P2d 423 (Colo. 1953) and Van Horn v Indus. Accident Comm’n, 33 Cal. Rptr. 169 (Cal. Ct. App. 1963).</w:t>
      </w:r>
    </w:p>
  </w:footnote>
  <w:footnote w:id="147">
    <w:p w14:paraId="401557A7" w14:textId="3BBF37A4" w:rsidR="00186E75" w:rsidRPr="004B2C3A" w:rsidRDefault="00186E75">
      <w:pPr>
        <w:pStyle w:val="FootnoteText"/>
      </w:pPr>
      <w:r>
        <w:rPr>
          <w:rStyle w:val="FootnoteReference"/>
        </w:rPr>
        <w:footnoteRef/>
      </w:r>
      <w:r>
        <w:t xml:space="preserve"> Berger v. NCAA, 843 F.3d 285 (7</w:t>
      </w:r>
      <w:r w:rsidRPr="00F94212">
        <w:rPr>
          <w:vertAlign w:val="superscript"/>
        </w:rPr>
        <w:t>th</w:t>
      </w:r>
      <w:r>
        <w:t xml:space="preserve"> Cir. 2016) (rejecting claim by University of Pennsylvania women’s track and field athletes that FLSA applies to them). </w:t>
      </w:r>
      <w:r>
        <w:rPr>
          <w:i/>
        </w:rPr>
        <w:t>But see</w:t>
      </w:r>
      <w:r>
        <w:t xml:space="preserve"> </w:t>
      </w:r>
      <w:r>
        <w:rPr>
          <w:i/>
        </w:rPr>
        <w:t xml:space="preserve">id. </w:t>
      </w:r>
      <w:r>
        <w:t>at 294 (Hamilton, J. concurring) (“</w:t>
      </w:r>
      <w:r w:rsidRPr="00F94212">
        <w:t>I am less confident, however, that our reasoning should extend to students who receive athletic scholarships to participate in so-called revenue sports like Division I men's basketball and FBS football</w:t>
      </w:r>
      <w:r>
        <w:t xml:space="preserve">.”). </w:t>
      </w:r>
      <w:r w:rsidR="004B2C3A">
        <w:t xml:space="preserve"> </w:t>
      </w:r>
      <w:r w:rsidR="004B2C3A">
        <w:rPr>
          <w:i/>
        </w:rPr>
        <w:t xml:space="preserve">See also </w:t>
      </w:r>
      <w:r w:rsidR="004B2C3A">
        <w:t>Dawson v NCAA, 2016 WL 5405638 (N.D. Cal. Filed Sept. 26, 2016)</w:t>
      </w:r>
    </w:p>
  </w:footnote>
  <w:footnote w:id="148">
    <w:p w14:paraId="240A33DE" w14:textId="280A0BE0" w:rsidR="00186E75" w:rsidRPr="00A441BF" w:rsidRDefault="00186E75">
      <w:pPr>
        <w:pStyle w:val="FootnoteText"/>
      </w:pPr>
      <w:r>
        <w:rPr>
          <w:rStyle w:val="FootnoteReference"/>
        </w:rPr>
        <w:footnoteRef/>
      </w:r>
      <w:r>
        <w:t xml:space="preserve"> </w:t>
      </w:r>
      <w:r>
        <w:rPr>
          <w:i/>
        </w:rPr>
        <w:t>See, e.g</w:t>
      </w:r>
      <w:r w:rsidRPr="00F0603E">
        <w:rPr>
          <w:i/>
        </w:rPr>
        <w:t>.</w:t>
      </w:r>
      <w:r w:rsidRPr="00F0603E">
        <w:t>,</w:t>
      </w:r>
      <w:r>
        <w:rPr>
          <w:i/>
        </w:rPr>
        <w:t xml:space="preserve"> </w:t>
      </w:r>
      <w:r>
        <w:t>Hysaw v. Washburn Univ. of Topeka, 690 F. Supp. 940 (D. Kan. 1987).</w:t>
      </w:r>
    </w:p>
  </w:footnote>
  <w:footnote w:id="149">
    <w:p w14:paraId="01ECD161" w14:textId="0C6D46C9" w:rsidR="00186E75" w:rsidRPr="00155D70" w:rsidRDefault="00186E75">
      <w:pPr>
        <w:pStyle w:val="FootnoteText"/>
      </w:pPr>
      <w:r>
        <w:rPr>
          <w:rStyle w:val="FootnoteReference"/>
        </w:rPr>
        <w:footnoteRef/>
      </w:r>
      <w:r>
        <w:t xml:space="preserve"> However, some commentators assume that these obstacles are not insurmountable and that paying athletes may not alter college sports very much. </w:t>
      </w:r>
      <w:r>
        <w:rPr>
          <w:i/>
        </w:rPr>
        <w:t xml:space="preserve">See e.g. </w:t>
      </w:r>
      <w:r w:rsidRPr="00155D70">
        <w:rPr>
          <w:bCs/>
        </w:rPr>
        <w:t>Jeffrey</w:t>
      </w:r>
      <w:r w:rsidRPr="00155D70">
        <w:t xml:space="preserve"> </w:t>
      </w:r>
      <w:r w:rsidRPr="00155D70">
        <w:rPr>
          <w:bCs/>
        </w:rPr>
        <w:t>Standen</w:t>
      </w:r>
      <w:r>
        <w:rPr>
          <w:bCs/>
        </w:rPr>
        <w:t xml:space="preserve">, </w:t>
      </w:r>
      <w:r>
        <w:rPr>
          <w:bCs/>
          <w:i/>
        </w:rPr>
        <w:t>The Next Labor Market in Sports</w:t>
      </w:r>
      <w:r w:rsidRPr="00F0603E">
        <w:rPr>
          <w:bCs/>
        </w:rPr>
        <w:t xml:space="preserve">, 92 </w:t>
      </w:r>
      <w:r w:rsidRPr="00F0603E">
        <w:rPr>
          <w:bCs/>
          <w:smallCaps/>
        </w:rPr>
        <w:t>Or. L. Rev.</w:t>
      </w:r>
      <w:r w:rsidRPr="00F0603E">
        <w:rPr>
          <w:bCs/>
        </w:rPr>
        <w:t xml:space="preserve"> 1093 (2014).</w:t>
      </w:r>
    </w:p>
  </w:footnote>
  <w:footnote w:id="150">
    <w:p w14:paraId="4F940333" w14:textId="35B480BF" w:rsidR="00186E75" w:rsidRPr="00B65B2E" w:rsidRDefault="00186E75" w:rsidP="004B6B5D">
      <w:pPr>
        <w:pStyle w:val="FootnoteText"/>
        <w:rPr>
          <w:i/>
        </w:rPr>
      </w:pPr>
      <w:r>
        <w:rPr>
          <w:rStyle w:val="FootnoteReference"/>
        </w:rPr>
        <w:footnoteRef/>
      </w:r>
      <w:r>
        <w:t xml:space="preserve"> </w:t>
      </w:r>
      <w:r>
        <w:rPr>
          <w:i/>
        </w:rPr>
        <w:t xml:space="preserve">See </w:t>
      </w:r>
      <w:r w:rsidRPr="00D067CB">
        <w:rPr>
          <w:smallCaps/>
        </w:rPr>
        <w:t xml:space="preserve">Student-Athlete Bill of Rights, Indiana University, </w:t>
      </w:r>
      <w:hyperlink r:id="rId74" w:history="1">
        <w:r w:rsidRPr="0007645E">
          <w:rPr>
            <w:rStyle w:val="Hyperlink"/>
          </w:rPr>
          <w:t>http://iuhoosiers.com/documents/2015/5/21/genrel_2013_14_misc_non_event__BillOfRights.pdf</w:t>
        </w:r>
      </w:hyperlink>
      <w:r>
        <w:t xml:space="preserve">. </w:t>
      </w:r>
    </w:p>
  </w:footnote>
  <w:footnote w:id="151">
    <w:p w14:paraId="2D463492" w14:textId="3C8C9054" w:rsidR="00186E75" w:rsidRPr="00B65B2E" w:rsidRDefault="00186E75" w:rsidP="004B6B5D">
      <w:pPr>
        <w:pStyle w:val="FootnoteText"/>
        <w:rPr>
          <w:i/>
        </w:rPr>
      </w:pPr>
      <w:r>
        <w:rPr>
          <w:rStyle w:val="FootnoteReference"/>
        </w:rPr>
        <w:footnoteRef/>
      </w:r>
      <w:r>
        <w:t xml:space="preserve"> </w:t>
      </w:r>
      <w:r>
        <w:rPr>
          <w:i/>
        </w:rPr>
        <w:t>Id.</w:t>
      </w:r>
    </w:p>
  </w:footnote>
  <w:footnote w:id="152">
    <w:p w14:paraId="5FCB7123" w14:textId="58E9DAEA" w:rsidR="00186E75" w:rsidRDefault="00186E75" w:rsidP="00F523C4">
      <w:pPr>
        <w:pStyle w:val="FootnoteText"/>
      </w:pPr>
      <w:r>
        <w:rPr>
          <w:rStyle w:val="FootnoteReference"/>
        </w:rPr>
        <w:footnoteRef/>
      </w:r>
      <w:r>
        <w:t xml:space="preserve"> </w:t>
      </w:r>
      <w:r w:rsidRPr="00F523C4">
        <w:t xml:space="preserve">Jeffrey Kessler’s antitrust case involving FBS Football and Division I Men’s Basketball </w:t>
      </w:r>
      <w:r w:rsidRPr="00861E3D">
        <w:t xml:space="preserve">of </w:t>
      </w:r>
      <w:r w:rsidRPr="00861E3D">
        <w:rPr>
          <w:i/>
        </w:rPr>
        <w:t>Jenkins v. NCAA</w:t>
      </w:r>
      <w:r w:rsidRPr="00F523C4">
        <w:t xml:space="preserve"> is still in the </w:t>
      </w:r>
      <w:r>
        <w:t>courts.  In this case, Kessler asks</w:t>
      </w:r>
      <w:r w:rsidRPr="00F523C4">
        <w:t xml:space="preserve"> for an end to the limits on athlete compensation by the NCAA</w:t>
      </w:r>
      <w:r>
        <w:t>.</w:t>
      </w:r>
    </w:p>
  </w:footnote>
  <w:footnote w:id="153">
    <w:p w14:paraId="46D0BAD2" w14:textId="3783B64E" w:rsidR="00186E75" w:rsidRDefault="00186E75" w:rsidP="007E15F1">
      <w:pPr>
        <w:pStyle w:val="FootnoteText"/>
      </w:pPr>
      <w:r>
        <w:rPr>
          <w:rStyle w:val="FootnoteReference"/>
        </w:rPr>
        <w:footnoteRef/>
      </w:r>
      <w:r>
        <w:t xml:space="preserve"> </w:t>
      </w:r>
      <w:r w:rsidRPr="00C4775F">
        <w:rPr>
          <w:i/>
        </w:rPr>
        <w:t>See</w:t>
      </w:r>
      <w:r>
        <w:t xml:space="preserve"> </w:t>
      </w:r>
      <w:r w:rsidRPr="00C4775F">
        <w:rPr>
          <w:smallCaps/>
        </w:rPr>
        <w:t>Neb. Rev. Stat.</w:t>
      </w:r>
      <w:r>
        <w:t xml:space="preserve"> $85-106.5 (2016).</w:t>
      </w:r>
    </w:p>
  </w:footnote>
  <w:footnote w:id="154">
    <w:p w14:paraId="70FE23C1" w14:textId="04F9326F" w:rsidR="00186E75" w:rsidRDefault="00186E75" w:rsidP="00367552">
      <w:pPr>
        <w:pStyle w:val="FootnoteText"/>
        <w:suppressAutoHyphens/>
      </w:pPr>
      <w:r w:rsidRPr="00531723">
        <w:rPr>
          <w:rStyle w:val="FootnoteReference"/>
        </w:rPr>
        <w:footnoteRef/>
      </w:r>
      <w:r>
        <w:t xml:space="preserve"> </w:t>
      </w:r>
      <w:r w:rsidRPr="009D6C65">
        <w:rPr>
          <w:smallCaps/>
        </w:rPr>
        <w:t>W.E.B. DuBois</w:t>
      </w:r>
      <w:r>
        <w:t xml:space="preserve">, </w:t>
      </w:r>
      <w:r w:rsidRPr="009D6C65">
        <w:rPr>
          <w:i/>
        </w:rPr>
        <w:t>Three Centuries of Discrimination</w:t>
      </w:r>
      <w:r>
        <w:t xml:space="preserve">, in </w:t>
      </w:r>
      <w:r w:rsidRPr="009D6C65">
        <w:rPr>
          <w:iCs/>
          <w:smallCaps/>
        </w:rPr>
        <w:t>The Crisis</w:t>
      </w:r>
      <w:r w:rsidRPr="00531723">
        <w:t xml:space="preserve"> 54</w:t>
      </w:r>
      <w:r>
        <w:t xml:space="preserve">, </w:t>
      </w:r>
      <w:r w:rsidRPr="00531723">
        <w:t>362</w:t>
      </w:r>
      <w:r>
        <w:t>–</w:t>
      </w:r>
      <w:r w:rsidRPr="00531723">
        <w:t>63 (</w:t>
      </w:r>
      <w:r>
        <w:t>1947)</w:t>
      </w:r>
      <w:r w:rsidRPr="00531723">
        <w:t>.</w:t>
      </w:r>
      <w:r w:rsidRPr="00531723">
        <w:rPr>
          <w:b/>
          <w:bCs/>
        </w:rPr>
        <w:t xml:space="preserve"> </w:t>
      </w:r>
    </w:p>
  </w:footnote>
  <w:footnote w:id="155">
    <w:p w14:paraId="40E22250" w14:textId="1A60FA87" w:rsidR="00186E75" w:rsidRDefault="00186E75" w:rsidP="00905D5B">
      <w:pPr>
        <w:pStyle w:val="FootnoteText"/>
        <w:suppressAutoHyphens/>
      </w:pPr>
      <w:r w:rsidRPr="00531723">
        <w:rPr>
          <w:rStyle w:val="FootnoteReference"/>
        </w:rPr>
        <w:footnoteRef/>
      </w:r>
      <w:r w:rsidRPr="00531723">
        <w:t xml:space="preserve"> </w:t>
      </w:r>
      <w:r w:rsidRPr="00531723">
        <w:rPr>
          <w:i/>
          <w:iCs/>
        </w:rPr>
        <w:t xml:space="preserve">See </w:t>
      </w:r>
      <w:r w:rsidRPr="00531723">
        <w:rPr>
          <w:smallCaps/>
        </w:rPr>
        <w:t>Stephen Tuck, We Ain’t What We Ought to Be: The Black Freedom Struggle From Emancipation to Obama</w:t>
      </w:r>
      <w:r w:rsidRPr="00531723">
        <w:t xml:space="preserve"> </w:t>
      </w:r>
      <w:r w:rsidR="00F23AC7">
        <w:t xml:space="preserve">2 </w:t>
      </w:r>
      <w:r w:rsidRPr="00531723">
        <w:t>(2010).</w:t>
      </w:r>
    </w:p>
  </w:footnote>
  <w:footnote w:id="156">
    <w:p w14:paraId="299634E3" w14:textId="07953DE0" w:rsidR="00186E75" w:rsidRPr="0056466A" w:rsidRDefault="00186E75">
      <w:pPr>
        <w:pStyle w:val="FootnoteText"/>
      </w:pPr>
      <w:r>
        <w:rPr>
          <w:rStyle w:val="FootnoteReference"/>
        </w:rPr>
        <w:footnoteRef/>
      </w:r>
      <w:r>
        <w:t xml:space="preserve"> </w:t>
      </w:r>
      <w:r w:rsidRPr="0056466A">
        <w:t xml:space="preserve">The first edition of the Encyclopedia Britannica in 1798 </w:t>
      </w:r>
      <w:r>
        <w:t xml:space="preserve">used this to define </w:t>
      </w:r>
      <w:r w:rsidRPr="0056466A">
        <w:t>“Negroes</w:t>
      </w:r>
      <w:r>
        <w:t>.</w:t>
      </w:r>
      <w:r w:rsidRPr="0056466A">
        <w:t>”</w:t>
      </w:r>
      <w:r>
        <w:t xml:space="preserve">  </w:t>
      </w:r>
      <w:r>
        <w:rPr>
          <w:i/>
        </w:rPr>
        <w:t xml:space="preserve">See </w:t>
      </w:r>
      <w:r w:rsidRPr="009D6C65">
        <w:rPr>
          <w:smallCaps/>
        </w:rPr>
        <w:t>Kevin Brown, Race, Law and Education in the Post-Desegregation Era</w:t>
      </w:r>
      <w:r>
        <w:t xml:space="preserve"> 66 (2005).</w:t>
      </w:r>
    </w:p>
  </w:footnote>
  <w:footnote w:id="157">
    <w:p w14:paraId="60AEA4BD" w14:textId="5615E9A2" w:rsidR="00186E75" w:rsidRDefault="00186E75" w:rsidP="00367552">
      <w:pPr>
        <w:pStyle w:val="FootnoteText"/>
        <w:suppressAutoHyphens/>
      </w:pPr>
      <w:r w:rsidRPr="00531723">
        <w:rPr>
          <w:rStyle w:val="FootnoteReference"/>
        </w:rPr>
        <w:footnoteRef/>
      </w:r>
      <w:r w:rsidRPr="00531723">
        <w:t xml:space="preserve"> </w:t>
      </w:r>
      <w:r w:rsidRPr="00531723">
        <w:rPr>
          <w:i/>
          <w:iCs/>
        </w:rPr>
        <w:t>See, e.g.</w:t>
      </w:r>
      <w:r>
        <w:t xml:space="preserve">, Kendall Thomas, Comment, </w:t>
      </w:r>
      <w:r w:rsidRPr="00BE6527">
        <w:rPr>
          <w:i/>
        </w:rPr>
        <w:t>Frontiers of Legal Thought Conference, Duke Law School</w:t>
      </w:r>
      <w:r w:rsidRPr="00531723">
        <w:t xml:space="preserve"> (Jan. 26, 1990), </w:t>
      </w:r>
      <w:r w:rsidRPr="00531723">
        <w:rPr>
          <w:i/>
          <w:iCs/>
        </w:rPr>
        <w:t>quoted in</w:t>
      </w:r>
      <w:r w:rsidRPr="00531723">
        <w:t xml:space="preserve"> Charles R. Lawrence III, </w:t>
      </w:r>
      <w:r w:rsidRPr="00531723">
        <w:rPr>
          <w:i/>
          <w:iCs/>
        </w:rPr>
        <w:t>If He Hollers Let Him Go: Regulating Racist Speech on Campus</w:t>
      </w:r>
      <w:r w:rsidRPr="00531723">
        <w:t xml:space="preserve">, 1990 </w:t>
      </w:r>
      <w:r w:rsidRPr="00531723">
        <w:rPr>
          <w:smallCaps/>
        </w:rPr>
        <w:t>Duke L. J.</w:t>
      </w:r>
      <w:r w:rsidRPr="00531723">
        <w:t xml:space="preserve"> 431, </w:t>
      </w:r>
      <w:r w:rsidRPr="00531723">
        <w:rPr>
          <w:i/>
          <w:iCs/>
        </w:rPr>
        <w:t>in</w:t>
      </w:r>
      <w:r w:rsidRPr="00531723">
        <w:t xml:space="preserve"> </w:t>
      </w:r>
      <w:r w:rsidRPr="00531723">
        <w:rPr>
          <w:smallCaps/>
        </w:rPr>
        <w:t>Mari J. Matsuda, Charles R. Lawrence III, Richard Delgado &amp; Kimberlé W. Crenshaw, Words That Wound</w:t>
      </w:r>
      <w:r w:rsidRPr="00531723">
        <w:t xml:space="preserve"> 53, 61 (1993);</w:t>
      </w:r>
      <w:r w:rsidRPr="00531723">
        <w:rPr>
          <w:i/>
          <w:iCs/>
        </w:rPr>
        <w:t xml:space="preserve"> see also </w:t>
      </w:r>
      <w:r w:rsidRPr="00531723">
        <w:t>D. Marvin Jones,</w:t>
      </w:r>
      <w:r w:rsidRPr="00531723">
        <w:rPr>
          <w:i/>
          <w:iCs/>
        </w:rPr>
        <w:t xml:space="preserve"> Darkness Made Visible: Law, Metaphor, and the Racial Self</w:t>
      </w:r>
      <w:r w:rsidRPr="00531723">
        <w:t>,</w:t>
      </w:r>
      <w:r w:rsidRPr="00531723">
        <w:rPr>
          <w:i/>
          <w:iCs/>
        </w:rPr>
        <w:t xml:space="preserve"> </w:t>
      </w:r>
      <w:r w:rsidRPr="00531723">
        <w:t xml:space="preserve">82 </w:t>
      </w:r>
      <w:r w:rsidRPr="00531723">
        <w:rPr>
          <w:smallCaps/>
        </w:rPr>
        <w:t>Geo. L. J.</w:t>
      </w:r>
      <w:r w:rsidRPr="00531723">
        <w:t xml:space="preserve"> 437 (1993)</w:t>
      </w:r>
      <w:r w:rsidRPr="00531723">
        <w:rPr>
          <w:i/>
          <w:iCs/>
        </w:rPr>
        <w:t xml:space="preserve"> </w:t>
      </w:r>
      <w:r w:rsidRPr="00531723">
        <w:t>(arguing that racial categories are neither objective nor natural, but ideological and constructed. In these terms race is not so much a category but a practice: people are raced).</w:t>
      </w:r>
    </w:p>
  </w:footnote>
  <w:footnote w:id="158">
    <w:p w14:paraId="26F2C9CB" w14:textId="77777777" w:rsidR="00186E75" w:rsidRDefault="00186E75" w:rsidP="00367552">
      <w:pPr>
        <w:pStyle w:val="FootnoteText"/>
        <w:suppressAutoHyphens/>
      </w:pPr>
      <w:r w:rsidRPr="00531723">
        <w:rPr>
          <w:rStyle w:val="FootnoteReference"/>
        </w:rPr>
        <w:footnoteRef/>
      </w:r>
      <w:r w:rsidRPr="00531723">
        <w:t xml:space="preserve"> Mari Matsuda, </w:t>
      </w:r>
      <w:r w:rsidRPr="00531723">
        <w:rPr>
          <w:i/>
          <w:iCs/>
        </w:rPr>
        <w:t>Looking to the Bottom: Critical Legal Studies and Reparations</w:t>
      </w:r>
      <w:r w:rsidRPr="00531723">
        <w:t xml:space="preserve">, 22 </w:t>
      </w:r>
      <w:r w:rsidRPr="00531723">
        <w:rPr>
          <w:smallCaps/>
        </w:rPr>
        <w:t xml:space="preserve">Harv. C.R.-C.L. L. Rev. </w:t>
      </w:r>
      <w:r w:rsidRPr="00531723">
        <w:t>323, 335 (1987).</w:t>
      </w:r>
    </w:p>
  </w:footnote>
  <w:footnote w:id="159">
    <w:p w14:paraId="57787B8B" w14:textId="5CA50A9F" w:rsidR="00186E75" w:rsidRDefault="00186E75" w:rsidP="00367552">
      <w:pPr>
        <w:pStyle w:val="FootnoteText"/>
        <w:suppressAutoHyphens/>
      </w:pPr>
      <w:r w:rsidRPr="00531723">
        <w:rPr>
          <w:rStyle w:val="FootnoteReference"/>
        </w:rPr>
        <w:footnoteRef/>
      </w:r>
      <w:r w:rsidRPr="00531723">
        <w:t xml:space="preserve"> </w:t>
      </w:r>
      <w:r w:rsidR="00F23AC7" w:rsidRPr="00531723">
        <w:rPr>
          <w:smallCaps/>
        </w:rPr>
        <w:t>James M. McPherson, The Negro’s Civil War: How American Blacks Felt &amp; Acted During the War For the Union</w:t>
      </w:r>
      <w:r w:rsidR="00F23AC7" w:rsidRPr="00531723">
        <w:t xml:space="preserve"> </w:t>
      </w:r>
      <w:r w:rsidR="00F23AC7">
        <w:t>241</w:t>
      </w:r>
      <w:r w:rsidR="00F23AC7" w:rsidRPr="00531723">
        <w:t xml:space="preserve"> (1991).</w:t>
      </w:r>
      <w:r w:rsidRPr="00531723">
        <w:t xml:space="preserve"> </w:t>
      </w:r>
    </w:p>
  </w:footnote>
  <w:footnote w:id="160">
    <w:p w14:paraId="44287816" w14:textId="7695E1EC" w:rsidR="00186E75" w:rsidRDefault="00186E75" w:rsidP="00367552">
      <w:pPr>
        <w:pStyle w:val="FootnoteText"/>
        <w:suppressAutoHyphens/>
      </w:pPr>
      <w:r w:rsidRPr="00531723">
        <w:rPr>
          <w:rStyle w:val="FootnoteReference"/>
        </w:rPr>
        <w:footnoteRef/>
      </w:r>
      <w:r w:rsidRPr="00531723">
        <w:t xml:space="preserve"> </w:t>
      </w:r>
      <w:r w:rsidR="00F23AC7" w:rsidRPr="00531723">
        <w:rPr>
          <w:smallCaps/>
        </w:rPr>
        <w:t xml:space="preserve">Maulana Karenga, Introduction to Black Studies </w:t>
      </w:r>
      <w:r w:rsidR="00F23AC7" w:rsidRPr="00531723">
        <w:t>144 (2d ed. 1993</w:t>
      </w:r>
      <w:r w:rsidR="00F23AC7">
        <w:t>)</w:t>
      </w:r>
      <w:r w:rsidRPr="00531723">
        <w:t xml:space="preserve">. </w:t>
      </w:r>
    </w:p>
  </w:footnote>
  <w:footnote w:id="161">
    <w:p w14:paraId="5F93AFBE" w14:textId="380A5D8E" w:rsidR="00186E75" w:rsidRDefault="00186E75" w:rsidP="00367552">
      <w:pPr>
        <w:pStyle w:val="FootnoteText"/>
        <w:suppressAutoHyphens/>
      </w:pPr>
      <w:r w:rsidRPr="00531723">
        <w:rPr>
          <w:rStyle w:val="FootnoteReference"/>
        </w:rPr>
        <w:footnoteRef/>
      </w:r>
      <w:r w:rsidRPr="00531723">
        <w:t xml:space="preserve"> </w:t>
      </w:r>
      <w:r w:rsidRPr="00531723">
        <w:rPr>
          <w:smallCaps/>
        </w:rPr>
        <w:t xml:space="preserve">McPherson, </w:t>
      </w:r>
      <w:r w:rsidR="00F23AC7">
        <w:rPr>
          <w:i/>
          <w:iCs/>
        </w:rPr>
        <w:t xml:space="preserve">supra </w:t>
      </w:r>
      <w:r w:rsidRPr="00531723">
        <w:t xml:space="preserve">note </w:t>
      </w:r>
      <w:r w:rsidR="00F23AC7">
        <w:t>158</w:t>
      </w:r>
      <w:r w:rsidRPr="00531723">
        <w:t xml:space="preserve">. </w:t>
      </w:r>
    </w:p>
  </w:footnote>
  <w:footnote w:id="162">
    <w:p w14:paraId="4908671F" w14:textId="5704C227" w:rsidR="00186E75" w:rsidRDefault="00186E75" w:rsidP="00905D5B">
      <w:pPr>
        <w:pStyle w:val="FootnoteText"/>
        <w:suppressAutoHyphens/>
      </w:pPr>
      <w:r w:rsidRPr="00531723">
        <w:rPr>
          <w:rStyle w:val="FootnoteReference"/>
        </w:rPr>
        <w:footnoteRef/>
      </w:r>
      <w:r w:rsidRPr="00531723">
        <w:t xml:space="preserve"> </w:t>
      </w:r>
      <w:r w:rsidRPr="00531723">
        <w:rPr>
          <w:i/>
          <w:iCs/>
        </w:rPr>
        <w:t xml:space="preserve">See </w:t>
      </w:r>
      <w:r w:rsidRPr="00450C2C">
        <w:rPr>
          <w:i/>
        </w:rPr>
        <w:t>Letter to Charles D. Robinson, August 17, 1864</w:t>
      </w:r>
      <w:r>
        <w:t xml:space="preserve">, in </w:t>
      </w:r>
      <w:r w:rsidRPr="00450C2C">
        <w:rPr>
          <w:smallCaps/>
        </w:rPr>
        <w:t>The Collected Works of Abraham Lincoln</w:t>
      </w:r>
      <w:r>
        <w:t xml:space="preserve"> 499–501</w:t>
      </w:r>
      <w:r w:rsidRPr="0095398A">
        <w:t xml:space="preserve"> (ed. Roy P. Basler 1953).</w:t>
      </w:r>
    </w:p>
  </w:footnote>
  <w:footnote w:id="163">
    <w:p w14:paraId="3FC9FE5D" w14:textId="022D10DD" w:rsidR="00186E75" w:rsidRDefault="00186E75" w:rsidP="00367552">
      <w:pPr>
        <w:pStyle w:val="FootnoteText"/>
      </w:pPr>
      <w:r>
        <w:rPr>
          <w:rStyle w:val="FootnoteReference"/>
        </w:rPr>
        <w:footnoteRef/>
      </w:r>
      <w:r>
        <w:t xml:space="preserve"> </w:t>
      </w:r>
      <w:r>
        <w:rPr>
          <w:i/>
          <w:iCs/>
        </w:rPr>
        <w:t xml:space="preserve">See </w:t>
      </w:r>
      <w:r>
        <w:t xml:space="preserve">Samuel B. Etheridge, </w:t>
      </w:r>
      <w:r>
        <w:rPr>
          <w:i/>
          <w:iCs/>
        </w:rPr>
        <w:t>Impact of the 1954 Brown v. Topeka Board of Education Decision on Black Educators</w:t>
      </w:r>
      <w:r>
        <w:t xml:space="preserve">, 30 </w:t>
      </w:r>
      <w:r>
        <w:rPr>
          <w:smallCaps/>
        </w:rPr>
        <w:t>The Negro Educ. Rev.</w:t>
      </w:r>
      <w:r>
        <w:t xml:space="preserve"> 213, 223–4 (1979).  Another source put the number at more than 31,000 in southern and border states.  Smith &amp; Smith, </w:t>
      </w:r>
      <w:r>
        <w:rPr>
          <w:i/>
          <w:iCs/>
        </w:rPr>
        <w:t>Desegregation in the South and the Demise of the Black Educator</w:t>
      </w:r>
      <w:r>
        <w:t xml:space="preserve">, 20 </w:t>
      </w:r>
      <w:r>
        <w:rPr>
          <w:smallCaps/>
        </w:rPr>
        <w:t>J. Soc. &amp; Behav. Sci.</w:t>
      </w:r>
      <w:r>
        <w:t xml:space="preserve"> 28–40 (1974).</w:t>
      </w:r>
    </w:p>
  </w:footnote>
  <w:footnote w:id="164">
    <w:p w14:paraId="433016AB" w14:textId="1F70F272" w:rsidR="00186E75" w:rsidRDefault="00186E75" w:rsidP="00367552">
      <w:pPr>
        <w:pStyle w:val="FootnoteText"/>
      </w:pPr>
      <w:r>
        <w:rPr>
          <w:rStyle w:val="FootnoteReference"/>
        </w:rPr>
        <w:footnoteRef/>
      </w:r>
      <w:r>
        <w:t xml:space="preserve"> </w:t>
      </w:r>
      <w:r>
        <w:rPr>
          <w:i/>
          <w:iCs/>
        </w:rPr>
        <w:t>Displacement and Present Status of Black School Principals in Desegregated School Districts: Hearings Before the U.S. Senate Select Committee on Equal Educational Opportunity</w:t>
      </w:r>
      <w:r>
        <w:t xml:space="preserve">, 92d Cong., 1st Sess. (1971) (statement of Benjamin Epstein). In addition, Epstein also testified that 50 percent of the African-American principals lost their jobs in Georgia and 30 percent did so in Maryland. </w:t>
      </w:r>
      <w:r>
        <w:rPr>
          <w:i/>
          <w:iCs/>
        </w:rPr>
        <w:t>Id.</w:t>
      </w:r>
    </w:p>
  </w:footnote>
  <w:footnote w:id="165">
    <w:p w14:paraId="26E272A4" w14:textId="7AC8BB7E" w:rsidR="00186E75" w:rsidRDefault="00186E75" w:rsidP="00367552">
      <w:pPr>
        <w:pStyle w:val="FootnoteText"/>
      </w:pPr>
      <w:r>
        <w:rPr>
          <w:rStyle w:val="FootnoteReference"/>
        </w:rPr>
        <w:footnoteRef/>
      </w:r>
      <w:r>
        <w:t xml:space="preserve"> For example, </w:t>
      </w:r>
      <w:r w:rsidRPr="00AA473E">
        <w:t>In Prince Edward County, Virginia, many black school children went without education for five years, as part of the effort to compel the integration of the</w:t>
      </w:r>
      <w:r>
        <w:t xml:space="preserve"> public schools there.  </w:t>
      </w:r>
      <w:r w:rsidR="00A51750" w:rsidRPr="00A51750">
        <w:t>The</w:t>
      </w:r>
      <w:r w:rsidR="00A51750">
        <w:t xml:space="preserve"> Little Rock Nine that integrated Little Rock’s </w:t>
      </w:r>
      <w:r w:rsidR="00A51750" w:rsidRPr="00A51750">
        <w:t xml:space="preserve">Central High School </w:t>
      </w:r>
      <w:r w:rsidR="00A51750">
        <w:t xml:space="preserve">received a rude introduction when they enrolled in the high school.  And black students seeking to desegregate public schools encountered this rude experience all over the country.  Also, </w:t>
      </w:r>
      <w:r w:rsidR="00A51750" w:rsidRPr="00A51750">
        <w:t>Black students disproportionately started their school days earlier and ended them later than their white counterparts</w:t>
      </w:r>
      <w:r w:rsidR="00A51750">
        <w:t xml:space="preserve"> because they bore the brunt of school bussing for the purpose of desegregation</w:t>
      </w:r>
      <w:r w:rsidR="00A51750" w:rsidRPr="00A51750">
        <w:t>.</w:t>
      </w:r>
      <w:r w:rsidR="00A51750">
        <w:t xml:space="preserve"> </w:t>
      </w:r>
      <w:r w:rsidR="00A51750">
        <w:rPr>
          <w:i/>
        </w:rPr>
        <w:t xml:space="preserve">See </w:t>
      </w:r>
      <w:r w:rsidR="00A51750" w:rsidRPr="00A51750">
        <w:t>KEVIN BROWN, RACE, LAW AND EDUCATION IN THE POST-DESEGREGATION ERA: FOUR PERSPECTIVES ON DESE</w:t>
      </w:r>
      <w:r w:rsidR="00A51750">
        <w:t>GREGATION AND RESEGREGATION 167 - 174</w:t>
      </w:r>
      <w:r w:rsidR="00A51750" w:rsidRPr="00A51750">
        <w:t xml:space="preserve"> (2005).</w:t>
      </w:r>
      <w:r w:rsidR="00A51750">
        <w:t xml:space="preserve"> </w:t>
      </w:r>
      <w:r w:rsidRPr="00AA473E">
        <w:t xml:space="preserve">  </w:t>
      </w:r>
    </w:p>
  </w:footnote>
  <w:footnote w:id="166">
    <w:p w14:paraId="5854D338" w14:textId="3A0579F8" w:rsidR="00186E75" w:rsidRPr="00AC090A" w:rsidRDefault="00186E75" w:rsidP="00367552">
      <w:pPr>
        <w:pStyle w:val="FootnoteText"/>
      </w:pPr>
      <w:r>
        <w:rPr>
          <w:rStyle w:val="FootnoteReference"/>
        </w:rPr>
        <w:footnoteRef/>
      </w:r>
      <w:r>
        <w:t xml:space="preserve"> </w:t>
      </w:r>
      <w:r>
        <w:rPr>
          <w:i/>
        </w:rPr>
        <w:t>See, e.g.</w:t>
      </w:r>
      <w:r w:rsidRPr="004B0AF1">
        <w:t>,</w:t>
      </w:r>
      <w:r>
        <w:rPr>
          <w:i/>
        </w:rPr>
        <w:t xml:space="preserve"> </w:t>
      </w:r>
      <w:r w:rsidRPr="004B0AF1">
        <w:rPr>
          <w:smallCaps/>
        </w:rPr>
        <w:t>Stephen Carter, Reflections Of An Affirmative Action Baby</w:t>
      </w:r>
      <w:r>
        <w:t xml:space="preserve"> (1991).</w:t>
      </w:r>
    </w:p>
  </w:footnote>
  <w:footnote w:id="167">
    <w:p w14:paraId="4937FCC9" w14:textId="685A488F" w:rsidR="00186E75" w:rsidRPr="006641DF" w:rsidRDefault="00186E75" w:rsidP="00367552">
      <w:pPr>
        <w:pStyle w:val="FootnoteText"/>
      </w:pPr>
      <w:r>
        <w:rPr>
          <w:rStyle w:val="FootnoteReference"/>
        </w:rPr>
        <w:footnoteRef/>
      </w:r>
      <w:r>
        <w:t xml:space="preserve"> </w:t>
      </w:r>
      <w:r>
        <w:rPr>
          <w:i/>
        </w:rPr>
        <w:t>See, e.g.</w:t>
      </w:r>
      <w:r w:rsidRPr="004B0AF1">
        <w:t>,</w:t>
      </w:r>
      <w:r>
        <w:rPr>
          <w:i/>
        </w:rPr>
        <w:t xml:space="preserve"> </w:t>
      </w:r>
      <w:r>
        <w:t xml:space="preserve">Yanan Wang, </w:t>
      </w:r>
      <w:r w:rsidRPr="004B0AF1">
        <w:rPr>
          <w:i/>
        </w:rPr>
        <w:t xml:space="preserve">Morning Mix Where Justice Scalia Got The Idea That African Americans Might </w:t>
      </w:r>
      <w:r>
        <w:rPr>
          <w:i/>
        </w:rPr>
        <w:t>Be Better Off a</w:t>
      </w:r>
      <w:r w:rsidRPr="004B0AF1">
        <w:rPr>
          <w:i/>
        </w:rPr>
        <w:t>t ‘Slower-Track’ Universities</w:t>
      </w:r>
      <w:r>
        <w:t xml:space="preserve">, </w:t>
      </w:r>
      <w:r w:rsidRPr="004B0AF1">
        <w:rPr>
          <w:smallCaps/>
        </w:rPr>
        <w:t xml:space="preserve">Washington Post </w:t>
      </w:r>
      <w:r>
        <w:t xml:space="preserve">(Dec. 10, 2015), </w:t>
      </w:r>
      <w:hyperlink r:id="rId75" w:history="1">
        <w:r w:rsidRPr="007768F3">
          <w:rPr>
            <w:rStyle w:val="Hyperlink"/>
          </w:rPr>
          <w:t>https://www.washingtonpost.com/news/morning-mix/wp/2015/12/10/where-justice-scalias-got-the-idea-that-african-americans-might-be-better-off-at-slower-track-universities/</w:t>
        </w:r>
      </w:hyperlink>
      <w:r>
        <w:t xml:space="preserve"> (last visited Feb. 3, 2018)</w:t>
      </w:r>
      <w:r w:rsidRPr="00D43537">
        <w:t>.</w:t>
      </w:r>
    </w:p>
  </w:footnote>
  <w:footnote w:id="168">
    <w:p w14:paraId="3D6468C8" w14:textId="46F5F80E" w:rsidR="00186E75" w:rsidRPr="00CB56AF" w:rsidRDefault="00186E75" w:rsidP="00CB56AF">
      <w:pPr>
        <w:pStyle w:val="FootnoteText"/>
      </w:pPr>
      <w:r>
        <w:rPr>
          <w:rStyle w:val="FootnoteReference"/>
        </w:rPr>
        <w:footnoteRef/>
      </w:r>
      <w:r>
        <w:t xml:space="preserve"> </w:t>
      </w:r>
      <w:r>
        <w:rPr>
          <w:i/>
        </w:rPr>
        <w:t>See, e.g.</w:t>
      </w:r>
      <w:r w:rsidRPr="00BF662C">
        <w:t>,</w:t>
      </w:r>
      <w:r>
        <w:rPr>
          <w:i/>
        </w:rPr>
        <w:t xml:space="preserve"> </w:t>
      </w:r>
      <w:r>
        <w:t xml:space="preserve">Shaun Harper, </w:t>
      </w:r>
      <w:r w:rsidRPr="00CB56AF">
        <w:rPr>
          <w:i/>
        </w:rPr>
        <w:t>Black Male College Achievers and Resistant Responses to Racist Stereotypes at Predominantly White Colleges and Universities</w:t>
      </w:r>
      <w:r>
        <w:t xml:space="preserve">, 85 </w:t>
      </w:r>
      <w:r w:rsidRPr="00FC6266">
        <w:rPr>
          <w:smallCaps/>
        </w:rPr>
        <w:t>Harv. Educ. Rev.</w:t>
      </w:r>
      <w:r>
        <w:t xml:space="preserve"> 614 (2015).</w:t>
      </w:r>
    </w:p>
  </w:footnote>
  <w:footnote w:id="169">
    <w:p w14:paraId="08318B59" w14:textId="7FA7ED6B" w:rsidR="00186E75" w:rsidRPr="00D43537" w:rsidRDefault="00186E75" w:rsidP="003E6AB9">
      <w:pPr>
        <w:pStyle w:val="FootnoteText"/>
        <w:suppressAutoHyphens/>
      </w:pPr>
      <w:r w:rsidRPr="00D43537">
        <w:rPr>
          <w:rStyle w:val="FootnoteReference"/>
        </w:rPr>
        <w:footnoteRef/>
      </w:r>
      <w:r w:rsidRPr="00D43537">
        <w:t xml:space="preserve"> </w:t>
      </w:r>
      <w:r w:rsidRPr="003D6F74">
        <w:rPr>
          <w:smallCaps/>
        </w:rPr>
        <w:t xml:space="preserve">Robert Stillwell </w:t>
      </w:r>
      <w:r>
        <w:rPr>
          <w:smallCaps/>
        </w:rPr>
        <w:t>&amp;</w:t>
      </w:r>
      <w:r w:rsidRPr="003D6F74">
        <w:rPr>
          <w:smallCaps/>
        </w:rPr>
        <w:t xml:space="preserve"> Jennifer Stable</w:t>
      </w:r>
      <w:r w:rsidRPr="003D6F74">
        <w:rPr>
          <w:iCs/>
          <w:smallCaps/>
        </w:rPr>
        <w:t xml:space="preserve">, </w:t>
      </w:r>
      <w:r w:rsidRPr="003D6F74">
        <w:rPr>
          <w:smallCaps/>
        </w:rPr>
        <w:t xml:space="preserve">U.S. Department of Education, </w:t>
      </w:r>
      <w:r w:rsidRPr="003D6F74">
        <w:rPr>
          <w:iCs/>
          <w:smallCaps/>
        </w:rPr>
        <w:t>Public School Graduates and Dropouts from the Common Core of Data: School Year 2009 –10: First Look (Provisional Data)</w:t>
      </w:r>
      <w:r w:rsidRPr="003D6F74">
        <w:rPr>
          <w:smallCaps/>
        </w:rPr>
        <w:t xml:space="preserve"> 4</w:t>
      </w:r>
      <w:r w:rsidRPr="00D43537">
        <w:t xml:space="preserve"> (2013). These high school graduation rates are based on receipt of a diploma. Therefore, they exclude from high school graduates those that only receive a certificate of completion or its equivalent.</w:t>
      </w:r>
    </w:p>
  </w:footnote>
  <w:footnote w:id="170">
    <w:p w14:paraId="56F8B9B8" w14:textId="11A53D7B" w:rsidR="00186E75" w:rsidRDefault="00186E75" w:rsidP="00A62624">
      <w:pPr>
        <w:pStyle w:val="FootnoteText"/>
      </w:pPr>
      <w:r>
        <w:rPr>
          <w:rStyle w:val="FootnoteReference"/>
        </w:rPr>
        <w:footnoteRef/>
      </w:r>
      <w:r>
        <w:t xml:space="preserve"> Jens Manuel Krogstad &amp; Richard Fry, </w:t>
      </w:r>
      <w:r w:rsidRPr="007B0EA3">
        <w:rPr>
          <w:i/>
        </w:rPr>
        <w:t>More Hispanics,</w:t>
      </w:r>
      <w:r>
        <w:t xml:space="preserve"> </w:t>
      </w:r>
      <w:r>
        <w:rPr>
          <w:i/>
        </w:rPr>
        <w:t>Blacks Enrolling in College, But Lag i</w:t>
      </w:r>
      <w:r w:rsidRPr="007B0EA3">
        <w:rPr>
          <w:i/>
        </w:rPr>
        <w:t>n Bachelor’s Degrees</w:t>
      </w:r>
      <w:r>
        <w:t xml:space="preserve">, </w:t>
      </w:r>
      <w:r w:rsidRPr="007B0EA3">
        <w:rPr>
          <w:smallCaps/>
        </w:rPr>
        <w:t>Pew Research Center: Fact Tank</w:t>
      </w:r>
      <w:r>
        <w:t xml:space="preserve"> (Apr. 24, 2014),</w:t>
      </w:r>
      <w:r w:rsidRPr="007B0EA3">
        <w:t xml:space="preserve"> </w:t>
      </w:r>
      <w:hyperlink r:id="rId76" w:history="1">
        <w:r w:rsidRPr="0007645E">
          <w:rPr>
            <w:rStyle w:val="Hyperlink"/>
          </w:rPr>
          <w:t>http://www.pewresearch.org/fact-tank/2014/04/24/more-hispanics-blacks-enrolling-in-college-but-lag-in-bachelors-degrees/</w:t>
        </w:r>
      </w:hyperlink>
      <w:r>
        <w:t xml:space="preserve">.  </w:t>
      </w:r>
    </w:p>
  </w:footnote>
  <w:footnote w:id="171">
    <w:p w14:paraId="6FBB94B8" w14:textId="3D4E4438" w:rsidR="00186E75" w:rsidRPr="00D43537" w:rsidRDefault="00186E75" w:rsidP="003E6AB9">
      <w:pPr>
        <w:pStyle w:val="FootnoteText"/>
        <w:suppressAutoHyphens/>
      </w:pPr>
      <w:r w:rsidRPr="00D43537">
        <w:rPr>
          <w:rStyle w:val="FootnoteReference"/>
        </w:rPr>
        <w:footnoteRef/>
      </w:r>
      <w:r w:rsidRPr="00D43537">
        <w:t xml:space="preserve"> For Hispanic/Latinos, the percentage is only 13.9 percent</w:t>
      </w:r>
      <w:r w:rsidRPr="00F7223D">
        <w:t xml:space="preserve">. </w:t>
      </w:r>
      <w:r w:rsidRPr="00F7223D">
        <w:rPr>
          <w:i/>
          <w:iCs/>
        </w:rPr>
        <w:t xml:space="preserve">See </w:t>
      </w:r>
      <w:r w:rsidRPr="003D6F74">
        <w:rPr>
          <w:i/>
        </w:rPr>
        <w:t>Educational Attainment by Race and Hispanic Origin: 1970 to 2010</w:t>
      </w:r>
      <w:r w:rsidRPr="003D6F74">
        <w:t xml:space="preserve">, </w:t>
      </w:r>
      <w:r w:rsidRPr="003D6F74">
        <w:rPr>
          <w:smallCaps/>
        </w:rPr>
        <w:t>U.S. Census Bureau</w:t>
      </w:r>
      <w:r>
        <w:t xml:space="preserve"> 9 tbl.2.</w:t>
      </w:r>
    </w:p>
  </w:footnote>
  <w:footnote w:id="172">
    <w:p w14:paraId="6D66263F" w14:textId="7F011B78" w:rsidR="00186E75" w:rsidRDefault="00186E75" w:rsidP="00A01960">
      <w:pPr>
        <w:pStyle w:val="FootnoteText"/>
      </w:pPr>
      <w:r>
        <w:rPr>
          <w:rStyle w:val="FootnoteReference"/>
        </w:rPr>
        <w:footnoteRef/>
      </w:r>
      <w:r>
        <w:t xml:space="preserve"> </w:t>
      </w:r>
      <w:r w:rsidRPr="00DC4093">
        <w:rPr>
          <w:smallCaps/>
        </w:rPr>
        <w:t>Bureau of the Census, The Social and Economic Status of the Black Population in the United States: An Historical View, 1790</w:t>
      </w:r>
      <w:r w:rsidRPr="00DC4093">
        <w:rPr>
          <w:smallCaps/>
        </w:rPr>
        <w:noBreakHyphen/>
        <w:t>1978: Current Population Reports, Special Studies, Series P-23, No. 80</w:t>
      </w:r>
      <w:r>
        <w:t xml:space="preserve">, 93 tbl.70, </w:t>
      </w:r>
      <w:hyperlink r:id="rId77" w:history="1">
        <w:r w:rsidRPr="0007645E">
          <w:rPr>
            <w:rStyle w:val="Hyperlink"/>
          </w:rPr>
          <w:t>https://files.eric.ed.gov/fulltext/ED175974.pdf</w:t>
        </w:r>
      </w:hyperlink>
      <w:r>
        <w:t xml:space="preserve">. </w:t>
      </w:r>
    </w:p>
  </w:footnote>
  <w:footnote w:id="173">
    <w:p w14:paraId="2A8C65A9" w14:textId="07190AA4" w:rsidR="00186E75" w:rsidRDefault="00186E75" w:rsidP="00A01960">
      <w:pPr>
        <w:pStyle w:val="FootnoteText"/>
      </w:pPr>
      <w:r>
        <w:rPr>
          <w:rStyle w:val="FootnoteReference"/>
        </w:rPr>
        <w:footnoteRef/>
      </w:r>
      <w:r>
        <w:t xml:space="preserve"> Doug Shapiro et al., </w:t>
      </w:r>
      <w:r w:rsidRPr="00BE6527">
        <w:rPr>
          <w:smallCaps/>
        </w:rPr>
        <w:t>Signature 12 Supplement: Completing College: A National View of Student Attainment Rates by Race and Ethnicity</w:t>
      </w:r>
      <w:r>
        <w:t xml:space="preserve"> 7 fig.3 (2017), </w:t>
      </w:r>
      <w:hyperlink r:id="rId78" w:history="1">
        <w:r w:rsidRPr="00BE6527">
          <w:rPr>
            <w:rStyle w:val="Hyperlink"/>
          </w:rPr>
          <w:t>https://nscresearchcenter.org/wp-content/uploads/Signature12-RaceEthnicity.pdf.</w:t>
        </w:r>
      </w:hyperlink>
      <w:r>
        <w:t xml:space="preserve"> </w:t>
      </w:r>
    </w:p>
  </w:footnote>
  <w:footnote w:id="174">
    <w:p w14:paraId="6724C608" w14:textId="1C6A930E" w:rsidR="00186E75" w:rsidRPr="00A2547B" w:rsidRDefault="00186E75" w:rsidP="00A01960">
      <w:pPr>
        <w:pStyle w:val="FootnoteText"/>
      </w:pPr>
      <w:r>
        <w:rPr>
          <w:rStyle w:val="FootnoteReference"/>
        </w:rPr>
        <w:footnoteRef/>
      </w:r>
      <w:r>
        <w:t xml:space="preserve"> </w:t>
      </w:r>
      <w:r>
        <w:rPr>
          <w:i/>
        </w:rPr>
        <w:t>Id</w:t>
      </w:r>
      <w:r>
        <w:t>. at 10, fig.6.</w:t>
      </w:r>
    </w:p>
  </w:footnote>
  <w:footnote w:id="175">
    <w:p w14:paraId="08CDFF3F" w14:textId="5EDBE40F" w:rsidR="00186E75" w:rsidRDefault="00186E75" w:rsidP="00A01960">
      <w:pPr>
        <w:pStyle w:val="FootnoteText"/>
      </w:pPr>
      <w:r>
        <w:rPr>
          <w:rStyle w:val="FootnoteReference"/>
        </w:rPr>
        <w:footnoteRef/>
      </w:r>
      <w:r>
        <w:t xml:space="preserve"> </w:t>
      </w:r>
      <w:r w:rsidRPr="00407E28">
        <w:rPr>
          <w:smallCaps/>
        </w:rPr>
        <w:t>College Board, Trends in Student Aid</w:t>
      </w:r>
      <w:r>
        <w:t xml:space="preserve"> 2015, 27 (2015), </w:t>
      </w:r>
      <w:hyperlink r:id="rId79" w:history="1">
        <w:r w:rsidRPr="007768F3">
          <w:rPr>
            <w:rStyle w:val="Hyperlink"/>
          </w:rPr>
          <w:t>http://trends.collegeboard.org/sites/default/files/trends-student-aid-web-final-508-2.pdf</w:t>
        </w:r>
      </w:hyperlink>
      <w:r>
        <w:t xml:space="preserve">. </w:t>
      </w:r>
    </w:p>
  </w:footnote>
  <w:footnote w:id="176">
    <w:p w14:paraId="61C5BB4C" w14:textId="16A39FE4" w:rsidR="00186E75" w:rsidRDefault="00186E75" w:rsidP="00A01960">
      <w:pPr>
        <w:pStyle w:val="FootnoteText"/>
      </w:pPr>
      <w:r>
        <w:rPr>
          <w:rStyle w:val="FootnoteReference"/>
        </w:rPr>
        <w:footnoteRef/>
      </w:r>
      <w:r>
        <w:t xml:space="preserve"> For Asians 14% take at least 10 years.  For whites and Latinos, the comparison figures are 17 and 20%, respectively. </w:t>
      </w:r>
      <w:r w:rsidRPr="00407E28">
        <w:rPr>
          <w:i/>
        </w:rPr>
        <w:t>Id.</w:t>
      </w:r>
    </w:p>
  </w:footnote>
  <w:footnote w:id="177">
    <w:p w14:paraId="02E5807B" w14:textId="6FA08CFE" w:rsidR="009A4D15" w:rsidRPr="009A4D15" w:rsidRDefault="009A4D15">
      <w:pPr>
        <w:pStyle w:val="FootnoteText"/>
      </w:pPr>
      <w:r>
        <w:rPr>
          <w:rStyle w:val="FootnoteReference"/>
        </w:rPr>
        <w:footnoteRef/>
      </w:r>
      <w:r>
        <w:t xml:space="preserve"> </w:t>
      </w:r>
      <w:r>
        <w:rPr>
          <w:i/>
        </w:rPr>
        <w:t xml:space="preserve">See </w:t>
      </w:r>
      <w:r>
        <w:t xml:space="preserve">Thomas Ferry, </w:t>
      </w:r>
      <w:r w:rsidRPr="009A4D15">
        <w:rPr>
          <w:i/>
        </w:rPr>
        <w:t xml:space="preserve">The Gentrification of College Sports, </w:t>
      </w:r>
      <w:r>
        <w:rPr>
          <w:i/>
        </w:rPr>
        <w:t xml:space="preserve">available at </w:t>
      </w:r>
      <w:r w:rsidRPr="009A4D15">
        <w:t>https://theundefeated.com/features/gentrification-of-ncaa-division-1-college-basketball/</w:t>
      </w:r>
    </w:p>
  </w:footnote>
  <w:footnote w:id="178">
    <w:p w14:paraId="79AF4146" w14:textId="488612B0" w:rsidR="00186E75" w:rsidRPr="002437C9" w:rsidRDefault="00186E75" w:rsidP="00A01960">
      <w:pPr>
        <w:pStyle w:val="FootnoteText"/>
      </w:pPr>
      <w:r>
        <w:rPr>
          <w:rStyle w:val="FootnoteReference"/>
        </w:rPr>
        <w:footnoteRef/>
      </w:r>
      <w:r>
        <w:t xml:space="preserve"> Roy Haskins, </w:t>
      </w:r>
      <w:r>
        <w:rPr>
          <w:i/>
        </w:rPr>
        <w:t>Education and Economic Mobility</w:t>
      </w:r>
      <w:r>
        <w:t xml:space="preserve">, in </w:t>
      </w:r>
      <w:r w:rsidRPr="00E05057">
        <w:rPr>
          <w:smallCaps/>
        </w:rPr>
        <w:t>G</w:t>
      </w:r>
      <w:r>
        <w:rPr>
          <w:smallCaps/>
        </w:rPr>
        <w:t xml:space="preserve">etting Ahead or Losing Ground: </w:t>
      </w:r>
      <w:r w:rsidRPr="00E05057">
        <w:rPr>
          <w:smallCaps/>
        </w:rPr>
        <w:t xml:space="preserve">Economic Mobility In America </w:t>
      </w:r>
      <w:r>
        <w:t xml:space="preserve">(eds. Julia B. Isaac, Isabel V. Sawhill, and Roy Haskins, 2008), </w:t>
      </w:r>
      <w:hyperlink r:id="rId80" w:history="1">
        <w:r w:rsidRPr="0007645E">
          <w:rPr>
            <w:rStyle w:val="Hyperlink"/>
          </w:rPr>
          <w:t>http://www.brookings.edu/~/media/research/files/reports/2008/2/economic-mobility-sawhill/02_economic_mobility_sawhill_ch8.pdf</w:t>
        </w:r>
      </w:hyperlink>
      <w:r>
        <w:t>.</w:t>
      </w:r>
    </w:p>
  </w:footnote>
  <w:footnote w:id="179">
    <w:p w14:paraId="5368257F" w14:textId="54211ACA" w:rsidR="00186E75" w:rsidRPr="002437C9" w:rsidRDefault="00186E75" w:rsidP="00A01960">
      <w:pPr>
        <w:pStyle w:val="FootnoteText"/>
      </w:pPr>
      <w:r>
        <w:rPr>
          <w:rStyle w:val="FootnoteReference"/>
        </w:rPr>
        <w:footnoteRef/>
      </w:r>
      <w:r>
        <w:t xml:space="preserve"> </w:t>
      </w:r>
      <w:r w:rsidRPr="00495059">
        <w:rPr>
          <w:i/>
        </w:rPr>
        <w:t>Id.</w:t>
      </w:r>
      <w:r>
        <w:t xml:space="preserve"> at 5, fig.6. </w:t>
      </w:r>
    </w:p>
  </w:footnote>
  <w:footnote w:id="180">
    <w:p w14:paraId="376CBAFA" w14:textId="472E7432" w:rsidR="00186E75" w:rsidRDefault="00186E75" w:rsidP="00E00D80">
      <w:pPr>
        <w:pStyle w:val="FootnoteText"/>
      </w:pPr>
      <w:r>
        <w:rPr>
          <w:rStyle w:val="FootnoteReference"/>
        </w:rPr>
        <w:footnoteRef/>
      </w:r>
      <w:r>
        <w:t xml:space="preserve"> </w:t>
      </w:r>
      <w:r w:rsidRPr="00091F33">
        <w:rPr>
          <w:smallCaps/>
        </w:rPr>
        <w:t>Harper</w:t>
      </w:r>
      <w:r>
        <w:rPr>
          <w:i/>
        </w:rPr>
        <w:t xml:space="preserve">, supra </w:t>
      </w:r>
      <w:r w:rsidRPr="00F9377A">
        <w:t>note 18</w:t>
      </w:r>
      <w:r>
        <w:rPr>
          <w:i/>
        </w:rPr>
        <w:t xml:space="preserve">, </w:t>
      </w:r>
      <w:r w:rsidRPr="00407E28">
        <w:t>at 16</w:t>
      </w:r>
      <w:r>
        <w:t xml:space="preserve">–17.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A4BDE"/>
    <w:multiLevelType w:val="hybridMultilevel"/>
    <w:tmpl w:val="D48A6FC4"/>
    <w:lvl w:ilvl="0" w:tplc="A84CDF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617CE"/>
    <w:multiLevelType w:val="hybridMultilevel"/>
    <w:tmpl w:val="590236E4"/>
    <w:lvl w:ilvl="0" w:tplc="130035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2B4618"/>
    <w:multiLevelType w:val="hybridMultilevel"/>
    <w:tmpl w:val="652A8ED4"/>
    <w:lvl w:ilvl="0" w:tplc="1E32C3A0">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48265C"/>
    <w:multiLevelType w:val="hybridMultilevel"/>
    <w:tmpl w:val="8334E188"/>
    <w:lvl w:ilvl="0" w:tplc="34FE3D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5A3E0F"/>
    <w:multiLevelType w:val="hybridMultilevel"/>
    <w:tmpl w:val="282ECE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C124A7"/>
    <w:multiLevelType w:val="hybridMultilevel"/>
    <w:tmpl w:val="C274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9828A5"/>
    <w:multiLevelType w:val="hybridMultilevel"/>
    <w:tmpl w:val="2F2AD21A"/>
    <w:lvl w:ilvl="0" w:tplc="40C8A1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3"/>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838"/>
    <w:rsid w:val="00004497"/>
    <w:rsid w:val="0000484E"/>
    <w:rsid w:val="00005B53"/>
    <w:rsid w:val="00012526"/>
    <w:rsid w:val="00013109"/>
    <w:rsid w:val="00013A99"/>
    <w:rsid w:val="00015145"/>
    <w:rsid w:val="0002115F"/>
    <w:rsid w:val="00021AD8"/>
    <w:rsid w:val="00026AF6"/>
    <w:rsid w:val="0003249B"/>
    <w:rsid w:val="00040587"/>
    <w:rsid w:val="00041765"/>
    <w:rsid w:val="00046E89"/>
    <w:rsid w:val="0005484C"/>
    <w:rsid w:val="00055C21"/>
    <w:rsid w:val="00057F23"/>
    <w:rsid w:val="00060156"/>
    <w:rsid w:val="00062139"/>
    <w:rsid w:val="00062CEB"/>
    <w:rsid w:val="00066270"/>
    <w:rsid w:val="00070109"/>
    <w:rsid w:val="00072AC9"/>
    <w:rsid w:val="0007372D"/>
    <w:rsid w:val="00080DEB"/>
    <w:rsid w:val="0008314B"/>
    <w:rsid w:val="00087D7E"/>
    <w:rsid w:val="000909B2"/>
    <w:rsid w:val="00091F33"/>
    <w:rsid w:val="00096673"/>
    <w:rsid w:val="000A0ABF"/>
    <w:rsid w:val="000A7302"/>
    <w:rsid w:val="000A7390"/>
    <w:rsid w:val="000A798E"/>
    <w:rsid w:val="000A7A84"/>
    <w:rsid w:val="000C1F68"/>
    <w:rsid w:val="000C2AA8"/>
    <w:rsid w:val="000D06E5"/>
    <w:rsid w:val="000D6C84"/>
    <w:rsid w:val="000D7C1C"/>
    <w:rsid w:val="000E56E9"/>
    <w:rsid w:val="001079CE"/>
    <w:rsid w:val="00114604"/>
    <w:rsid w:val="00117152"/>
    <w:rsid w:val="001177E2"/>
    <w:rsid w:val="00131871"/>
    <w:rsid w:val="0014095C"/>
    <w:rsid w:val="001416BD"/>
    <w:rsid w:val="00142BB1"/>
    <w:rsid w:val="001445D4"/>
    <w:rsid w:val="00144D52"/>
    <w:rsid w:val="00146BA8"/>
    <w:rsid w:val="001506E6"/>
    <w:rsid w:val="001554A8"/>
    <w:rsid w:val="00155D70"/>
    <w:rsid w:val="00160D91"/>
    <w:rsid w:val="00163C78"/>
    <w:rsid w:val="00171C6E"/>
    <w:rsid w:val="00173413"/>
    <w:rsid w:val="001734E3"/>
    <w:rsid w:val="001818EA"/>
    <w:rsid w:val="0018257D"/>
    <w:rsid w:val="00185AE6"/>
    <w:rsid w:val="00186E75"/>
    <w:rsid w:val="0018712D"/>
    <w:rsid w:val="0018735F"/>
    <w:rsid w:val="00187B09"/>
    <w:rsid w:val="00191ACB"/>
    <w:rsid w:val="00192F40"/>
    <w:rsid w:val="00194862"/>
    <w:rsid w:val="001A0769"/>
    <w:rsid w:val="001A11D8"/>
    <w:rsid w:val="001B28F5"/>
    <w:rsid w:val="001B474B"/>
    <w:rsid w:val="001B58A5"/>
    <w:rsid w:val="001B60E9"/>
    <w:rsid w:val="001B72AA"/>
    <w:rsid w:val="001C1D29"/>
    <w:rsid w:val="001C3103"/>
    <w:rsid w:val="001D2785"/>
    <w:rsid w:val="001E7A46"/>
    <w:rsid w:val="001F5A28"/>
    <w:rsid w:val="001F7AB9"/>
    <w:rsid w:val="00201B35"/>
    <w:rsid w:val="00205417"/>
    <w:rsid w:val="0021279D"/>
    <w:rsid w:val="002171D2"/>
    <w:rsid w:val="002179EF"/>
    <w:rsid w:val="00224B55"/>
    <w:rsid w:val="002275A1"/>
    <w:rsid w:val="00230FAF"/>
    <w:rsid w:val="00232C19"/>
    <w:rsid w:val="00233910"/>
    <w:rsid w:val="0023643F"/>
    <w:rsid w:val="002417F2"/>
    <w:rsid w:val="00251C15"/>
    <w:rsid w:val="002528F5"/>
    <w:rsid w:val="00253FDC"/>
    <w:rsid w:val="0027064E"/>
    <w:rsid w:val="0027279E"/>
    <w:rsid w:val="00275768"/>
    <w:rsid w:val="00275EBB"/>
    <w:rsid w:val="002801C1"/>
    <w:rsid w:val="002856CB"/>
    <w:rsid w:val="00291B08"/>
    <w:rsid w:val="00294642"/>
    <w:rsid w:val="00294B5A"/>
    <w:rsid w:val="00296205"/>
    <w:rsid w:val="002A0468"/>
    <w:rsid w:val="002A0E0A"/>
    <w:rsid w:val="002A2800"/>
    <w:rsid w:val="002A3D57"/>
    <w:rsid w:val="002B632D"/>
    <w:rsid w:val="002C306A"/>
    <w:rsid w:val="002C3074"/>
    <w:rsid w:val="002C3A1B"/>
    <w:rsid w:val="002C3D2D"/>
    <w:rsid w:val="002C57E0"/>
    <w:rsid w:val="002E53D3"/>
    <w:rsid w:val="002E6D1B"/>
    <w:rsid w:val="002E7FD6"/>
    <w:rsid w:val="002F1D6D"/>
    <w:rsid w:val="002F6249"/>
    <w:rsid w:val="0030111F"/>
    <w:rsid w:val="00306A75"/>
    <w:rsid w:val="003111C2"/>
    <w:rsid w:val="00312F6A"/>
    <w:rsid w:val="0031319B"/>
    <w:rsid w:val="00321807"/>
    <w:rsid w:val="00324CD3"/>
    <w:rsid w:val="00325A6E"/>
    <w:rsid w:val="00332B8D"/>
    <w:rsid w:val="00334277"/>
    <w:rsid w:val="0033632C"/>
    <w:rsid w:val="003426B6"/>
    <w:rsid w:val="00342E88"/>
    <w:rsid w:val="003547BE"/>
    <w:rsid w:val="00354E7E"/>
    <w:rsid w:val="00360E8B"/>
    <w:rsid w:val="00362BCD"/>
    <w:rsid w:val="00366573"/>
    <w:rsid w:val="00367552"/>
    <w:rsid w:val="00377214"/>
    <w:rsid w:val="00380551"/>
    <w:rsid w:val="00381185"/>
    <w:rsid w:val="003976FE"/>
    <w:rsid w:val="003A0112"/>
    <w:rsid w:val="003A06B4"/>
    <w:rsid w:val="003A1113"/>
    <w:rsid w:val="003A7132"/>
    <w:rsid w:val="003B0589"/>
    <w:rsid w:val="003B2C8A"/>
    <w:rsid w:val="003B3CDC"/>
    <w:rsid w:val="003B5D27"/>
    <w:rsid w:val="003B6B80"/>
    <w:rsid w:val="003B78B5"/>
    <w:rsid w:val="003C60D9"/>
    <w:rsid w:val="003D0213"/>
    <w:rsid w:val="003D3512"/>
    <w:rsid w:val="003D4B60"/>
    <w:rsid w:val="003D7B3C"/>
    <w:rsid w:val="003E030E"/>
    <w:rsid w:val="003E1356"/>
    <w:rsid w:val="003E3CC0"/>
    <w:rsid w:val="003E6A4A"/>
    <w:rsid w:val="003E6AB9"/>
    <w:rsid w:val="003F0902"/>
    <w:rsid w:val="003F6961"/>
    <w:rsid w:val="003F7073"/>
    <w:rsid w:val="00403D7E"/>
    <w:rsid w:val="00404D1D"/>
    <w:rsid w:val="00406B30"/>
    <w:rsid w:val="00407B48"/>
    <w:rsid w:val="00407E28"/>
    <w:rsid w:val="004147B2"/>
    <w:rsid w:val="004229EB"/>
    <w:rsid w:val="00423C27"/>
    <w:rsid w:val="00425992"/>
    <w:rsid w:val="00426856"/>
    <w:rsid w:val="004269FA"/>
    <w:rsid w:val="004373E5"/>
    <w:rsid w:val="00442A24"/>
    <w:rsid w:val="00442BFB"/>
    <w:rsid w:val="00443D25"/>
    <w:rsid w:val="00446381"/>
    <w:rsid w:val="00446CF0"/>
    <w:rsid w:val="00450C2C"/>
    <w:rsid w:val="00451A55"/>
    <w:rsid w:val="00455C32"/>
    <w:rsid w:val="004567FB"/>
    <w:rsid w:val="00456FA6"/>
    <w:rsid w:val="0045790C"/>
    <w:rsid w:val="00461F98"/>
    <w:rsid w:val="004639EA"/>
    <w:rsid w:val="00464D3E"/>
    <w:rsid w:val="00467A6C"/>
    <w:rsid w:val="00473F8F"/>
    <w:rsid w:val="004747C0"/>
    <w:rsid w:val="004811B5"/>
    <w:rsid w:val="00490FA0"/>
    <w:rsid w:val="00492C73"/>
    <w:rsid w:val="00495059"/>
    <w:rsid w:val="0049575C"/>
    <w:rsid w:val="00497A3A"/>
    <w:rsid w:val="004A0BBA"/>
    <w:rsid w:val="004A3A4B"/>
    <w:rsid w:val="004A4396"/>
    <w:rsid w:val="004A50E0"/>
    <w:rsid w:val="004B0AF1"/>
    <w:rsid w:val="004B13D8"/>
    <w:rsid w:val="004B2C3A"/>
    <w:rsid w:val="004B33B6"/>
    <w:rsid w:val="004B66BE"/>
    <w:rsid w:val="004B67D5"/>
    <w:rsid w:val="004B6B5D"/>
    <w:rsid w:val="004B6C7F"/>
    <w:rsid w:val="004B79D7"/>
    <w:rsid w:val="004C6112"/>
    <w:rsid w:val="004C741D"/>
    <w:rsid w:val="004D3B7E"/>
    <w:rsid w:val="004D483A"/>
    <w:rsid w:val="004D6B65"/>
    <w:rsid w:val="004E309E"/>
    <w:rsid w:val="004E76FB"/>
    <w:rsid w:val="004F0810"/>
    <w:rsid w:val="004F117A"/>
    <w:rsid w:val="004F466F"/>
    <w:rsid w:val="004F5BF7"/>
    <w:rsid w:val="004F7634"/>
    <w:rsid w:val="0050005C"/>
    <w:rsid w:val="00500DFD"/>
    <w:rsid w:val="00505A8D"/>
    <w:rsid w:val="00507A16"/>
    <w:rsid w:val="005110B3"/>
    <w:rsid w:val="0051140E"/>
    <w:rsid w:val="00515358"/>
    <w:rsid w:val="005311FD"/>
    <w:rsid w:val="005319ED"/>
    <w:rsid w:val="0054383A"/>
    <w:rsid w:val="005455F8"/>
    <w:rsid w:val="0054676E"/>
    <w:rsid w:val="00553E2F"/>
    <w:rsid w:val="00554EEE"/>
    <w:rsid w:val="0055679C"/>
    <w:rsid w:val="005573AA"/>
    <w:rsid w:val="005576FF"/>
    <w:rsid w:val="00560196"/>
    <w:rsid w:val="0056137F"/>
    <w:rsid w:val="0056466A"/>
    <w:rsid w:val="00565F31"/>
    <w:rsid w:val="00566380"/>
    <w:rsid w:val="00572551"/>
    <w:rsid w:val="0057453C"/>
    <w:rsid w:val="005770F3"/>
    <w:rsid w:val="0058080B"/>
    <w:rsid w:val="00583B37"/>
    <w:rsid w:val="0059098B"/>
    <w:rsid w:val="00594B78"/>
    <w:rsid w:val="0059764F"/>
    <w:rsid w:val="005A2AD6"/>
    <w:rsid w:val="005B3B2E"/>
    <w:rsid w:val="005B60A0"/>
    <w:rsid w:val="005B72E4"/>
    <w:rsid w:val="005D00BF"/>
    <w:rsid w:val="005D7399"/>
    <w:rsid w:val="005E3428"/>
    <w:rsid w:val="005E63AE"/>
    <w:rsid w:val="005F06FF"/>
    <w:rsid w:val="005F1185"/>
    <w:rsid w:val="005F29F2"/>
    <w:rsid w:val="005F4519"/>
    <w:rsid w:val="005F4975"/>
    <w:rsid w:val="005F7ABC"/>
    <w:rsid w:val="00602142"/>
    <w:rsid w:val="006159B4"/>
    <w:rsid w:val="00617B7C"/>
    <w:rsid w:val="00625DDD"/>
    <w:rsid w:val="00631876"/>
    <w:rsid w:val="00634995"/>
    <w:rsid w:val="006369A9"/>
    <w:rsid w:val="006369E1"/>
    <w:rsid w:val="00640EA9"/>
    <w:rsid w:val="00640F93"/>
    <w:rsid w:val="0064127C"/>
    <w:rsid w:val="00642235"/>
    <w:rsid w:val="0064387C"/>
    <w:rsid w:val="0064663D"/>
    <w:rsid w:val="0065372E"/>
    <w:rsid w:val="00657E51"/>
    <w:rsid w:val="006602AD"/>
    <w:rsid w:val="00660FD1"/>
    <w:rsid w:val="00663410"/>
    <w:rsid w:val="00666E6E"/>
    <w:rsid w:val="00671099"/>
    <w:rsid w:val="0068103C"/>
    <w:rsid w:val="006853E0"/>
    <w:rsid w:val="00685A92"/>
    <w:rsid w:val="00691903"/>
    <w:rsid w:val="00695EBD"/>
    <w:rsid w:val="006972F7"/>
    <w:rsid w:val="006A02CC"/>
    <w:rsid w:val="006A3AA4"/>
    <w:rsid w:val="006A4D20"/>
    <w:rsid w:val="006A5072"/>
    <w:rsid w:val="006A5314"/>
    <w:rsid w:val="006B2CA6"/>
    <w:rsid w:val="006B47A5"/>
    <w:rsid w:val="006C7EC8"/>
    <w:rsid w:val="006D78A6"/>
    <w:rsid w:val="006E1985"/>
    <w:rsid w:val="006E4603"/>
    <w:rsid w:val="006E578A"/>
    <w:rsid w:val="006F3869"/>
    <w:rsid w:val="007003AC"/>
    <w:rsid w:val="00701BD2"/>
    <w:rsid w:val="00703EE1"/>
    <w:rsid w:val="00704CEA"/>
    <w:rsid w:val="00705693"/>
    <w:rsid w:val="00713A63"/>
    <w:rsid w:val="0071493F"/>
    <w:rsid w:val="00715CF3"/>
    <w:rsid w:val="007207DE"/>
    <w:rsid w:val="00723E54"/>
    <w:rsid w:val="0073095E"/>
    <w:rsid w:val="00732ECF"/>
    <w:rsid w:val="0073502D"/>
    <w:rsid w:val="00740A56"/>
    <w:rsid w:val="00746FA0"/>
    <w:rsid w:val="00751859"/>
    <w:rsid w:val="00754B26"/>
    <w:rsid w:val="007550FA"/>
    <w:rsid w:val="0075759F"/>
    <w:rsid w:val="00762EE1"/>
    <w:rsid w:val="007632C2"/>
    <w:rsid w:val="007658F4"/>
    <w:rsid w:val="0076750B"/>
    <w:rsid w:val="007712E8"/>
    <w:rsid w:val="00772033"/>
    <w:rsid w:val="00772E4C"/>
    <w:rsid w:val="00780C3C"/>
    <w:rsid w:val="00783DA1"/>
    <w:rsid w:val="0078417D"/>
    <w:rsid w:val="00793F22"/>
    <w:rsid w:val="00795F27"/>
    <w:rsid w:val="007A4B97"/>
    <w:rsid w:val="007A7F6E"/>
    <w:rsid w:val="007B0EA3"/>
    <w:rsid w:val="007B32EC"/>
    <w:rsid w:val="007B3AF4"/>
    <w:rsid w:val="007B42B8"/>
    <w:rsid w:val="007B4A74"/>
    <w:rsid w:val="007B51D5"/>
    <w:rsid w:val="007C465D"/>
    <w:rsid w:val="007C53DC"/>
    <w:rsid w:val="007D3D7C"/>
    <w:rsid w:val="007D762D"/>
    <w:rsid w:val="007E15F1"/>
    <w:rsid w:val="007E5212"/>
    <w:rsid w:val="007E5E24"/>
    <w:rsid w:val="007F04B6"/>
    <w:rsid w:val="007F1912"/>
    <w:rsid w:val="007F2F4D"/>
    <w:rsid w:val="007F58A3"/>
    <w:rsid w:val="008026D2"/>
    <w:rsid w:val="00806881"/>
    <w:rsid w:val="00810779"/>
    <w:rsid w:val="00817783"/>
    <w:rsid w:val="0081797E"/>
    <w:rsid w:val="0082165C"/>
    <w:rsid w:val="0082567C"/>
    <w:rsid w:val="008320FE"/>
    <w:rsid w:val="0083214F"/>
    <w:rsid w:val="0083458C"/>
    <w:rsid w:val="00841AE5"/>
    <w:rsid w:val="008510BD"/>
    <w:rsid w:val="0085169C"/>
    <w:rsid w:val="00861E3D"/>
    <w:rsid w:val="0086328C"/>
    <w:rsid w:val="008654DA"/>
    <w:rsid w:val="00866818"/>
    <w:rsid w:val="00870F29"/>
    <w:rsid w:val="008713F5"/>
    <w:rsid w:val="008726E1"/>
    <w:rsid w:val="0088079F"/>
    <w:rsid w:val="00885AEE"/>
    <w:rsid w:val="008920E0"/>
    <w:rsid w:val="008935B3"/>
    <w:rsid w:val="008946E5"/>
    <w:rsid w:val="008A0824"/>
    <w:rsid w:val="008A412D"/>
    <w:rsid w:val="008B371D"/>
    <w:rsid w:val="008B5076"/>
    <w:rsid w:val="008B6A96"/>
    <w:rsid w:val="008B7290"/>
    <w:rsid w:val="008C18A8"/>
    <w:rsid w:val="008C4297"/>
    <w:rsid w:val="008C6ED0"/>
    <w:rsid w:val="008D07AB"/>
    <w:rsid w:val="008D1A8B"/>
    <w:rsid w:val="008D4250"/>
    <w:rsid w:val="008D55DF"/>
    <w:rsid w:val="008D5E72"/>
    <w:rsid w:val="008E0CA9"/>
    <w:rsid w:val="008E63F4"/>
    <w:rsid w:val="008F09C3"/>
    <w:rsid w:val="008F32EB"/>
    <w:rsid w:val="00904D51"/>
    <w:rsid w:val="00905D5B"/>
    <w:rsid w:val="009117ED"/>
    <w:rsid w:val="00921A25"/>
    <w:rsid w:val="00921F26"/>
    <w:rsid w:val="009232A5"/>
    <w:rsid w:val="00925D45"/>
    <w:rsid w:val="00927A48"/>
    <w:rsid w:val="009333A2"/>
    <w:rsid w:val="009434BD"/>
    <w:rsid w:val="00944700"/>
    <w:rsid w:val="00946922"/>
    <w:rsid w:val="0095398A"/>
    <w:rsid w:val="00955118"/>
    <w:rsid w:val="00955689"/>
    <w:rsid w:val="00962FC5"/>
    <w:rsid w:val="00963B30"/>
    <w:rsid w:val="009758A6"/>
    <w:rsid w:val="0097656F"/>
    <w:rsid w:val="00982153"/>
    <w:rsid w:val="0098252B"/>
    <w:rsid w:val="009836F2"/>
    <w:rsid w:val="00985629"/>
    <w:rsid w:val="00986091"/>
    <w:rsid w:val="00986FD9"/>
    <w:rsid w:val="0099007D"/>
    <w:rsid w:val="00990F87"/>
    <w:rsid w:val="00996606"/>
    <w:rsid w:val="009A02D4"/>
    <w:rsid w:val="009A4D15"/>
    <w:rsid w:val="009B46AF"/>
    <w:rsid w:val="009C24AD"/>
    <w:rsid w:val="009C3A42"/>
    <w:rsid w:val="009C759E"/>
    <w:rsid w:val="009D292D"/>
    <w:rsid w:val="009D5F4E"/>
    <w:rsid w:val="009D6C65"/>
    <w:rsid w:val="009D7797"/>
    <w:rsid w:val="009E0F0B"/>
    <w:rsid w:val="009E3BBD"/>
    <w:rsid w:val="009E40B2"/>
    <w:rsid w:val="009E62CA"/>
    <w:rsid w:val="00A01960"/>
    <w:rsid w:val="00A02252"/>
    <w:rsid w:val="00A045B0"/>
    <w:rsid w:val="00A05DDC"/>
    <w:rsid w:val="00A1268D"/>
    <w:rsid w:val="00A14A4C"/>
    <w:rsid w:val="00A2547B"/>
    <w:rsid w:val="00A33E27"/>
    <w:rsid w:val="00A3402E"/>
    <w:rsid w:val="00A35C94"/>
    <w:rsid w:val="00A376F0"/>
    <w:rsid w:val="00A4186F"/>
    <w:rsid w:val="00A429B5"/>
    <w:rsid w:val="00A441BF"/>
    <w:rsid w:val="00A45ECD"/>
    <w:rsid w:val="00A51750"/>
    <w:rsid w:val="00A52D91"/>
    <w:rsid w:val="00A53470"/>
    <w:rsid w:val="00A557E4"/>
    <w:rsid w:val="00A62624"/>
    <w:rsid w:val="00A65E16"/>
    <w:rsid w:val="00A7349C"/>
    <w:rsid w:val="00A747B8"/>
    <w:rsid w:val="00A77AAC"/>
    <w:rsid w:val="00A80CDE"/>
    <w:rsid w:val="00A847F9"/>
    <w:rsid w:val="00A8482A"/>
    <w:rsid w:val="00A901DD"/>
    <w:rsid w:val="00A96C37"/>
    <w:rsid w:val="00AA15B8"/>
    <w:rsid w:val="00AC134D"/>
    <w:rsid w:val="00AC330B"/>
    <w:rsid w:val="00AC390D"/>
    <w:rsid w:val="00AC3D92"/>
    <w:rsid w:val="00AD1C94"/>
    <w:rsid w:val="00AE22E4"/>
    <w:rsid w:val="00AE4A7C"/>
    <w:rsid w:val="00AE7008"/>
    <w:rsid w:val="00AF4A33"/>
    <w:rsid w:val="00B0183B"/>
    <w:rsid w:val="00B018EA"/>
    <w:rsid w:val="00B02C90"/>
    <w:rsid w:val="00B07DE4"/>
    <w:rsid w:val="00B10E66"/>
    <w:rsid w:val="00B10FBE"/>
    <w:rsid w:val="00B13EDE"/>
    <w:rsid w:val="00B14364"/>
    <w:rsid w:val="00B162C2"/>
    <w:rsid w:val="00B22DE1"/>
    <w:rsid w:val="00B23949"/>
    <w:rsid w:val="00B242B8"/>
    <w:rsid w:val="00B253BB"/>
    <w:rsid w:val="00B26D9C"/>
    <w:rsid w:val="00B2770D"/>
    <w:rsid w:val="00B33A83"/>
    <w:rsid w:val="00B35CCC"/>
    <w:rsid w:val="00B361A5"/>
    <w:rsid w:val="00B4308D"/>
    <w:rsid w:val="00B45B7B"/>
    <w:rsid w:val="00B46DF9"/>
    <w:rsid w:val="00B50CA8"/>
    <w:rsid w:val="00B51E78"/>
    <w:rsid w:val="00B53352"/>
    <w:rsid w:val="00B568F9"/>
    <w:rsid w:val="00B65B2E"/>
    <w:rsid w:val="00B72FC6"/>
    <w:rsid w:val="00B766BE"/>
    <w:rsid w:val="00B777D2"/>
    <w:rsid w:val="00B843CA"/>
    <w:rsid w:val="00B91507"/>
    <w:rsid w:val="00B97753"/>
    <w:rsid w:val="00BA1CF0"/>
    <w:rsid w:val="00BA2441"/>
    <w:rsid w:val="00BA2B10"/>
    <w:rsid w:val="00BA77BC"/>
    <w:rsid w:val="00BC44E5"/>
    <w:rsid w:val="00BC6270"/>
    <w:rsid w:val="00BC7F17"/>
    <w:rsid w:val="00BE0DA9"/>
    <w:rsid w:val="00BE3FBF"/>
    <w:rsid w:val="00BE6527"/>
    <w:rsid w:val="00BF12E6"/>
    <w:rsid w:val="00BF662C"/>
    <w:rsid w:val="00C06CD1"/>
    <w:rsid w:val="00C0712E"/>
    <w:rsid w:val="00C10EDC"/>
    <w:rsid w:val="00C12B6E"/>
    <w:rsid w:val="00C232CE"/>
    <w:rsid w:val="00C277D5"/>
    <w:rsid w:val="00C34AB7"/>
    <w:rsid w:val="00C37EA4"/>
    <w:rsid w:val="00C42A7A"/>
    <w:rsid w:val="00C42C2D"/>
    <w:rsid w:val="00C44273"/>
    <w:rsid w:val="00C45556"/>
    <w:rsid w:val="00C4775F"/>
    <w:rsid w:val="00C51E4D"/>
    <w:rsid w:val="00C544BB"/>
    <w:rsid w:val="00C545FF"/>
    <w:rsid w:val="00C56B38"/>
    <w:rsid w:val="00C61B61"/>
    <w:rsid w:val="00C642E1"/>
    <w:rsid w:val="00C73BC7"/>
    <w:rsid w:val="00C8073D"/>
    <w:rsid w:val="00C81321"/>
    <w:rsid w:val="00C8561A"/>
    <w:rsid w:val="00C935A3"/>
    <w:rsid w:val="00C95A88"/>
    <w:rsid w:val="00CA03C3"/>
    <w:rsid w:val="00CA0849"/>
    <w:rsid w:val="00CA3121"/>
    <w:rsid w:val="00CA3885"/>
    <w:rsid w:val="00CA3A55"/>
    <w:rsid w:val="00CB34B2"/>
    <w:rsid w:val="00CB56AF"/>
    <w:rsid w:val="00CB7A33"/>
    <w:rsid w:val="00CC02CE"/>
    <w:rsid w:val="00CC18C6"/>
    <w:rsid w:val="00CD2499"/>
    <w:rsid w:val="00CD503B"/>
    <w:rsid w:val="00CD6986"/>
    <w:rsid w:val="00CE248F"/>
    <w:rsid w:val="00CE26D7"/>
    <w:rsid w:val="00CE3C09"/>
    <w:rsid w:val="00CE468E"/>
    <w:rsid w:val="00CE7A6B"/>
    <w:rsid w:val="00CF0B49"/>
    <w:rsid w:val="00CF0D9D"/>
    <w:rsid w:val="00CF3516"/>
    <w:rsid w:val="00D02EB0"/>
    <w:rsid w:val="00D03730"/>
    <w:rsid w:val="00D067CB"/>
    <w:rsid w:val="00D11659"/>
    <w:rsid w:val="00D135F3"/>
    <w:rsid w:val="00D201B7"/>
    <w:rsid w:val="00D221CB"/>
    <w:rsid w:val="00D23775"/>
    <w:rsid w:val="00D23A70"/>
    <w:rsid w:val="00D24547"/>
    <w:rsid w:val="00D319CB"/>
    <w:rsid w:val="00D31A9F"/>
    <w:rsid w:val="00D34E84"/>
    <w:rsid w:val="00D352EC"/>
    <w:rsid w:val="00D36C26"/>
    <w:rsid w:val="00D40256"/>
    <w:rsid w:val="00D41C2E"/>
    <w:rsid w:val="00D42A74"/>
    <w:rsid w:val="00D433BB"/>
    <w:rsid w:val="00D457FE"/>
    <w:rsid w:val="00D52918"/>
    <w:rsid w:val="00D5490A"/>
    <w:rsid w:val="00D54FE6"/>
    <w:rsid w:val="00D55D87"/>
    <w:rsid w:val="00D5609E"/>
    <w:rsid w:val="00D60007"/>
    <w:rsid w:val="00D6096E"/>
    <w:rsid w:val="00D62010"/>
    <w:rsid w:val="00D6400E"/>
    <w:rsid w:val="00D66530"/>
    <w:rsid w:val="00D70D12"/>
    <w:rsid w:val="00D75D38"/>
    <w:rsid w:val="00D77649"/>
    <w:rsid w:val="00D82B02"/>
    <w:rsid w:val="00D83707"/>
    <w:rsid w:val="00D8771A"/>
    <w:rsid w:val="00D87ADD"/>
    <w:rsid w:val="00D91949"/>
    <w:rsid w:val="00D94782"/>
    <w:rsid w:val="00D94BBF"/>
    <w:rsid w:val="00D95838"/>
    <w:rsid w:val="00DA1465"/>
    <w:rsid w:val="00DA78CE"/>
    <w:rsid w:val="00DB04B1"/>
    <w:rsid w:val="00DB488B"/>
    <w:rsid w:val="00DB56A9"/>
    <w:rsid w:val="00DB65F1"/>
    <w:rsid w:val="00DB7DD0"/>
    <w:rsid w:val="00DC2D25"/>
    <w:rsid w:val="00DC2E61"/>
    <w:rsid w:val="00DC4093"/>
    <w:rsid w:val="00DD021A"/>
    <w:rsid w:val="00DD1BAB"/>
    <w:rsid w:val="00DD4919"/>
    <w:rsid w:val="00DD4937"/>
    <w:rsid w:val="00DE16D9"/>
    <w:rsid w:val="00DE283E"/>
    <w:rsid w:val="00DE748F"/>
    <w:rsid w:val="00DF2469"/>
    <w:rsid w:val="00DF3862"/>
    <w:rsid w:val="00DF3B8F"/>
    <w:rsid w:val="00E00D80"/>
    <w:rsid w:val="00E0154A"/>
    <w:rsid w:val="00E016C9"/>
    <w:rsid w:val="00E02D3E"/>
    <w:rsid w:val="00E03036"/>
    <w:rsid w:val="00E05057"/>
    <w:rsid w:val="00E070AB"/>
    <w:rsid w:val="00E07A15"/>
    <w:rsid w:val="00E11AAD"/>
    <w:rsid w:val="00E12072"/>
    <w:rsid w:val="00E1271C"/>
    <w:rsid w:val="00E12A98"/>
    <w:rsid w:val="00E14BBB"/>
    <w:rsid w:val="00E15511"/>
    <w:rsid w:val="00E17435"/>
    <w:rsid w:val="00E24653"/>
    <w:rsid w:val="00E249B6"/>
    <w:rsid w:val="00E34DE0"/>
    <w:rsid w:val="00E41793"/>
    <w:rsid w:val="00E47DA7"/>
    <w:rsid w:val="00E54348"/>
    <w:rsid w:val="00E547B2"/>
    <w:rsid w:val="00E57DA0"/>
    <w:rsid w:val="00E67885"/>
    <w:rsid w:val="00E71429"/>
    <w:rsid w:val="00E71800"/>
    <w:rsid w:val="00E73227"/>
    <w:rsid w:val="00E7350D"/>
    <w:rsid w:val="00E74DC2"/>
    <w:rsid w:val="00E74ECB"/>
    <w:rsid w:val="00E76144"/>
    <w:rsid w:val="00E77D4F"/>
    <w:rsid w:val="00E83FA2"/>
    <w:rsid w:val="00E84663"/>
    <w:rsid w:val="00E876D7"/>
    <w:rsid w:val="00E901D2"/>
    <w:rsid w:val="00E905CE"/>
    <w:rsid w:val="00E930F9"/>
    <w:rsid w:val="00E97302"/>
    <w:rsid w:val="00EA3097"/>
    <w:rsid w:val="00EA46E2"/>
    <w:rsid w:val="00EA5707"/>
    <w:rsid w:val="00EA6FB9"/>
    <w:rsid w:val="00EB5C28"/>
    <w:rsid w:val="00EC74F5"/>
    <w:rsid w:val="00ED0FA1"/>
    <w:rsid w:val="00ED5158"/>
    <w:rsid w:val="00EE0B13"/>
    <w:rsid w:val="00EE4CFA"/>
    <w:rsid w:val="00EE6AAA"/>
    <w:rsid w:val="00EF2413"/>
    <w:rsid w:val="00EF3218"/>
    <w:rsid w:val="00F041AF"/>
    <w:rsid w:val="00F043DB"/>
    <w:rsid w:val="00F0603E"/>
    <w:rsid w:val="00F103FD"/>
    <w:rsid w:val="00F13A3A"/>
    <w:rsid w:val="00F17BBE"/>
    <w:rsid w:val="00F23AC7"/>
    <w:rsid w:val="00F27573"/>
    <w:rsid w:val="00F27D43"/>
    <w:rsid w:val="00F32AEC"/>
    <w:rsid w:val="00F3598F"/>
    <w:rsid w:val="00F3636D"/>
    <w:rsid w:val="00F36F29"/>
    <w:rsid w:val="00F378F5"/>
    <w:rsid w:val="00F43174"/>
    <w:rsid w:val="00F46304"/>
    <w:rsid w:val="00F523C4"/>
    <w:rsid w:val="00F53579"/>
    <w:rsid w:val="00F756C4"/>
    <w:rsid w:val="00F82AAE"/>
    <w:rsid w:val="00F83728"/>
    <w:rsid w:val="00F84608"/>
    <w:rsid w:val="00F9377A"/>
    <w:rsid w:val="00F94212"/>
    <w:rsid w:val="00F94330"/>
    <w:rsid w:val="00F95AF8"/>
    <w:rsid w:val="00FA3798"/>
    <w:rsid w:val="00FA44B1"/>
    <w:rsid w:val="00FA5BA8"/>
    <w:rsid w:val="00FC0C83"/>
    <w:rsid w:val="00FC6266"/>
    <w:rsid w:val="00FD0BCF"/>
    <w:rsid w:val="00FE4253"/>
    <w:rsid w:val="00FE64A6"/>
    <w:rsid w:val="00FE76EF"/>
    <w:rsid w:val="00FF1C1B"/>
    <w:rsid w:val="00FF4C23"/>
    <w:rsid w:val="00FF6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4BCE"/>
  <w15:chartTrackingRefBased/>
  <w15:docId w15:val="{45EEA19E-DC07-491B-A54A-99C6CB90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6E6"/>
  </w:style>
  <w:style w:type="paragraph" w:styleId="Heading1">
    <w:name w:val="heading 1"/>
    <w:basedOn w:val="Normal"/>
    <w:next w:val="Normal"/>
    <w:link w:val="Heading1Char"/>
    <w:uiPriority w:val="9"/>
    <w:qFormat/>
    <w:rsid w:val="00C37E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BF12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blockFootnte,Footnote text Char,block footnote Char"/>
    <w:basedOn w:val="Normal"/>
    <w:link w:val="FootnoteTextChar"/>
    <w:uiPriority w:val="99"/>
    <w:rsid w:val="00D95838"/>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blockFootnte Char,Footnote text Char Char,block footnote Char Char"/>
    <w:basedOn w:val="DefaultParagraphFont"/>
    <w:link w:val="FootnoteText"/>
    <w:uiPriority w:val="99"/>
    <w:rsid w:val="00D95838"/>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D95838"/>
    <w:rPr>
      <w:vertAlign w:val="superscript"/>
    </w:rPr>
  </w:style>
  <w:style w:type="character" w:styleId="Hyperlink">
    <w:name w:val="Hyperlink"/>
    <w:basedOn w:val="DefaultParagraphFont"/>
    <w:rsid w:val="00D95838"/>
    <w:rPr>
      <w:color w:val="0563C1" w:themeColor="hyperlink"/>
      <w:u w:val="single"/>
    </w:rPr>
  </w:style>
  <w:style w:type="paragraph" w:styleId="Header">
    <w:name w:val="header"/>
    <w:basedOn w:val="Normal"/>
    <w:link w:val="HeaderChar"/>
    <w:uiPriority w:val="99"/>
    <w:unhideWhenUsed/>
    <w:rsid w:val="00163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C78"/>
  </w:style>
  <w:style w:type="paragraph" w:styleId="Footer">
    <w:name w:val="footer"/>
    <w:basedOn w:val="Normal"/>
    <w:link w:val="FooterChar"/>
    <w:uiPriority w:val="99"/>
    <w:unhideWhenUsed/>
    <w:rsid w:val="00163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C78"/>
  </w:style>
  <w:style w:type="paragraph" w:styleId="BalloonText">
    <w:name w:val="Balloon Text"/>
    <w:basedOn w:val="Normal"/>
    <w:link w:val="BalloonTextChar"/>
    <w:uiPriority w:val="99"/>
    <w:semiHidden/>
    <w:unhideWhenUsed/>
    <w:rsid w:val="006A3A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AA4"/>
    <w:rPr>
      <w:rFonts w:ascii="Segoe UI" w:hAnsi="Segoe UI" w:cs="Segoe UI"/>
      <w:sz w:val="18"/>
      <w:szCs w:val="18"/>
    </w:rPr>
  </w:style>
  <w:style w:type="paragraph" w:styleId="ListParagraph">
    <w:name w:val="List Paragraph"/>
    <w:basedOn w:val="Normal"/>
    <w:uiPriority w:val="34"/>
    <w:qFormat/>
    <w:rsid w:val="00E14BBB"/>
    <w:pPr>
      <w:ind w:left="720"/>
      <w:contextualSpacing/>
    </w:pPr>
  </w:style>
  <w:style w:type="character" w:styleId="CommentReference">
    <w:name w:val="annotation reference"/>
    <w:basedOn w:val="DefaultParagraphFont"/>
    <w:uiPriority w:val="99"/>
    <w:semiHidden/>
    <w:unhideWhenUsed/>
    <w:rsid w:val="001B72AA"/>
    <w:rPr>
      <w:sz w:val="18"/>
      <w:szCs w:val="18"/>
    </w:rPr>
  </w:style>
  <w:style w:type="paragraph" w:styleId="CommentText">
    <w:name w:val="annotation text"/>
    <w:basedOn w:val="Normal"/>
    <w:link w:val="CommentTextChar"/>
    <w:uiPriority w:val="99"/>
    <w:semiHidden/>
    <w:unhideWhenUsed/>
    <w:rsid w:val="001B72AA"/>
    <w:pPr>
      <w:spacing w:line="240" w:lineRule="auto"/>
    </w:pPr>
    <w:rPr>
      <w:sz w:val="24"/>
      <w:szCs w:val="24"/>
    </w:rPr>
  </w:style>
  <w:style w:type="character" w:customStyle="1" w:styleId="CommentTextChar">
    <w:name w:val="Comment Text Char"/>
    <w:basedOn w:val="DefaultParagraphFont"/>
    <w:link w:val="CommentText"/>
    <w:uiPriority w:val="99"/>
    <w:semiHidden/>
    <w:rsid w:val="001B72AA"/>
    <w:rPr>
      <w:sz w:val="24"/>
      <w:szCs w:val="24"/>
    </w:rPr>
  </w:style>
  <w:style w:type="paragraph" w:styleId="CommentSubject">
    <w:name w:val="annotation subject"/>
    <w:basedOn w:val="CommentText"/>
    <w:next w:val="CommentText"/>
    <w:link w:val="CommentSubjectChar"/>
    <w:uiPriority w:val="99"/>
    <w:semiHidden/>
    <w:unhideWhenUsed/>
    <w:rsid w:val="001B72AA"/>
    <w:rPr>
      <w:b/>
      <w:bCs/>
      <w:sz w:val="20"/>
      <w:szCs w:val="20"/>
    </w:rPr>
  </w:style>
  <w:style w:type="character" w:customStyle="1" w:styleId="CommentSubjectChar">
    <w:name w:val="Comment Subject Char"/>
    <w:basedOn w:val="CommentTextChar"/>
    <w:link w:val="CommentSubject"/>
    <w:uiPriority w:val="99"/>
    <w:semiHidden/>
    <w:rsid w:val="001B72AA"/>
    <w:rPr>
      <w:b/>
      <w:bCs/>
      <w:sz w:val="20"/>
      <w:szCs w:val="20"/>
    </w:rPr>
  </w:style>
  <w:style w:type="paragraph" w:styleId="EndnoteText">
    <w:name w:val="endnote text"/>
    <w:basedOn w:val="Normal"/>
    <w:link w:val="EndnoteTextChar"/>
    <w:uiPriority w:val="99"/>
    <w:semiHidden/>
    <w:unhideWhenUsed/>
    <w:rsid w:val="00072A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2AC9"/>
    <w:rPr>
      <w:sz w:val="20"/>
      <w:szCs w:val="20"/>
    </w:rPr>
  </w:style>
  <w:style w:type="character" w:styleId="EndnoteReference">
    <w:name w:val="endnote reference"/>
    <w:basedOn w:val="DefaultParagraphFont"/>
    <w:uiPriority w:val="99"/>
    <w:semiHidden/>
    <w:unhideWhenUsed/>
    <w:rsid w:val="00072AC9"/>
    <w:rPr>
      <w:vertAlign w:val="superscript"/>
    </w:rPr>
  </w:style>
  <w:style w:type="character" w:styleId="FollowedHyperlink">
    <w:name w:val="FollowedHyperlink"/>
    <w:basedOn w:val="DefaultParagraphFont"/>
    <w:uiPriority w:val="99"/>
    <w:semiHidden/>
    <w:unhideWhenUsed/>
    <w:rsid w:val="00904D51"/>
    <w:rPr>
      <w:color w:val="954F72" w:themeColor="followedHyperlink"/>
      <w:u w:val="single"/>
    </w:rPr>
  </w:style>
  <w:style w:type="character" w:customStyle="1" w:styleId="Heading4Char">
    <w:name w:val="Heading 4 Char"/>
    <w:basedOn w:val="DefaultParagraphFont"/>
    <w:link w:val="Heading4"/>
    <w:uiPriority w:val="9"/>
    <w:semiHidden/>
    <w:rsid w:val="00BF12E6"/>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A847F9"/>
    <w:rPr>
      <w:i/>
      <w:iCs/>
    </w:rPr>
  </w:style>
  <w:style w:type="character" w:customStyle="1" w:styleId="cosmallcaps">
    <w:name w:val="co_smallcaps"/>
    <w:basedOn w:val="DefaultParagraphFont"/>
    <w:rsid w:val="00A847F9"/>
  </w:style>
  <w:style w:type="character" w:customStyle="1" w:styleId="cosearchterm">
    <w:name w:val="co_searchterm"/>
    <w:basedOn w:val="DefaultParagraphFont"/>
    <w:rsid w:val="00A847F9"/>
  </w:style>
  <w:style w:type="paragraph" w:styleId="Revision">
    <w:name w:val="Revision"/>
    <w:hidden/>
    <w:uiPriority w:val="99"/>
    <w:semiHidden/>
    <w:rsid w:val="00334277"/>
    <w:pPr>
      <w:spacing w:after="0" w:line="240" w:lineRule="auto"/>
    </w:pPr>
  </w:style>
  <w:style w:type="character" w:customStyle="1" w:styleId="FootnoteTextChar1">
    <w:name w:val="Footnote Text Char1"/>
    <w:aliases w:val="blockFootnte Char1,Footnote text Char Char1,block footnote Char Char1"/>
    <w:uiPriority w:val="99"/>
    <w:locked/>
    <w:rsid w:val="00DC2E61"/>
    <w:rPr>
      <w:lang w:val="en-US" w:eastAsia="en-US"/>
    </w:rPr>
  </w:style>
  <w:style w:type="paragraph" w:customStyle="1" w:styleId="canvas-atom">
    <w:name w:val="canvas-atom"/>
    <w:basedOn w:val="Normal"/>
    <w:rsid w:val="00406B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37EA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31085">
      <w:bodyDiv w:val="1"/>
      <w:marLeft w:val="0"/>
      <w:marRight w:val="0"/>
      <w:marTop w:val="0"/>
      <w:marBottom w:val="0"/>
      <w:divBdr>
        <w:top w:val="none" w:sz="0" w:space="0" w:color="auto"/>
        <w:left w:val="none" w:sz="0" w:space="0" w:color="auto"/>
        <w:bottom w:val="none" w:sz="0" w:space="0" w:color="auto"/>
        <w:right w:val="none" w:sz="0" w:space="0" w:color="auto"/>
      </w:divBdr>
      <w:divsChild>
        <w:div w:id="1899432422">
          <w:marLeft w:val="0"/>
          <w:marRight w:val="0"/>
          <w:marTop w:val="0"/>
          <w:marBottom w:val="0"/>
          <w:divBdr>
            <w:top w:val="none" w:sz="0" w:space="0" w:color="auto"/>
            <w:left w:val="none" w:sz="0" w:space="0" w:color="auto"/>
            <w:bottom w:val="none" w:sz="0" w:space="0" w:color="auto"/>
            <w:right w:val="none" w:sz="0" w:space="0" w:color="auto"/>
          </w:divBdr>
        </w:div>
        <w:div w:id="1336958497">
          <w:marLeft w:val="0"/>
          <w:marRight w:val="0"/>
          <w:marTop w:val="0"/>
          <w:marBottom w:val="0"/>
          <w:divBdr>
            <w:top w:val="none" w:sz="0" w:space="0" w:color="auto"/>
            <w:left w:val="none" w:sz="0" w:space="0" w:color="auto"/>
            <w:bottom w:val="none" w:sz="0" w:space="0" w:color="auto"/>
            <w:right w:val="none" w:sz="0" w:space="0" w:color="auto"/>
          </w:divBdr>
        </w:div>
        <w:div w:id="1203438736">
          <w:marLeft w:val="0"/>
          <w:marRight w:val="0"/>
          <w:marTop w:val="0"/>
          <w:marBottom w:val="0"/>
          <w:divBdr>
            <w:top w:val="none" w:sz="0" w:space="0" w:color="auto"/>
            <w:left w:val="none" w:sz="0" w:space="0" w:color="auto"/>
            <w:bottom w:val="none" w:sz="0" w:space="0" w:color="auto"/>
            <w:right w:val="none" w:sz="0" w:space="0" w:color="auto"/>
          </w:divBdr>
        </w:div>
      </w:divsChild>
    </w:div>
    <w:div w:id="184681058">
      <w:bodyDiv w:val="1"/>
      <w:marLeft w:val="0"/>
      <w:marRight w:val="0"/>
      <w:marTop w:val="0"/>
      <w:marBottom w:val="0"/>
      <w:divBdr>
        <w:top w:val="none" w:sz="0" w:space="0" w:color="auto"/>
        <w:left w:val="none" w:sz="0" w:space="0" w:color="auto"/>
        <w:bottom w:val="none" w:sz="0" w:space="0" w:color="auto"/>
        <w:right w:val="none" w:sz="0" w:space="0" w:color="auto"/>
      </w:divBdr>
    </w:div>
    <w:div w:id="634874703">
      <w:bodyDiv w:val="1"/>
      <w:marLeft w:val="0"/>
      <w:marRight w:val="0"/>
      <w:marTop w:val="0"/>
      <w:marBottom w:val="0"/>
      <w:divBdr>
        <w:top w:val="none" w:sz="0" w:space="0" w:color="auto"/>
        <w:left w:val="none" w:sz="0" w:space="0" w:color="auto"/>
        <w:bottom w:val="none" w:sz="0" w:space="0" w:color="auto"/>
        <w:right w:val="none" w:sz="0" w:space="0" w:color="auto"/>
      </w:divBdr>
      <w:divsChild>
        <w:div w:id="693463645">
          <w:marLeft w:val="0"/>
          <w:marRight w:val="0"/>
          <w:marTop w:val="0"/>
          <w:marBottom w:val="0"/>
          <w:divBdr>
            <w:top w:val="none" w:sz="0" w:space="0" w:color="auto"/>
            <w:left w:val="none" w:sz="0" w:space="0" w:color="auto"/>
            <w:bottom w:val="none" w:sz="0" w:space="0" w:color="auto"/>
            <w:right w:val="none" w:sz="0" w:space="0" w:color="auto"/>
          </w:divBdr>
        </w:div>
        <w:div w:id="122624978">
          <w:marLeft w:val="0"/>
          <w:marRight w:val="0"/>
          <w:marTop w:val="0"/>
          <w:marBottom w:val="0"/>
          <w:divBdr>
            <w:top w:val="none" w:sz="0" w:space="0" w:color="auto"/>
            <w:left w:val="none" w:sz="0" w:space="0" w:color="auto"/>
            <w:bottom w:val="none" w:sz="0" w:space="0" w:color="auto"/>
            <w:right w:val="none" w:sz="0" w:space="0" w:color="auto"/>
          </w:divBdr>
        </w:div>
        <w:div w:id="1729187575">
          <w:marLeft w:val="0"/>
          <w:marRight w:val="0"/>
          <w:marTop w:val="0"/>
          <w:marBottom w:val="0"/>
          <w:divBdr>
            <w:top w:val="none" w:sz="0" w:space="0" w:color="auto"/>
            <w:left w:val="none" w:sz="0" w:space="0" w:color="auto"/>
            <w:bottom w:val="none" w:sz="0" w:space="0" w:color="auto"/>
            <w:right w:val="none" w:sz="0" w:space="0" w:color="auto"/>
          </w:divBdr>
        </w:div>
        <w:div w:id="1831091655">
          <w:marLeft w:val="0"/>
          <w:marRight w:val="0"/>
          <w:marTop w:val="0"/>
          <w:marBottom w:val="0"/>
          <w:divBdr>
            <w:top w:val="none" w:sz="0" w:space="0" w:color="auto"/>
            <w:left w:val="none" w:sz="0" w:space="0" w:color="auto"/>
            <w:bottom w:val="none" w:sz="0" w:space="0" w:color="auto"/>
            <w:right w:val="none" w:sz="0" w:space="0" w:color="auto"/>
          </w:divBdr>
        </w:div>
        <w:div w:id="462306996">
          <w:marLeft w:val="0"/>
          <w:marRight w:val="0"/>
          <w:marTop w:val="0"/>
          <w:marBottom w:val="0"/>
          <w:divBdr>
            <w:top w:val="none" w:sz="0" w:space="0" w:color="auto"/>
            <w:left w:val="none" w:sz="0" w:space="0" w:color="auto"/>
            <w:bottom w:val="none" w:sz="0" w:space="0" w:color="auto"/>
            <w:right w:val="none" w:sz="0" w:space="0" w:color="auto"/>
          </w:divBdr>
        </w:div>
      </w:divsChild>
    </w:div>
    <w:div w:id="741367126">
      <w:bodyDiv w:val="1"/>
      <w:marLeft w:val="0"/>
      <w:marRight w:val="0"/>
      <w:marTop w:val="0"/>
      <w:marBottom w:val="0"/>
      <w:divBdr>
        <w:top w:val="none" w:sz="0" w:space="0" w:color="auto"/>
        <w:left w:val="none" w:sz="0" w:space="0" w:color="auto"/>
        <w:bottom w:val="none" w:sz="0" w:space="0" w:color="auto"/>
        <w:right w:val="none" w:sz="0" w:space="0" w:color="auto"/>
      </w:divBdr>
    </w:div>
    <w:div w:id="825315518">
      <w:bodyDiv w:val="1"/>
      <w:marLeft w:val="0"/>
      <w:marRight w:val="0"/>
      <w:marTop w:val="0"/>
      <w:marBottom w:val="0"/>
      <w:divBdr>
        <w:top w:val="none" w:sz="0" w:space="0" w:color="auto"/>
        <w:left w:val="none" w:sz="0" w:space="0" w:color="auto"/>
        <w:bottom w:val="none" w:sz="0" w:space="0" w:color="auto"/>
        <w:right w:val="none" w:sz="0" w:space="0" w:color="auto"/>
      </w:divBdr>
      <w:divsChild>
        <w:div w:id="1611084454">
          <w:marLeft w:val="0"/>
          <w:marRight w:val="0"/>
          <w:marTop w:val="0"/>
          <w:marBottom w:val="0"/>
          <w:divBdr>
            <w:top w:val="none" w:sz="0" w:space="0" w:color="auto"/>
            <w:left w:val="none" w:sz="0" w:space="0" w:color="auto"/>
            <w:bottom w:val="none" w:sz="0" w:space="0" w:color="auto"/>
            <w:right w:val="none" w:sz="0" w:space="0" w:color="auto"/>
          </w:divBdr>
        </w:div>
        <w:div w:id="420178199">
          <w:marLeft w:val="0"/>
          <w:marRight w:val="0"/>
          <w:marTop w:val="0"/>
          <w:marBottom w:val="0"/>
          <w:divBdr>
            <w:top w:val="none" w:sz="0" w:space="0" w:color="auto"/>
            <w:left w:val="none" w:sz="0" w:space="0" w:color="auto"/>
            <w:bottom w:val="none" w:sz="0" w:space="0" w:color="auto"/>
            <w:right w:val="none" w:sz="0" w:space="0" w:color="auto"/>
          </w:divBdr>
        </w:div>
      </w:divsChild>
    </w:div>
    <w:div w:id="869614271">
      <w:bodyDiv w:val="1"/>
      <w:marLeft w:val="0"/>
      <w:marRight w:val="0"/>
      <w:marTop w:val="0"/>
      <w:marBottom w:val="0"/>
      <w:divBdr>
        <w:top w:val="none" w:sz="0" w:space="0" w:color="auto"/>
        <w:left w:val="none" w:sz="0" w:space="0" w:color="auto"/>
        <w:bottom w:val="none" w:sz="0" w:space="0" w:color="auto"/>
        <w:right w:val="none" w:sz="0" w:space="0" w:color="auto"/>
      </w:divBdr>
    </w:div>
    <w:div w:id="1099523051">
      <w:bodyDiv w:val="1"/>
      <w:marLeft w:val="0"/>
      <w:marRight w:val="0"/>
      <w:marTop w:val="0"/>
      <w:marBottom w:val="0"/>
      <w:divBdr>
        <w:top w:val="none" w:sz="0" w:space="0" w:color="auto"/>
        <w:left w:val="none" w:sz="0" w:space="0" w:color="auto"/>
        <w:bottom w:val="none" w:sz="0" w:space="0" w:color="auto"/>
        <w:right w:val="none" w:sz="0" w:space="0" w:color="auto"/>
      </w:divBdr>
    </w:div>
    <w:div w:id="1133600858">
      <w:bodyDiv w:val="1"/>
      <w:marLeft w:val="0"/>
      <w:marRight w:val="0"/>
      <w:marTop w:val="0"/>
      <w:marBottom w:val="0"/>
      <w:divBdr>
        <w:top w:val="none" w:sz="0" w:space="0" w:color="auto"/>
        <w:left w:val="none" w:sz="0" w:space="0" w:color="auto"/>
        <w:bottom w:val="none" w:sz="0" w:space="0" w:color="auto"/>
        <w:right w:val="none" w:sz="0" w:space="0" w:color="auto"/>
      </w:divBdr>
    </w:div>
    <w:div w:id="1372070133">
      <w:bodyDiv w:val="1"/>
      <w:marLeft w:val="0"/>
      <w:marRight w:val="0"/>
      <w:marTop w:val="0"/>
      <w:marBottom w:val="0"/>
      <w:divBdr>
        <w:top w:val="none" w:sz="0" w:space="0" w:color="auto"/>
        <w:left w:val="none" w:sz="0" w:space="0" w:color="auto"/>
        <w:bottom w:val="none" w:sz="0" w:space="0" w:color="auto"/>
        <w:right w:val="none" w:sz="0" w:space="0" w:color="auto"/>
      </w:divBdr>
    </w:div>
    <w:div w:id="1588150968">
      <w:bodyDiv w:val="1"/>
      <w:marLeft w:val="0"/>
      <w:marRight w:val="0"/>
      <w:marTop w:val="0"/>
      <w:marBottom w:val="0"/>
      <w:divBdr>
        <w:top w:val="none" w:sz="0" w:space="0" w:color="auto"/>
        <w:left w:val="none" w:sz="0" w:space="0" w:color="auto"/>
        <w:bottom w:val="none" w:sz="0" w:space="0" w:color="auto"/>
        <w:right w:val="none" w:sz="0" w:space="0" w:color="auto"/>
      </w:divBdr>
    </w:div>
    <w:div w:id="1874729820">
      <w:bodyDiv w:val="1"/>
      <w:marLeft w:val="0"/>
      <w:marRight w:val="0"/>
      <w:marTop w:val="0"/>
      <w:marBottom w:val="0"/>
      <w:divBdr>
        <w:top w:val="none" w:sz="0" w:space="0" w:color="auto"/>
        <w:left w:val="none" w:sz="0" w:space="0" w:color="auto"/>
        <w:bottom w:val="none" w:sz="0" w:space="0" w:color="auto"/>
        <w:right w:val="none" w:sz="0" w:space="0" w:color="auto"/>
      </w:divBdr>
    </w:div>
    <w:div w:id="1893810154">
      <w:bodyDiv w:val="1"/>
      <w:marLeft w:val="0"/>
      <w:marRight w:val="0"/>
      <w:marTop w:val="0"/>
      <w:marBottom w:val="0"/>
      <w:divBdr>
        <w:top w:val="none" w:sz="0" w:space="0" w:color="auto"/>
        <w:left w:val="none" w:sz="0" w:space="0" w:color="auto"/>
        <w:bottom w:val="none" w:sz="0" w:space="0" w:color="auto"/>
        <w:right w:val="none" w:sz="0" w:space="0" w:color="auto"/>
      </w:divBdr>
    </w:div>
    <w:div w:id="1928079116">
      <w:bodyDiv w:val="1"/>
      <w:marLeft w:val="0"/>
      <w:marRight w:val="0"/>
      <w:marTop w:val="0"/>
      <w:marBottom w:val="0"/>
      <w:divBdr>
        <w:top w:val="none" w:sz="0" w:space="0" w:color="auto"/>
        <w:left w:val="none" w:sz="0" w:space="0" w:color="auto"/>
        <w:bottom w:val="none" w:sz="0" w:space="0" w:color="auto"/>
        <w:right w:val="none" w:sz="0" w:space="0" w:color="auto"/>
      </w:divBdr>
      <w:divsChild>
        <w:div w:id="152643009">
          <w:marLeft w:val="0"/>
          <w:marRight w:val="0"/>
          <w:marTop w:val="0"/>
          <w:marBottom w:val="0"/>
          <w:divBdr>
            <w:top w:val="none" w:sz="0" w:space="0" w:color="auto"/>
            <w:left w:val="none" w:sz="0" w:space="0" w:color="auto"/>
            <w:bottom w:val="none" w:sz="0" w:space="0" w:color="auto"/>
            <w:right w:val="none" w:sz="0" w:space="0" w:color="auto"/>
          </w:divBdr>
        </w:div>
        <w:div w:id="18507775">
          <w:marLeft w:val="0"/>
          <w:marRight w:val="0"/>
          <w:marTop w:val="0"/>
          <w:marBottom w:val="0"/>
          <w:divBdr>
            <w:top w:val="none" w:sz="0" w:space="0" w:color="auto"/>
            <w:left w:val="none" w:sz="0" w:space="0" w:color="auto"/>
            <w:bottom w:val="none" w:sz="0" w:space="0" w:color="auto"/>
            <w:right w:val="none" w:sz="0" w:space="0" w:color="auto"/>
          </w:divBdr>
        </w:div>
        <w:div w:id="897935973">
          <w:marLeft w:val="0"/>
          <w:marRight w:val="0"/>
          <w:marTop w:val="0"/>
          <w:marBottom w:val="0"/>
          <w:divBdr>
            <w:top w:val="none" w:sz="0" w:space="0" w:color="auto"/>
            <w:left w:val="none" w:sz="0" w:space="0" w:color="auto"/>
            <w:bottom w:val="none" w:sz="0" w:space="0" w:color="auto"/>
            <w:right w:val="none" w:sz="0" w:space="0" w:color="auto"/>
          </w:divBdr>
        </w:div>
        <w:div w:id="1016661816">
          <w:marLeft w:val="0"/>
          <w:marRight w:val="0"/>
          <w:marTop w:val="0"/>
          <w:marBottom w:val="0"/>
          <w:divBdr>
            <w:top w:val="none" w:sz="0" w:space="0" w:color="auto"/>
            <w:left w:val="none" w:sz="0" w:space="0" w:color="auto"/>
            <w:bottom w:val="none" w:sz="0" w:space="0" w:color="auto"/>
            <w:right w:val="none" w:sz="0" w:space="0" w:color="auto"/>
          </w:divBdr>
        </w:div>
      </w:divsChild>
    </w:div>
    <w:div w:id="197244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13" Type="http://schemas.openxmlformats.org/officeDocument/2006/relationships/hyperlink" Target="http://www.wsj.com/articles/SB10001424127887324851704578133223970790516" TargetMode="External"/><Relationship Id="rId18" Type="http://schemas.openxmlformats.org/officeDocument/2006/relationships/hyperlink" Target="https://www.census.gov/data/tables/time-series/demo/income-poverty/historical-poverty-people.html" TargetMode="External"/><Relationship Id="rId26" Type="http://schemas.openxmlformats.org/officeDocument/2006/relationships/hyperlink" Target="https://www.marketwatch.com/story/the-nfl-made-13-billion-last-season-see-how-it-stacks-up-against-other-leagues-2016-07-01" TargetMode="External"/><Relationship Id="rId39" Type="http://schemas.openxmlformats.org/officeDocument/2006/relationships/hyperlink" Target="http://assets.usw.org/ncpa/pdfs/6-Billion-Heist-Study_Full.pdf" TargetMode="External"/><Relationship Id="rId21" Type="http://schemas.openxmlformats.org/officeDocument/2006/relationships/hyperlink" Target="http://money.cnn.com/2016/06/27/news/economy/racial-wealth-gap-blacks-whites/index.html" TargetMode="External"/><Relationship Id="rId34" Type="http://schemas.openxmlformats.org/officeDocument/2006/relationships/hyperlink" Target="http://www.ncaa.org/sites/default/files/2015%20Division%20I%20RE%20report.pdf" TargetMode="External"/><Relationship Id="rId42" Type="http://schemas.openxmlformats.org/officeDocument/2006/relationships/hyperlink" Target="http://247wallst.com/special-report/2016/09/20/the-highest-paid-public-employee-in-every-state/2/" TargetMode="External"/><Relationship Id="rId47" Type="http://schemas.openxmlformats.org/officeDocument/2006/relationships/hyperlink" Target="http://www.lockerroomvip.com/g/highest-paid-college-football-coaches-in-2015/2/?ipp=3&amp;utm_source=taboola&amp;utm_medium=gannettcompany-indystar&amp;utm_content=PaidCoachUSDesktopNonMSFT3&amp;utm_campaign=PaidCoach" TargetMode="External"/><Relationship Id="rId50" Type="http://schemas.openxmlformats.org/officeDocument/2006/relationships/hyperlink" Target="http://www.usatoday.com/story/sports/college/2015/03/11/ncaa-financial-statement-2014-1-billion-revenue/70161386/" TargetMode="External"/><Relationship Id="rId55" Type="http://schemas.openxmlformats.org/officeDocument/2006/relationships/hyperlink" Target="http://www.espn.com/espn/blackhistory2008/columns/story?columnist=lapchick_richard&amp;id=3254974" TargetMode="External"/><Relationship Id="rId63" Type="http://schemas.openxmlformats.org/officeDocument/2006/relationships/hyperlink" Target="https://www.usatoday.com/story/sports/college/2015/01/17/ncaa-convention-cost-of-attendance-student-athletes-scholarships/21921073/" TargetMode="External"/><Relationship Id="rId68" Type="http://schemas.openxmlformats.org/officeDocument/2006/relationships/hyperlink" Target="http://www.sbnation.com/college-basketball/2015/6/5/8735807/north-carolina-basketball-academic-scandal-ncaa-2015" TargetMode="External"/><Relationship Id="rId76" Type="http://schemas.openxmlformats.org/officeDocument/2006/relationships/hyperlink" Target="http://www.pewresearch.org/fact-tank/2014/04/24/more-hispanics-blacks-enrolling-in-college-but-lag-in-bachelors-degrees/" TargetMode="External"/><Relationship Id="rId7" Type="http://schemas.openxmlformats.org/officeDocument/2006/relationships/hyperlink" Target="http://www.usatoday.com/story/sports/college/2015/03/11/ncaa-financial-statement-2014-1-billion-revenue/70161386/" TargetMode="External"/><Relationship Id="rId71" Type="http://schemas.openxmlformats.org/officeDocument/2006/relationships/hyperlink" Target="http://nebula.wsimg.com/13533ce46b93ecad13c6a8304c43868f?AccessKeyId=DAC3A56D8FB782449D2A&amp;disposition=0&amp;alloworigin=1" TargetMode="External"/><Relationship Id="rId2" Type="http://schemas.openxmlformats.org/officeDocument/2006/relationships/hyperlink" Target="http://www.ncaa.org/student-athletes" TargetMode="External"/><Relationship Id="rId16" Type="http://schemas.openxmlformats.org/officeDocument/2006/relationships/hyperlink" Target="https://www.bls.gov/opub/reports/race-and-ethnicity/2016/home.htm" TargetMode="External"/><Relationship Id="rId29" Type="http://schemas.openxmlformats.org/officeDocument/2006/relationships/hyperlink" Target="http://www.espn.com/espn/otl/story/_/id/17447429/power-5-conference-schools-made-6-billion-last-year-gap-haves-nots-grows" TargetMode="External"/><Relationship Id="rId11" Type="http://schemas.openxmlformats.org/officeDocument/2006/relationships/hyperlink" Target="https://www.bloomberg.com/news/articles/2018-01-17/ncaa-athletes-draw-questions-from-judge-over-pay-for-play" TargetMode="External"/><Relationship Id="rId24" Type="http://schemas.openxmlformats.org/officeDocument/2006/relationships/hyperlink" Target="http://newsok.com/raises-due-for-switzer-tubbs/article/2116590/?page=1" TargetMode="External"/><Relationship Id="rId32" Type="http://schemas.openxmlformats.org/officeDocument/2006/relationships/hyperlink" Target="http://www.forbes.com/sites/kurtbadenhausen/2015/01/21/average-nba-team-worth-record-1-1-billion-2/" TargetMode="External"/><Relationship Id="rId37" Type="http://schemas.openxmlformats.org/officeDocument/2006/relationships/hyperlink" Target="https://secure-media.collegeboard.org/digitalServices/misc/trends/2014-trends-college-pricing-report-final.pdf" TargetMode="External"/><Relationship Id="rId40" Type="http://schemas.openxmlformats.org/officeDocument/2006/relationships/hyperlink" Target="http://www.knightcommission.org/images/pdfs/2001_knight_report.pdf" TargetMode="External"/><Relationship Id="rId45" Type="http://schemas.openxmlformats.org/officeDocument/2006/relationships/hyperlink" Target="http://money.cnn.com/2013/04/15/news/economy/ceo-pay-worker/" TargetMode="External"/><Relationship Id="rId53" Type="http://schemas.openxmlformats.org/officeDocument/2006/relationships/hyperlink" Target="https://www.npr.org/2013/01/14/169080969/segregation-forever-a-fiery-pledge-forgiven-but-not-forgotten" TargetMode="External"/><Relationship Id="rId58" Type="http://schemas.openxmlformats.org/officeDocument/2006/relationships/hyperlink" Target="http://fs.ncaa.org/Docs/eligibility_center/Quick_Reference_Sheet.pdf" TargetMode="External"/><Relationship Id="rId66" Type="http://schemas.openxmlformats.org/officeDocument/2006/relationships/hyperlink" Target="http://www.ncaa.org/about/resources/media-center/news/di-distribute-revenue-based-academics" TargetMode="External"/><Relationship Id="rId74" Type="http://schemas.openxmlformats.org/officeDocument/2006/relationships/hyperlink" Target="http://iuhoosiers.com/documents/2015/5/21/genrel_2013_14_misc_non_event__BillOfRights.pdf" TargetMode="External"/><Relationship Id="rId79" Type="http://schemas.openxmlformats.org/officeDocument/2006/relationships/hyperlink" Target="http://trends.collegeboard.org/sites/default/files/trends-student-aid-web-final-508-2.pdf" TargetMode="External"/><Relationship Id="rId5" Type="http://schemas.openxmlformats.org/officeDocument/2006/relationships/hyperlink" Target="https://ope.ed.gov/athletics/" TargetMode="External"/><Relationship Id="rId61" Type="http://schemas.openxmlformats.org/officeDocument/2006/relationships/hyperlink" Target="http://www.nytimes.com/2014/10/29/sports/colleges-shift-on-four-year-scholarships-reflects-players-growing-power.html?_r=0" TargetMode="External"/><Relationship Id="rId10" Type="http://schemas.openxmlformats.org/officeDocument/2006/relationships/hyperlink" Target="https://www.chronicle.com/article/The-NCAA-as-Modern-Jim-Crow-A/242240?cid=wb&amp;utm_source=wb&amp;utm_medium=en&amp;elqTrackId=6103a75a8c28482dbc6c8e89af0171a0&amp;elq=b2f5156d29a34204b0dac0b17e04b084&amp;elqaid=17459&amp;elqat=1&amp;elqCampaignId=7641" TargetMode="External"/><Relationship Id="rId19" Type="http://schemas.openxmlformats.org/officeDocument/2006/relationships/hyperlink" Target="https://prosperitynow.org/files/PDFs/road_to_zero_wealth.pdf" TargetMode="External"/><Relationship Id="rId31" Type="http://schemas.openxmlformats.org/officeDocument/2006/relationships/hyperlink" Target="http://www.forbes.com/nfl-valuations/" TargetMode="External"/><Relationship Id="rId44" Type="http://schemas.openxmlformats.org/officeDocument/2006/relationships/hyperlink" Target="http://sports.usatoday.com/ncaa/salaries/" TargetMode="External"/><Relationship Id="rId52" Type="http://schemas.openxmlformats.org/officeDocument/2006/relationships/hyperlink" Target="https://www.usatoday.com/story/sports/college/2017/03/07/ncaa-incurred-14-billion-in-expenses-in-2016/98856520/" TargetMode="External"/><Relationship Id="rId60" Type="http://schemas.openxmlformats.org/officeDocument/2006/relationships/hyperlink" Target="http://www.ncaa.org/aboutresources/research/academic-progress-rate-explained" TargetMode="External"/><Relationship Id="rId65" Type="http://schemas.openxmlformats.org/officeDocument/2006/relationships/hyperlink" Target="https://www.usatoday.com/story/sports/college/2017/07/06/colleges-spending-more-their-athletes-because-they-can/449433001/" TargetMode="External"/><Relationship Id="rId73" Type="http://schemas.openxmlformats.org/officeDocument/2006/relationships/hyperlink" Target="http://www.espn.com/college-sports/story/_/id/6768571/legal-issues-arise-paying-student-athletes" TargetMode="External"/><Relationship Id="rId78" Type="http://schemas.openxmlformats.org/officeDocument/2006/relationships/hyperlink" Target="https://nscresearchcenter.org/wp-content/uploads/Signature12-RaceEthnicity.pdf" TargetMode="External"/><Relationship Id="rId4" Type="http://schemas.openxmlformats.org/officeDocument/2006/relationships/hyperlink" Target="http://www.knightcommission.org/collegesports101/chapter-3" TargetMode="External"/><Relationship Id="rId9" Type="http://schemas.openxmlformats.org/officeDocument/2006/relationships/hyperlink" Target="https://equity.gse.upenn.edu/sites/default/files/publications/Harper_Sports_2016.pdf" TargetMode="External"/><Relationship Id="rId14" Type="http://schemas.openxmlformats.org/officeDocument/2006/relationships/hyperlink" Target="https://www.census.gov/newsroom/press-releases/2017/income-povery.html" TargetMode="External"/><Relationship Id="rId22" Type="http://schemas.openxmlformats.org/officeDocument/2006/relationships/hyperlink" Target="https://pittnews.com/article/117830/opinions/college-athletes-deserve-compensation/" TargetMode="External"/><Relationship Id="rId27" Type="http://schemas.openxmlformats.org/officeDocument/2006/relationships/hyperlink" Target="http://www.nytimes.com/1983/10/18/sports/ncaa-plea-in-high-court-controling-tv-football-at-stake.html" TargetMode="External"/><Relationship Id="rId30" Type="http://schemas.openxmlformats.org/officeDocument/2006/relationships/hyperlink" Target="http://sports.usatoday.com/ncaa/finances/" TargetMode="External"/><Relationship Id="rId35" Type="http://schemas.openxmlformats.org/officeDocument/2006/relationships/hyperlink" Target="http://www.nydailynews.com/sports/football/nfl-collective-bargaining-agreement-includes-no-opt-out-new-revenue-split-salary-cap-rookie-deals-article-1.162495" TargetMode="External"/><Relationship Id="rId43" Type="http://schemas.openxmlformats.org/officeDocument/2006/relationships/hyperlink" Target="https://www.bls.gov/data/inflation_calculator.htm" TargetMode="External"/><Relationship Id="rId48" Type="http://schemas.openxmlformats.org/officeDocument/2006/relationships/hyperlink" Target="https://www.washingtonpost.com/sports/as-college-sports-revenues-spike-coaches-arent-only-ones-cashing-in/2015/12/29/bbdb924e-ae15-11e5-9ab0-884d1cc4b33e_story.html?utm_term=.95dc946f7650" TargetMode="External"/><Relationship Id="rId56" Type="http://schemas.openxmlformats.org/officeDocument/2006/relationships/hyperlink" Target="https://www.theatlantic.com/entertainment/archive/2013/11/the-integration-of-college-football-didnt-happen-in-one-game/281557/" TargetMode="External"/><Relationship Id="rId64" Type="http://schemas.openxmlformats.org/officeDocument/2006/relationships/hyperlink" Target="https://www.insidehighered.com/news/2015/01/19/power-five-leagues-expand-athletic-scholarships-cover-full-cost-attendence" TargetMode="External"/><Relationship Id="rId69" Type="http://schemas.openxmlformats.org/officeDocument/2006/relationships/hyperlink" Target="http://www.ncaa.org/about/resources/media-center/news/di-african-american-student-athletes-graduate-record-rates" TargetMode="External"/><Relationship Id="rId77" Type="http://schemas.openxmlformats.org/officeDocument/2006/relationships/hyperlink" Target="https://files.eric.ed.gov/fulltext/ED175974.pdf" TargetMode="External"/><Relationship Id="rId8" Type="http://schemas.openxmlformats.org/officeDocument/2006/relationships/hyperlink" Target="http://nebula.wsimg.com/38d2d0480373afd027ca38308220711f?AccessKeyId=DAC3A56D8FB782449D2A&amp;disposition=0&amp;alloworigin=1" TargetMode="External"/><Relationship Id="rId51" Type="http://schemas.openxmlformats.org/officeDocument/2006/relationships/hyperlink" Target="http://www.usatoday.com/story/sports/college/2013/05/02/ncaa-financialstatement-surplus/2128431/" TargetMode="External"/><Relationship Id="rId72" Type="http://schemas.openxmlformats.org/officeDocument/2006/relationships/hyperlink" Target="https://www.nlrb.gov/reports-guidance/general-counsel-memos" TargetMode="External"/><Relationship Id="rId80" Type="http://schemas.openxmlformats.org/officeDocument/2006/relationships/hyperlink" Target="http://www.brookings.edu/~/media/research/files/reports/2008/2/economic-mobility-sawhill/02_economic_mobility_sawhill_ch8.pdf" TargetMode="External"/><Relationship Id="rId3" Type="http://schemas.openxmlformats.org/officeDocument/2006/relationships/hyperlink" Target="https://www.ncaa.org/sites/default/files/2015%20Division%20I%20RE%20report.pdf" TargetMode="External"/><Relationship Id="rId12" Type="http://schemas.openxmlformats.org/officeDocument/2006/relationships/hyperlink" Target="http://content.usatoday.com/communities/campusrivalry/post/2010/04/ncaa-reaches-14-year-deal-with-cbsturner/1" TargetMode="External"/><Relationship Id="rId17" Type="http://schemas.openxmlformats.org/officeDocument/2006/relationships/hyperlink" Target="https://www.census.gov/data/tables/time-series/demo/income-poverty/historical-poverty-people.html" TargetMode="External"/><Relationship Id="rId25" Type="http://schemas.openxmlformats.org/officeDocument/2006/relationships/hyperlink" Target="https://www.huffingtonpost.com/entry/jeffrey-kessler-ncaa-lawsuit_us_59723f33e4b00e4363df3f59" TargetMode="External"/><Relationship Id="rId33" Type="http://schemas.openxmlformats.org/officeDocument/2006/relationships/hyperlink" Target="https://www.si.com/college-football/2017/05/08/power-five-tv-rights-deals-amazon-google" TargetMode="External"/><Relationship Id="rId38" Type="http://schemas.openxmlformats.org/officeDocument/2006/relationships/hyperlink" Target="http://trends.collegeboard.org/sites/default/files/trends-2010-tuition-discounting-institutional-aid-brief.pdf" TargetMode="External"/><Relationship Id="rId46" Type="http://schemas.openxmlformats.org/officeDocument/2006/relationships/hyperlink" Target="http://sports.usatoday.com/ncaa/salaries/mens-basketball/coach/" TargetMode="External"/><Relationship Id="rId59" Type="http://schemas.openxmlformats.org/officeDocument/2006/relationships/hyperlink" Target="http://www.ncaa.org/about/division-i-progress-toward-degree-requirements" TargetMode="External"/><Relationship Id="rId67" Type="http://schemas.openxmlformats.org/officeDocument/2006/relationships/hyperlink" Target="https://www.insidehighered.com/quicktakes/2016/03/11/ncaa-distribute-200-million-division-i-programs" TargetMode="External"/><Relationship Id="rId20" Type="http://schemas.openxmlformats.org/officeDocument/2006/relationships/hyperlink" Target="https://www.census.gov/content/dam/Census/library/publications/2016/demo/p20-578.pdf" TargetMode="External"/><Relationship Id="rId41" Type="http://schemas.openxmlformats.org/officeDocument/2006/relationships/hyperlink" Target="http://www.businessinsider.com/us-states-highest-paid-public-employee-college-coach-2016-9/" TargetMode="External"/><Relationship Id="rId54" Type="http://schemas.openxmlformats.org/officeDocument/2006/relationships/hyperlink" Target="https://www.theatlantic.com/entertainment/archive/2013/11/the-integration-of-college-football-didnt-happen-in-one-game/281557/" TargetMode="External"/><Relationship Id="rId62" Type="http://schemas.openxmlformats.org/officeDocument/2006/relationships/hyperlink" Target="https://www.cbssports.com/college-football/news/schools-can-give-out-4-year-athletic-scholarships-but-many-dont/" TargetMode="External"/><Relationship Id="rId70" Type="http://schemas.openxmlformats.org/officeDocument/2006/relationships/hyperlink" Target="https://www.insidehighered.com/news/2014/10/29/graduation-rates-athletes-hit-record-high" TargetMode="External"/><Relationship Id="rId75" Type="http://schemas.openxmlformats.org/officeDocument/2006/relationships/hyperlink" Target="https://www.washingtonpost.com/news/morning-mix/wp/2015/12/10/where-justice-scalias-got-the-idea-that-african-americans-might-be-better-off-at-slower-track-universities/" TargetMode="External"/><Relationship Id="rId1" Type="http://schemas.openxmlformats.org/officeDocument/2006/relationships/hyperlink" Target="http://www.ncaapublications.com/productdownloads/D116.pdf" TargetMode="External"/><Relationship Id="rId6" Type="http://schemas.openxmlformats.org/officeDocument/2006/relationships/hyperlink" Target="http://archive.news.indiana.edu/releases/iu/2015/09/global-and-international-studies-building.shtml" TargetMode="External"/><Relationship Id="rId15" Type="http://schemas.openxmlformats.org/officeDocument/2006/relationships/hyperlink" Target="https://www.census.gov/data/tables/time-series/demo/income-poverty/historical-income-people.html" TargetMode="External"/><Relationship Id="rId23" Type="http://schemas.openxmlformats.org/officeDocument/2006/relationships/hyperlink" Target="http://www.ncaa.com/news/basketball-men/article/2012-03-26/golden-era-coaching" TargetMode="External"/><Relationship Id="rId28" Type="http://schemas.openxmlformats.org/officeDocument/2006/relationships/hyperlink" Target="http://www.ncaa.org/student-athletes" TargetMode="External"/><Relationship Id="rId36" Type="http://schemas.openxmlformats.org/officeDocument/2006/relationships/hyperlink" Target="http://www.nba.com/media/CBA101_9.12.pdf" TargetMode="External"/><Relationship Id="rId49" Type="http://schemas.openxmlformats.org/officeDocument/2006/relationships/hyperlink" Target="http://www.sbnation.com/college-football/2014/8/27/6074901/college-sports-facilities-buildings-budgets" TargetMode="External"/><Relationship Id="rId57" Type="http://schemas.openxmlformats.org/officeDocument/2006/relationships/hyperlink" Target="https://www.washingtonpost.com/sports/guy-v-lewis-hall-of-fame-college-basketball-coach-dies-at-93/2015/11/28/7767abfa-9526-11e5-b5e4-279b4501e8a6_story.html?utm_term=.2c2422a9024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6269969-CEA8-4662-95FA-2E5AAF951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74</Pages>
  <Words>15302</Words>
  <Characters>87222</Characters>
  <Application>Microsoft Office Word</Application>
  <DocSecurity>4</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102320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Kevin D.</dc:creator>
  <cp:keywords/>
  <dc:description/>
  <cp:lastModifiedBy>Decker, Jane Leigh</cp:lastModifiedBy>
  <cp:revision>2</cp:revision>
  <cp:lastPrinted>2018-02-07T19:30:00Z</cp:lastPrinted>
  <dcterms:created xsi:type="dcterms:W3CDTF">2018-02-07T19:39:00Z</dcterms:created>
  <dcterms:modified xsi:type="dcterms:W3CDTF">2018-02-07T19:39:00Z</dcterms:modified>
</cp:coreProperties>
</file>