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EE56A">
      <w:pPr>
        <w:pStyle w:val="2"/>
        <w:keepNext w:val="0"/>
        <w:keepLines w:val="0"/>
        <w:widowControl/>
        <w:suppressLineNumbers w:val="0"/>
        <w:jc w:val="center"/>
        <w:rPr>
          <w:sz w:val="44"/>
          <w:szCs w:val="44"/>
        </w:rPr>
      </w:pPr>
      <w:r>
        <w:rPr>
          <w:sz w:val="44"/>
          <w:szCs w:val="44"/>
        </w:rPr>
        <w:t>大班艺术活动</w:t>
      </w:r>
      <w:r>
        <w:rPr>
          <w:rFonts w:hint="eastAsia"/>
          <w:sz w:val="44"/>
          <w:szCs w:val="44"/>
          <w:lang w:val="en-US" w:eastAsia="zh-CN"/>
        </w:rPr>
        <w:t>说课稿</w:t>
      </w:r>
      <w:r>
        <w:rPr>
          <w:sz w:val="44"/>
          <w:szCs w:val="44"/>
        </w:rPr>
        <w:t>：藁城宫灯</w:t>
      </w:r>
    </w:p>
    <w:p w14:paraId="3653D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360" w:lineRule="auto"/>
        <w:jc w:val="center"/>
        <w:textAlignment w:val="auto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单位：石家庄市桥西区第二幼儿园 授课教师：何俊儒</w:t>
      </w:r>
    </w:p>
    <w:p w14:paraId="5457CBA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各位评委老师好，我是石家庄市桥西区第二幼儿园的何俊儒。今天我说课的内容是大班艺术活动《藁城宫灯》。本节课以本土非遗藁城宫灯为美育载体，结合大班幼儿年龄特点，依托智能体数字技术赋能课堂，打造趣味化、智能化的非遗体验活动。下面我将从幼儿学情、教学目标、智能体全环节应用策略、教学反思四个方面展开说课。</w:t>
      </w:r>
    </w:p>
    <w:p w14:paraId="7E82443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3" w:firstLineChars="200"/>
        <w:textAlignment w:val="auto"/>
        <w:outlineLvl w:val="1"/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一、幼儿学情分析</w:t>
      </w:r>
    </w:p>
    <w:p w14:paraId="68FE9A7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bookmarkStart w:id="0" w:name="_GoBack"/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次授课对象为幼儿园大班幼儿，他们思维突出，正处于审美敏感期，对色彩鲜艳的灯笼兴趣浓厚，具备一定的手工装饰经验，但对藁城宫灯非遗文化、传统纹样寓意认知匮乏。同时幼儿精细动作与审美构图存在个体差异，传统集体教学难以实现一对一精准指导。依据《3-6岁儿童学习与发展指南》艺术领域要求，我充分借助智能体优势，创设美育条件，开展分层、个性化教学，助力幼儿感受美、表现美。</w:t>
      </w:r>
    </w:p>
    <w:bookmarkEnd w:id="0"/>
    <w:p w14:paraId="3DEC54A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3" w:firstLineChars="200"/>
        <w:textAlignment w:val="auto"/>
        <w:outlineLvl w:val="1"/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二、教学目标</w:t>
      </w:r>
    </w:p>
    <w:p w14:paraId="4E49DA0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结合学情与《指南》艺术领域核心目标，我制定本课三维教学目标：</w:t>
      </w:r>
    </w:p>
    <w:p w14:paraId="5F7E623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认知目标：通过 VR 展厅欣赏回形纹、花鸟等吉祥纹样，读懂纹样蕴含的美好寓意，感受藁城宫灯的非遗魅力。</w:t>
      </w:r>
    </w:p>
    <w:p w14:paraId="0C92761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能力目标：依托智能体辅助，独立完成宫灯装饰创作，锻炼手部精细动作，提升审美创作与语言表达能力。</w:t>
      </w:r>
    </w:p>
    <w:p w14:paraId="5A89A66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情感目标：感受传统宫灯工艺的独特美感，体验手工创作的乐趣，萌发热爱本土非遗文化、热爱家乡的美好情感。</w:t>
      </w:r>
    </w:p>
    <w:p w14:paraId="587F213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3" w:firstLineChars="200"/>
        <w:textAlignment w:val="auto"/>
        <w:outlineLvl w:val="1"/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三、智能体在课前、课中、课后全环节应用策略</w:t>
      </w:r>
    </w:p>
    <w:p w14:paraId="5B58AA9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节课整体创新思路为：以非遗宫灯为载体，以智能体为核心技术支撑，贯穿课前、课中、课后全过程，改变传统教师主讲、统一制作、评价单一的教学模式，结合数字化资源工具，实现因材施教、精准教学，全面优化幼儿非遗美育课堂。具体应用如下：</w:t>
      </w:r>
    </w:p>
    <w:p w14:paraId="7E48DB3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（一）课前应用：精准备课，以学定教</w:t>
      </w:r>
    </w:p>
    <w:p w14:paraId="5526C24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课前我依托多媒体网络环境、生成式智能体、宫灯图文视频素材开展前置教学。运用数字化预习方法，由智能体根据大班幼儿认知特点，推送轻量化、趣味化的宫灯科普图片和短视频，帮助幼儿提前初识宫灯外形与色彩特点。同时通过智能体趣味问答、前置调研，收集幼儿已有经验与认知困惑，精准研判学情差异，并根据幼儿能力差异提前生成分层教学预案。通过信息技术前置融合，解决幼儿零基础、认知不均的问题，为课堂高效教学做好铺垫。</w:t>
      </w:r>
    </w:p>
    <w:p w14:paraId="08E0700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（二）课中应用：分层赋能，精准助学</w:t>
      </w:r>
    </w:p>
    <w:p w14:paraId="3C3B21A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课中依托希沃交互大屏、智能体语音交互、虚拟宫灯展厅，将智能技术深度融入欣赏、创作、展示全过程，创新课堂教学模式。一是智能趣味导学，智能体以动画、童趣语音讲解宫灯造型与吉祥纹样，贴合幼儿直观形象思维，让非遗文化通俗易懂；二是智能分层教学，开设“小灯”智能咨询通道，幼儿在灯面设计、材料搭配、粘贴组装遇到难题时，可实时获取个性化创作建议，如：纹样创新、色彩搭配，打破传统课堂“顾不过来、指导不及时”的痛点；三是助力课堂互动，鼓励幼儿借助智能体梳理创作思路，引导幼儿自主讲述创作思路、相互欣赏评价，有效提升幼儿审美能力与表达能力，实现技术与课堂深度融合。</w:t>
      </w:r>
    </w:p>
    <w:p w14:paraId="7456EB5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（三）课后应用：延伸闭环，家园共育</w:t>
      </w:r>
    </w:p>
    <w:p w14:paraId="176A1DD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课后借助智能线上作品云展厅，延伸课堂教学效果，搭建班级云展厅，展示幼儿宫灯作品，支持家长在线浏览、互动打卡，将非遗美育从课堂延伸至家庭，构建完整教学闭环。</w:t>
      </w:r>
    </w:p>
    <w:p w14:paraId="4680727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3" w:firstLineChars="200"/>
        <w:textAlignment w:val="auto"/>
        <w:outlineLvl w:val="1"/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四、教学反思与改进</w:t>
      </w:r>
    </w:p>
    <w:p w14:paraId="7F5AF25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次课堂依托智能体赋能非遗教学，创新了传统美育课堂模式，有效降低了非遗文化学习难度，解决了幼儿个体差异难以兼顾、个性化指导不足、评价单一等教学难题，极大提升了幼儿的创作积极性与文化感知力，课堂教学效果显著提升。同时教学中也存在不足：部分幼儿依赖性较强，容易照搬智能体建议，自主构思与原创创新能力不足；智能评价话术偏标准化，缺少贴合幼儿年龄的灵动童趣。后续我将优化智能体应用策略，严格遵循幼儿自主创作为主、智能技术辅助为辅的原则，先自主思考创作，再智能优化提升，保护幼儿原创思维；同时细化、童趣化智能评价维度，让数字技术真正服务幼儿美育，助力本土非遗文化落地幼儿课堂。</w:t>
      </w:r>
    </w:p>
    <w:p w14:paraId="2B1415F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textAlignment w:val="auto"/>
        <w:outlineLvl w:val="1"/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我的说课完毕，感谢各位老师聆听！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3097B"/>
    <w:rsid w:val="09420839"/>
    <w:rsid w:val="10A17A84"/>
    <w:rsid w:val="237D6E65"/>
    <w:rsid w:val="2B43097B"/>
    <w:rsid w:val="31A939D7"/>
    <w:rsid w:val="3DDE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1578</Words>
  <Characters>1581</Characters>
  <Lines>0</Lines>
  <Paragraphs>0</Paragraphs>
  <TotalTime>4</TotalTime>
  <ScaleCrop>false</ScaleCrop>
  <LinksUpToDate>false</LinksUpToDate>
  <CharactersWithSpaces>1584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2026-09-27T04:58:00Z</dcterms:created>
  <dc:creator>L＇Amore e la tolleranza</dc:creator>
  <cp:lastModifiedBy>L＇Amore e la tolleranza</cp:lastModifiedBy>
  <dcterms:modified xsi:type="dcterms:W3CDTF">2026-09-27T06:07:13Z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22D305F674E4488DABAFE7C57693A16E_11</vt:lpwstr>
  </property>
  <property fmtid="{D5CDD505-2E9C-101B-9397-08002B2CF9AE}" pid="4" name="KSOTemplateDocerSaveRecord">
    <vt:lpwstr>eyJoZGlkIjoiNGI4MjM5ZmE0NGJiYzFjMzE5ZmNlMzhkOTQxODJiODUiLCJ1c2VySWQiOiI2NTE0NzY2NDIifQ==</vt:lpwstr>
  </property>
</Properties>
</file>