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bookmarkStart w:id="0" w:name="_GoBack"/>
      <w:bookmarkEnd w:id="0"/>
      <w:r>
        <w:rPr/>
        <w:drawing>
          <wp:inline distT="0" distB="0" distL="0" distR="0">
            <wp:extent cx="5514975" cy="6953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6692900</wp:posOffset>
                </wp:positionH>
                <wp:positionV relativeFrom="paragraph">
                  <wp:posOffset>-127000</wp:posOffset>
                </wp:positionV>
                <wp:extent cx="203200" cy="54610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5461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1pt" style="position:absolute;rotation:0;width:16pt;height:43pt;mso-wrap-distance-left:9pt;mso-wrap-distance-right:9pt;mso-wrap-distance-top:0pt;mso-wrap-distance-bottom:0pt;margin-top:-10pt;mso-position-vertical-relative:text;margin-left:527pt;mso-position-horizontal-relative:text">
                <v:textbox inset="0in,0in,0in,0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6692900</wp:posOffset>
                </wp:positionH>
                <wp:positionV relativeFrom="paragraph">
                  <wp:posOffset>-127000</wp:posOffset>
                </wp:positionV>
                <wp:extent cx="203200" cy="54610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5461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1pt" style="position:absolute;rotation:0;width:16pt;height:43pt;mso-wrap-distance-left:9pt;mso-wrap-distance-right:9pt;mso-wrap-distance-top:0pt;mso-wrap-distance-bottom:0pt;margin-top:-10pt;mso-position-vertical-relative:text;margin-left:527pt;mso-position-horizontal-relative:text">
                <v:textbox inset="0in,0in,0in,0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  <w:t>Engenharia de Software 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-190500</wp:posOffset>
                </wp:positionH>
                <wp:positionV relativeFrom="paragraph">
                  <wp:posOffset>-1854200</wp:posOffset>
                </wp:positionV>
                <wp:extent cx="419100" cy="72390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7239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1pt" style="position:absolute;rotation:0;width:33pt;height:57pt;mso-wrap-distance-left:9pt;mso-wrap-distance-right:9pt;mso-wrap-distance-top:0pt;mso-wrap-distance-bottom:0pt;margin-top:-146pt;mso-position-vertical-relative:text;margin-left:-15pt;mso-position-horizontal-relative:text">
                <v:textbox inset="0in,0in,0in,0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Profª Ingrid Marçal.</w:t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56"/>
          <w:szCs w:val="56"/>
          <w:u w:val="single"/>
        </w:rPr>
      </w:pPr>
      <w:r>
        <w:rPr>
          <w:rFonts w:eastAsia="Calibri" w:cs="Calibri" w:ascii="Calibri" w:hAnsi="Calibri"/>
          <w:sz w:val="56"/>
          <w:szCs w:val="56"/>
        </w:rPr>
        <w:t>Casos de Uso Expandido</w:t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right" w:pos="7937" w:leader="none"/>
          <w:tab w:val="right" w:pos="9638" w:leader="none"/>
        </w:tabs>
        <w:spacing w:lineRule="auto" w:line="360"/>
        <w:jc w:val="right"/>
        <w:rPr/>
      </w:pPr>
      <w:r>
        <w:rPr>
          <w:rFonts w:eastAsia="Calibri" w:cs="Calibri" w:ascii="Calibri" w:hAnsi="Calibri"/>
          <w:sz w:val="21"/>
          <w:szCs w:val="21"/>
        </w:rPr>
        <w:tab/>
      </w:r>
      <w:r>
        <w:rPr>
          <w:rFonts w:eastAsia="Calibri" w:cs="Calibri" w:ascii="Calibri" w:hAnsi="Calibri"/>
          <w:sz w:val="21"/>
          <w:szCs w:val="21"/>
        </w:rPr>
        <w:t>Darlan Murilo Nakamura de Araújo</w:t>
      </w:r>
      <w:r>
        <w:rPr>
          <w:rFonts w:eastAsia="Calibri" w:cs="Calibri" w:ascii="Calibri" w:hAnsi="Calibri"/>
          <w:sz w:val="21"/>
          <w:szCs w:val="21"/>
        </w:rPr>
        <w:t xml:space="preserve">      RA:</w:t>
      </w:r>
      <w:r>
        <w:rPr>
          <w:rFonts w:eastAsia="Calibri" w:cs="Calibri" w:ascii="Calibri" w:hAnsi="Calibri"/>
          <w:sz w:val="21"/>
          <w:szCs w:val="21"/>
        </w:rPr>
        <w:t>151251207</w:t>
      </w:r>
    </w:p>
    <w:p>
      <w:pPr>
        <w:pStyle w:val="Normal"/>
        <w:tabs>
          <w:tab w:val="right" w:pos="7937" w:leader="none"/>
          <w:tab w:val="right" w:pos="9638" w:leader="none"/>
        </w:tabs>
        <w:spacing w:lineRule="auto" w:line="360"/>
        <w:ind w:firstLine="850"/>
        <w:jc w:val="right"/>
        <w:rPr/>
      </w:pPr>
      <w:r>
        <w:rPr>
          <w:rFonts w:eastAsia="Calibri" w:cs="Calibri" w:ascii="Calibri" w:hAnsi="Calibri"/>
          <w:sz w:val="21"/>
          <w:szCs w:val="21"/>
        </w:rPr>
        <w:tab/>
      </w:r>
      <w:r>
        <w:rPr>
          <w:rFonts w:eastAsia="Calibri" w:cs="Calibri" w:ascii="Calibri" w:hAnsi="Calibri"/>
          <w:sz w:val="21"/>
          <w:szCs w:val="21"/>
        </w:rPr>
        <w:t>Pietro Barcarollo Schiavinato</w:t>
      </w:r>
      <w:r>
        <w:rPr>
          <w:rFonts w:eastAsia="Calibri" w:cs="Calibri" w:ascii="Calibri" w:hAnsi="Calibri"/>
          <w:sz w:val="21"/>
          <w:szCs w:val="21"/>
        </w:rPr>
        <w:t xml:space="preserve">      RA:</w:t>
      </w:r>
      <w:r>
        <w:rPr>
          <w:rFonts w:eastAsia="Calibri" w:cs="Calibri" w:ascii="Calibri" w:hAnsi="Calibri"/>
          <w:sz w:val="21"/>
          <w:szCs w:val="21"/>
        </w:rPr>
        <w:t>151254125</w:t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Presidente Prudente</w:t>
      </w:r>
    </w:p>
    <w:p>
      <w:pPr>
        <w:pStyle w:val="Normal"/>
        <w:ind w:firstLine="850"/>
        <w:jc w:val="center"/>
        <w:rPr/>
      </w:pPr>
      <w:bookmarkStart w:id="1" w:name="_gjdgxs"/>
      <w:bookmarkEnd w:id="1"/>
      <w:r>
        <w:rPr>
          <w:rFonts w:eastAsia="Calibri" w:cs="Calibri" w:ascii="Calibri" w:hAnsi="Calibri"/>
          <w:sz w:val="21"/>
          <w:szCs w:val="21"/>
        </w:rPr>
        <w:t>Agosto/2017</w:t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657_2591117270">
        <w:r>
          <w:rPr>
            <w:rStyle w:val="IndexLink"/>
          </w:rPr>
          <w:t>1. Inserir um evento nacional ou internacional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59_2591117270">
        <w:r>
          <w:rPr>
            <w:rStyle w:val="IndexLink"/>
          </w:rPr>
          <w:t>2. Remover um evento nacional ou internacional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61_2591117270">
        <w:r>
          <w:rPr>
            <w:rStyle w:val="IndexLink"/>
          </w:rPr>
          <w:t>3. Alterar um evento nacional ou internacional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63_2591117270">
        <w:r>
          <w:rPr>
            <w:rStyle w:val="IndexLink"/>
          </w:rPr>
          <w:t>5. Confirmar presença no evento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65_2591117270">
        <w:r>
          <w:rPr>
            <w:rStyle w:val="IndexLink"/>
          </w:rPr>
          <w:t>6. Consultar eventos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67_2591117270">
        <w:r>
          <w:rPr>
            <w:rStyle w:val="IndexLink"/>
          </w:rPr>
          <w:t>7. Consultar usuários confirmados num evento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69_2591117270">
        <w:r>
          <w:rPr>
            <w:rStyle w:val="IndexLink"/>
          </w:rPr>
          <w:t>8. Gerar Boleto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71_2591117270">
        <w:r>
          <w:rPr>
            <w:rStyle w:val="IndexLink"/>
          </w:rPr>
          <w:t>9. Dar Baixa em Boletos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73_2591117270">
        <w:r>
          <w:rPr>
            <w:rStyle w:val="IndexLink"/>
          </w:rPr>
          <w:t>10. Visualizar Boletos Emitidos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75_2591117270">
        <w:r>
          <w:rPr>
            <w:rStyle w:val="IndexLink"/>
          </w:rPr>
          <w:t>11. Visualizar Boletos Específicos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77_2591117270">
        <w:r>
          <w:rPr>
            <w:rStyle w:val="IndexLink"/>
          </w:rPr>
          <w:t>12. Reemitir segunda via de boleto.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79_2591117270">
        <w:r>
          <w:rPr>
            <w:rStyle w:val="IndexLink"/>
          </w:rPr>
          <w:t>13. Visualizar Boletos Emitidos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81_2591117270">
        <w:r>
          <w:rPr>
            <w:rStyle w:val="IndexLink"/>
          </w:rPr>
          <w:t>14. Visualização de informações do boleto.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83_2591117270">
        <w:r>
          <w:rPr>
            <w:rStyle w:val="IndexLink"/>
          </w:rPr>
          <w:t>15. Valor total obtido.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85_2591117270">
        <w:r>
          <w:rPr>
            <w:rStyle w:val="IndexLink"/>
          </w:rPr>
          <w:t>16. Alterar dados do boleto.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87_2591117270">
        <w:r>
          <w:rPr>
            <w:rStyle w:val="IndexLink"/>
          </w:rPr>
          <w:t>Sequência Alternativa: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89_2591117270">
        <w:r>
          <w:rPr>
            <w:rStyle w:val="IndexLink"/>
          </w:rPr>
          <w:t>17. Excluir dados do boleto.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91_2591117270">
        <w:r>
          <w:rPr>
            <w:rStyle w:val="IndexLink"/>
          </w:rPr>
          <w:t>Sequência Alternativa: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93_2591117270">
        <w:r>
          <w:rPr>
            <w:rStyle w:val="IndexLink"/>
          </w:rPr>
          <w:t>18. Realizar pagamento</w:t>
          <w:tab/>
          <w:t>13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95_2591117270">
        <w:r>
          <w:rPr>
            <w:rStyle w:val="IndexLink"/>
          </w:rPr>
          <w:t>19. Visualizar pagamentos</w:t>
          <w:tab/>
          <w:t>14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97_2591117270">
        <w:r>
          <w:rPr>
            <w:rStyle w:val="IndexLink"/>
          </w:rPr>
          <w:t>20. Alterar dados de pagamentos armazenados</w:t>
          <w:tab/>
          <w:t>14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99_2591117270">
        <w:r>
          <w:rPr>
            <w:rStyle w:val="IndexLink"/>
          </w:rPr>
          <w:t>Sequência Alternativa:</w:t>
          <w:tab/>
          <w:t>15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701_2591117270">
        <w:r>
          <w:rPr>
            <w:rStyle w:val="IndexLink"/>
          </w:rPr>
          <w:t>21. Excluir dados de pagamentos armazenados</w:t>
          <w:tab/>
          <w:t>15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703_2591117270">
        <w:r>
          <w:rPr>
            <w:rStyle w:val="IndexLink"/>
          </w:rPr>
          <w:t>22. Cliente visualizar a situação do pagamento</w:t>
          <w:tab/>
          <w:t>16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240" w:after="120"/>
        <w:jc w:val="both"/>
        <w:rPr>
          <w:rFonts w:ascii="Times New Roman" w:hAnsi="Times New Roman" w:eastAsia="Times New Roman" w:cs="Times New Roman"/>
        </w:rPr>
      </w:pPr>
      <w:bookmarkStart w:id="2" w:name="__RefHeading___Toc1657_2591117270"/>
      <w:bookmarkStart w:id="3" w:name="_Toc495962678"/>
      <w:bookmarkStart w:id="4" w:name="_Toc495430339"/>
      <w:bookmarkStart w:id="5" w:name="_1fob9te"/>
      <w:bookmarkStart w:id="6" w:name="_30j0zll"/>
      <w:bookmarkEnd w:id="2"/>
      <w:bookmarkEnd w:id="5"/>
      <w:bookmarkEnd w:id="6"/>
      <w:bookmarkEnd w:id="3"/>
      <w:bookmarkEnd w:id="4"/>
      <w:r>
        <w:rPr>
          <w:rFonts w:eastAsia="Times New Roman" w:cs="Times New Roman" w:ascii="Times New Roman" w:hAnsi="Times New Roman"/>
        </w:rPr>
        <w:t>Inserir um evento nacional ou internacional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Inserir um evento nacional ou internacional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Finalidade: </w:t>
      </w:r>
      <w:r>
        <w:rPr/>
        <w:t xml:space="preserve"> Inserir um evento nacional ou internacional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administrador, usuário cliente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Referências Cruzadas: RF 1.2,  RF 1.2, RF 1.4, RF 1.5</w:t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administrador deseja inserir um novo evento no sistema. Ele seleciona a aba de inserir eventos, o sistema abre o formulário de dados do evento. O usuário insere os dados do evento selecionando se o evento é nacional ou internacional. Em seguida o sistema cria o evento oferecendo uma tela para realizar convites.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Sequência típica de eventos: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tbl>
      <w:tblPr>
        <w:tblStyle w:val="Tabelacomgrade"/>
        <w:tblW w:w="913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76"/>
        <w:gridCol w:w="4557"/>
      </w:tblGrid>
      <w:tr>
        <w:trPr/>
        <w:tc>
          <w:tcPr>
            <w:tcW w:w="45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1.  O usuário acessa o sistema, seleciona a aba de inserir eventos, preenchendo o formulário com a data do evento, nome do evento, local do evento, atrações, valor, faixa etária, tipo do evento (internacional ou nacional) e demais informações.</w:t>
            </w:r>
          </w:p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5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 O sistema cria o evento, exibindo uma mensagem de sucesso. Em seguida, abre uma interface permitindo que o usuário realize ou não convites.</w:t>
            </w:r>
          </w:p>
        </w:tc>
      </w:tr>
      <w:tr>
        <w:trPr/>
        <w:tc>
          <w:tcPr>
            <w:tcW w:w="45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 xml:space="preserve">3. O usuário finaliza o processo de criação de um evento ou solicita que sejam enviados convites. 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/>
      </w:pPr>
      <w:r>
        <w:rPr/>
        <w:t>.</w:t>
      </w:r>
    </w:p>
    <w:p>
      <w:pPr>
        <w:pStyle w:val="Heading1"/>
        <w:numPr>
          <w:ilvl w:val="0"/>
          <w:numId w:val="2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7" w:name="__RefHeading___Toc1659_2591117270"/>
      <w:bookmarkStart w:id="8" w:name="_Toc495962679"/>
      <w:bookmarkStart w:id="9" w:name="_Toc495430340"/>
      <w:bookmarkEnd w:id="7"/>
      <w:r>
        <w:rPr>
          <w:rFonts w:cs="Times New Roman" w:ascii="Times New Roman" w:hAnsi="Times New Roman"/>
        </w:rPr>
        <w:t>Remover um evento nacional ou internacional</w:t>
      </w:r>
      <w:bookmarkEnd w:id="8"/>
      <w:bookmarkEnd w:id="9"/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 xml:space="preserve">Remover um evento nacional ou internacional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Finalidade: </w:t>
      </w:r>
      <w:r>
        <w:rPr/>
        <w:t xml:space="preserve"> Remover um evento nacional ou internacional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Referências Cruzadas: RF 1.2,  RF 1.3, RF 1.4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Usuário deseja cancelar um evento e removê-lo. O usuário acessa o sistema, seleciona o evento que deseja remover e exclui o que foi selecionado.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13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53"/>
        <w:gridCol w:w="4580"/>
      </w:tblGrid>
      <w:tr>
        <w:trPr/>
        <w:tc>
          <w:tcPr>
            <w:tcW w:w="45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1.  O usuário acessa o sistema, seleciona o evento que deseja remover.</w:t>
            </w:r>
          </w:p>
        </w:tc>
        <w:tc>
          <w:tcPr>
            <w:tcW w:w="45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5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 O sistema confirma com o usuário se ele realmente deseja remover o evento selecionado.</w:t>
            </w:r>
          </w:p>
        </w:tc>
      </w:tr>
      <w:tr>
        <w:trPr/>
        <w:tc>
          <w:tcPr>
            <w:tcW w:w="45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3. O usuário confirma a exclusão do evento.</w:t>
            </w:r>
          </w:p>
        </w:tc>
        <w:tc>
          <w:tcPr>
            <w:tcW w:w="45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5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 xml:space="preserve">4 - O sistema remove o evento do calendário. O sistema alerta os usuários sobre os pagamentos e cancelamento do evento. 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bookmarkStart w:id="10" w:name="__RefHeading___Toc1661_2591117270"/>
      <w:bookmarkStart w:id="11" w:name="_Toc495962680"/>
      <w:bookmarkStart w:id="12" w:name="_Toc495430341"/>
      <w:bookmarkEnd w:id="10"/>
      <w:bookmarkEnd w:id="11"/>
      <w:bookmarkEnd w:id="12"/>
      <w:r>
        <w:rPr>
          <w:rFonts w:cs="Times New Roman" w:ascii="Times New Roman" w:hAnsi="Times New Roman"/>
        </w:rPr>
        <w:t>3.  Alterar um evento nacional ou internacional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Editar um evento nacional ou internacional</w:t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b/>
        </w:rPr>
        <w:t xml:space="preserve">Finalidade: </w:t>
      </w:r>
      <w:r>
        <w:rPr/>
        <w:t>Editar um evento já cadastrado no sistema.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Referências Cruzadas: RF 1.2,  RF 1.3, RF 1.4</w:t>
      </w:r>
    </w:p>
    <w:p>
      <w:pPr>
        <w:pStyle w:val="Normal"/>
        <w:rPr/>
      </w:pPr>
      <w:r>
        <w:rPr/>
      </w:r>
    </w:p>
    <w:p>
      <w:pPr>
        <w:pStyle w:val="ListParagraph"/>
        <w:rPr>
          <w:u w:val="single"/>
        </w:rPr>
      </w:pPr>
      <w:r>
        <w:rPr>
          <w:b/>
        </w:rPr>
        <w:t>Tipo:</w:t>
      </w:r>
      <w:r>
        <w:rPr/>
        <w:t xml:space="preserve">  Primário.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atualizar os dados do evento, fazer alguma alteração nos dados do evento. Então, ele acessa o sistema, seleciona o evento e faz edição, salvando depois. O sistema registra os novos dados e exibe uma mensagem de sucesso para o usuário. 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13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59"/>
        <w:gridCol w:w="4574"/>
      </w:tblGrid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1.  O usuário acessa o sistema, seleciona o evento que deseja alterar.</w:t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Usuário faz alteração dos dados que deseja.</w:t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 xml:space="preserve">3.  O sistema pede uma confirmação de atualização. </w:t>
            </w:r>
          </w:p>
        </w:tc>
      </w:tr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rPr/>
            </w:pPr>
            <w:r>
              <w:rPr/>
              <w:t xml:space="preserve">4- O usuário confirma as alterações. </w:t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5 - O sistema atualiza e salva os dados, depois exibe uma mensagem de sucesso para o usuário.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tab/>
      </w:r>
      <w:r>
        <w:rPr>
          <w:b/>
          <w:sz w:val="28"/>
          <w:szCs w:val="28"/>
        </w:rPr>
        <w:t>4.</w:t>
      </w:r>
      <w:r>
        <w:rPr/>
        <w:t xml:space="preserve">  </w:t>
      </w:r>
      <w:r>
        <w:rPr>
          <w:b/>
          <w:sz w:val="28"/>
          <w:szCs w:val="28"/>
        </w:rPr>
        <w:t>Convidar usuários para o evento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Convidar usuários para o evento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Finalidade: </w:t>
      </w:r>
      <w:r>
        <w:rPr/>
        <w:t>Convidar usuários para o evento.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administrador, usuário cliente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Referências Cruzadas: RF 1.5, RF 1.6, RF 1.7;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convidar os usuários cadastrados no sistema para um evento. Ele seleciona o evento, os usuários e envia o convite.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13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59"/>
        <w:gridCol w:w="4574"/>
      </w:tblGrid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/>
              <w:t>1.  O usuário seleciona o evento que deseja convidar pessoas.</w:t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/>
              <w:t>2. O usuário seleciona uma lista de convidados e após selecionar todos que deseja solicita ao sistema que os convites sejam enviados.</w:t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3.  O sistema envia o convite para todas pessoas selecionadas.</w:t>
            </w:r>
          </w:p>
        </w:tc>
      </w:tr>
      <w:tr>
        <w:trPr/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4. O sistema exibe uma mensagem de sucesso do envio de convites.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bookmarkStart w:id="13" w:name="__RefHeading___Toc1663_2591117270"/>
      <w:bookmarkStart w:id="14" w:name="_Toc495962681"/>
      <w:bookmarkEnd w:id="13"/>
      <w:bookmarkEnd w:id="14"/>
      <w:r>
        <w:rPr>
          <w:rFonts w:cs="Times New Roman" w:ascii="Times New Roman" w:hAnsi="Times New Roman"/>
        </w:rPr>
        <w:t>5.  Confirmar presença no evento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Confirmar presença no evento</w:t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b/>
        </w:rPr>
        <w:t xml:space="preserve">Finalidade: </w:t>
      </w:r>
      <w:r>
        <w:rPr/>
        <w:t>Confirmar a presença em um evento.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cliente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  <w:t>Referências Cruzadas: RF 1.5, RF 1.6, RF 1.7;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confirmar presença num evento que está no calendário do sistema. Ele pode aceitar o convite que recebeu ou confirmar a presença no evento que selecionar.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08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8"/>
        <w:gridCol w:w="4550"/>
      </w:tblGrid>
      <w:tr>
        <w:trPr>
          <w:trHeight w:val="408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/>
              <w:t>1.  O usuário seleciona o evento que deseja confirmar presença, ou aceitar o convite.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 O sistema registra a presença confirmada no evento.</w:t>
            </w:r>
          </w:p>
        </w:tc>
      </w:tr>
      <w:tr>
        <w:trPr>
          <w:trHeight w:val="204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 xml:space="preserve">3. Envia uma mensagem de sucesso e mais pessoas confirmadas. 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bookmarkStart w:id="15" w:name="__RefHeading___Toc1665_2591117270"/>
      <w:bookmarkStart w:id="16" w:name="_Toc495962682"/>
      <w:bookmarkEnd w:id="15"/>
      <w:bookmarkEnd w:id="16"/>
      <w:r>
        <w:rPr>
          <w:rFonts w:cs="Times New Roman" w:ascii="Times New Roman" w:hAnsi="Times New Roman"/>
        </w:rPr>
        <w:t>6.  Consultar eventos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Ver um evento</w:t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b/>
        </w:rPr>
        <w:t xml:space="preserve">Finalidade: </w:t>
      </w:r>
      <w:r>
        <w:rPr/>
        <w:t>Consultar eventos disponíveis.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cliente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Referências Cruzadas: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consultar eventos. O sistema exibe um calendário geral ou o usuário pode fazer uma busca pelo nome de um evento que será exibido se for encontrado e selecionado.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08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8"/>
        <w:gridCol w:w="4550"/>
      </w:tblGrid>
      <w:tr>
        <w:trPr>
          <w:trHeight w:val="408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/>
              <w:t>1.  O usuário informa que deseja consultar eventos.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 O sistema exibe um calendário geral.</w:t>
            </w:r>
          </w:p>
        </w:tc>
      </w:tr>
      <w:tr>
        <w:trPr>
          <w:trHeight w:val="204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3 . O usuário busca pelo calendário exibido, ou realiza uma busca pelo nome do evento, selecionando-o.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4 - O sistema exibe todas informações do evento para o usuário.</w:t>
            </w:r>
          </w:p>
        </w:tc>
      </w:tr>
      <w:tr>
        <w:trPr>
          <w:trHeight w:val="204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bookmarkStart w:id="17" w:name="__RefHeading___Toc1667_2591117270"/>
      <w:bookmarkStart w:id="18" w:name="_Toc495962683"/>
      <w:bookmarkEnd w:id="17"/>
      <w:r>
        <w:rPr>
          <w:rFonts w:cs="Times New Roman" w:ascii="Times New Roman" w:hAnsi="Times New Roman"/>
        </w:rPr>
        <w:t>7. Consultar usuários confirmados num evento</w:t>
      </w:r>
      <w:bookmarkEnd w:id="18"/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  <w:t xml:space="preserve">Caso de Uso: </w:t>
      </w:r>
      <w:r>
        <w:rPr/>
        <w:t>Consultar usuários confirmados num evento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Arial" w:hAnsi="Arial" w:cs="Arial"/>
          <w:b/>
          <w:b/>
          <w:sz w:val="28"/>
          <w:szCs w:val="28"/>
        </w:rPr>
      </w:pPr>
      <w:r>
        <w:rPr>
          <w:b/>
        </w:rPr>
        <w:t xml:space="preserve">Referências Cruzadas: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ver quem confirmou presença no evento. Então, ele seleciona o evento que deseja consultar e o sistema exibe uma lista de confirmados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08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8"/>
        <w:gridCol w:w="4550"/>
      </w:tblGrid>
      <w:tr>
        <w:trPr>
          <w:trHeight w:val="408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/>
              <w:t>1.  O usuário seleciona o evento que deseja consultar.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/>
            </w:pPr>
            <w:r>
              <w:rPr/>
              <w:t>2.  O sistema exibe uma lista de todas pessoas confirmadas no evento.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19" w:name="__RefHeading___Toc1669_2591117270"/>
      <w:bookmarkStart w:id="20" w:name="_Toc4959626831"/>
      <w:bookmarkEnd w:id="19"/>
      <w:r>
        <w:rPr>
          <w:rFonts w:cs="Times New Roman" w:ascii="Times New Roman" w:hAnsi="Times New Roman"/>
        </w:rPr>
        <w:t>8</w:t>
      </w:r>
      <w:bookmarkEnd w:id="20"/>
      <w:r>
        <w:rPr>
          <w:rFonts w:cs="Times New Roman" w:ascii="Times New Roman" w:hAnsi="Times New Roman"/>
        </w:rPr>
        <w:t>. Gerar Boleto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Gerar Boleto.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>
          <w:b w:val="false"/>
          <w:bCs w:val="false"/>
        </w:rPr>
        <w:t>Usuário Cliente(Iniciador)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>: Gerar boletos para usuário cliente.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RF </w:t>
      </w:r>
      <w:r>
        <w:rPr>
          <w:b/>
        </w:rPr>
        <w:t>2.0, RF 2.1</w:t>
      </w:r>
      <w:r>
        <w:rPr>
          <w:b/>
        </w:rPr>
        <w:t>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</w:t>
      </w:r>
      <w:r>
        <w:rPr/>
        <w:t>O usuário cliente solicitar ao sistema a geração de um boleto para o banco de sua escolha,então o sistema informa o usuário cliente a situação referente ao boleto gerado.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Style w:val="Tabelacomgrade"/>
        <w:tblW w:w="908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8"/>
        <w:gridCol w:w="4550"/>
      </w:tblGrid>
      <w:tr>
        <w:trPr>
          <w:trHeight w:val="408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cs="Arial" w:ascii="Times New Roman" w:hAnsi="Times New Roman"/>
                <w:sz w:val="24"/>
                <w:szCs w:val="24"/>
              </w:rPr>
              <w:t xml:space="preserve"> Este caso de uso se inicia quando o usuário cliente solicita ao sistema a geração de um boleto.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cs="Arial" w:ascii="Times New Roman" w:hAnsi="Times New Roman"/>
                <w:sz w:val="24"/>
                <w:szCs w:val="24"/>
              </w:rPr>
              <w:t>O sistema permite ao usuário cliente escolher o banco que deseja para a geração do boleto.</w:t>
            </w:r>
          </w:p>
        </w:tc>
      </w:tr>
      <w:tr>
        <w:trPr>
          <w:trHeight w:val="419" w:hRule="atLeast"/>
        </w:trPr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 xml:space="preserve">3. </w:t>
            </w:r>
            <w:r>
              <w:rPr>
                <w:rFonts w:cs="Arial" w:ascii="Times New Roman" w:hAnsi="Times New Roman"/>
                <w:sz w:val="24"/>
                <w:szCs w:val="24"/>
              </w:rPr>
              <w:t>O usuário cliente informa ao sistema o banco que selecionou.</w:t>
            </w:r>
          </w:p>
        </w:tc>
        <w:tc>
          <w:tcPr>
            <w:tcW w:w="4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cs="Arial" w:ascii="Times New Roman" w:hAnsi="Times New Roman"/>
                <w:sz w:val="24"/>
                <w:szCs w:val="24"/>
              </w:rPr>
              <w:t xml:space="preserve"> O sistema gera o boleto para o banco selecionado.</w:t>
            </w:r>
          </w:p>
        </w:tc>
      </w:tr>
      <w:tr>
        <w:trPr>
          <w:trHeight w:val="419" w:hRule="atLeast"/>
        </w:trPr>
        <w:tc>
          <w:tcPr>
            <w:tcW w:w="453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5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O sistema informa ao usuário cliente a situação referente ao boleto gerado.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21" w:name="__RefHeading___Toc1671_2591117270"/>
      <w:bookmarkStart w:id="22" w:name="_Toc49596268311"/>
      <w:bookmarkEnd w:id="21"/>
      <w:r>
        <w:rPr>
          <w:rFonts w:cs="Times New Roman" w:ascii="Times New Roman" w:hAnsi="Times New Roman"/>
        </w:rPr>
        <w:t>9</w:t>
      </w:r>
      <w:bookmarkEnd w:id="22"/>
      <w:r>
        <w:rPr>
          <w:rFonts w:cs="Times New Roman" w:ascii="Times New Roman" w:hAnsi="Times New Roman"/>
        </w:rPr>
        <w:t>. Dar Baixa em Boletos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Dar Baixa em Boletos.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>: O usuário administrador pode dar baixa em boletos pagos.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2.4, RF 2.5;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>O usuário administrador pode dar baixa em boletos já pagos através do sistema.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W w:w="9016" w:type="dxa"/>
        <w:jc w:val="left"/>
        <w:tblInd w:w="7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795"/>
        <w:gridCol w:w="5221"/>
      </w:tblGrid>
      <w:tr>
        <w:trPr/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 xml:space="preserve"> Este caso de uso se inicia quando o usuário administrador solicita boletos que foram emitidos por um usuário cliente específico.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lista todos os boletos emitidos até então.</w:t>
            </w:r>
          </w:p>
        </w:tc>
      </w:tr>
      <w:tr>
        <w:trPr/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3. </w:t>
            </w:r>
            <w:r>
              <w:rPr>
                <w:rFonts w:cs="Arial" w:ascii="Times New Roman" w:hAnsi="Times New Roman"/>
              </w:rPr>
              <w:t>O administrador efetua baixa somente em boletos que já pagos.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Arial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Times New Roman" w:hAnsi="Times New Roman"/>
                <w:color w:val="00000A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Sequência alternativa: </w:t>
      </w:r>
    </w:p>
    <w:p>
      <w:pPr>
        <w:pStyle w:val="Normal"/>
        <w:rPr/>
      </w:pPr>
      <w:r>
        <w:rPr/>
        <w:tab/>
        <w:t>Linha 3: Caso o Administrador dê baixa em um boleto em que o pagamento não foi efetuado, o sistema deve ser capaz de notificar o erro.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23" w:name="__RefHeading___Toc1673_2591117270"/>
      <w:bookmarkStart w:id="24" w:name="_Toc495962683111"/>
      <w:bookmarkEnd w:id="23"/>
      <w:r>
        <w:rPr>
          <w:rFonts w:cs="Times New Roman" w:ascii="Times New Roman" w:hAnsi="Times New Roman"/>
        </w:rPr>
        <w:t>1</w:t>
      </w:r>
      <w:bookmarkEnd w:id="24"/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. Visualizar Boletos Emitidos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Visualizar Boletos Emitidos.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>: Lista boletos emitidos para a visualização.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2.6;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</w:rPr>
        <w:t>O usuário administrador pode solicitar ao sistema a visualização de todos boletos já emitidos por usuários clientes.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/>
      </w:pPr>
      <w:r>
        <w:rPr/>
      </w:r>
    </w:p>
    <w:tbl>
      <w:tblPr>
        <w:tblW w:w="8776" w:type="dxa"/>
        <w:jc w:val="left"/>
        <w:tblInd w:w="6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55"/>
        <w:gridCol w:w="5221"/>
      </w:tblGrid>
      <w:tr>
        <w:trPr>
          <w:trHeight w:val="725" w:hRule="atLeast"/>
        </w:trPr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>O Administrador solicita ao sistema  uma lista de boletos emitidos.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0" w:right="-170" w:hanging="0"/>
              <w:jc w:val="left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exibe uma lista de boletos que foram emitidos.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25" w:name="__RefHeading___Toc1675_2591117270"/>
      <w:bookmarkStart w:id="26" w:name="_Toc4959626831111"/>
      <w:bookmarkEnd w:id="25"/>
      <w:r>
        <w:rPr>
          <w:rFonts w:cs="Times New Roman" w:ascii="Times New Roman" w:hAnsi="Times New Roman"/>
        </w:rPr>
        <w:t>1</w:t>
      </w:r>
      <w:bookmarkEnd w:id="26"/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Visualizar Boletos Específicos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rFonts w:cs="Times New Roman"/>
          <w:b w:val="false"/>
          <w:bCs w:val="false"/>
        </w:rPr>
        <w:t>Visualizar Boletos Específicos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Lista boletos específicos emitidos para a visualização.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2.5;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>O usuário administrador pode solicitar ao sistema a visualização dos boletos que já foram emitidos por um usuário cliente específico.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tbl>
      <w:tblPr>
        <w:tblW w:w="8925" w:type="dxa"/>
        <w:jc w:val="left"/>
        <w:tblInd w:w="6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40"/>
        <w:gridCol w:w="5385"/>
      </w:tblGrid>
      <w:tr>
        <w:trPr>
          <w:trHeight w:val="725" w:hRule="atLeast"/>
        </w:trPr>
        <w:tc>
          <w:tcPr>
            <w:tcW w:w="3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>O usuário administrador solicita ao sistema  uma lista de boletos emitidos por um usuário cliente específico.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tabs>
                <w:tab w:val="left" w:pos="4755" w:leader="none"/>
              </w:tabs>
              <w:bidi w:val="0"/>
              <w:spacing w:lineRule="auto" w:line="240" w:before="0" w:after="0"/>
              <w:ind w:left="0" w:right="-1417" w:hanging="0"/>
              <w:jc w:val="left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exibe uma lista de boletos que foram emitidos por um usuário cliente específico.</w:t>
            </w:r>
          </w:p>
        </w:tc>
      </w:tr>
    </w:tbl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27" w:name="__RefHeading___Toc1677_2591117270"/>
      <w:bookmarkStart w:id="28" w:name="_Toc49596268311111"/>
      <w:bookmarkEnd w:id="27"/>
      <w:r>
        <w:rPr>
          <w:rFonts w:cs="Times New Roman" w:ascii="Times New Roman" w:hAnsi="Times New Roman"/>
        </w:rPr>
        <w:t>1</w:t>
      </w:r>
      <w:bookmarkEnd w:id="28"/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Reemitir segunda via de boleto.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Reemitir segunda via de boleto.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Administrador, Usuário Cliente(iniciador)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Reemitir segunda via de um boleto.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2.0, RF 2.1, RF 2.3;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/>
        </w:rPr>
        <w:t xml:space="preserve"> </w:t>
      </w:r>
      <w:r>
        <w:rPr>
          <w:b w:val="false"/>
          <w:bCs w:val="false"/>
        </w:rPr>
        <w:t>O usuário cliente pode solicitar ao sistema a reemissão da segunda via do boleto,então o sistema gera um novo boleto para o usuário cliente.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Sequência Típica de Eventos: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8386" w:type="dxa"/>
        <w:jc w:val="left"/>
        <w:tblInd w:w="7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10"/>
        <w:gridCol w:w="4876"/>
      </w:tblGrid>
      <w:tr>
        <w:trPr/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-624" w:right="0" w:firstLine="624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 xml:space="preserve"> Este caso de uso se inicia quando o usuário cliente solicita uma reemissão de um boleto ao sistema.</w:t>
            </w:r>
          </w:p>
        </w:tc>
        <w:tc>
          <w:tcPr>
            <w:tcW w:w="4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  <w:szCs w:val="28"/>
              </w:rPr>
              <w:t xml:space="preserve">2. </w:t>
            </w:r>
            <w:r>
              <w:rPr>
                <w:rFonts w:cs="Arial" w:ascii="Times New Roman" w:hAnsi="Times New Roman"/>
                <w:szCs w:val="28"/>
              </w:rPr>
              <w:t xml:space="preserve"> O sistema solicita informações ao usuário cliente.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3. </w:t>
            </w:r>
            <w:r>
              <w:rPr>
                <w:rFonts w:cs="Arial" w:ascii="Times New Roman" w:hAnsi="Times New Roman"/>
                <w:b w:val="false"/>
                <w:bCs w:val="false"/>
              </w:rPr>
              <w:t>O usuário cliente informa os dados necessário ao sistema.</w:t>
            </w:r>
          </w:p>
        </w:tc>
        <w:tc>
          <w:tcPr>
            <w:tcW w:w="4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0" w:right="-510" w:hanging="0"/>
              <w:jc w:val="left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  <w:bCs/>
              </w:rPr>
              <w:t xml:space="preserve">4. </w:t>
            </w:r>
            <w:r>
              <w:rPr>
                <w:rFonts w:cs="Arial" w:ascii="Times New Roman" w:hAnsi="Times New Roman"/>
                <w:b w:val="false"/>
                <w:bCs w:val="false"/>
              </w:rPr>
              <w:t>O sistema então gera a segunda via do boleto.</w:t>
            </w:r>
          </w:p>
        </w:tc>
      </w:tr>
    </w:tbl>
    <w:p>
      <w:pPr>
        <w:pStyle w:val="Normal"/>
        <w:spacing w:lineRule="auto" w:line="360" w:before="240" w:after="120"/>
        <w:ind w:left="360" w:hanging="0"/>
        <w:jc w:val="both"/>
        <w:rPr>
          <w:b/>
          <w:b/>
          <w:bCs/>
        </w:rPr>
      </w:pPr>
      <w:r>
        <w:rPr>
          <w:b/>
          <w:bCs/>
        </w:rPr>
        <w:t>Sequencia alternativa:</w:t>
      </w:r>
    </w:p>
    <w:p>
      <w:pPr>
        <w:pStyle w:val="Normal"/>
        <w:spacing w:lineRule="auto" w:line="360" w:before="240" w:after="120"/>
        <w:ind w:left="360" w:hanging="0"/>
        <w:jc w:val="both"/>
        <w:rPr/>
      </w:pPr>
      <w:r>
        <w:rPr/>
        <w:t>Linha 3: Caso o usuário cliente informe dados inconsistentes o sistema deve notificar um erro.</w:t>
      </w:r>
    </w:p>
    <w:p>
      <w:pPr>
        <w:pStyle w:val="Heading1"/>
        <w:spacing w:lineRule="auto" w:line="360" w:before="240" w:after="120"/>
        <w:ind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hanging="0"/>
        <w:jc w:val="both"/>
        <w:rPr/>
      </w:pPr>
      <w:bookmarkStart w:id="29" w:name="__RefHeading___Toc1679_2591117270"/>
      <w:bookmarkStart w:id="30" w:name="_Toc495962683111111"/>
      <w:bookmarkEnd w:id="29"/>
      <w:r>
        <w:rPr>
          <w:rFonts w:cs="Times New Roman" w:ascii="Times New Roman" w:hAnsi="Times New Roman"/>
        </w:rPr>
        <w:t>1</w:t>
      </w:r>
      <w:bookmarkEnd w:id="30"/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 xml:space="preserve"> Visualizar Boletos Emitidos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Visualizar Boletos Emitidos.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Lista boletos emitidos para a visualização.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 </w:t>
      </w:r>
      <w:r>
        <w:rPr>
          <w:b/>
        </w:rPr>
        <w:t>RF 2.6;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/>
        </w:rPr>
        <w:t xml:space="preserve"> </w:t>
      </w:r>
      <w:r>
        <w:rPr>
          <w:b w:val="false"/>
          <w:bCs w:val="false"/>
        </w:rPr>
        <w:t>O usuário administrador pode solicitar ao sistema a visualização de todos boletos já emitidos por usuários clientes.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9016" w:type="dxa"/>
        <w:jc w:val="left"/>
        <w:tblInd w:w="2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60"/>
        <w:gridCol w:w="5056"/>
      </w:tblGrid>
      <w:tr>
        <w:trPr>
          <w:trHeight w:val="725" w:hRule="atLeast"/>
        </w:trPr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227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>O Administrador solicita ao sistema  uma lista de boletos emitidos.</w:t>
            </w:r>
          </w:p>
        </w:tc>
        <w:tc>
          <w:tcPr>
            <w:tcW w:w="5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227" w:right="0" w:hanging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exibe uma lista de boletos que foram emitidos.</w:t>
            </w:r>
          </w:p>
        </w:tc>
      </w:tr>
    </w:tbl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31" w:name="__RefHeading___Toc1681_2591117270"/>
      <w:bookmarkStart w:id="32" w:name="_Toc4959626831111111"/>
      <w:bookmarkEnd w:id="31"/>
      <w:r>
        <w:rPr>
          <w:rFonts w:cs="Times New Roman" w:ascii="Times New Roman" w:hAnsi="Times New Roman"/>
        </w:rPr>
        <w:t>1</w:t>
      </w:r>
      <w:bookmarkEnd w:id="32"/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Visualização de informações do boleto.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Visualização de informações do boleto.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Visualizar informações do boleto.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2.9;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</w:rPr>
        <w:t>O usuário administrador pode solicitar ao sistema a visualização das informações de um boleto específico.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8925" w:type="dxa"/>
        <w:jc w:val="left"/>
        <w:tblInd w:w="3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30"/>
        <w:gridCol w:w="4995"/>
      </w:tblGrid>
      <w:tr>
        <w:trPr>
          <w:trHeight w:val="725" w:hRule="atLeast"/>
        </w:trPr>
        <w:tc>
          <w:tcPr>
            <w:tcW w:w="3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>1.</w:t>
            </w:r>
            <w:r>
              <w:rPr>
                <w:rFonts w:cs="Arial" w:ascii="Times New Roman" w:hAnsi="Times New Roman"/>
              </w:rPr>
              <w:t>O usuário administrador solicita ao sistema  a visualização das informações de um boleto específico.</w:t>
            </w:r>
          </w:p>
        </w:tc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tabs>
                <w:tab w:val="left" w:pos="3735" w:leader="none"/>
              </w:tabs>
              <w:bidi w:val="0"/>
              <w:spacing w:lineRule="auto" w:line="240" w:before="0" w:after="0"/>
              <w:ind w:left="0" w:right="-57" w:hanging="0"/>
              <w:jc w:val="left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exibe as informações do boleto solicitado.</w:t>
            </w:r>
          </w:p>
        </w:tc>
      </w:tr>
    </w:tbl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33" w:name="__RefHeading___Toc1683_2591117270"/>
      <w:bookmarkStart w:id="34" w:name="_Toc49596268311111111"/>
      <w:bookmarkEnd w:id="33"/>
      <w:r>
        <w:rPr>
          <w:rFonts w:cs="Times New Roman" w:ascii="Times New Roman" w:hAnsi="Times New Roman"/>
        </w:rPr>
        <w:t>1</w:t>
      </w:r>
      <w:bookmarkEnd w:id="34"/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 xml:space="preserve">.  </w:t>
      </w:r>
      <w:r>
        <w:rPr>
          <w:rFonts w:cs="Times New Roman" w:ascii="Times New Roman" w:hAnsi="Times New Roman"/>
        </w:rPr>
        <w:t>Valor total obtido.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Valor total obtido.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Calcular valor total.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2.4, RF 2.8;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 xml:space="preserve"> Primário e essencial.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</w:rPr>
        <w:t>O usuário administrador pode solicitar ao sistema o valor total obtido por pagamentos via boleto.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885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47"/>
        <w:gridCol w:w="4603"/>
      </w:tblGrid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cs="Arial" w:ascii="Times New Roman" w:hAnsi="Times New Roman"/>
                <w:sz w:val="24"/>
                <w:szCs w:val="24"/>
              </w:rPr>
              <w:t>O usuário administrador solicita ao sistema o valor total dos boletos já pagos.</w:t>
            </w:r>
          </w:p>
        </w:tc>
        <w:tc>
          <w:tcPr>
            <w:tcW w:w="4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cs="Arial" w:ascii="Times New Roman" w:hAnsi="Times New Roman"/>
                <w:sz w:val="24"/>
                <w:szCs w:val="24"/>
              </w:rPr>
              <w:t>O Sistema calcular o valor total.</w:t>
            </w:r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40" w:before="0" w:after="0"/>
              <w:ind w:left="-4195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O sistema exibe o valor total calculado.</w:t>
            </w:r>
          </w:p>
        </w:tc>
      </w:tr>
    </w:tbl>
    <w:p>
      <w:pPr>
        <w:pStyle w:val="Normal"/>
        <w:ind w:hanging="0"/>
        <w:rPr>
          <w:b/>
          <w:b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35" w:name="__RefHeading___Toc1685_2591117270"/>
      <w:bookmarkStart w:id="36" w:name="_Toc495962683111111111"/>
      <w:bookmarkEnd w:id="35"/>
      <w:r>
        <w:rPr>
          <w:rFonts w:cs="Times New Roman" w:ascii="Times New Roman" w:hAnsi="Times New Roman"/>
        </w:rPr>
        <w:t>1</w:t>
      </w:r>
      <w:bookmarkEnd w:id="36"/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 xml:space="preserve"> Alterar dados do boleto.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Alterar dados do boleto.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>
          <w:b w:val="false"/>
          <w:bCs w:val="false"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Alterar dados do boleto.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2.5, RF 2.10;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</w:t>
      </w:r>
      <w:r>
        <w:rPr/>
        <w:t xml:space="preserve"> 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/>
        </w:rPr>
        <w:t xml:space="preserve"> </w:t>
      </w:r>
      <w:r>
        <w:rPr>
          <w:b w:val="false"/>
          <w:bCs w:val="false"/>
        </w:rPr>
        <w:t>O usuário administrador pode solicitar ao sistema a alteração de dados de um boleto específico.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84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47"/>
        <w:gridCol w:w="4247"/>
      </w:tblGrid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1. </w:t>
            </w:r>
            <w:r>
              <w:rPr>
                <w:rFonts w:cs="Arial" w:ascii="Times New Roman" w:hAnsi="Times New Roman"/>
              </w:rPr>
              <w:t>O usuário administrador solicita ao sistema a alteração de um boleto específico.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fornece uma área de alteração de dados do boleto.</w:t>
            </w:r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3. </w:t>
            </w:r>
            <w:r>
              <w:rPr>
                <w:rFonts w:ascii="Times New Roman" w:hAnsi="Times New Roman"/>
                <w:b w:val="false"/>
                <w:bCs w:val="false"/>
              </w:rPr>
              <w:t>O usuário administrador faz as alterações necessárias.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4.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O sistema salva os dados alterados.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1"/>
        <w:spacing w:lineRule="auto" w:line="360" w:before="240" w:after="120"/>
        <w:ind w:hanging="0"/>
        <w:jc w:val="both"/>
        <w:rPr>
          <w:rFonts w:ascii="Times New Roman" w:hAnsi="Times New Roman"/>
        </w:rPr>
      </w:pPr>
      <w:bookmarkStart w:id="37" w:name="__RefHeading___Toc1687_2591117270"/>
      <w:bookmarkEnd w:id="37"/>
      <w:r>
        <w:rPr>
          <w:rFonts w:ascii="Times New Roman" w:hAnsi="Times New Roman"/>
        </w:rPr>
        <w:t>Sequência Alternativa:</w:t>
      </w:r>
    </w:p>
    <w:p>
      <w:pPr>
        <w:pStyle w:val="Normal"/>
        <w:spacing w:lineRule="auto" w:line="360" w:before="240" w:after="12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Linha 1: Caso o boleto solicitado não exista o sistema deve notificar um erro.</w:t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38" w:name="__RefHeading___Toc1689_2591117270"/>
      <w:bookmarkStart w:id="39" w:name="_Toc4959626831111111111"/>
      <w:bookmarkEnd w:id="38"/>
      <w:r>
        <w:rPr>
          <w:rFonts w:cs="Times New Roman" w:ascii="Times New Roman" w:hAnsi="Times New Roman"/>
        </w:rPr>
        <w:t>1</w:t>
      </w:r>
      <w:bookmarkEnd w:id="39"/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Excluir dados do boleto.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Excluir dados do boleto.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/>
        </w:rPr>
        <w:t>Usuário Administrador(Iniciador).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Excluir dados do boleto.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2.5, RF 2.11;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>O usuário administrador pode solicitar ao sistema a exclusão de dados de um boleto específico.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W w:w="84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47"/>
        <w:gridCol w:w="4247"/>
      </w:tblGrid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1. </w:t>
            </w:r>
            <w:r>
              <w:rPr>
                <w:rFonts w:cs="Arial" w:ascii="Times New Roman" w:hAnsi="Times New Roman"/>
              </w:rPr>
              <w:t>O usuário administrador solicita ao sistema a alteração de um boleto específico.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</w:rPr>
              <w:t xml:space="preserve">2. </w:t>
            </w:r>
            <w:r>
              <w:rPr>
                <w:rFonts w:cs="Arial" w:ascii="Times New Roman" w:hAnsi="Times New Roman"/>
              </w:rPr>
              <w:t>O Sistema fornece uma área de exclusão de dados do boleto.</w:t>
            </w:r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3. </w:t>
            </w:r>
            <w:r>
              <w:rPr>
                <w:rFonts w:ascii="Times New Roman" w:hAnsi="Times New Roman"/>
                <w:b w:val="false"/>
                <w:bCs w:val="false"/>
              </w:rPr>
              <w:t>O usuário administrador faz as exclusões necessárias.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4.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 O sistema salva os dados alterados.</w:t>
            </w:r>
          </w:p>
        </w:tc>
      </w:tr>
    </w:tbl>
    <w:p>
      <w:pPr>
        <w:pStyle w:val="Normal"/>
        <w:ind w:hanging="0"/>
        <w:rPr>
          <w:b/>
          <w:b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40" w:name="__RefHeading___Toc1691_2591117270"/>
      <w:bookmarkEnd w:id="40"/>
      <w:r>
        <w:rPr>
          <w:rFonts w:cs="Times New Roman" w:ascii="Times New Roman" w:hAnsi="Times New Roman"/>
        </w:rPr>
        <w:t>Sequência Alternativa:</w:t>
      </w:r>
    </w:p>
    <w:p>
      <w:pPr>
        <w:pStyle w:val="Normal"/>
        <w:spacing w:lineRule="auto" w:line="360" w:before="240" w:after="120"/>
        <w:ind w:left="360" w:hanging="0"/>
        <w:jc w:val="both"/>
        <w:rPr/>
      </w:pPr>
      <w:r>
        <w:rPr>
          <w:rFonts w:cs="Times New Roman"/>
        </w:rPr>
        <w:tab/>
        <w:t>Linha 1: Caso o boleto solicitado não exista o sistema deve notificar um erro.</w:t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41" w:name="__RefHeading___Toc1693_2591117270"/>
      <w:bookmarkStart w:id="42" w:name="_Toc49596268311111111111"/>
      <w:bookmarkEnd w:id="41"/>
      <w:r>
        <w:rPr>
          <w:rFonts w:cs="Times New Roman" w:ascii="Times New Roman" w:hAnsi="Times New Roman"/>
        </w:rPr>
        <w:t>1</w:t>
      </w:r>
      <w:bookmarkEnd w:id="42"/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Realizar pagamento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Realizar pagamento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Cliente 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O Cliente poder Realizar pagamento de um evento.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3.1, RF 3.1.1, RF 3.1.2, RF 3.1.3, RF 3,2;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</w:rPr>
        <w:t>O Cliente acessa a área de pagamento, insere os dados do cartão de crédito para realizar a transação com o PagSeguro. Ao finalizar, o Sistema retorna uma mensagem, informando a situação atual da transação.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Style w:val="Tabelacomgrade"/>
        <w:tblW w:w="8268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Este caso de uso começa quando o Cliente acessa a área de pagamentos.</w:t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O Cliente insere os dados referente ao proprietário do cartão.</w:t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Envia as informações referentes ao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proprietário do cartão ao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O PagSeguro valida as informações.</w:t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Recebe uma resposta de aprovação do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Armazena os pagamentos e seus respectivos dados, como valor, usuário comprador, código de transação, data e hora, item vendido, que foram realizados a partir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Exibe uma mensagem informando o Cliente da situaçaõ atual da transação.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O Cliente é redirecionado para uma área pós-compra.</w:t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</w:tr>
    </w:tbl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Sequência Alternativa:</w:t>
        <w:br/>
      </w:r>
      <w:r>
        <w:rPr>
          <w:b w:val="false"/>
          <w:bCs w:val="false"/>
        </w:rPr>
        <w:t>Linha 4: As informações referente ao proprietário do cartão não são válidas.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sistema exibe uma mensagem informando ao </w:t>
      </w:r>
      <w:r>
        <w:rPr>
          <w:b w:val="false"/>
          <w:bCs w:val="false"/>
        </w:rPr>
        <w:t>Cliente</w:t>
      </w:r>
      <w:r>
        <w:rPr>
          <w:b w:val="false"/>
          <w:bCs w:val="false"/>
        </w:rPr>
        <w:t xml:space="preserve"> que as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informações do proprietário do cartão não são válidas.</w:t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43" w:name="__RefHeading___Toc1695_2591117270"/>
      <w:bookmarkStart w:id="44" w:name="_Toc495962683111111111111"/>
      <w:bookmarkEnd w:id="43"/>
      <w:r>
        <w:rPr>
          <w:rFonts w:cs="Times New Roman" w:ascii="Times New Roman" w:hAnsi="Times New Roman"/>
        </w:rPr>
        <w:t>1</w:t>
      </w:r>
      <w:bookmarkEnd w:id="44"/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Visualizar pagamentos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Visualizar pagamentos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Administrador(Iniciador)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visualizar todas as informações referente ao pagamento de um evento.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3.4, RF 3.5, RF 3.6, RF 3.7;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>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Style w:val="Tabelacomgrade"/>
        <w:tblW w:w="8268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Calcula soma dos pagamentos.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Calcula e discrimina os descontos sobre os pagamentos.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Retorna uma lista com todos usuários, valor e a situação atual de cada pagamento.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Sequência Alternativa:</w:t>
        <w:b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Linha 1: Administrador solicita visualizar pagamento de um usuário especifico.</w:t>
      </w:r>
    </w:p>
    <w:p>
      <w:pPr>
        <w:pStyle w:val="Normal"/>
        <w:spacing w:lineRule="auto" w:line="240" w:before="0" w:after="0"/>
        <w:ind w:left="36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ab/>
        <w:t xml:space="preserve">Exibe as informações solicitadas. </w:t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45" w:name="__RefHeading___Toc1697_2591117270"/>
      <w:bookmarkStart w:id="46" w:name="_Toc495962683111111111112"/>
      <w:bookmarkEnd w:id="45"/>
      <w:r>
        <w:rPr>
          <w:rFonts w:cs="Times New Roman" w:ascii="Times New Roman" w:hAnsi="Times New Roman"/>
        </w:rPr>
        <w:t>2</w:t>
      </w:r>
      <w:bookmarkEnd w:id="46"/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Alterar dados de pagamentos armazenados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Alterar dados de pagamentos armazenados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 Alterar dados de pagamentos armazenados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1.3;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 e essencial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/>
          <w:bCs/>
        </w:rPr>
        <w:t xml:space="preserve"> </w:t>
      </w:r>
      <w:r>
        <w:rPr>
          <w:b w:val="false"/>
          <w:bCs w:val="false"/>
        </w:rPr>
        <w:t>O Administrador, ao acessar a área de administração de eventos, solicita 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Style w:val="Tabelacomgrade"/>
        <w:tblW w:w="8210" w:type="dxa"/>
        <w:jc w:val="left"/>
        <w:tblInd w:w="161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3"/>
      </w:tblGrid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7" w:hanging="360"/>
              <w:contextualSpacing/>
              <w:jc w:val="both"/>
              <w:rPr/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7" w:hanging="360"/>
              <w:contextualSpacing/>
              <w:jc w:val="both"/>
              <w:rPr/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7" w:hanging="360"/>
              <w:contextualSpacing/>
              <w:jc w:val="both"/>
              <w:rPr/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360"/>
              <w:contextualSpacing/>
              <w:jc w:val="both"/>
              <w:rPr/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Cs/>
              </w:rPr>
              <w:t>5. O Usuário Comum confirma que deseja realizar as alterações.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6.   Recebe e valida as alterações realizadas pelo Administrador.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7.  Atualiza informações sobre o pagamento armazenado e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8. Exibe uma mensagem de sucesso informando ao Administrador que a operação foi bem sucedida.</w:t>
            </w:r>
          </w:p>
        </w:tc>
      </w:tr>
    </w:tbl>
    <w:p>
      <w:pPr>
        <w:pStyle w:val="Heading1"/>
        <w:spacing w:lineRule="auto" w:line="360" w:before="240" w:after="120"/>
        <w:ind w:left="360" w:hanging="0"/>
        <w:jc w:val="both"/>
        <w:rPr>
          <w:sz w:val="24"/>
          <w:szCs w:val="24"/>
        </w:rPr>
      </w:pPr>
      <w:bookmarkStart w:id="47" w:name="__RefHeading___Toc1699_2591117270"/>
      <w:bookmarkEnd w:id="47"/>
      <w:r>
        <w:rPr>
          <w:rFonts w:cs="Times New Roman" w:ascii="Times New Roman" w:hAnsi="Times New Roman"/>
          <w:sz w:val="24"/>
          <w:szCs w:val="24"/>
        </w:rPr>
        <w:t>Sequência Alternativa:</w:t>
      </w:r>
    </w:p>
    <w:p>
      <w:pPr>
        <w:pStyle w:val="Normal"/>
        <w:spacing w:lineRule="auto" w:line="360" w:before="240" w:after="120"/>
        <w:ind w:left="360" w:hanging="0"/>
        <w:jc w:val="both"/>
        <w:rPr/>
      </w:pPr>
      <w:r>
        <w:rPr>
          <w:rFonts w:cs="Times New Roman"/>
        </w:rPr>
        <w:t>Linha 1: Administrador solicita alteração dos dados informando dados incompatíveis.</w:t>
      </w:r>
    </w:p>
    <w:p>
      <w:pPr>
        <w:pStyle w:val="Normal"/>
        <w:spacing w:lineRule="auto" w:line="360" w:before="240" w:after="120"/>
        <w:ind w:left="360" w:hanging="0"/>
        <w:jc w:val="both"/>
        <w:rPr/>
      </w:pPr>
      <w:r>
        <w:rPr>
          <w:rFonts w:cs="Times New Roman"/>
        </w:rPr>
        <w:tab/>
        <w:t>Sistema exibe mensagem informando o usuário que a operação não foi bem sucedida.</w:t>
      </w:r>
    </w:p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48" w:name="__RefHeading___Toc1701_2591117270"/>
      <w:bookmarkStart w:id="49" w:name="_Toc495962683111111111113"/>
      <w:bookmarkEnd w:id="48"/>
      <w:r>
        <w:rPr>
          <w:rFonts w:cs="Times New Roman" w:ascii="Times New Roman" w:hAnsi="Times New Roman"/>
        </w:rPr>
        <w:t>2</w:t>
      </w:r>
      <w:bookmarkEnd w:id="49"/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>Excluir dados de pagamentos armazenados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Excluir dados de pagamentos armazenados.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 Excluir dados de pagamentos armazenados.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1.3/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>
          <w:b w:val="false"/>
          <w:bCs w:val="false"/>
        </w:rPr>
        <w:t>Primário e essencial.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</w:rPr>
        <w:t>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excluir todos  os dados referentes ao pagamento. Após a exclusão, os dados são apagados.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Style w:val="Tabelacomgrade"/>
        <w:tblW w:w="8210" w:type="dxa"/>
        <w:jc w:val="left"/>
        <w:tblInd w:w="161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3"/>
      </w:tblGrid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687" w:hanging="0"/>
              <w:contextualSpacing/>
              <w:jc w:val="both"/>
              <w:rPr/>
            </w:pPr>
            <w:r>
              <w:rPr>
                <w:bCs/>
              </w:rPr>
              <w:t>1. Este caso de uso começa quando o Administrador solicita a visualização dos pagamentos referente a um evento em específico.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687" w:hanging="0"/>
              <w:contextualSpacing/>
              <w:jc w:val="both"/>
              <w:rPr/>
            </w:pPr>
            <w:r>
              <w:rPr>
                <w:bCs/>
              </w:rPr>
              <w:t>2.  O Administrador escolhe um pagamento em específico para visualizar as informações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687" w:hanging="0"/>
              <w:contextualSpacing/>
              <w:jc w:val="both"/>
              <w:rPr/>
            </w:pPr>
            <w:r>
              <w:rPr>
                <w:bCs/>
              </w:rPr>
              <w:t>3.  O Administrador informa ao Sistema que deseja excluir este registro de pagamento.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674" w:hanging="0"/>
              <w:contextualSpacing/>
              <w:jc w:val="both"/>
              <w:rPr/>
            </w:pPr>
            <w:r>
              <w:rPr>
                <w:bCs/>
              </w:rPr>
              <w:t>4.   Exibe uma mensagem perguntando se o Usuário Comum realmente deseja realizar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Cs/>
              </w:rPr>
              <w:t>5. O Usuário Comum confirma que deseja realizar a exclusão.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6.    O Sistema realiza o procedimento para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7.  Atualiza informações sobre as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>
                <w:bCs/>
              </w:rPr>
              <w:t>8. Exibe uma mensagem de sucesso informando ao Administrador que a operação foi bem sucedida.</w:t>
            </w:r>
          </w:p>
        </w:tc>
      </w:tr>
    </w:tbl>
    <w:p>
      <w:pPr>
        <w:pStyle w:val="Heading1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ind w:left="360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Heading1"/>
        <w:spacing w:lineRule="auto" w:line="360" w:before="240" w:after="120"/>
        <w:ind w:left="360" w:hanging="0"/>
        <w:jc w:val="both"/>
        <w:rPr/>
      </w:pPr>
      <w:bookmarkStart w:id="50" w:name="__RefHeading___Toc1703_2591117270"/>
      <w:bookmarkStart w:id="51" w:name="_Toc4959626831111111111131"/>
      <w:bookmarkEnd w:id="50"/>
      <w:r>
        <w:rPr>
          <w:rFonts w:cs="Times New Roman" w:ascii="Times New Roman" w:hAnsi="Times New Roman"/>
        </w:rPr>
        <w:t>2</w:t>
      </w:r>
      <w:bookmarkEnd w:id="51"/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/>
          <w:bCs/>
          <w:color w:val="00000A"/>
        </w:rPr>
        <w:t>Cliente visualizar a situação do pagamento</w:t>
      </w:r>
    </w:p>
    <w:p>
      <w:pPr>
        <w:pStyle w:val="ListParagraph"/>
        <w:rPr/>
      </w:pPr>
      <w:r>
        <w:rPr>
          <w:b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00000A"/>
        </w:rPr>
        <w:t>Cliente visualizar a situação do pagamento.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Cliente(Iniciador)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>
          <w:b/>
          <w:bCs/>
        </w:rPr>
        <w:t>Propósito</w:t>
      </w:r>
      <w:r>
        <w:rPr>
          <w:b w:val="false"/>
          <w:bCs w:val="false"/>
        </w:rPr>
        <w:t>: Visualizar a situação do pagamento realizado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Referências Cruzadas: </w:t>
      </w:r>
      <w:r>
        <w:rPr>
          <w:b/>
        </w:rPr>
        <w:t>RF 1.3;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>
          <w:b w:val="false"/>
          <w:bCs w:val="false"/>
          <w:i w:val="false"/>
          <w:iCs w:val="false"/>
          <w:u w:val="none"/>
        </w:rPr>
        <w:t>O Cliente acessa a área do cliente, seleciona um evento em que se inscreveu. O sistema exibe as informações relacionada ao evento, assim como a situação do pagamento realizado anteriormente pelo Cliente.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hanging="0"/>
        <w:rPr/>
      </w:pPr>
      <w:r>
        <w:rPr>
          <w:b/>
        </w:rPr>
        <w:t>Sequência Típica de Eventos:</w:t>
      </w:r>
    </w:p>
    <w:p>
      <w:pPr>
        <w:pStyle w:val="ListParagraph"/>
        <w:ind w:hanging="0"/>
        <w:rPr>
          <w:b/>
          <w:b/>
        </w:rPr>
      </w:pPr>
      <w:r>
        <w:rPr/>
      </w:r>
    </w:p>
    <w:p>
      <w:pPr>
        <w:pStyle w:val="ListParagraph"/>
        <w:ind w:hanging="0"/>
        <w:rPr>
          <w:b/>
          <w:b/>
        </w:rPr>
      </w:pPr>
      <w:r>
        <w:rPr/>
      </w:r>
    </w:p>
    <w:tbl>
      <w:tblPr>
        <w:tblStyle w:val="Tabelacomgrade"/>
        <w:tblW w:w="8210" w:type="dxa"/>
        <w:jc w:val="left"/>
        <w:tblInd w:w="161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3"/>
      </w:tblGrid>
      <w:tr>
        <w:trPr/>
        <w:tc>
          <w:tcPr>
            <w:tcW w:w="407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687" w:hanging="0"/>
              <w:contextualSpacing/>
              <w:jc w:val="both"/>
              <w:rPr/>
            </w:pPr>
            <w:r>
              <w:rPr>
                <w:bCs/>
              </w:rPr>
              <w:t>1. Este caso de uso começa quando o Cliente acessa a área do cliente e seleciona um evento em que se inscreveu.</w:t>
            </w:r>
          </w:p>
        </w:tc>
        <w:tc>
          <w:tcPr>
            <w:tcW w:w="4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Cs/>
              </w:rPr>
              <w:t>2.  Exibe as informações relacionadas ao evento assim como a situação do pagamento.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0" w:top="1134" w:footer="0" w:bottom="851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19" w:leader="none"/>
        <w:tab w:val="right" w:pos="9638" w:leader="none"/>
      </w:tabs>
      <w:spacing w:before="72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8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0350"/>
    <w:pPr>
      <w:widowControl/>
      <w:pBdr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750350"/>
    <w:pPr>
      <w:keepNext/>
      <w:keepLines/>
      <w:spacing w:before="240" w:after="120"/>
      <w:contextualSpacing/>
      <w:outlineLvl w:val="0"/>
    </w:pPr>
    <w:rPr>
      <w:rFonts w:ascii="Arial" w:hAnsi="Arial" w:eastAsia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rsid w:val="00750350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50350"/>
    <w:pPr>
      <w:keepNext/>
      <w:keepLines/>
      <w:spacing w:before="240" w:after="120"/>
      <w:contextualSpacing/>
      <w:outlineLvl w:val="2"/>
    </w:pPr>
    <w:rPr>
      <w:rFonts w:ascii="Arial" w:hAnsi="Arial" w:eastAsia="Arial" w:cs="Arial"/>
      <w:b/>
      <w:sz w:val="28"/>
      <w:szCs w:val="28"/>
    </w:rPr>
  </w:style>
  <w:style w:type="paragraph" w:styleId="Heading4">
    <w:name w:val="Heading 4"/>
    <w:basedOn w:val="Normal"/>
    <w:next w:val="Normal"/>
    <w:qFormat/>
    <w:rsid w:val="00750350"/>
    <w:pPr>
      <w:keepNext/>
      <w:keepLines/>
      <w:spacing w:before="120" w:after="120"/>
      <w:contextualSpacing/>
      <w:outlineLvl w:val="3"/>
    </w:pPr>
    <w:rPr>
      <w:rFonts w:ascii="Arial" w:hAnsi="Arial" w:eastAsia="Arial" w:cs="Arial"/>
      <w:b/>
      <w:i/>
      <w:color w:val="808080"/>
      <w:sz w:val="28"/>
      <w:szCs w:val="28"/>
    </w:rPr>
  </w:style>
  <w:style w:type="paragraph" w:styleId="Heading5">
    <w:name w:val="Heading 5"/>
    <w:basedOn w:val="Normal"/>
    <w:next w:val="Normal"/>
    <w:qFormat/>
    <w:rsid w:val="0075035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7503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95839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21f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rsid w:val="00750350"/>
    <w:pPr>
      <w:keepNext/>
      <w:keepLines/>
      <w:spacing w:before="240" w:after="120"/>
      <w:contextualSpacing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rsid w:val="00750350"/>
    <w:pPr>
      <w:keepNext/>
      <w:keepLines/>
      <w:spacing w:before="240" w:after="120"/>
      <w:contextualSpacing/>
      <w:jc w:val="center"/>
    </w:pPr>
    <w:rPr>
      <w:rFonts w:ascii="Arial" w:hAnsi="Arial" w:eastAsia="Arial" w:cs="Arial"/>
      <w:i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d9583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95839"/>
    <w:pPr>
      <w:widowControl/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d95839"/>
    <w:pPr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21fd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5035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a21f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03D3-37F3-43FB-90A3-42BE97EE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Application>LibreOffice/5.3.1.2$Linux_X86_64 LibreOffice_project/30m0$Build-2</Application>
  <Pages>17</Pages>
  <Words>2872</Words>
  <Characters>15977</Characters>
  <CharactersWithSpaces>18605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2017-08-18T14:50:00Z</dcterms:created>
  <dc:creator>Matheus</dc:creator>
  <dc:description/>
  <dc:language>pt-BR</dc:language>
  <cp:lastModifiedBy/>
  <cp:lastPrinted>2017-10-17T17:43:00Z</cp:lastPrinted>
  <dcterms:modified xsi:type="dcterms:W3CDTF">2017-10-20T23:41:43Z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