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combining operating experience, management information and financial analysis. Builds decision systems that turn uncertain data into transparent planning, risk and strategy choices.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-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-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May-Jul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GatherAround - Founder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Curated events startup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and operated a curated-events startup; ran 12+ events for 70+ participants and generated INR 10,000+ in revenue.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Selected among the top 25 of 100+ teams across five BITS campuses in the Mookerji Innovation Fund.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 + Analytics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Anonymised methodology | Public synthetic evidence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Translated a demand-planning problem into a time-aware workflow with baseline comparison, uncertainty treatment and a P50/P80 decision frame; the public package excludes all private business data.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reproducible synthetic evaluation on 1,463 weekly observations; harmonic-regression MASE was 0.664 versus 1.116 for seasonal naive, with 80.8% P80 coverage.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Monitor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management-information demonstration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a governed path from validated snapshots to a DuckDB mart and Streamlit review covering scenario loss, concentration, warning evidence and exposure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Designed permanent provenance labels and explicit scenario assumptions so management insights remain traceable to generated data, rules and limitations.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Risk &amp; Allocation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External market data | Decision-oriented report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Converted external market data into a reproducible management report spanning performance, tail risk, diversification, allocation and transparent hypothetical stress scenarios.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Model governance and validation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Packaged an interpretable retail PD model with validation charts, a model card, input controls and explicit boundaries on regulatory or production use.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Business: </w:t>
      </w:r>
      <w:r>
        <w:rPr>
          <w:rFonts w:ascii="Aptos" w:hAnsi="Aptos"/>
          <w:b w:val="0"/>
          <w:i w:val="0"/>
          <w:color w:val="535D69"/>
          <w:sz w:val="17"/>
        </w:rPr>
        <w:t>Management information, business analysis, forecasting, process design, data storytelling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Excel, statistics, financial analysis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DuckDB, Git, GitHub,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