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 xml:space="preserve">PRD — Conectadois / App do Amor</w:t>
      </w:r>
    </w:p>
    <w:p/>
    <w:p>
      <w:pPr/>
      <w:r>
        <w:rPr/>
        <w:t xml:space="preserve">Documento: Product Requirements Document</w:t>
      </w:r>
    </w:p>
    <w:p>
      <w:pPr/>
      <w:r>
        <w:rPr/>
        <w:t xml:space="preserve">Versão: 0.9 — candidata à aprovação</w:t>
      </w:r>
    </w:p>
    <w:p>
      <w:pPr/>
      <w:r>
        <w:rPr/>
        <w:t xml:space="preserve">Data: 2 de setembro de 2026</w:t>
      </w:r>
    </w:p>
    <w:p>
      <w:pPr/>
      <w:r>
        <w:rPr/>
        <w:t xml:space="preserve">Responsável de produto: a definir</w:t>
      </w:r>
    </w:p>
    <w:p>
      <w:pPr/>
      <w:r>
        <w:rPr/>
        <w:t xml:space="preserve">Status: consolidado; pendente validação das personas, priorização final e aceite da responsável pelo produto</w:t>
      </w:r>
    </w:p>
    <w:p>
      <w:pPr/>
      <w:r>
        <w:rPr/>
        <w:t xml:space="preserve">Naming: Conectadois e App do Amor são nomes de trabalho até a conclusão da validação de marca.</w:t>
      </w:r>
    </w:p>
    <w:p/>
    <w:p>
      <w:pPr>
        <w:pStyle w:val="Heading2"/>
      </w:pPr>
      <w:r>
        <w:rPr/>
        <w:t xml:space="preserve">1. Resumo executivo</w:t>
      </w:r>
    </w:p>
    <w:p/>
    <w:p>
      <w:pPr/>
      <w:r>
        <w:rPr/>
        <w:t xml:space="preserve">Conectadois é um aplicativo de conexão e entretenimento para casais. Por meio de perguntas, jogos e experiências divertidas, ajuda duas pessoas a continuarem se conhecendo, criarem mais intimidade e tornarem o relacionamento mais profundo e forte.</w:t>
      </w:r>
    </w:p>
    <w:p/>
    <w:p>
      <w:pPr/>
      <w:r>
        <w:rPr/>
        <w:t xml:space="preserve">O produto parte de uma ideia simples: mesmo depois de meses ou anos juntos, ainda existem histórias, preferências, sentimentos e sonhos a descobrir. O entretenimento é a porta de entrada; descoberta, intimidade e fortalecimento da relação são o valor entregue.</w:t>
      </w:r>
    </w:p>
    <w:p/>
    <w:p>
      <w:pPr/>
      <w:r>
        <w:rPr/>
        <w:t xml:space="preserve">O núcleo da experiência é bilateral. Cada pessoa possui uma conta individual conectada ao espaço do casal. Dependendo da atividade, ambas respondem separadamente, tentam adivinhar a resposta da outra, comparam perspectivas ou realizam uma ação juntas. Temas sensíveis usam resposta selada e revelação somente depois da participação das duas.</w:t>
      </w:r>
    </w:p>
    <w:p/>
    <w:p>
      <w:pPr>
        <w:pStyle w:val="Heading2"/>
      </w:pPr>
      <w:r>
        <w:rPr/>
        <w:t xml:space="preserve">2. Visão, missão e proposta de valor</w:t>
      </w:r>
    </w:p>
    <w:p/>
    <w:p>
      <w:pPr>
        <w:pStyle w:val="Heading3"/>
      </w:pPr>
      <w:r>
        <w:rPr/>
        <w:t xml:space="preserve">Visão</w:t>
      </w:r>
    </w:p>
    <w:p/>
    <w:p>
      <w:pPr/>
      <w:r>
        <w:rPr/>
        <w:t xml:space="preserve">Criar um mundo com casais mais conectados, íntimos e unidos, capazes de construir relacionamentos cada vez mais profundos e fortes.</w:t>
      </w:r>
    </w:p>
    <w:p/>
    <w:p>
      <w:pPr>
        <w:pStyle w:val="Heading3"/>
      </w:pPr>
      <w:r>
        <w:rPr/>
        <w:t xml:space="preserve">Missão</w:t>
      </w:r>
    </w:p>
    <w:p/>
    <w:p>
      <w:pPr/>
      <w:r>
        <w:rPr/>
        <w:t xml:space="preserve">Conectar casais e fortalecer seus relacionamentos por meio de perguntas, jogos e experiências divertidas que os ajudem a se conhecer melhor, conversar com mais profundidade e desenvolver mais intimidade.</w:t>
      </w:r>
    </w:p>
    <w:p/>
    <w:p>
      <w:pPr>
        <w:pStyle w:val="Heading3"/>
      </w:pPr>
      <w:r>
        <w:rPr/>
        <w:t xml:space="preserve">Proposta de valor</w:t>
      </w:r>
    </w:p>
    <w:p/>
    <w:p>
      <w:pPr/>
      <w:r>
        <w:rPr/>
        <w:t xml:space="preserve">Conectadois é o aplicativo que aproxima casais por meio de perguntas, jogos e experiências divertidas, ajudando os parceiros a se conhecerem melhor, criarem mais intimidade e tornarem o relacionamento mais profundo e forte.</w:t>
      </w:r>
    </w:p>
    <w:p/>
    <w:p>
      <w:pPr>
        <w:pStyle w:val="Heading3"/>
      </w:pPr>
      <w:r>
        <w:rPr/>
        <w:t xml:space="preserve">Posicionamento</w:t>
      </w:r>
    </w:p>
    <w:p/>
    <w:p>
      <w:pPr/>
      <w:r>
        <w:rPr/>
        <w:t xml:space="preserve">Categoria: conexão e entretenimento para casais.</w:t>
      </w:r>
    </w:p>
    <w:p>
      <w:pPr/>
      <w:r>
        <w:rPr/>
        <w:t xml:space="preserve">Frase principal: “Quanto mais vocês se conhecem, mais forte fica a conexão.”</w:t>
      </w:r>
    </w:p>
    <w:p>
      <w:pPr/>
      <w:r>
        <w:rPr/>
        <w:t xml:space="preserve">Tom: divertido, curioso, descontraído, adulto, íntimo sem ser clínico e romântico sem ser açucarado.</w:t>
      </w:r>
    </w:p>
    <w:p/>
    <w:p>
      <w:pPr>
        <w:pStyle w:val="Heading2"/>
      </w:pPr>
      <w:r>
        <w:rPr/>
        <w:t xml:space="preserve">3. Problema e oportunidade</w:t>
      </w:r>
    </w:p>
    <w:p/>
    <w:p>
      <w:pPr/>
      <w:r>
        <w:rPr/>
        <w:t xml:space="preserve">Mesmo em relações felizes, a rotina pode reduzir a curiosidade, a novidade e a profundidade das conversas. Muitos casais querem se sentir mais próximos, mas nem sempre sabem o que perguntar, como iniciar conversas diferentes ou como criar intimidade de maneira natural.</w:t>
      </w:r>
    </w:p>
    <w:p/>
    <w:p>
      <w:pPr/>
      <w:r>
        <w:rPr/>
        <w:t xml:space="preserve">As soluções atuais deixam espaços: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mensageiros permitem conversar, mas não estimulam novas descobertas;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redes sociais e conteúdos são predominantemente passivos;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jogos genéricos podem ficar superficiais, repetitivos ou constrangedores;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produtos internacionais têm baixa contextualização brasileira;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organizadores do casal resolvem agenda, mas não necessariamente conexão;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terapia possui outra finalidade e não deve ser imitada ou substituída pelo aplicativo.</w:t>
      </w:r>
    </w:p>
    <w:p/>
    <w:p>
      <w:pPr/>
      <w:r>
        <w:rPr/>
        <w:t xml:space="preserve">A oportunidade é oferecer uma experiência brasileira, verdadeiramente a dois, que comece divertida, progrida com consentimento e termine em descoberta, conversa ou gesto de conexão.</w:t>
      </w:r>
    </w:p>
    <w:p/>
    <w:p>
      <w:pPr>
        <w:pStyle w:val="Heading2"/>
      </w:pPr>
      <w:r>
        <w:rPr/>
        <w:t xml:space="preserve">4. Público-alvo e personas</w:t>
      </w:r>
    </w:p>
    <w:p/>
    <w:p>
      <w:pPr>
        <w:pStyle w:val="Heading3"/>
      </w:pPr>
      <w:r>
        <w:rPr/>
        <w:t xml:space="preserve">Segmento inicial</w:t>
      </w:r>
    </w:p>
    <w:p/>
    <w:p>
      <w:pPr/>
      <w:r>
        <w:rPr/>
        <w:t xml:space="preserve">Casais brasileiros adultos, principalmente entre 25 e 44 anos, juntos há aproximadamente 1 a 10 anos, usuários frequentes de celular, que querem sair da rotina, se conhecer melhor, aumentar a intimidade e fortalecer o relacionamento sem uma experiência com aparência de terapia.</w:t>
      </w:r>
    </w:p>
    <w:p/>
    <w:p>
      <w:pPr/>
      <w:r>
        <w:rPr/>
        <w:t xml:space="preserve">Comportamentos mais importantes do que demografia: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pelo menos uma pessoa quer propor um momento de conexão;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ambas aceitam uma experiência digital curta a dois;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valorizam diversão, curiosidade, inclusão e privacidade;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sentem que parte das conversas ficou previsível ou prática;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querem aprofundamento sem cobrança ou exposição.</w:t>
      </w:r>
    </w:p>
    <w:p/>
    <w:p>
      <w:pPr>
        <w:pStyle w:val="Heading3"/>
      </w:pPr>
      <w:r>
        <w:rPr/>
        <w:t xml:space="preserve">Personas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Primária — Marina e Lucas: casal sem crise que quer sair do automático e voltar a ter conversas inesperadas.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Secundária — Renata e Diego: pais com pouco tempo que querem se reconhecer novamente como casal.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Secundária — Luana e Bia: casal à distância que quer viver experiências compartilhadas, não apenas relatar o dia.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Expansão — Antônio e Sônia: casal de longa duração entrando em uma nova fase e aberto a se redescobrir.</w:t>
      </w:r>
    </w:p>
    <w:p/>
    <w:p>
      <w:pPr/>
      <w:r>
        <w:rPr/>
        <w:t xml:space="preserve">As personas são provisórias até a realização das entrevistas descritas em docs/ROTEIRO-ENTREVISTAS-CASAIS-CONTEUDO.md.</w:t>
      </w:r>
    </w:p>
    <w:p/>
    <w:p>
      <w:pPr>
        <w:pStyle w:val="Heading2"/>
      </w:pPr>
      <w:r>
        <w:rPr/>
        <w:t xml:space="preserve">5. Job to Be Done</w:t>
      </w:r>
    </w:p>
    <w:p/>
    <w:p>
      <w:pPr>
        <w:pStyle w:val="Quote"/>
        <w:shd w:val="clear" w:color="auto" w:fill="F7EFE6"/>
        <w:ind w:left="360"/>
        <w:spacing w:before="100" w:after="100"/>
      </w:pPr>
      <w:r>
        <w:rPr>
          <w:i/>
        </w:rPr>
        <w:t xml:space="preserve">Quando quisermos aproveitar um momento juntos, queremos uma experiência divertida que nos ajude a descobrir coisas novas um sobre o outro e iniciar conversas mais profundas, para aumentarmos nossa intimidade e fortalecermos a relação sem que pareça terapia ou obrigação.</w:t>
      </w:r>
    </w:p>
    <w:p/>
    <w:p>
      <w:pPr>
        <w:pStyle w:val="Heading2"/>
      </w:pPr>
      <w:r>
        <w:rPr/>
        <w:t xml:space="preserve">6. Objetivos do produto</w:t>
      </w:r>
    </w:p>
    <w:p/>
    <w:p>
      <w:pPr>
        <w:pStyle w:val="ListParagraph"/>
      </w:pPr>
      <w:r>
        <w:rPr>
          <w:b/>
        </w:rPr>
        <w:t xml:space="preserve">1.</w:t>
      </w:r>
      <w:r>
        <w:rPr/>
        <w:t xml:space="preserve">Levar duas pessoas do convite à primeira experiência mútua com baixa fricção.</w:t>
      </w:r>
    </w:p>
    <w:p>
      <w:pPr>
        <w:pStyle w:val="ListParagraph"/>
      </w:pPr>
      <w:r>
        <w:rPr>
          <w:b/>
        </w:rPr>
        <w:t xml:space="preserve">2.</w:t>
      </w:r>
      <w:r>
        <w:rPr/>
        <w:t xml:space="preserve">Gerar uma descoberta real ou conversa significativa já na primeira sessão.</w:t>
      </w:r>
    </w:p>
    <w:p>
      <w:pPr>
        <w:pStyle w:val="ListParagraph"/>
      </w:pPr>
      <w:r>
        <w:rPr>
          <w:b/>
        </w:rPr>
        <w:t xml:space="preserve">3.</w:t>
      </w:r>
      <w:r>
        <w:rPr/>
        <w:t xml:space="preserve">Criar progressão confortável do leve ao profundo e ao íntimo opt-in.</w:t>
      </w:r>
    </w:p>
    <w:p>
      <w:pPr>
        <w:pStyle w:val="ListParagraph"/>
      </w:pPr>
      <w:r>
        <w:rPr>
          <w:b/>
        </w:rPr>
        <w:t xml:space="preserve">4.</w:t>
      </w:r>
      <w:r>
        <w:rPr/>
        <w:t xml:space="preserve">Formar um hábito recorrente motivado por curiosidade e prazer, não culpa.</w:t>
      </w:r>
    </w:p>
    <w:p>
      <w:pPr>
        <w:pStyle w:val="ListParagraph"/>
      </w:pPr>
      <w:r>
        <w:rPr>
          <w:b/>
        </w:rPr>
        <w:t xml:space="preserve">5.</w:t>
      </w:r>
      <w:r>
        <w:rPr/>
        <w:t xml:space="preserve">Preservar autonomia, privacidade e consentimento de cada integrante.</w:t>
      </w:r>
    </w:p>
    <w:p>
      <w:pPr>
        <w:pStyle w:val="ListParagraph"/>
      </w:pPr>
      <w:r>
        <w:rPr>
          <w:b/>
        </w:rPr>
        <w:t xml:space="preserve">6.</w:t>
      </w:r>
      <w:r>
        <w:rPr/>
        <w:t xml:space="preserve">Demonstrar valor suficiente para sustentar uma assinatura única por casal.</w:t>
      </w:r>
    </w:p>
    <w:p>
      <w:pPr>
        <w:pStyle w:val="ListParagraph"/>
      </w:pPr>
      <w:r>
        <w:rPr>
          <w:b/>
        </w:rPr>
        <w:t xml:space="preserve">7.</w:t>
      </w:r>
      <w:r>
        <w:rPr/>
        <w:t xml:space="preserve">Dar à administração visibilidade agregada sem acesso ao conteúdo íntimo.</w:t>
      </w:r>
    </w:p>
    <w:p/>
    <w:p>
      <w:pPr>
        <w:pStyle w:val="Heading2"/>
      </w:pPr>
      <w:r>
        <w:rPr/>
        <w:t xml:space="preserve">7. Não objetivos</w:t>
      </w:r>
    </w:p>
    <w:p/>
    <w:p>
      <w:pPr/>
      <w:r>
        <w:rPr/>
        <w:t xml:space="preserve">O produto não deverá: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encontrar novos parceiros;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atuar como terapia, diagnóstico ou serviço de emergência;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determinar compatibilidade definitiva ou quem está certo;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pontuar a qualidade do amor ou o desempenho da pessoa parceira;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monitorar localização, último acesso, mensagens, contatos ou gastos;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exigir senha compartilhada ou prova fotográfica de carinho;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usar respostas íntimas para publicidade;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punir ausência ou expor quem não participou;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disponibilizar conteúdo íntimo para menores no lançamento.</w:t>
      </w:r>
    </w:p>
    <w:p/>
    <w:p>
      <w:pPr>
        <w:pStyle w:val="Heading2"/>
      </w:pPr>
      <w:r>
        <w:rPr/>
        <w:t xml:space="preserve">8. Princípios de experiência</w:t>
      </w:r>
    </w:p>
    <w:p/>
    <w:p>
      <w:pPr>
        <w:pStyle w:val="ListParagraph"/>
      </w:pPr>
      <w:r>
        <w:rPr>
          <w:b/>
        </w:rPr>
        <w:t xml:space="preserve">1.</w:t>
      </w:r>
      <w:r>
        <w:rPr/>
        <w:t xml:space="preserve">Toda diversão deve gerar conexão, descoberta ou conversa.</w:t>
      </w:r>
    </w:p>
    <w:p>
      <w:pPr>
        <w:pStyle w:val="ListParagraph"/>
      </w:pPr>
      <w:r>
        <w:rPr>
          <w:b/>
        </w:rPr>
        <w:t xml:space="preserve">2.</w:t>
      </w:r>
      <w:r>
        <w:rPr/>
        <w:t xml:space="preserve">O casal é a unidade de valor; cada pessoa mantém autonomia.</w:t>
      </w:r>
    </w:p>
    <w:p>
      <w:pPr>
        <w:pStyle w:val="ListParagraph"/>
      </w:pPr>
      <w:r>
        <w:rPr>
          <w:b/>
        </w:rPr>
        <w:t xml:space="preserve">3.</w:t>
      </w:r>
      <w:r>
        <w:rPr/>
        <w:t xml:space="preserve">O conteúdo começa leve e aprofunda somente com consentimento.</w:t>
      </w:r>
    </w:p>
    <w:p>
      <w:pPr>
        <w:pStyle w:val="ListParagraph"/>
      </w:pPr>
      <w:r>
        <w:rPr>
          <w:b/>
        </w:rPr>
        <w:t xml:space="preserve">4.</w:t>
      </w:r>
      <w:r>
        <w:rPr/>
        <w:t xml:space="preserve">Uma experiência concluída pelos dois vale mais que muitas visualizações.</w:t>
      </w:r>
    </w:p>
    <w:p>
      <w:pPr>
        <w:pStyle w:val="ListParagraph"/>
      </w:pPr>
      <w:r>
        <w:rPr>
          <w:b/>
        </w:rPr>
        <w:t xml:space="preserve">5.</w:t>
      </w:r>
      <w:r>
        <w:rPr/>
        <w:t xml:space="preserve">O destino é a interação fora da tela.</w:t>
      </w:r>
    </w:p>
    <w:p>
      <w:pPr>
        <w:pStyle w:val="ListParagraph"/>
      </w:pPr>
      <w:r>
        <w:rPr>
          <w:b/>
        </w:rPr>
        <w:t xml:space="preserve">6.</w:t>
      </w:r>
      <w:r>
        <w:rPr/>
        <w:t xml:space="preserve">Segurança, exclusão e saída não são benefícios Premium.</w:t>
      </w:r>
    </w:p>
    <w:p>
      <w:pPr>
        <w:pStyle w:val="ListParagraph"/>
      </w:pPr>
      <w:r>
        <w:rPr>
          <w:b/>
        </w:rPr>
        <w:t xml:space="preserve">7.</w:t>
      </w:r>
      <w:r>
        <w:rPr/>
        <w:t xml:space="preserve">Gamificação motiva, mas nunca mede amor.</w:t>
      </w:r>
    </w:p>
    <w:p>
      <w:pPr>
        <w:pStyle w:val="ListParagraph"/>
      </w:pPr>
      <w:r>
        <w:rPr>
          <w:b/>
        </w:rPr>
        <w:t xml:space="preserve">8.</w:t>
      </w:r>
      <w:r>
        <w:rPr/>
        <w:t xml:space="preserve">Personalização orienta sem diagnosticar.</w:t>
      </w:r>
    </w:p>
    <w:p>
      <w:pPr>
        <w:pStyle w:val="ListParagraph"/>
      </w:pPr>
      <w:r>
        <w:rPr>
          <w:b/>
        </w:rPr>
        <w:t xml:space="preserve">9.</w:t>
      </w:r>
      <w:r>
        <w:rPr/>
        <w:t xml:space="preserve">O produto é brasileiro por concepção, não apenas tradução.</w:t>
      </w:r>
    </w:p>
    <w:p>
      <w:pPr>
        <w:pStyle w:val="ListParagraph"/>
      </w:pPr>
      <w:r>
        <w:rPr>
          <w:b/>
        </w:rPr>
        <w:t xml:space="preserve">10.</w:t>
      </w:r>
      <w:r>
        <w:rPr/>
        <w:t xml:space="preserve">Coletar apenas os dados necessários.</w:t>
      </w:r>
    </w:p>
    <w:p/>
    <w:p>
      <w:pPr>
        <w:pStyle w:val="Heading2"/>
      </w:pPr>
      <w:r>
        <w:rPr/>
        <w:t xml:space="preserve">9. Escopo por versão</w:t>
      </w:r>
    </w:p>
    <w:p/>
    <w:p>
      <w:pPr>
        <w:pStyle w:val="Heading3"/>
      </w:pPr>
      <w:r>
        <w:rPr/>
        <w:t xml:space="preserve">9.1 MVP piloto — validar valor e segurança</w:t>
      </w:r>
    </w:p>
    <w:p/>
    <w:p>
      <w:pPr/>
      <w:r>
        <w:rPr/>
        <w:t xml:space="preserve">Inclui: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onboarding e explicação da proposta;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cadastro, login e sessões individuais;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criação do espaço do casal e convite por código/link;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estado de espera e confirmação do pareamento;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home com sugestão do dia e acesso às experiências;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perguntas leves, médias e profundas;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resposta individual selada e revelação mútua;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formato “eu respondo, você adivinha” de baixo risco;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sessões curtas com início, meio e fechamento;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gesto ou continuação de conversa ao final;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teste educativo inicial de formas de demonstrar e receber afeto;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teste situacional experimental de temperamentos, sem diagnóstico;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perfil, preferências básicas e saída segura do vínculo;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eventos de produto e painel administrativo agregado;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estados de carregamento, vazio, erro e conexão instável;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conteúdo revisado e termos claros sobre os limites do produto.</w:t>
      </w:r>
    </w:p>
    <w:p/>
    <w:p>
      <w:pPr/>
      <w:r>
        <w:rPr/>
        <w:t xml:space="preserve">Não exige cobrança real. O objetivo do piloto é validar pareamento, primeira descoberta, reciprocidade, segurança e retenção.</w:t>
      </w:r>
    </w:p>
    <w:p/>
    <w:p>
      <w:pPr>
        <w:pStyle w:val="Heading3"/>
      </w:pPr>
      <w:r>
        <w:rPr/>
        <w:t xml:space="preserve">9.2 MVP comercial — validar monetização</w:t>
      </w:r>
    </w:p>
    <w:p/>
    <w:p>
      <w:pPr/>
      <w:r>
        <w:rPr/>
        <w:t xml:space="preserve">Adiciona ao piloto: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plano gratuito e Premium;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cobrança mensal e anual por casal;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teste Premium iniciado depois do primeiro valor conjunto;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biblioteca e filtros de conteúdo;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trilhas por objetivo e fase da relação;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histórico completo Premium;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preferências de cadência e notificações neutras;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eventos financeiros e indicadores de conversão/cancelamento;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exclusão de conta, consentimentos e direitos LGPD completos;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operação de conteúdo, suporte, incidentes e reembolsos;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PostgreSQL, HTTPS, gestão de segredos, backup e observabilidade.</w:t>
      </w:r>
    </w:p>
    <w:p/>
    <w:p>
      <w:pPr>
        <w:pStyle w:val="Heading3"/>
      </w:pPr>
      <w:r>
        <w:rPr/>
        <w:t xml:space="preserve">9.3 Pós-MVP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sessões temáticas de 15 a 30 minutos para encontros e viagens;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memórias, retrospectivas e relatório privado do casal;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áudio e experiências multimodais;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multiplayer com outros casais usando banco neutro separado;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desafios cooperativos opcionais sem geolocalização ou prova obrigatória;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personalização avançada;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IA assistiva com curadoria e avaliação de segurança;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benefícios corporativos e ferramentas para profissionais;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gift cards e experiências avulsas.</w:t>
      </w:r>
    </w:p>
    <w:p/>
    <w:p>
      <w:pPr>
        <w:pStyle w:val="Heading2"/>
      </w:pPr>
      <w:r>
        <w:rPr/>
        <w:t xml:space="preserve">10. Jornada principal</w:t>
      </w:r>
    </w:p>
    <w:p/>
    <w:p>
      <w:pPr>
        <w:shd w:val="clear" w:color="auto" w:fill="F2EEE9"/>
        <w:ind w:left="360"/>
        <w:spacing w:before="100" w:after="100"/>
      </w:pPr>
      <w:r>
        <w:rPr/>
        <w:t xml:space="preserve">descoberta do app
→ cadastro do iniciador
→ criação do espaço
→ convite leve ao parceiro
→ cadastro e pareamento
→ primeira atividade divertida
→ participação individual
→ revelação/comparação
→ conversa ou gesto
→ escolha da próxima experiência
→ retorno recorrente
→ teste Premium
→ assinatura por casal</w:t>
      </w:r>
    </w:p>
    <w:p/>
    <w:p>
      <w:pPr>
        <w:pStyle w:val="Heading3"/>
      </w:pPr>
      <w:r>
        <w:rPr/>
        <w:t xml:space="preserve">Momento de valor inicial</w:t>
      </w:r>
    </w:p>
    <w:p/>
    <w:p>
      <w:pPr/>
      <w:r>
        <w:rPr/>
        <w:t xml:space="preserve">O primeiro valor acontece quando ambas as pessoas concluem uma experiência e ao menos uma delas percebe surpresa, descoberta ou vontade espontânea de continuar conversando.</w:t>
      </w:r>
    </w:p>
    <w:p/>
    <w:p>
      <w:pPr>
        <w:pStyle w:val="Heading2"/>
      </w:pPr>
      <w:r>
        <w:rPr/>
        <w:t xml:space="preserve">11. Arquitetura de atividades</w:t>
      </w:r>
    </w:p>
    <w:p/>
    <w:p>
      <w:pPr>
        <w:pStyle w:val="Heading3"/>
      </w:pPr>
      <w:r>
        <w:rPr/>
        <w:t xml:space="preserve">Objetivos de conteúdo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divertir;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descobrir;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recordar;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expressar;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planejar;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agradecer;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aprofundar;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reparar, somente com conteúdo especializado.</w:t>
      </w:r>
    </w:p>
    <w:p/>
    <w:p>
      <w:pPr>
        <w:pStyle w:val="Heading3"/>
      </w:pPr>
      <w:r>
        <w:rPr/>
        <w:t xml:space="preserve">Formatos iniciais</w:t>
      </w:r>
    </w:p>
    <w:p/>
    <w:p>
      <w:pPr>
        <w:pStyle w:val="ListParagraph"/>
      </w:pPr>
      <w:r>
        <w:rPr>
          <w:b/>
        </w:rPr>
        <w:t xml:space="preserve">1.</w:t>
      </w:r>
      <w:r>
        <w:rPr/>
        <w:t xml:space="preserve">Resposta guardada: ambos respondem e só então veem as respostas.</w:t>
      </w:r>
    </w:p>
    <w:p>
      <w:pPr>
        <w:pStyle w:val="ListParagraph"/>
      </w:pPr>
      <w:r>
        <w:rPr>
          <w:b/>
        </w:rPr>
        <w:t xml:space="preserve">2.</w:t>
      </w:r>
      <w:r>
        <w:rPr/>
        <w:t xml:space="preserve">Eu respondo, você adivinha: uma pessoa responde sobre si e a outra tenta prever.</w:t>
      </w:r>
    </w:p>
    <w:p>
      <w:pPr>
        <w:pStyle w:val="ListParagraph"/>
      </w:pPr>
      <w:r>
        <w:rPr>
          <w:b/>
        </w:rPr>
        <w:t xml:space="preserve">3.</w:t>
      </w:r>
      <w:r>
        <w:rPr/>
        <w:t xml:space="preserve">Nossa história: cada pessoa conta ou escolhe uma versão de uma lembrança.</w:t>
      </w:r>
    </w:p>
    <w:p>
      <w:pPr>
        <w:pStyle w:val="ListParagraph"/>
      </w:pPr>
      <w:r>
        <w:rPr>
          <w:b/>
        </w:rPr>
        <w:t xml:space="preserve">4.</w:t>
      </w:r>
      <w:r>
        <w:rPr/>
        <w:t xml:space="preserve">Escolham juntos: escolhas secretas revelam coincidências.</w:t>
      </w:r>
    </w:p>
    <w:p>
      <w:pPr>
        <w:pStyle w:val="ListParagraph"/>
      </w:pPr>
      <w:r>
        <w:rPr>
          <w:b/>
        </w:rPr>
        <w:t xml:space="preserve">5.</w:t>
      </w:r>
      <w:r>
        <w:rPr/>
        <w:t xml:space="preserve">Pequeno gesto: uma descoberta termina em ação simples.</w:t>
      </w:r>
    </w:p>
    <w:p>
      <w:pPr>
        <w:pStyle w:val="ListParagraph"/>
      </w:pPr>
      <w:r>
        <w:rPr>
          <w:b/>
        </w:rPr>
        <w:t xml:space="preserve">6.</w:t>
      </w:r>
      <w:r>
        <w:rPr/>
        <w:t xml:space="preserve">Conversa guiada: turnos de fala, escuta e continuação opcional.</w:t>
      </w:r>
    </w:p>
    <w:p/>
    <w:p>
      <w:pPr>
        <w:pStyle w:val="Heading3"/>
      </w:pPr>
      <w:r>
        <w:rPr/>
        <w:t xml:space="preserve">Profundidade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Leve: gostos, humor, preferências e curiosidades.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Média: histórias, carinho, hábitos, planos e visão de mundo.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Profunda: valores, medos, mudanças, expectativas e conflitos.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Íntima opt-in: corpo, desejo, sexualidade e vulnerabilidades; exige aviso e participação consentida.</w:t>
      </w:r>
    </w:p>
    <w:p/>
    <w:p>
      <w:pPr/>
      <w:r>
        <w:rPr/>
        <w:t xml:space="preserve">Antes da seleção das cartas, o casal escolhe explicitamente Leve, Média ou Profunda. A interface pode explicar Média como uma conversa mais pessoal ou “um pouco mais íntima”, mas não deve misturá-la com a categoria Íntima opt-in.</w:t>
      </w:r>
    </w:p>
    <w:p/>
    <w:p>
      <w:pPr>
        <w:pStyle w:val="Heading3"/>
      </w:pPr>
      <w:r>
        <w:rPr/>
        <w:t xml:space="preserve">Anatomia obrigatória</w:t>
      </w:r>
    </w:p>
    <w:p/>
    <w:p>
      <w:pPr/>
      <w:r>
        <w:rPr/>
        <w:t xml:space="preserve">Cada atividade deve possuir objetivo, ocasião, convite, mecânica, estímulo, modo de participação, revelação, continuação, fechamento, etiquetas editoriais e cuidados de segurança.</w:t>
      </w:r>
    </w:p>
    <w:p/>
    <w:p>
      <w:pPr/>
      <w:r>
        <w:rPr/>
        <w:t xml:space="preserve">O conteúdo será originado e validado pelo processo descrito em docs/ROTEIRO-ENTREVISTAS-CASAIS-CONTEUDO.md.</w:t>
      </w:r>
    </w:p>
    <w:p/>
    <w:p>
      <w:pPr>
        <w:pStyle w:val="Heading2"/>
      </w:pPr>
      <w:r>
        <w:rPr/>
        <w:t xml:space="preserve">12. Requisitos funcionais</w:t>
      </w:r>
    </w:p>
    <w:p/>
    <w:p>
      <w:pPr>
        <w:pStyle w:val="Heading3"/>
      </w:pPr>
      <w:r>
        <w:rPr/>
        <w:t xml:space="preserve">RF-01 — Onboarding</w:t>
      </w:r>
    </w:p>
    <w:p/>
    <w:p>
      <w:pPr/>
      <w:r>
        <w:rPr/>
        <w:t xml:space="preserve">Prioridade: Must</w:t>
      </w:r>
    </w:p>
    <w:p>
      <w:pPr/>
      <w:r>
        <w:rPr/>
        <w:t xml:space="preserve">O produto deve explicar em telas curtas que a experiência é divertida, feita para duas pessoas e baseada em descoberta contínua.</w:t>
      </w:r>
    </w:p>
    <w:p/>
    <w:p>
      <w:pPr/>
      <w:r>
        <w:rPr/>
        <w:t xml:space="preserve">Aceite: a pessoa entende o benefício, pode avançar ou entrar em uma conta existente e não recebe promessa clínica.</w:t>
      </w:r>
    </w:p>
    <w:p/>
    <w:p>
      <w:pPr>
        <w:pStyle w:val="Heading3"/>
      </w:pPr>
      <w:r>
        <w:rPr/>
        <w:t xml:space="preserve">RF-02 — Cadastro e autenticação</w:t>
      </w:r>
    </w:p>
    <w:p/>
    <w:p>
      <w:pPr/>
      <w:r>
        <w:rPr/>
        <w:t xml:space="preserve">Prioridade: Must</w:t>
      </w:r>
    </w:p>
    <w:p>
      <w:pPr/>
      <w:r>
        <w:rPr/>
        <w:t xml:space="preserve">Cada pessoa deve possuir conta individual com nome, e-mail e senha protegida.</w:t>
      </w:r>
    </w:p>
    <w:p/>
    <w:p>
      <w:pPr/>
      <w:r>
        <w:rPr/>
        <w:t xml:space="preserve">Aceite: cadastro, login, logout, recuperação e verificação de e-mail funcionam; sessões expiram e podem ser revogadas.</w:t>
      </w:r>
    </w:p>
    <w:p/>
    <w:p>
      <w:pPr>
        <w:pStyle w:val="Heading3"/>
      </w:pPr>
      <w:r>
        <w:rPr/>
        <w:t xml:space="preserve">RF-03 — Pareamento</w:t>
      </w:r>
    </w:p>
    <w:p/>
    <w:p>
      <w:pPr/>
      <w:r>
        <w:rPr/>
        <w:t xml:space="preserve">Prioridade: Must</w:t>
      </w:r>
    </w:p>
    <w:p>
      <w:pPr/>
      <w:r>
        <w:rPr/>
        <w:t xml:space="preserve">Uma pessoa cria o espaço e convida a outra por código ou link. O vínculo exige ação explícita da convidada.</w:t>
      </w:r>
    </w:p>
    <w:p/>
    <w:p>
      <w:pPr/>
      <w:r>
        <w:rPr/>
        <w:t xml:space="preserve">Aceite: apenas duas contas participam; códigos são validados e expiram conforme política; estados de espera, erro e sucesso são claros.</w:t>
      </w:r>
    </w:p>
    <w:p/>
    <w:p>
      <w:pPr>
        <w:pStyle w:val="Heading3"/>
      </w:pPr>
      <w:r>
        <w:rPr/>
        <w:t xml:space="preserve">RF-04 — Desvinculação</w:t>
      </w:r>
    </w:p>
    <w:p/>
    <w:p>
      <w:pPr/>
      <w:r>
        <w:rPr/>
        <w:t xml:space="preserve">Prioridade: Must</w:t>
      </w:r>
    </w:p>
    <w:p>
      <w:pPr/>
      <w:r>
        <w:rPr/>
        <w:t xml:space="preserve">Qualquer integrante pode sair do vínculo sem autorização da outra pessoa.</w:t>
      </w:r>
    </w:p>
    <w:p/>
    <w:p>
      <w:pPr/>
      <w:r>
        <w:rPr/>
        <w:t xml:space="preserve">Aceite: saída está disponível nas configurações, invalida acesso futuro ao espaço e aplica política transparente ao histórico.</w:t>
      </w:r>
    </w:p>
    <w:p/>
    <w:p>
      <w:pPr>
        <w:pStyle w:val="Heading3"/>
      </w:pPr>
      <w:r>
        <w:rPr/>
        <w:t xml:space="preserve">RF-05 — Home do casal</w:t>
      </w:r>
    </w:p>
    <w:p/>
    <w:p>
      <w:pPr/>
      <w:r>
        <w:rPr/>
        <w:t xml:space="preserve">Prioridade: Must</w:t>
      </w:r>
    </w:p>
    <w:p>
      <w:pPr/>
      <w:r>
        <w:rPr/>
        <w:t xml:space="preserve">A home deve apresentar uma sugestão principal e opções de explorar sem sobrecarregar.</w:t>
      </w:r>
    </w:p>
    <w:p/>
    <w:p>
      <w:pPr/>
      <w:r>
        <w:rPr/>
        <w:t xml:space="preserve">Aceite: mostra situação do momento diário, retomada de atividade e caminhos para perguntas, jogos e testes.</w:t>
      </w:r>
    </w:p>
    <w:p/>
    <w:p>
      <w:pPr>
        <w:pStyle w:val="Heading3"/>
      </w:pPr>
      <w:r>
        <w:rPr/>
        <w:t xml:space="preserve">RF-06 — Catálogo de atividades</w:t>
      </w:r>
    </w:p>
    <w:p/>
    <w:p>
      <w:pPr/>
      <w:r>
        <w:rPr/>
        <w:t xml:space="preserve">Prioridade: Must</w:t>
      </w:r>
    </w:p>
    <w:p>
      <w:pPr/>
      <w:r>
        <w:rPr/>
        <w:t xml:space="preserve">Atividades devem ser servidas por conteúdo estruturado e filtráveis por objetivo, tema, profundidade, duração e fase.</w:t>
      </w:r>
    </w:p>
    <w:p/>
    <w:p>
      <w:pPr/>
      <w:r>
        <w:rPr/>
        <w:t xml:space="preserve">Aceite: conteúdo não fica codificado apenas na interface; itens podem ser ativados, revisados ou removidos sem nova versão do aplicativo.</w:t>
      </w:r>
    </w:p>
    <w:p/>
    <w:p>
      <w:pPr>
        <w:pStyle w:val="Heading3"/>
      </w:pPr>
      <w:r>
        <w:rPr/>
        <w:t xml:space="preserve">RF-07 — Resposta selada</w:t>
      </w:r>
    </w:p>
    <w:p/>
    <w:p>
      <w:pPr/>
      <w:r>
        <w:rPr/>
        <w:t xml:space="preserve">Prioridade: Must</w:t>
      </w:r>
    </w:p>
    <w:p>
      <w:pPr/>
      <w:r>
        <w:rPr/>
        <w:t xml:space="preserve">A resposta de uma pessoa permanece invisível até a condição de revelação ser cumprida.</w:t>
      </w:r>
    </w:p>
    <w:p/>
    <w:p>
      <w:pPr/>
      <w:r>
        <w:rPr/>
        <w:t xml:space="preserve">Aceite: autorização é verificada no servidor; nenhuma resposta alheia aparece na API, interface, log ou painel administrativo antes da liberação.</w:t>
      </w:r>
    </w:p>
    <w:p/>
    <w:p>
      <w:pPr>
        <w:pStyle w:val="Heading3"/>
      </w:pPr>
      <w:r>
        <w:rPr/>
        <w:t xml:space="preserve">RF-08 — Revelação mútua</w:t>
      </w:r>
    </w:p>
    <w:p/>
    <w:p>
      <w:pPr/>
      <w:r>
        <w:rPr/>
        <w:t xml:space="preserve">Prioridade: Must</w:t>
      </w:r>
    </w:p>
    <w:p>
      <w:pPr/>
      <w:r>
        <w:rPr/>
        <w:t xml:space="preserve">Depois da participação de ambas, o sistema apresenta as respostas e uma orientação de continuação.</w:t>
      </w:r>
    </w:p>
    <w:p/>
    <w:p>
      <w:pPr/>
      <w:r>
        <w:rPr/>
        <w:t xml:space="preserve">Aceite: revelação é consistente nos dois dispositivos, não ocorre unilateralmente e pode ser dispensada em tema sensível.</w:t>
      </w:r>
    </w:p>
    <w:p/>
    <w:p>
      <w:pPr>
        <w:pStyle w:val="Heading3"/>
      </w:pPr>
      <w:r>
        <w:rPr/>
        <w:t xml:space="preserve">RF-09 — Jogo de adivinhação</w:t>
      </w:r>
    </w:p>
    <w:p/>
    <w:p>
      <w:pPr/>
      <w:r>
        <w:rPr/>
        <w:t xml:space="preserve">Prioridade: Must</w:t>
      </w:r>
    </w:p>
    <w:p>
      <w:pPr/>
      <w:r>
        <w:rPr/>
        <w:t xml:space="preserve">O casal deve poder responder e tentar adivinhar preferências da pessoa parceira. O catálogo pode incluir uma variação em que a pessoa escolhe um gesto ou desafio que gostaria de receber e a outra tenta adivinhar.</w:t>
      </w:r>
    </w:p>
    <w:p/>
    <w:p>
      <w:pPr/>
      <w:r>
        <w:rPr/>
        <w:t xml:space="preserve">Aceite: o resultado enfatiza descoberta e conversa; pontos opcionais nunca são apresentados como medida de amor ou compatibilidade. Depois da revelação, realizar o desafio exige um aceite separado e bilateral, com opções de adaptar, trocar ou pular sem penalidade ou comprovação.</w:t>
      </w:r>
    </w:p>
    <w:p/>
    <w:p>
      <w:pPr>
        <w:pStyle w:val="Heading3"/>
      </w:pPr>
      <w:r>
        <w:rPr/>
        <w:t xml:space="preserve">RF-10 — Sessões e fechamento</w:t>
      </w:r>
    </w:p>
    <w:p/>
    <w:p>
      <w:pPr/>
      <w:r>
        <w:rPr/>
        <w:t xml:space="preserve">Prioridade: Must</w:t>
      </w:r>
    </w:p>
    <w:p>
      <w:pPr/>
      <w:r>
        <w:rPr/>
        <w:t xml:space="preserve">Cada sessão precisa ter duração indicada e final claro.</w:t>
      </w:r>
    </w:p>
    <w:p/>
    <w:p>
      <w:pPr/>
      <w:r>
        <w:rPr/>
        <w:t xml:space="preserve">Aceite: ao concluir, o casal recebe síntese não diagnóstica, continuação de conversa ou gesto; pode sair sem perder progresso essencial.</w:t>
      </w:r>
    </w:p>
    <w:p/>
    <w:p>
      <w:pPr>
        <w:pStyle w:val="Heading3"/>
      </w:pPr>
      <w:r>
        <w:rPr/>
        <w:t xml:space="preserve">RF-11 — Teste de afeto</w:t>
      </w:r>
    </w:p>
    <w:p/>
    <w:p>
      <w:pPr/>
      <w:r>
        <w:rPr/>
        <w:t xml:space="preserve">Prioridade: Must antes do lançamento; fora do primeiro piloto</w:t>
      </w:r>
    </w:p>
    <w:p>
      <w:pPr/>
      <w:r>
        <w:rPr/>
        <w:t xml:space="preserve">Oferecer escolhas forçadas para explorar como cada pessoa demonstra e prefere receber carinho. Quando ambas concluírem a mesma versão e autorizarem o compartilhamento, oferecer um resumo bilateral com forças compartilhadas, formas complementares e oportunidades de cuidado, acompanhado de sugestões concretas do que cada pessoa pode experimentar pela outra.</w:t>
      </w:r>
    </w:p>
    <w:p/>
    <w:p>
      <w:pPr/>
      <w:r>
        <w:rPr/>
        <w:t xml:space="preserve">Aceite: o resultado individual permanece privado por padrão; o resumo bilateral não usa nota de compatibilidade, não expõe respostas brutas e pode ser revogado. Resultado, combinações e sugestões são educativos, versionados e passam por revisão de propriedade intelectual, editorial e especializada antes da publicação.</w:t>
      </w:r>
    </w:p>
    <w:p/>
    <w:p>
      <w:pPr>
        <w:pStyle w:val="Heading3"/>
      </w:pPr>
      <w:r>
        <w:rPr/>
        <w:t xml:space="preserve">RF-12 — Temperamentos</w:t>
      </w:r>
    </w:p>
    <w:p/>
    <w:p>
      <w:pPr/>
      <w:r>
        <w:rPr/>
        <w:t xml:space="preserve">Prioridade: Could no piloto / Should após validação</w:t>
      </w:r>
    </w:p>
    <w:p>
      <w:pPr/>
      <w:r>
        <w:rPr/>
        <w:t xml:space="preserve">Apresentar situações cotidianas e tendências percentuais dos quatro temperamentos.</w:t>
      </w:r>
    </w:p>
    <w:p/>
    <w:p>
      <w:pPr/>
      <w:r>
        <w:rPr/>
        <w:t xml:space="preserve">Aceite: linguagem comunica hipótese e autoconhecimento, não rótulo científico; conteúdo passa por validação especializada.</w:t>
      </w:r>
    </w:p>
    <w:p/>
    <w:p>
      <w:pPr>
        <w:pStyle w:val="Heading3"/>
      </w:pPr>
      <w:r>
        <w:rPr/>
        <w:t xml:space="preserve">RF-13 — Personalização</w:t>
      </w:r>
    </w:p>
    <w:p/>
    <w:p>
      <w:pPr/>
      <w:r>
        <w:rPr/>
        <w:t xml:space="preserve">Prioridade: Should</w:t>
      </w:r>
    </w:p>
    <w:p>
      <w:pPr/>
      <w:r>
        <w:rPr/>
        <w:t xml:space="preserve">O casal pode informar fase da relação, temas de interesse, assuntos a evitar, frequência e duração preferida.</w:t>
      </w:r>
    </w:p>
    <w:p/>
    <w:p>
      <w:pPr/>
      <w:r>
        <w:rPr/>
        <w:t xml:space="preserve">Aceite: recomendações respeitam escolhas individuais e bilaterais; temas íntimos não são ativados por apenas uma pessoa.</w:t>
      </w:r>
    </w:p>
    <w:p/>
    <w:p>
      <w:pPr>
        <w:pStyle w:val="Heading3"/>
      </w:pPr>
      <w:r>
        <w:rPr/>
        <w:t xml:space="preserve">RF-14 — Notificações</w:t>
      </w:r>
    </w:p>
    <w:p/>
    <w:p>
      <w:pPr/>
      <w:r>
        <w:rPr/>
        <w:t xml:space="preserve">Prioridade: Must antes do lançamento; fora do primeiro piloto</w:t>
      </w:r>
    </w:p>
    <w:p>
      <w:pPr/>
      <w:r>
        <w:rPr/>
        <w:t xml:space="preserve">Lembretes devem ser neutros, configuráveis e silenciosos quando solicitado. Depois de um resumo bilateral autorizado, cada pessoa pode optar por receber uma sugestão prática, com frequência inicial proposta de uma vez por semana.</w:t>
      </w:r>
    </w:p>
    <w:p/>
    <w:p>
      <w:pPr/>
      <w:r>
        <w:rPr/>
        <w:t xml:space="preserve">Aceite: lembretes não são ativados automaticamente; frequência, dia, horário, pausa e desligamento são individuais. A tela bloqueada não revela pergunta, resposta, resultado, desafio ou tema íntimo e não acusa qual pessoa “falhou”.</w:t>
      </w:r>
    </w:p>
    <w:p/>
    <w:p>
      <w:pPr/>
      <w:r>
        <w:rPr/>
        <w:t xml:space="preserve">O faseamento aprovado em 21/09/2026 mantém três níveis e desafios no primeiro piloto. Resultado bilateral e lembrete semanal entram juntos na iteração seguinte e bloqueiam UAT e lançamento enquanto a tarefa 143 estiver aberta.</w:t>
      </w:r>
    </w:p>
    <w:p/>
    <w:p>
      <w:pPr>
        <w:pStyle w:val="Heading3"/>
      </w:pPr>
      <w:r>
        <w:rPr/>
        <w:t xml:space="preserve">RF-15 — Progresso</w:t>
      </w:r>
    </w:p>
    <w:p/>
    <w:p>
      <w:pPr/>
      <w:r>
        <w:rPr/>
        <w:t xml:space="preserve">Prioridade: Could</w:t>
      </w:r>
    </w:p>
    <w:p>
      <w:pPr/>
      <w:r>
        <w:rPr/>
        <w:t xml:space="preserve">Mostrar continuidade, descobertas e experiências concluídas sem ranking do relacionamento.</w:t>
      </w:r>
    </w:p>
    <w:p/>
    <w:p>
      <w:pPr/>
      <w:r>
        <w:rPr/>
        <w:t xml:space="preserve">Aceite: streak pode ser desligado, ausência não gera perda punitiva e comparações públicas não existem.</w:t>
      </w:r>
    </w:p>
    <w:p/>
    <w:p>
      <w:pPr>
        <w:pStyle w:val="Heading3"/>
      </w:pPr>
      <w:r>
        <w:rPr/>
        <w:t xml:space="preserve">RF-16 — Assinatura</w:t>
      </w:r>
    </w:p>
    <w:p/>
    <w:p>
      <w:pPr/>
      <w:r>
        <w:rPr/>
        <w:t xml:space="preserve">Prioridade: Must no MVP comercial</w:t>
      </w:r>
    </w:p>
    <w:p>
      <w:pPr/>
      <w:r>
        <w:rPr/>
        <w:t xml:space="preserve">Uma compra mensal ou anual deve liberar Premium para as duas contas vinculadas.</w:t>
      </w:r>
    </w:p>
    <w:p/>
    <w:p>
      <w:pPr/>
      <w:r>
        <w:rPr/>
        <w:t xml:space="preserve">Aceite: preço aparece em reais e por casal; teste, renovação, restauração, cancelamento e reembolso são transparentes.</w:t>
      </w:r>
    </w:p>
    <w:p/>
    <w:p>
      <w:pPr>
        <w:pStyle w:val="Heading3"/>
      </w:pPr>
      <w:r>
        <w:rPr/>
        <w:t xml:space="preserve">RF-17 — Administração e métricas</w:t>
      </w:r>
    </w:p>
    <w:p/>
    <w:p>
      <w:pPr/>
      <w:r>
        <w:rPr/>
        <w:t xml:space="preserve">Prioridade: Must</w:t>
      </w:r>
    </w:p>
    <w:p>
      <w:pPr/>
      <w:r>
        <w:rPr/>
        <w:t xml:space="preserve">Contas autorizadas devem acessar painel agregado de produto.</w:t>
      </w:r>
    </w:p>
    <w:p/>
    <w:p>
      <w:pPr/>
      <w:r>
        <w:rPr/>
        <w:t xml:space="preserve">Aceite: painel exibe North Star, aquisição, ativação, engajamento, retenção, monetização e segurança; usuário comum recebe 403; textos e resultados íntimos não são exibidos.</w:t>
      </w:r>
    </w:p>
    <w:p/>
    <w:p>
      <w:pPr>
        <w:pStyle w:val="Heading3"/>
      </w:pPr>
      <w:r>
        <w:rPr/>
        <w:t xml:space="preserve">RF-18 — Gestão editorial</w:t>
      </w:r>
    </w:p>
    <w:p/>
    <w:p>
      <w:pPr/>
      <w:r>
        <w:rPr/>
        <w:t xml:space="preserve">Prioridade: Must antes de escala</w:t>
      </w:r>
    </w:p>
    <w:p>
      <w:pPr/>
      <w:r>
        <w:rPr/>
        <w:t xml:space="preserve">Equipe autorizada deve criar, revisar, versionar, publicar e retirar conteúdo.</w:t>
      </w:r>
    </w:p>
    <w:p/>
    <w:p>
      <w:pPr/>
      <w:r>
        <w:rPr/>
        <w:t xml:space="preserve">Aceite: toda atividade possui autoria, estado editorial, etiquetas, versão, evidência de origem e revisão de risco.</w:t>
      </w:r>
    </w:p>
    <w:p/>
    <w:p>
      <w:pPr>
        <w:pStyle w:val="Heading3"/>
      </w:pPr>
      <w:r>
        <w:rPr/>
        <w:t xml:space="preserve">RF-19 — Direitos e privacidade</w:t>
      </w:r>
    </w:p>
    <w:p/>
    <w:p>
      <w:pPr/>
      <w:r>
        <w:rPr/>
        <w:t xml:space="preserve">Prioridade: Must</w:t>
      </w:r>
    </w:p>
    <w:p>
      <w:pPr/>
      <w:r>
        <w:rPr/>
        <w:t xml:space="preserve">Cada pessoa deve acessar configurações de consentimento, exclusão, exportação aplicável e ajuda.</w:t>
      </w:r>
    </w:p>
    <w:p/>
    <w:p>
      <w:pPr/>
      <w:r>
        <w:rPr/>
        <w:t xml:space="preserve">Aceite: solicitações são auditáveis e concluídas conforme política e legislação; direitos não dependem do Premium.</w:t>
      </w:r>
    </w:p>
    <w:p/>
    <w:p>
      <w:pPr>
        <w:pStyle w:val="Heading3"/>
      </w:pPr>
      <w:r>
        <w:rPr/>
        <w:t xml:space="preserve">RF-20 — Segurança relacional</w:t>
      </w:r>
    </w:p>
    <w:p/>
    <w:p>
      <w:pPr/>
      <w:r>
        <w:rPr/>
        <w:t xml:space="preserve">Prioridade: Must</w:t>
      </w:r>
    </w:p>
    <w:p>
      <w:pPr/>
      <w:r>
        <w:rPr/>
        <w:t xml:space="preserve">O produto deve oferecer pular, pausar, ocultar conteúdo de notificações, sair do vínculo e acessar ajuda.</w:t>
      </w:r>
    </w:p>
    <w:p/>
    <w:p>
      <w:pPr/>
      <w:r>
        <w:rPr/>
        <w:t xml:space="preserve">Aceite: não há localização, último acesso, cobrança automática do parceiro ou compartilhamento forçado.</w:t>
      </w:r>
    </w:p>
    <w:p/>
    <w:p>
      <w:pPr>
        <w:pStyle w:val="Heading2"/>
      </w:pPr>
      <w:r>
        <w:rPr/>
        <w:t xml:space="preserve">13. Requisitos não funcionais</w:t>
      </w:r>
    </w:p>
    <w:p/>
    <w:p>
      <w:pPr>
        <w:pStyle w:val="Heading3"/>
      </w:pPr>
      <w:r>
        <w:rPr/>
        <w:t xml:space="preserve">RNF-01 — Privacidade e LGPD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minimização de dados e finalidade explícita;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inventário, bases legais, consentimentos e prazos de retenção;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separação entre dados identificáveis, conteúdo íntimo e analytics;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nenhuma utilização de resposta para publicidade;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política de privacidade e canal de direitos antes da produção.</w:t>
      </w:r>
    </w:p>
    <w:p/>
    <w:p>
      <w:pPr>
        <w:pStyle w:val="Heading3"/>
      </w:pPr>
      <w:r>
        <w:rPr/>
        <w:t xml:space="preserve">RNF-02 — Segurança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HTTPS em produção;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senhas com algoritmo forte e parâmetros revisados;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autorização por usuário e casal em toda requisição;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segredos fora do código;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proteção contra abuso, enumeração e força bruta;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logs sem respostas íntimas;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testes de isolamento entre casais;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modelagem de ameaças e resposta a incidentes.</w:t>
      </w:r>
    </w:p>
    <w:p/>
    <w:p>
      <w:pPr/>
      <w:r>
        <w:rPr/>
        <w:t xml:space="preserve">Criptografia em trânsito não deve ser comunicada como criptografia ponta a ponta. Qualquer promessa de E2EE exige arquitetura, implementação e auditoria específicas.</w:t>
      </w:r>
    </w:p>
    <w:p/>
    <w:p>
      <w:pPr>
        <w:pStyle w:val="Heading3"/>
      </w:pPr>
      <w:r>
        <w:rPr/>
        <w:t xml:space="preserve">RNF-03 — Disponibilidade e recuperação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banco PostgreSQL por ambiente;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backups automatizados e restauração testada;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monitoramento de disponibilidade e erros;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metas de serviço definidas antes do lançamento comercial.</w:t>
      </w:r>
    </w:p>
    <w:p/>
    <w:p>
      <w:pPr>
        <w:pStyle w:val="Heading3"/>
      </w:pPr>
      <w:r>
        <w:rPr/>
        <w:t xml:space="preserve">RNF-04 — Performance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experiência mobile-first em redes instáveis;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carregamento inicial e Core Web Vitals dentro de orçamento definido pela engenharia;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respostas de API monitoradas por percentis;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imagens otimizadas e retomada segura após falha.</w:t>
      </w:r>
    </w:p>
    <w:p/>
    <w:p>
      <w:pPr>
        <w:pStyle w:val="Heading3"/>
      </w:pPr>
      <w:r>
        <w:rPr/>
        <w:t xml:space="preserve">RNF-05 — Acessibilidade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WCAG 2.2 nível AA como referência;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navegação por teclado, foco visível, contraste, leitores de tela e redução de movimento;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textos e alvos adequados a telas pequenas;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linguagem compreensível e alternativas a conteúdo exclusivamente visual ou sonoro.</w:t>
      </w:r>
    </w:p>
    <w:p/>
    <w:p>
      <w:pPr>
        <w:pStyle w:val="Heading3"/>
      </w:pPr>
      <w:r>
        <w:rPr/>
        <w:t xml:space="preserve">RNF-06 — Compatibilidade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navegadores móveis atuais e desktop responsivo;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matriz de dispositivos reais definida antes do UAT;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comportamento consistente em dois dispositivos do casal.</w:t>
      </w:r>
    </w:p>
    <w:p/>
    <w:p>
      <w:pPr>
        <w:pStyle w:val="Heading3"/>
      </w:pPr>
      <w:r>
        <w:rPr/>
        <w:t xml:space="preserve">RNF-07 — Observabilidade ética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eventos operacionais sem conteúdo de respostas;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acesso administrativo por papel, com MFA e auditoria antes de escala;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métricas agregadas e política de retenção;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incidentes de privacidade como guardrail de produto.</w:t>
      </w:r>
    </w:p>
    <w:p/>
    <w:p>
      <w:pPr>
        <w:pStyle w:val="Heading2"/>
      </w:pPr>
      <w:r>
        <w:rPr/>
        <w:t xml:space="preserve">14. Monetização</w:t>
      </w:r>
    </w:p>
    <w:p/>
    <w:p>
      <w:pPr>
        <w:pStyle w:val="Heading3"/>
      </w:pPr>
      <w:r>
        <w:rPr/>
        <w:t xml:space="preserve">Modelo</w:t>
      </w:r>
    </w:p>
    <w:p/>
    <w:p>
      <w:pPr/>
      <w:r>
        <w:rPr/>
        <w:t xml:space="preserve">Freemium B2C com uma única assinatura liberando o casal.</w:t>
      </w:r>
    </w:p>
    <w:p/>
    <w:p>
      <w:pPr>
        <w:pStyle w:val="Heading3"/>
      </w:pPr>
      <w:r>
        <w:rPr/>
        <w:t xml:space="preserve">Hipóteses de preço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gratuito: ciclo completo básico e segurança integral;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mensal: R$ 19,90 por casal;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anual: R$ 149,90 por casal;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fundadores: R$ 99,90 no primeiro ano, oferta limitada e sem preço vitalício;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teste Premium: 14 dias depois do pareamento e primeira experiência.</w:t>
      </w:r>
    </w:p>
    <w:p/>
    <w:p>
      <w:pPr/>
      <w:r>
        <w:rPr/>
        <w:t xml:space="preserve">Os valores serão validados antes da publicação. Não haverá anúncios comportamentais, venda de dados íntimos ou paywall em recursos de segurança.</w:t>
      </w:r>
    </w:p>
    <w:p/>
    <w:p>
      <w:pPr>
        <w:pStyle w:val="Heading2"/>
      </w:pPr>
      <w:r>
        <w:rPr/>
        <w:t xml:space="preserve">15. Métricas</w:t>
      </w:r>
    </w:p>
    <w:p/>
    <w:p>
      <w:pPr>
        <w:pStyle w:val="Heading3"/>
      </w:pPr>
      <w:r>
        <w:rPr/>
        <w:t xml:space="preserve">North Star</w:t>
      </w:r>
    </w:p>
    <w:p/>
    <w:p>
      <w:pPr/>
      <w:r>
        <w:rPr/>
        <w:t xml:space="preserve">Casais que concluem ao menos uma experiência mútua significativa nos últimos 7 dias.</w:t>
      </w:r>
    </w:p>
    <w:p/>
    <w:p>
      <w:pPr>
        <w:pStyle w:val="Heading3"/>
      </w:pPr>
      <w:r>
        <w:rPr/>
        <w:t xml:space="preserve">Indicadores principais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novos usuários em 7 e 30 dias;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criação de espaços e envio de convites;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convite → pareamento;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pareamento → primeira experiência mútua;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casais ativos em 7 e 30 dias;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experiências mútuas e reciprocidade semanal;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retenção D7, D30 e D90;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início de teste, conversão paga e cancelamento;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notificações silenciadas, ajuda e desvinculação;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incidentes confirmados de privacidade: meta zero.</w:t>
      </w:r>
    </w:p>
    <w:p/>
    <w:p>
      <w:pPr>
        <w:pStyle w:val="Heading3"/>
      </w:pPr>
      <w:r>
        <w:rPr/>
        <w:t xml:space="preserve">Metas provisórias do piloto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Indicador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Meta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Convite → pareamento</w:t>
            </w:r>
          </w:p>
        </w:tc>
        <w:tc>
          <w:tcPr>
            <w:tcW w:w="0" w:type="auto"/>
          </w:tcPr>
          <w:p>
            <w:r>
              <w:rPr/>
              <w:t xml:space="preserve">≥ 55%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Pareamento → primeira experiência</w:t>
            </w:r>
          </w:p>
        </w:tc>
        <w:tc>
          <w:tcPr>
            <w:tcW w:w="0" w:type="auto"/>
          </w:tcPr>
          <w:p>
            <w:r>
              <w:rPr/>
              <w:t xml:space="preserve">≥ 60%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North Star / casais pareados</w:t>
            </w:r>
          </w:p>
        </w:tc>
        <w:tc>
          <w:tcPr>
            <w:tcW w:w="0" w:type="auto"/>
          </w:tcPr>
          <w:p>
            <w:r>
              <w:rPr/>
              <w:t xml:space="preserve">≥ 35% semanal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Reciprocidade semanal</w:t>
            </w:r>
          </w:p>
        </w:tc>
        <w:tc>
          <w:tcPr>
            <w:tcW w:w="0" w:type="auto"/>
          </w:tcPr>
          <w:p>
            <w:r>
              <w:rPr/>
              <w:t xml:space="preserve">≥ 65%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Retenção D7</w:t>
            </w:r>
          </w:p>
        </w:tc>
        <w:tc>
          <w:tcPr>
            <w:tcW w:w="0" w:type="auto"/>
          </w:tcPr>
          <w:p>
            <w:r>
              <w:rPr/>
              <w:t xml:space="preserve">≥ 35%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Retenção D30</w:t>
            </w:r>
          </w:p>
        </w:tc>
        <w:tc>
          <w:tcPr>
            <w:tcW w:w="0" w:type="auto"/>
          </w:tcPr>
          <w:p>
            <w:r>
              <w:rPr/>
              <w:t xml:space="preserve">≥ 20%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Incidentes confirmados de privacidade</w:t>
            </w:r>
          </w:p>
        </w:tc>
        <w:tc>
          <w:tcPr>
            <w:tcW w:w="0" w:type="auto"/>
          </w:tcPr>
          <w:p>
            <w:r>
              <w:rPr/>
              <w:t xml:space="preserve">0</w:t>
            </w:r>
          </w:p>
        </w:tc>
      </w:tr>
    </w:tbl>
    <w:p/>
    <w:p/>
    <w:p>
      <w:pPr>
        <w:pStyle w:val="Heading2"/>
      </w:pPr>
      <w:r>
        <w:rPr/>
        <w:t xml:space="preserve">16. Administração</w:t>
      </w:r>
    </w:p>
    <w:p/>
    <w:p>
      <w:pPr/>
      <w:r>
        <w:rPr/>
        <w:t xml:space="preserve">O painel administrativo deve permitir acompanhar a saúde do produto sem abrir conteúdo íntimo. A primeira versão já contempla: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North Star;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aquisição e ativação;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engajamento e retenção;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preparação de monetização;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sinais agregados de segurança;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tendência de oito semanas;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bloqueio de acesso para usuários não administradores.</w:t>
      </w:r>
    </w:p>
    <w:p/>
    <w:p>
      <w:pPr/>
      <w:r>
        <w:rPr/>
        <w:t xml:space="preserve">Antes da produção, substituir a lista simples de e-mails por papéis persistidos, MFA, trilha de auditoria e princípio do menor privilégio.</w:t>
      </w:r>
    </w:p>
    <w:p/>
    <w:p>
      <w:pPr>
        <w:pStyle w:val="Heading2"/>
      </w:pPr>
      <w:r>
        <w:rPr/>
        <w:t xml:space="preserve">17. Conteúdo e governança editorial</w:t>
      </w:r>
    </w:p>
    <w:p/>
    <w:p>
      <w:pPr>
        <w:pStyle w:val="Heading3"/>
      </w:pPr>
      <w:r>
        <w:rPr/>
        <w:t xml:space="preserve">Origem</w:t>
      </w:r>
    </w:p>
    <w:p/>
    <w:p>
      <w:pPr/>
      <w:r>
        <w:rPr/>
        <w:t xml:space="preserve">Conteúdo deve nascer de entrevistas com casais, pesquisa, profissionais habilitados e revisão editorial. Toda atividade precisa manter rastreabilidade até a evidência ou justificativa.</w:t>
      </w:r>
    </w:p>
    <w:p/>
    <w:p>
      <w:pPr>
        <w:pStyle w:val="Heading3"/>
      </w:pPr>
      <w:r>
        <w:rPr/>
        <w:t xml:space="preserve">Estados</w:t>
      </w:r>
    </w:p>
    <w:p/>
    <w:p>
      <w:pPr/>
      <w:r>
        <w:rPr/>
        <w:t xml:space="preserve">Rascunho → revisão editorial → revisão de inclusão/segurança → revisão especializada quando aplicável → teste com casais → aprovado → publicado → revisado/retirado.</w:t>
      </w:r>
    </w:p>
    <w:p/>
    <w:p>
      <w:pPr>
        <w:pStyle w:val="Heading3"/>
      </w:pPr>
      <w:r>
        <w:rPr/>
        <w:t xml:space="preserve">Restrições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não copiar perguntas protegidas de concorrentes, livros ou baralhos;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revisar uso de teorias e marcas, incluindo “Cinco Linguagens do Amor”;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não transformar temperamentos em verdade científica ou diagnóstico;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exigir opt-in bilateral para sexualidade e conteúdo íntimo;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não usar IA para publicar diretamente;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prever retirada rápida de conteúdo com risco ou feedback negativo.</w:t>
      </w:r>
    </w:p>
    <w:p/>
    <w:p>
      <w:pPr>
        <w:pStyle w:val="Heading2"/>
      </w:pPr>
      <w:r>
        <w:rPr/>
        <w:t xml:space="preserve">18. Inteligência artificial</w:t>
      </w:r>
    </w:p>
    <w:p/>
    <w:p>
      <w:pPr/>
      <w:r>
        <w:rPr/>
        <w:t xml:space="preserve">IA não faz parte do núcleo do MVP. Uma fase futura poderá auxiliar descoberta, variações e personalização se houver: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consentimento e finalidade clara;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minimização e pseudonimização;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proibição de treinamento externo com respostas sem autorização específica;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filtros e avaliações de segurança;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curadoria humana antes de publicação;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explicação de limitações;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nenhuma atuação como terapeuta ou árbitro;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possibilidade de usar o produto sem IA.</w:t>
      </w:r>
    </w:p>
    <w:p/>
    <w:p>
      <w:pPr>
        <w:pStyle w:val="Heading2"/>
      </w:pPr>
      <w:r>
        <w:rPr/>
        <w:t xml:space="preserve">19. Dependências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entrevistas e validação das personas;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priorização MoSCoW e fechamento do escopo;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modelo de dados e contrato de API;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PostgreSQL e estratégia de ambientes;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modelagem de ameaças e inventário LGPD;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validação profissional e jurídica do conteúdo;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gestão editorial;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recuperação/verificação de conta;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pagamentos e políticas das lojas;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testes automatizados, UAT e operação de suporte.</w:t>
      </w:r>
    </w:p>
    <w:p/>
    <w:p>
      <w:pPr>
        <w:pStyle w:val="Heading2"/>
      </w:pPr>
      <w:r>
        <w:rPr/>
        <w:t xml:space="preserve">20. Riscos principais e mitigação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Risco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Impacto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Mitigação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Segunda pessoa não aceita o convite</w:t>
            </w:r>
          </w:p>
        </w:tc>
        <w:tc>
          <w:tcPr>
            <w:tcW w:w="0" w:type="auto"/>
          </w:tcPr>
          <w:p>
            <w:r>
              <w:rPr/>
              <w:t xml:space="preserve">Produto não ativa</w:t>
            </w:r>
          </w:p>
        </w:tc>
        <w:tc>
          <w:tcPr>
            <w:tcW w:w="0" w:type="auto"/>
          </w:tcPr>
          <w:p>
            <w:r>
              <w:rPr/>
              <w:t xml:space="preserve">Convite leve, benefício claro, demonstração curta e medição do funil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Atividade parece obrigação ou terapia</w:t>
            </w:r>
          </w:p>
        </w:tc>
        <w:tc>
          <w:tcPr>
            <w:tcW w:w="0" w:type="auto"/>
          </w:tcPr>
          <w:p>
            <w:r>
              <w:rPr/>
              <w:t xml:space="preserve">Baixa retenção</w:t>
            </w:r>
          </w:p>
        </w:tc>
        <w:tc>
          <w:tcPr>
            <w:tcW w:w="0" w:type="auto"/>
          </w:tcPr>
          <w:p>
            <w:r>
              <w:rPr/>
              <w:t xml:space="preserve">Diversão na entrada, sessões curtas, linguagem não clínica e cadência configurável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Perguntas repetitivas</w:t>
            </w:r>
          </w:p>
        </w:tc>
        <w:tc>
          <w:tcPr>
            <w:tcW w:w="0" w:type="auto"/>
          </w:tcPr>
          <w:p>
            <w:r>
              <w:rPr/>
              <w:t xml:space="preserve">Perda de interesse</w:t>
            </w:r>
          </w:p>
        </w:tc>
        <w:tc>
          <w:tcPr>
            <w:tcW w:w="0" w:type="auto"/>
          </w:tcPr>
          <w:p>
            <w:r>
              <w:rPr/>
              <w:t xml:space="preserve">Taxonomia, pesquisa contínua, personalização e governança editorial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Conteúdo causa pressão ou conflito</w:t>
            </w:r>
          </w:p>
        </w:tc>
        <w:tc>
          <w:tcPr>
            <w:tcW w:w="0" w:type="auto"/>
          </w:tcPr>
          <w:p>
            <w:r>
              <w:rPr/>
              <w:t xml:space="preserve">Dano relacional</w:t>
            </w:r>
          </w:p>
        </w:tc>
        <w:tc>
          <w:tcPr>
            <w:tcW w:w="0" w:type="auto"/>
          </w:tcPr>
          <w:p>
            <w:r>
              <w:rPr/>
              <w:t xml:space="preserve">Progressão, opt-in, pular/pausar, revisão especializada e feedback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Vazamento de respostas</w:t>
            </w:r>
          </w:p>
        </w:tc>
        <w:tc>
          <w:tcPr>
            <w:tcW w:w="0" w:type="auto"/>
          </w:tcPr>
          <w:p>
            <w:r>
              <w:rPr/>
              <w:t xml:space="preserve">Dano grave e perda de confiança</w:t>
            </w:r>
          </w:p>
        </w:tc>
        <w:tc>
          <w:tcPr>
            <w:tcW w:w="0" w:type="auto"/>
          </w:tcPr>
          <w:p>
            <w:r>
              <w:rPr/>
              <w:t xml:space="preserve">Autorização, criptografia adequada, isolamento, testes e resposta a incidentes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Testes apresentados como diagnóstico</w:t>
            </w:r>
          </w:p>
        </w:tc>
        <w:tc>
          <w:tcPr>
            <w:tcW w:w="0" w:type="auto"/>
          </w:tcPr>
          <w:p>
            <w:r>
              <w:rPr/>
              <w:t xml:space="preserve">Risco ético e jurídico</w:t>
            </w:r>
          </w:p>
        </w:tc>
        <w:tc>
          <w:tcPr>
            <w:tcW w:w="0" w:type="auto"/>
          </w:tcPr>
          <w:p>
            <w:r>
              <w:rPr/>
              <w:t xml:space="preserve">Linguagem educativa, validação especializada e limites explícitos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Escopo “tudo em um” atrasa o núcleo</w:t>
            </w:r>
          </w:p>
        </w:tc>
        <w:tc>
          <w:tcPr>
            <w:tcW w:w="0" w:type="auto"/>
          </w:tcPr>
          <w:p>
            <w:r>
              <w:rPr/>
              <w:t xml:space="preserve">Atraso e produto confuso</w:t>
            </w:r>
          </w:p>
        </w:tc>
        <w:tc>
          <w:tcPr>
            <w:tcW w:w="0" w:type="auto"/>
          </w:tcPr>
          <w:p>
            <w:r>
              <w:rPr/>
              <w:t xml:space="preserve">Proteger ciclo convite → descoberta → conversa → retorno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Monetização antes do valor</w:t>
            </w:r>
          </w:p>
        </w:tc>
        <w:tc>
          <w:tcPr>
            <w:tcW w:w="0" w:type="auto"/>
          </w:tcPr>
          <w:p>
            <w:r>
              <w:rPr/>
              <w:t xml:space="preserve">Conversão e confiança baixas</w:t>
            </w:r>
          </w:p>
        </w:tc>
        <w:tc>
          <w:tcPr>
            <w:tcW w:w="0" w:type="auto"/>
          </w:tcPr>
          <w:p>
            <w:r>
              <w:rPr/>
              <w:t xml:space="preserve">Paywall após experiência conjunta e gratuito funcional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Uso de propriedade intelectual</w:t>
            </w:r>
          </w:p>
        </w:tc>
        <w:tc>
          <w:tcPr>
            <w:tcW w:w="0" w:type="auto"/>
          </w:tcPr>
          <w:p>
            <w:r>
              <w:rPr/>
              <w:t xml:space="preserve">Risco jurídico</w:t>
            </w:r>
          </w:p>
        </w:tc>
        <w:tc>
          <w:tcPr>
            <w:tcW w:w="0" w:type="auto"/>
          </w:tcPr>
          <w:p>
            <w:r>
              <w:rPr/>
              <w:t xml:space="preserve">Revisão de nomes, teorias, textos e licenças antes da publicação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Analytics íntimo ou excessivo</w:t>
            </w:r>
          </w:p>
        </w:tc>
        <w:tc>
          <w:tcPr>
            <w:tcW w:w="0" w:type="auto"/>
          </w:tcPr>
          <w:p>
            <w:r>
              <w:rPr/>
              <w:t xml:space="preserve">Risco LGPD e reputacional</w:t>
            </w:r>
          </w:p>
        </w:tc>
        <w:tc>
          <w:tcPr>
            <w:tcW w:w="0" w:type="auto"/>
          </w:tcPr>
          <w:p>
            <w:r>
              <w:rPr/>
              <w:t xml:space="preserve">Eventos mínimos, agregação, retenção e acesso auditado</w:t>
            </w:r>
          </w:p>
        </w:tc>
      </w:tr>
    </w:tbl>
    <w:p/>
    <w:p/>
    <w:p>
      <w:pPr>
        <w:pStyle w:val="Heading2"/>
      </w:pPr>
      <w:r>
        <w:rPr/>
        <w:t xml:space="preserve">21. Critérios de entrada no piloto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fluxo de cadastro e pareamento funcional em dois dispositivos;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ao menos três formatos de atividade com conteúdo revisado;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resposta selada testada contra acesso unilateral;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desvinculação e ajuda disponíveis;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eventos e painel administrativo validados;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política de privacidade piloto e consentimento de pesquisa;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estados de erro e conexão instável tratados;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revisão de acessibilidade básica;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testes dos fluxos críticos aprovados;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grupo piloto recrutado e canal de suporte definido.</w:t>
      </w:r>
    </w:p>
    <w:p/>
    <w:p>
      <w:pPr>
        <w:pStyle w:val="Heading2"/>
      </w:pPr>
      <w:r>
        <w:rPr/>
        <w:t xml:space="preserve">22. Critérios de saída do piloto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amostra e período mínimos definidos antes do início;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metas de ativação e segurança avaliadas;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entrevistas pós-uso realizadas com as duas perspectivas;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problemas críticos corrigidos;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decisão documentada sobre proposta, conteúdo, frequência e preço;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backlog comercial repriorizado;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nenhum incidente crítico de privacidade em aberto.</w:t>
      </w:r>
    </w:p>
    <w:p/>
    <w:p>
      <w:pPr>
        <w:pStyle w:val="Heading2"/>
      </w:pPr>
      <w:r>
        <w:rPr/>
        <w:t xml:space="preserve">23. Critérios de lançamento comercial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critérios do piloto atendidos ou exceções aprovadas;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PostgreSQL, HTTPS, backups e observabilidade em produção;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recuperação de senha e verificação de e-mail;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pagamentos, restauração e cancelamento testados;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termos, privacidade, LGPD e operação aprovados;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gestão de conteúdo e resposta a incidentes;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testes de segurança e isolamento;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UAT em dispositivos reais;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checklist go/no-go assinado.</w:t>
      </w:r>
    </w:p>
    <w:p/>
    <w:p>
      <w:pPr>
        <w:pStyle w:val="Heading2"/>
      </w:pPr>
      <w:r>
        <w:rPr/>
        <w:t xml:space="preserve">24. Estado atual do protótipo</w:t>
      </w:r>
    </w:p>
    <w:p/>
    <w:p>
      <w:pPr>
        <w:pStyle w:val="Heading3"/>
      </w:pPr>
      <w:r>
        <w:rPr/>
        <w:t xml:space="preserve">Implementado parcialmente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onboarding;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cadastro e login local;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criação do casal, convite e pareamento;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home e navegação;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perguntas leves e profundas codificadas no frontend;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resposta privada no servidor e revelação mútua;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teste inicial de formas de afeto;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teste situacional de temperamentos;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streak local;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eventos analíticos e painel administrativo;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interface responsiva inicial.</w:t>
      </w:r>
    </w:p>
    <w:p/>
    <w:p>
      <w:pPr>
        <w:pStyle w:val="Heading3"/>
      </w:pPr>
      <w:r>
        <w:rPr/>
        <w:t xml:space="preserve">Ainda não pronto para produção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PostgreSQL e migrações;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segurança, autorização e criptografia auditadas;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recuperação e verificação de e-mail;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desvinculação segura;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catálogo e gestão editorial;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conteúdo validado com casais e profissionais;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preferências, notificações e acessibilidade completa;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cobrança Premium;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testes automatizados abrangentes;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LGPD, termos, suporte e operação;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implantação e observabilidade de produção.</w:t>
      </w:r>
    </w:p>
    <w:p/>
    <w:p>
      <w:pPr/>
      <w:r>
        <w:rPr/>
        <w:t xml:space="preserve">O protótipo demonstra conceitos; não representa o MVP comercial concluído.</w:t>
      </w:r>
    </w:p>
    <w:p/>
    <w:p>
      <w:pPr>
        <w:pStyle w:val="Heading2"/>
      </w:pPr>
      <w:r>
        <w:rPr/>
        <w:t xml:space="preserve">25. Decisões consolidadas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conexão, descoberta, intimidade e fortalecimento são o centro da proposta;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diversão é a forma principal de entrada;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público inicial é específico, com inclusão transversal;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uma assinatura libera o casal;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respostas íntimas não alimentam anúncios nem painel;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North Star mede experiência mútua semanal;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resposta selada é requisito do núcleo;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geolocalização, provas obrigatórias e diagnósticos ficam fora;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multiplayer e IA são pós-MVP;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segurança e direitos permanecem gratuitos;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conteúdo será construído com pesquisa e governança.</w:t>
      </w:r>
    </w:p>
    <w:p/>
    <w:p>
      <w:pPr>
        <w:pStyle w:val="Heading2"/>
      </w:pPr>
      <w:r>
        <w:rPr/>
        <w:t xml:space="preserve">26. Questões abertas para aprovação</w:t>
      </w:r>
    </w:p>
    <w:p/>
    <w:p>
      <w:pPr>
        <w:pStyle w:val="ListParagraph"/>
      </w:pPr>
      <w:r>
        <w:rPr>
          <w:b/>
        </w:rPr>
        <w:t xml:space="preserve">1.</w:t>
      </w:r>
      <w:r>
        <w:rPr/>
        <w:t xml:space="preserve">O lançamento piloto terá quantos casais e por quanto tempo?</w:t>
      </w:r>
    </w:p>
    <w:p>
      <w:pPr>
        <w:pStyle w:val="ListParagraph"/>
      </w:pPr>
      <w:r>
        <w:rPr>
          <w:b/>
        </w:rPr>
        <w:t xml:space="preserve">2.</w:t>
      </w:r>
      <w:r>
        <w:rPr/>
        <w:t xml:space="preserve">Resolvida em 21/09/2026: “Eu respondo, você adivinha”, com variação segura de desafios, entra no primeiro piloto.</w:t>
      </w:r>
    </w:p>
    <w:p>
      <w:pPr>
        <w:pStyle w:val="ListParagraph"/>
      </w:pPr>
      <w:r>
        <w:rPr>
          <w:b/>
        </w:rPr>
        <w:t xml:space="preserve">3.</w:t>
      </w:r>
      <w:r>
        <w:rPr/>
        <w:t xml:space="preserve">O teste de temperamentos permanece no MVP piloto ou aguarda validação especializada?</w:t>
      </w:r>
    </w:p>
    <w:p>
      <w:pPr>
        <w:pStyle w:val="ListParagraph"/>
      </w:pPr>
      <w:r>
        <w:rPr>
          <w:b/>
        </w:rPr>
        <w:t xml:space="preserve">4.</w:t>
      </w:r>
      <w:r>
        <w:rPr/>
        <w:t xml:space="preserve">Qual nomenclatura será usada para o teste de formas de afeto após revisão jurídica?</w:t>
      </w:r>
    </w:p>
    <w:p>
      <w:pPr>
        <w:pStyle w:val="ListParagraph"/>
      </w:pPr>
      <w:r>
        <w:rPr>
          <w:b/>
        </w:rPr>
        <w:t xml:space="preserve">5.</w:t>
      </w:r>
      <w:r>
        <w:rPr/>
        <w:t xml:space="preserve">Quais três temas compõem o primeiro catálogo validado?</w:t>
      </w:r>
    </w:p>
    <w:p>
      <w:pPr>
        <w:pStyle w:val="ListParagraph"/>
      </w:pPr>
      <w:r>
        <w:rPr>
          <w:b/>
        </w:rPr>
        <w:t xml:space="preserve">6.</w:t>
      </w:r>
      <w:r>
        <w:rPr/>
        <w:t xml:space="preserve">Resolvida parcialmente em 21/09/2026: sugestões derivadas do resultado bilateral usarão frequência inicial semanal e opt-in; outras cadências continuam sujeitas a validação.</w:t>
      </w:r>
    </w:p>
    <w:p>
      <w:pPr>
        <w:pStyle w:val="ListParagraph"/>
      </w:pPr>
      <w:r>
        <w:rPr>
          <w:b/>
        </w:rPr>
        <w:t xml:space="preserve">7.</w:t>
      </w:r>
      <w:r>
        <w:rPr/>
        <w:t xml:space="preserve">O MVP piloto será web responsivo instalável ou aplicativo nativo?</w:t>
      </w:r>
    </w:p>
    <w:p>
      <w:pPr>
        <w:pStyle w:val="ListParagraph"/>
      </w:pPr>
      <w:r>
        <w:rPr>
          <w:b/>
        </w:rPr>
        <w:t xml:space="preserve">8.</w:t>
      </w:r>
      <w:r>
        <w:rPr/>
        <w:t xml:space="preserve">Quem aprova conteúdo profundo e íntimo?</w:t>
      </w:r>
    </w:p>
    <w:p>
      <w:pPr>
        <w:pStyle w:val="ListParagraph"/>
      </w:pPr>
      <w:r>
        <w:rPr>
          <w:b/>
        </w:rPr>
        <w:t xml:space="preserve">9.</w:t>
      </w:r>
      <w:r>
        <w:rPr/>
        <w:t xml:space="preserve">Qual será o prazo de retenção de respostas e eventos?</w:t>
      </w:r>
    </w:p>
    <w:p>
      <w:pPr>
        <w:pStyle w:val="ListParagraph"/>
      </w:pPr>
      <w:r>
        <w:rPr>
          <w:b/>
        </w:rPr>
        <w:t xml:space="preserve">10.</w:t>
      </w:r>
      <w:r>
        <w:rPr/>
        <w:t xml:space="preserve">Quais resultados mínimos autorizam iniciar monetização?</w:t>
      </w:r>
    </w:p>
    <w:p/>
    <w:p>
      <w:pPr>
        <w:pStyle w:val="Heading2"/>
      </w:pPr>
      <w:r>
        <w:rPr/>
        <w:t xml:space="preserve">27. Aprovação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Papel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Nome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Decisão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Data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Responsável pelo produto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  <w:tc>
          <w:tcPr>
            <w:tcW w:w="0" w:type="auto"/>
          </w:tcPr>
          <w:p>
            <w:r>
              <w:rPr/>
              <w:t xml:space="preserve">Aprovar / solicitar ajustes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r>
              <w:rPr/>
              <w:t xml:space="preserve">Liderança técnica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  <w:tc>
          <w:tcPr>
            <w:tcW w:w="0" w:type="auto"/>
          </w:tcPr>
          <w:p>
            <w:r>
              <w:rPr/>
              <w:t xml:space="preserve">Aprovar / solicitar ajustes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r>
              <w:rPr/>
              <w:t xml:space="preserve">Conteúdo/especialista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  <w:tc>
          <w:tcPr>
            <w:tcW w:w="0" w:type="auto"/>
          </w:tcPr>
          <w:p>
            <w:r>
              <w:rPr/>
              <w:t xml:space="preserve">Aprovar / solicitar ajustes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r>
              <w:rPr/>
              <w:t xml:space="preserve">Privacidade/jurídico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  <w:tc>
          <w:tcPr>
            <w:tcW w:w="0" w:type="auto"/>
          </w:tcPr>
          <w:p>
            <w:r>
              <w:rPr/>
              <w:t xml:space="preserve">Aprovar / solicitar ajustes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</w:tr>
    </w:tbl>
    <w:p/>
    <w:p/>
    <w:p>
      <w:pPr>
        <w:pStyle w:val="Heading3"/>
      </w:pPr>
      <w:r>
        <w:rPr/>
        <w:t xml:space="preserve">Documentos relacionados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docs/VISAO-E-PROPOSTA-DE-VALOR.md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docs/PUBLICO-ALVO-E-PERSONAS.md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docs/PESQUISA-CASAIS-BRASILEIROS.md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docs/ANALISE-CONCORRENTES.md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docs/MODELO-DE-NEGOCIO-E-MONETIZACAO.md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docs/METRICAS-DE-SUCESSO.md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docs/ROTEIRO-ENTREVISTAS-CASAIS-CONTEUDO.md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docs/ARCHITECTURE.md</w:t>
      </w:r>
    </w:p>
    <w:sectPr>
      <w:pgSz w:w="11906" w:h="16838"/>
      <w:pgMar w:top="1134" w:right="1134" w:bottom="1134" w:left="1134" w:header="708" w:footer="708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  <w:color w:val="332733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00" w:after="140"/>
      <w:outlineLvl w:val="0"/>
    </w:pPr>
    <w:rPr>
      <w:rFonts w:ascii="Georgia" w:hAnsi="Georgia"/>
      <w:b/>
      <w:color w:val="6F2941"/>
      <w:sz w:val="34"/>
    </w:rPr>
  </w:style>
  <w:style w:type="paragraph" w:styleId="Heading2">
    <w:name w:val="heading 2"/>
    <w:basedOn w:val="Normal"/>
    <w:next w:val="Normal"/>
    <w:pPr>
      <w:keepNext/>
      <w:spacing w:before="260" w:after="120"/>
      <w:outlineLvl w:val="1"/>
    </w:pPr>
    <w:rPr>
      <w:rFonts w:ascii="Georgia" w:hAnsi="Georgia"/>
      <w:b/>
      <w:color w:val="6F2941"/>
      <w:sz w:val="28"/>
    </w:rPr>
  </w:style>
  <w:style w:type="paragraph" w:styleId="Heading3">
    <w:name w:val="heading 3"/>
    <w:basedOn w:val="Normal"/>
    <w:next w:val="Normal"/>
    <w:pPr>
      <w:keepNext/>
      <w:spacing w:before="220" w:after="100"/>
      <w:outlineLvl w:val="2"/>
    </w:pPr>
    <w:rPr>
      <w:b/>
      <w:color w:val="8B596A"/>
      <w:sz w:val="24"/>
    </w:rPr>
  </w:style>
  <w:style w:type="paragraph" w:styleId="ListParagraph">
    <w:name w:val="List Paragraph"/>
    <w:basedOn w:val="Normal"/>
    <w:pPr>
      <w:ind w:left="420" w:hanging="220"/>
    </w:pPr>
  </w:style>
  <w:style w:type="paragraph" w:styleId="Quote">
    <w:name w:val="Quote"/>
    <w:basedOn w:val="Normal"/>
    <w:pPr>
      <w:ind w:left="420" w:right="260"/>
      <w:spacing w:before="160" w:after="160"/>
    </w:pPr>
    <w:rPr>
      <w:i/>
      <w:color w:val="6F294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