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Casos de Uso Escolher Modelo Da Camisa</w:t>
        <w:br/>
      </w:r>
    </w:p>
    <w:tbl>
      <w:tblPr>
        <w:tblInd w:w="108" w:type="dxa"/>
      </w:tblPr>
      <w:tblGrid>
        <w:gridCol w:w="2513"/>
        <w:gridCol w:w="7715"/>
      </w:tblGrid>
      <w:tr>
        <w:trPr>
          <w:trHeight w:val="278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Título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Escolher modelo de camisa para criação.</w:t>
            </w:r>
          </w:p>
        </w:tc>
      </w:tr>
      <w:tr>
        <w:trPr>
          <w:trHeight w:val="278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Objetivo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Selecionar modelo de camisa.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Requisitos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O sistema deve permitir ao usuário escolher o modelo da camiseta e confirmar a sua escolha.</w:t>
            </w:r>
          </w:p>
        </w:tc>
      </w:tr>
      <w:tr>
        <w:trPr>
          <w:trHeight w:val="852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Atores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Criadores. Clientes.</w:t>
            </w:r>
          </w:p>
        </w:tc>
      </w:tr>
      <w:tr>
        <w:trPr>
          <w:trHeight w:val="54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Prioridade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</w:tr>
      <w:tr>
        <w:trPr>
          <w:trHeight w:val="556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Pré-condições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Possuir um cadastro.</w:t>
              <w:br/>
              <w:t xml:space="preserve">Estar logado no sistema</w:t>
            </w:r>
          </w:p>
        </w:tc>
      </w:tr>
      <w:tr>
        <w:trPr>
          <w:trHeight w:val="619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Frequência de uso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Alta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Criticidade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Condição de Entrada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Estar logado no sistema e na tela principal clicar no link “Modelo”.</w:t>
            </w:r>
          </w:p>
        </w:tc>
      </w:tr>
      <w:tr>
        <w:trPr>
          <w:trHeight w:val="852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Fluxo Principal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 Exibir os modelos de camisa dispon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íveis [RN1]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2 - Clicar no modelo desejado</w:t>
              <w:br/>
              <w:t xml:space="preserve">3 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 Clicar no modelo [RN2][FA1]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4 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 Alterar a imagem em exibi</w:t>
            </w:r>
            <w:r>
              <w:rPr>
                <w:rFonts w:ascii="Arial" w:hAnsi="Arial" w:cs="Arial" w:eastAsia="Arial"/>
                <w:color w:val="1D2021"/>
                <w:spacing w:val="0"/>
                <w:position w:val="0"/>
                <w:sz w:val="24"/>
                <w:shd w:fill="auto" w:val="clear"/>
              </w:rPr>
              <w:t xml:space="preserve">ção pela camisa escolhida.</w:t>
            </w:r>
          </w:p>
        </w:tc>
      </w:tr>
      <w:tr>
        <w:trPr>
          <w:trHeight w:val="887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Fluxo Alternativo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FA1 </w:t>
            </w: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Caso um modelo não seja selecionado, por padrão ele irá continuar com manga curta.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Extensões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N/A.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Pós-condições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Após o a funcionalidade ter sido efetuada ela irá apresentar a camisa com o modelo selecionado.</w:t>
            </w:r>
          </w:p>
        </w:tc>
      </w:tr>
      <w:tr>
        <w:trPr>
          <w:trHeight w:val="574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Regras de validação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ffffff" w:sz="8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N/A.</w:t>
            </w:r>
          </w:p>
        </w:tc>
      </w:tr>
      <w:tr>
        <w:trPr>
          <w:trHeight w:val="609" w:hRule="auto"/>
          <w:jc w:val="left"/>
        </w:trPr>
        <w:tc>
          <w:tcPr>
            <w:tcW w:w="2513" w:type="dxa"/>
            <w:tcBorders>
              <w:top w:val="single" w:color="03476f" w:sz="6"/>
              <w:left w:val="single" w:color="03476f" w:sz="6"/>
              <w:bottom w:val="single" w:color="03476f" w:sz="6"/>
              <w:right w:val="single" w:color="03476f" w:sz="6"/>
            </w:tcBorders>
            <w:shd w:color="auto" w:fill="e5b8b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1D2021"/>
                <w:spacing w:val="0"/>
                <w:position w:val="0"/>
                <w:sz w:val="20"/>
                <w:shd w:fill="auto" w:val="clear"/>
              </w:rPr>
              <w:t xml:space="preserve">Regras de negócio</w:t>
            </w:r>
          </w:p>
        </w:tc>
        <w:tc>
          <w:tcPr>
            <w:tcW w:w="7715" w:type="dxa"/>
            <w:tcBorders>
              <w:top w:val="single" w:color="03476f" w:sz="6"/>
              <w:left w:val="single" w:color="03476f" w:sz="6"/>
              <w:bottom w:val="single" w:color="03476f" w:sz="6"/>
              <w:right w:val="single" w:color="03476f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RN1 </w:t>
            </w: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 Consultar (em base de dados) todos os modelos dispon</w:t>
            </w: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íveis em estoque e retornar ao usuário.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1D2021"/>
                <w:spacing w:val="0"/>
                <w:position w:val="0"/>
                <w:sz w:val="20"/>
                <w:shd w:fill="auto" w:val="clear"/>
              </w:rPr>
              <w:t xml:space="preserve">RN2 - Verificar se algum modelo de camisa está selecionado. Caso não esteja executar o FA1.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