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47.bin" ContentType="application/vnd.openxmlformats-officedocument.oleObject"/>
  <Override PartName="/word/embeddings/oleObject25.bin" ContentType="application/vnd.openxmlformats-officedocument.oleObject"/>
  <Override PartName="/word/embeddings/oleObject188.bin" ContentType="application/vnd.openxmlformats-officedocument.oleObject"/>
  <Override PartName="/word/embeddings/oleObject1.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2.bin" ContentType="application/vnd.openxmlformats-officedocument.oleObject"/>
  <Override PartName="/word/embeddings/oleObject48.bin" ContentType="application/vnd.openxmlformats-officedocument.oleObject"/>
  <Override PartName="/word/embeddings/oleObject26.bin" ContentType="application/vnd.openxmlformats-officedocument.oleObject"/>
  <Override PartName="/word/embeddings/oleObject189.bin" ContentType="application/vnd.openxmlformats-officedocument.oleObject"/>
  <Override PartName="/word/embeddings/oleObject146.bin" ContentType="application/vnd.openxmlformats-officedocument.oleObject"/>
  <Override PartName="/word/embeddings/oleObject3.bin" ContentType="application/vnd.openxmlformats-officedocument.oleObject"/>
  <Override PartName="/word/embeddings/oleObject27.bin" ContentType="application/vnd.openxmlformats-officedocument.oleObject"/>
  <Override PartName="/word/embeddings/oleObject49.bin" ContentType="application/vnd.openxmlformats-officedocument.oleObject"/>
  <Override PartName="/word/embeddings/oleObject147.bin" ContentType="application/vnd.openxmlformats-officedocument.oleObject"/>
  <Override PartName="/word/embeddings/oleObject4.bin" ContentType="application/vnd.openxmlformats-officedocument.oleObject"/>
  <Override PartName="/word/embeddings/oleObject28.bin" ContentType="application/vnd.openxmlformats-officedocument.oleObject"/>
  <Override PartName="/word/embeddings/oleObject148.bin" ContentType="application/vnd.openxmlformats-officedocument.oleObject"/>
  <Override PartName="/word/embeddings/oleObject5.bin" ContentType="application/vnd.openxmlformats-officedocument.oleObject"/>
  <Override PartName="/word/embeddings/oleObject29.bin" ContentType="application/vnd.openxmlformats-officedocument.oleObject"/>
  <Override PartName="/word/embeddings/oleObject149.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73.bin" ContentType="application/vnd.openxmlformats-officedocument.oleObject"/>
  <Override PartName="/word/embeddings/oleObject10.bin" ContentType="application/vnd.openxmlformats-officedocument.oleObject"/>
  <Override PartName="/word/embeddings/oleObject195.bin" ContentType="application/vnd.openxmlformats-officedocument.oleObject"/>
  <Override PartName="/word/embeddings/oleObject32.bin" ContentType="application/vnd.openxmlformats-officedocument.oleObject"/>
  <Override PartName="/word/embeddings/oleObject54.bin" ContentType="application/vnd.openxmlformats-officedocument.oleObject"/>
  <Override PartName="/word/embeddings/oleObject174.bin" ContentType="application/vnd.openxmlformats-officedocument.oleObject"/>
  <Override PartName="/word/embeddings/oleObject11.bin" ContentType="application/vnd.openxmlformats-officedocument.oleObject"/>
  <Override PartName="/word/embeddings/oleObject196.bin" ContentType="application/vnd.openxmlformats-officedocument.oleObject"/>
  <Override PartName="/word/embeddings/oleObject33.bin" ContentType="application/vnd.openxmlformats-officedocument.oleObject"/>
  <Override PartName="/word/embeddings/oleObject55.bin" ContentType="application/vnd.openxmlformats-officedocument.oleObject"/>
  <Override PartName="/word/embeddings/oleObject175.bin" ContentType="application/vnd.openxmlformats-officedocument.oleObject"/>
  <Override PartName="/word/embeddings/oleObject12.bin" ContentType="application/vnd.openxmlformats-officedocument.oleObject"/>
  <Override PartName="/word/embeddings/oleObject197.bin" ContentType="application/vnd.openxmlformats-officedocument.oleObject"/>
  <Override PartName="/word/embeddings/oleObject34.bin" ContentType="application/vnd.openxmlformats-officedocument.oleObject"/>
  <Override PartName="/word/embeddings/oleObject56.bin" ContentType="application/vnd.openxmlformats-officedocument.oleObject"/>
  <Override PartName="/word/embeddings/oleObject176.bin" ContentType="application/vnd.openxmlformats-officedocument.oleObject"/>
  <Override PartName="/word/embeddings/oleObject13.bin" ContentType="application/vnd.openxmlformats-officedocument.oleObject"/>
  <Override PartName="/word/embeddings/oleObject198.bin" ContentType="application/vnd.openxmlformats-officedocument.oleObject"/>
  <Override PartName="/word/embeddings/oleObject35.bin" ContentType="application/vnd.openxmlformats-officedocument.oleObject"/>
  <Override PartName="/word/embeddings/oleObject57.bin" ContentType="application/vnd.openxmlformats-officedocument.oleObject"/>
  <Override PartName="/word/embeddings/oleObject177.bin" ContentType="application/vnd.openxmlformats-officedocument.oleObject"/>
  <Override PartName="/word/embeddings/oleObject14.bin" ContentType="application/vnd.openxmlformats-officedocument.oleObject"/>
  <Override PartName="/word/embeddings/oleObject199.bin" ContentType="application/vnd.openxmlformats-officedocument.oleObject"/>
  <Override PartName="/word/embeddings/oleObject36.bin" ContentType="application/vnd.openxmlformats-officedocument.oleObject"/>
  <Override PartName="/word/embeddings/oleObject58.bin" ContentType="application/vnd.openxmlformats-officedocument.oleObject"/>
  <Override PartName="/word/embeddings/oleObject178.bin" ContentType="application/vnd.openxmlformats-officedocument.oleObject"/>
  <Override PartName="/word/embeddings/oleObject15.bin" ContentType="application/vnd.openxmlformats-officedocument.oleObject"/>
  <Override PartName="/word/embeddings/oleObject37.bin" ContentType="application/vnd.openxmlformats-officedocument.oleObject"/>
  <Override PartName="/word/embeddings/oleObject59.bin" ContentType="application/vnd.openxmlformats-officedocument.oleObject"/>
  <Override PartName="/word/embeddings/oleObject179.bin" ContentType="application/vnd.openxmlformats-officedocument.oleObject"/>
  <Override PartName="/word/embeddings/oleObject16.bin" ContentType="application/vnd.openxmlformats-officedocument.oleObject"/>
  <Override PartName="/word/embeddings/oleObject38.bin" ContentType="application/vnd.openxmlformats-officedocument.oleObject"/>
  <Override PartName="/word/embeddings/oleObject17.bin" ContentType="application/vnd.openxmlformats-officedocument.oleObject"/>
  <Override PartName="/word/embeddings/oleObject39.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183.bin" ContentType="application/vnd.openxmlformats-officedocument.oleObject"/>
  <Override PartName="/word/embeddings/oleObject42.bin" ContentType="application/vnd.openxmlformats-officedocument.oleObject"/>
  <Override PartName="/word/embeddings/oleObject64.bin" ContentType="application/vnd.openxmlformats-officedocument.oleObject"/>
  <Override PartName="/word/embeddings/oleObject43.bin" ContentType="application/vnd.openxmlformats-officedocument.oleObject"/>
  <Override PartName="/word/embeddings/oleObject21.bin" ContentType="application/vnd.openxmlformats-officedocument.oleObject"/>
  <Override PartName="/word/embeddings/oleObject184.bin" ContentType="application/vnd.openxmlformats-officedocument.oleObject"/>
  <Override PartName="/word/embeddings/oleObject44.bin" ContentType="application/vnd.openxmlformats-officedocument.oleObject"/>
  <Override PartName="/word/embeddings/oleObject22.bin" ContentType="application/vnd.openxmlformats-officedocument.oleObject"/>
  <Override PartName="/word/embeddings/oleObject185.bin" ContentType="application/vnd.openxmlformats-officedocument.oleObject"/>
  <Override PartName="/word/embeddings/oleObject45.bin" ContentType="application/vnd.openxmlformats-officedocument.oleObject"/>
  <Override PartName="/word/embeddings/oleObject23.bin" ContentType="application/vnd.openxmlformats-officedocument.oleObject"/>
  <Override PartName="/word/embeddings/oleObject186.bin" ContentType="application/vnd.openxmlformats-officedocument.oleObject"/>
  <Override PartName="/word/embeddings/oleObject46.bin" ContentType="application/vnd.openxmlformats-officedocument.oleObject"/>
  <Override PartName="/word/embeddings/oleObject24.bin" ContentType="application/vnd.openxmlformats-officedocument.oleObject"/>
  <Override PartName="/word/embeddings/oleObject187.bin" ContentType="application/vnd.openxmlformats-officedocument.oleObject"/>
  <Override PartName="/word/embeddings/oleObject52.bin" ContentType="application/vnd.openxmlformats-officedocument.oleObject"/>
  <Override PartName="/word/embeddings/oleObject30.bin" ContentType="application/vnd.openxmlformats-officedocument.oleObject"/>
  <Override PartName="/word/embeddings/oleObject193.bin" ContentType="application/vnd.openxmlformats-officedocument.oleObject"/>
  <Override PartName="/word/embeddings/oleObject53.bin" ContentType="application/vnd.openxmlformats-officedocument.oleObject"/>
  <Override PartName="/word/embeddings/oleObject31.bin" ContentType="application/vnd.openxmlformats-officedocument.oleObject"/>
  <Override PartName="/word/embeddings/oleObject194.bin" ContentType="application/vnd.openxmlformats-officedocument.oleObject"/>
  <Override PartName="/word/embeddings/oleObject62.bin" ContentType="application/vnd.openxmlformats-officedocument.oleObject"/>
  <Override PartName="/word/embeddings/oleObject40.bin" ContentType="application/vnd.openxmlformats-officedocument.oleObject"/>
  <Override PartName="/word/embeddings/oleObject63.bin" ContentType="application/vnd.openxmlformats-officedocument.oleObject"/>
  <Override PartName="/word/embeddings/oleObject41.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221.bin" ContentType="application/vnd.openxmlformats-officedocument.oleObject"/>
  <Override PartName="/word/embeddings/oleObject101.bin" ContentType="application/vnd.openxmlformats-officedocument.oleObject"/>
  <Override PartName="/word/embeddings/oleObject222.bin" ContentType="application/vnd.openxmlformats-officedocument.oleObject"/>
  <Override PartName="/word/embeddings/oleObject102.bin" ContentType="application/vnd.openxmlformats-officedocument.oleObject"/>
  <Override PartName="/word/embeddings/oleObject223.bin" ContentType="application/vnd.openxmlformats-officedocument.oleObject"/>
  <Override PartName="/word/embeddings/oleObject103.bin" ContentType="application/vnd.openxmlformats-officedocument.oleObject"/>
  <Override PartName="/word/embeddings/oleObject224.bin" ContentType="application/vnd.openxmlformats-officedocument.oleObject"/>
  <Override PartName="/word/embeddings/oleObject104.bin" ContentType="application/vnd.openxmlformats-officedocument.oleObject"/>
  <Override PartName="/word/embeddings/oleObject225.bin" ContentType="application/vnd.openxmlformats-officedocument.oleObject"/>
  <Override PartName="/word/embeddings/oleObject105.bin" ContentType="application/vnd.openxmlformats-officedocument.oleObject"/>
  <Override PartName="/word/embeddings/oleObject226.bin" ContentType="application/vnd.openxmlformats-officedocument.oleObject"/>
  <Override PartName="/word/embeddings/oleObject106.bin" ContentType="application/vnd.openxmlformats-officedocument.oleObject"/>
  <Override PartName="/word/embeddings/oleObject227.bin" ContentType="application/vnd.openxmlformats-officedocument.oleObject"/>
  <Override PartName="/word/embeddings/oleObject107.bin" ContentType="application/vnd.openxmlformats-officedocument.oleObject"/>
  <Override PartName="/word/embeddings/oleObject228.bin" ContentType="application/vnd.openxmlformats-officedocument.oleObject"/>
  <Override PartName="/word/embeddings/oleObject108.bin" ContentType="application/vnd.openxmlformats-officedocument.oleObject"/>
  <Override PartName="/word/embeddings/oleObject229.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231.bin" ContentType="application/vnd.openxmlformats-officedocument.oleObject"/>
  <Override PartName="/word/embeddings/oleObject111.bin" ContentType="application/vnd.openxmlformats-officedocument.oleObject"/>
  <Override PartName="/word/embeddings/oleObject232.bin" ContentType="application/vnd.openxmlformats-officedocument.oleObject"/>
  <Override PartName="/word/embeddings/oleObject112.bin" ContentType="application/vnd.openxmlformats-officedocument.oleObject"/>
  <Override PartName="/word/embeddings/oleObject233.bin" ContentType="application/vnd.openxmlformats-officedocument.oleObject"/>
  <Override PartName="/word/embeddings/oleObject113.bin" ContentType="application/vnd.openxmlformats-officedocument.oleObject"/>
  <Override PartName="/word/embeddings/oleObject234.bin" ContentType="application/vnd.openxmlformats-officedocument.oleObject"/>
  <Override PartName="/word/embeddings/oleObject114.bin" ContentType="application/vnd.openxmlformats-officedocument.oleObject"/>
  <Override PartName="/word/embeddings/oleObject235.bin" ContentType="application/vnd.openxmlformats-officedocument.oleObject"/>
  <Override PartName="/word/embeddings/oleObject115.bin" ContentType="application/vnd.openxmlformats-officedocument.oleObject"/>
  <Override PartName="/word/embeddings/oleObject236.bin" ContentType="application/vnd.openxmlformats-officedocument.oleObject"/>
  <Override PartName="/word/embeddings/oleObject116.bin" ContentType="application/vnd.openxmlformats-officedocument.oleObject"/>
  <Override PartName="/word/embeddings/oleObject237.bin" ContentType="application/vnd.openxmlformats-officedocument.oleObject"/>
  <Override PartName="/word/embeddings/oleObject117.bin" ContentType="application/vnd.openxmlformats-officedocument.oleObject"/>
  <Override PartName="/word/embeddings/oleObject238.bin" ContentType="application/vnd.openxmlformats-officedocument.oleObject"/>
  <Override PartName="/word/embeddings/oleObject118.bin" ContentType="application/vnd.openxmlformats-officedocument.oleObject"/>
  <Override PartName="/word/embeddings/oleObject239.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241.bin" ContentType="application/vnd.openxmlformats-officedocument.oleObject"/>
  <Override PartName="/word/embeddings/oleObject121.bin" ContentType="application/vnd.openxmlformats-officedocument.oleObject"/>
  <Override PartName="/word/embeddings/oleObject242.bin" ContentType="application/vnd.openxmlformats-officedocument.oleObject"/>
  <Override PartName="/word/embeddings/oleObject122.bin" ContentType="application/vnd.openxmlformats-officedocument.oleObject"/>
  <Override PartName="/word/embeddings/oleObject243.bin" ContentType="application/vnd.openxmlformats-officedocument.oleObject"/>
  <Override PartName="/word/embeddings/oleObject123.bin" ContentType="application/vnd.openxmlformats-officedocument.oleObject"/>
  <Override PartName="/word/embeddings/oleObject244.bin" ContentType="application/vnd.openxmlformats-officedocument.oleObject"/>
  <Override PartName="/word/embeddings/oleObject124.bin" ContentType="application/vnd.openxmlformats-officedocument.oleObject"/>
  <Override PartName="/word/embeddings/oleObject245.bin" ContentType="application/vnd.openxmlformats-officedocument.oleObject"/>
  <Override PartName="/word/embeddings/oleObject125.bin" ContentType="application/vnd.openxmlformats-officedocument.oleObject"/>
  <Override PartName="/word/embeddings/oleObject246.bin" ContentType="application/vnd.openxmlformats-officedocument.oleObject"/>
  <Override PartName="/word/embeddings/oleObject126.bin" ContentType="application/vnd.openxmlformats-officedocument.oleObject"/>
  <Override PartName="/word/embeddings/oleObject247.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30.bin" ContentType="application/vnd.openxmlformats-officedocument.oleObject"/>
  <Override PartName="/word/embeddings/oleObject240.bin" ContentType="application/vnd.openxmlformats-officedocument.oleObject"/>
  <Override PartName="/word/media/image50.wmf" ContentType="image/x-wmf"/>
  <Override PartName="/word/media/image144.wmf" ContentType="image/x-wmf"/>
  <Override PartName="/word/media/image1.wmf" ContentType="image/x-wmf"/>
  <Override PartName="/word/media/image51.wmf" ContentType="image/x-wmf"/>
  <Override PartName="/word/media/image145.wmf" ContentType="image/x-wmf"/>
  <Override PartName="/word/media/image2.wmf" ContentType="image/x-wmf"/>
  <Override PartName="/word/media/image3.wmf" ContentType="image/x-wmf"/>
  <Override PartName="/word/media/image124.wmf" ContentType="image/x-wmf"/>
  <Override PartName="/word/media/image30.wmf" ContentType="image/x-wmf"/>
  <Override PartName="/word/media/image52.wmf" ContentType="image/x-wmf"/>
  <Override PartName="/word/media/image146.wmf" ContentType="image/x-wmf"/>
  <Override PartName="/word/media/image4.wmf" ContentType="image/x-wmf"/>
  <Override PartName="/word/media/image125.wmf" ContentType="image/x-wmf"/>
  <Override PartName="/word/media/image31.wmf" ContentType="image/x-wmf"/>
  <Override PartName="/word/media/image104.wmf" ContentType="image/x-wmf"/>
  <Override PartName="/word/media/image10.jpeg" ContentType="image/jpeg"/>
  <Override PartName="/word/media/image126.wmf" ContentType="image/x-wmf"/>
  <Override PartName="/word/media/image32.wmf" ContentType="image/x-wmf"/>
  <Override PartName="/word/media/image5.wmf" ContentType="image/x-wmf"/>
  <Override PartName="/word/media/image54.jpeg" ContentType="image/jpeg"/>
  <Override PartName="/word/media/image6.wmf" ContentType="image/x-wmf"/>
  <Override PartName="/word/media/image105.wmf" ContentType="image/x-wmf"/>
  <Override PartName="/word/media/image11.wmf" ContentType="image/x-wmf"/>
  <Override PartName="/word/media/image149.wmf" ContentType="image/x-wmf"/>
  <Override PartName="/word/media/image29.png" ContentType="image/png"/>
  <Override PartName="/word/media/image127.wmf" ContentType="image/x-wmf"/>
  <Override PartName="/word/media/image33.wmf" ContentType="image/x-wmf"/>
  <Override PartName="/word/media/image7.wmf" ContentType="image/x-wmf"/>
  <Override PartName="/word/media/image106.wmf" ContentType="image/x-wmf"/>
  <Override PartName="/word/media/image12.wmf" ContentType="image/x-wmf"/>
  <Override PartName="/word/media/image128.wmf" ContentType="image/x-wmf"/>
  <Override PartName="/word/media/image34.wmf" ContentType="image/x-wmf"/>
  <Override PartName="/word/media/image8.wmf" ContentType="image/x-wmf"/>
  <Override PartName="/word/media/image107.wmf" ContentType="image/x-wmf"/>
  <Override PartName="/word/media/image13.wmf" ContentType="image/x-wmf"/>
  <Override PartName="/word/media/image129.wmf" ContentType="image/x-wmf"/>
  <Override PartName="/word/media/image35.wmf" ContentType="image/x-wmf"/>
  <Override PartName="/word/media/image57.wmf" ContentType="image/x-wmf"/>
  <Override PartName="/word/media/image9.png" ContentType="image/png"/>
  <Override PartName="/word/media/image134.wmf" ContentType="image/x-wmf"/>
  <Override PartName="/word/media/image40.wmf" ContentType="image/x-wmf"/>
  <Override PartName="/word/media/image156.wmf" ContentType="image/x-wmf"/>
  <Override PartName="/word/media/image62.wmf" ContentType="image/x-wmf"/>
  <Override PartName="/word/media/image108.wmf" ContentType="image/x-wmf"/>
  <Override PartName="/word/media/image14.wmf" ContentType="image/x-wmf"/>
  <Override PartName="/word/media/image36.wmf" ContentType="image/x-wmf"/>
  <Override PartName="/word/media/image109.wmf" ContentType="image/x-wmf"/>
  <Override PartName="/word/media/image15.wmf" ContentType="image/x-wmf"/>
  <Override PartName="/word/media/image37.wmf" ContentType="image/x-wmf"/>
  <Override PartName="/word/media/image59.wmf" ContentType="image/x-wmf"/>
  <Override PartName="/word/media/image16.wmf" ContentType="image/x-wmf"/>
  <Override PartName="/word/media/image186.jpeg" ContentType="image/jpeg"/>
  <Override PartName="/word/media/image38.wmf" ContentType="image/x-wmf"/>
  <Override PartName="/word/media/image17.wmf" ContentType="image/x-wmf"/>
  <Override PartName="/word/media/image39.wmf" ContentType="image/x-wmf"/>
  <Override PartName="/word/media/image184.jpeg" ContentType="image/jpeg"/>
  <Override PartName="/word/media/image18.wmf" ContentType="image/x-wmf"/>
  <Override PartName="/word/media/image19.wmf" ContentType="image/x-wmf"/>
  <Override PartName="/word/media/image114.wmf" ContentType="image/x-wmf"/>
  <Override PartName="/word/media/image20.wmf" ContentType="image/x-wmf"/>
  <Override PartName="/word/media/image136.wmf" ContentType="image/x-wmf"/>
  <Override PartName="/word/media/image42.wmf" ContentType="image/x-wmf"/>
  <Override PartName="/word/media/image158.wmf" ContentType="image/x-wmf"/>
  <Override PartName="/word/media/image64.wmf" ContentType="image/x-wmf"/>
  <Override PartName="/word/media/image43.wmf" ContentType="image/x-wmf"/>
  <Override PartName="/word/media/image137.wmf" ContentType="image/x-wmf"/>
  <Override PartName="/word/media/image21.wmf" ContentType="image/x-wmf"/>
  <Override PartName="/word/media/image115.wmf" ContentType="image/x-wmf"/>
  <Override PartName="/word/media/image44.wmf" ContentType="image/x-wmf"/>
  <Override PartName="/word/media/image138.wmf" ContentType="image/x-wmf"/>
  <Override PartName="/word/media/image22.wmf" ContentType="image/x-wmf"/>
  <Override PartName="/word/media/image116.wmf" ContentType="image/x-wmf"/>
  <Override PartName="/word/media/image45.wmf" ContentType="image/x-wmf"/>
  <Override PartName="/word/media/image139.wmf" ContentType="image/x-wmf"/>
  <Override PartName="/word/media/image23.wmf" ContentType="image/x-wmf"/>
  <Override PartName="/word/media/image117.wmf" ContentType="image/x-wmf"/>
  <Override PartName="/word/media/image46.wmf" ContentType="image/x-wmf"/>
  <Override PartName="/word/media/image24.wmf" ContentType="image/x-wmf"/>
  <Override PartName="/word/media/image118.wmf" ContentType="image/x-wmf"/>
  <Override PartName="/word/media/image47.wmf" ContentType="image/x-wmf"/>
  <Override PartName="/word/media/image25.wmf" ContentType="image/x-wmf"/>
  <Override PartName="/word/media/image119.wmf" ContentType="image/x-wmf"/>
  <Override PartName="/word/media/image48.wmf" ContentType="image/x-wmf"/>
  <Override PartName="/word/media/image187.jpeg" ContentType="image/jpeg"/>
  <Override PartName="/word/media/image26.wmf" ContentType="image/x-wmf"/>
  <Override PartName="/word/media/image49.wmf" ContentType="image/x-wmf"/>
  <Override PartName="/word/media/image27.wmf" ContentType="image/x-wmf"/>
  <Override PartName="/word/media/image28.wmf" ContentType="image/x-wmf"/>
  <Override PartName="/word/media/image185.jpeg" ContentType="image/jpeg"/>
  <Override PartName="/word/media/image63.wmf" ContentType="image/x-wmf"/>
  <Override PartName="/word/media/image157.wmf" ContentType="image/x-wmf"/>
  <Override PartName="/word/media/image41.wmf" ContentType="image/x-wmf"/>
  <Override PartName="/word/media/image135.wmf" ContentType="image/x-wmf"/>
  <Override PartName="/word/media/image53.png" ContentType="image/png"/>
  <Override PartName="/word/media/image55.gif" ContentType="image/gif"/>
  <Override PartName="/word/media/image56.gif" ContentType="image/gif"/>
  <Override PartName="/word/media/image58.gif" ContentType="image/gif"/>
  <Override PartName="/word/media/image60.wmf" ContentType="image/x-wmf"/>
  <Override PartName="/word/media/image154.wmf" ContentType="image/x-wmf"/>
  <Override PartName="/word/media/image61.wmf" ContentType="image/x-wmf"/>
  <Override PartName="/word/media/image155.wmf" ContentType="image/x-wmf"/>
  <Override PartName="/word/media/image65.wmf" ContentType="image/x-wmf"/>
  <Override PartName="/word/media/image159.wmf" ContentType="image/x-wmf"/>
  <Override PartName="/word/media/image66.wmf" ContentType="image/x-wmf"/>
  <Override PartName="/word/media/image67.wmf" ContentType="image/x-wmf"/>
  <Override PartName="/word/media/image68.wmf" ContentType="image/x-wmf"/>
  <Override PartName="/word/media/image69.wmf" ContentType="image/x-wmf"/>
  <Override PartName="/word/media/image70.wmf" ContentType="image/x-wmf"/>
  <Override PartName="/word/media/image164.wmf" ContentType="image/x-wmf"/>
  <Override PartName="/word/media/image71.wmf" ContentType="image/x-wmf"/>
  <Override PartName="/word/media/image165.wmf" ContentType="image/x-wmf"/>
  <Override PartName="/word/media/image72.wmf" ContentType="image/x-wmf"/>
  <Override PartName="/word/media/image166.wmf" ContentType="image/x-wmf"/>
  <Override PartName="/word/media/image73.wmf" ContentType="image/x-wmf"/>
  <Override PartName="/word/media/image167.wmf" ContentType="image/x-wmf"/>
  <Override PartName="/word/media/image74.wmf" ContentType="image/x-wmf"/>
  <Override PartName="/word/media/image168.wmf" ContentType="image/x-wmf"/>
  <Override PartName="/word/media/image75.wmf" ContentType="image/x-wmf"/>
  <Override PartName="/word/media/image76.wmf" ContentType="image/x-wmf"/>
  <Override PartName="/word/media/image77.wmf" ContentType="image/x-wmf"/>
  <Override PartName="/word/media/image78.wmf" ContentType="image/x-wmf"/>
  <Override PartName="/word/media/image79.wmf" ContentType="image/x-wmf"/>
  <Override PartName="/word/media/image80.wmf" ContentType="image/x-wmf"/>
  <Override PartName="/word/media/image81.wmf" ContentType="image/x-wmf"/>
  <Override PartName="/word/media/image82.wmf" ContentType="image/x-wmf"/>
  <Override PartName="/word/media/image83.wmf" ContentType="image/x-wmf"/>
  <Override PartName="/word/media/image177.wmf" ContentType="image/x-wmf"/>
  <Override PartName="/word/media/image84.wmf" ContentType="image/x-wmf"/>
  <Override PartName="/word/media/image85.wmf" ContentType="image/x-wmf"/>
  <Override PartName="/word/media/image86.wmf" ContentType="image/x-wmf"/>
  <Override PartName="/word/media/image87.wmf" ContentType="image/x-wmf"/>
  <Override PartName="/word/media/image88.wmf" ContentType="image/x-wmf"/>
  <Override PartName="/word/media/image89.wmf" ContentType="image/x-wmf"/>
  <Override PartName="/word/media/image90.wmf" ContentType="image/x-wmf"/>
  <Override PartName="/word/media/image91.wmf" ContentType="image/x-wmf"/>
  <Override PartName="/word/media/image92.wmf" ContentType="image/x-wmf"/>
  <Override PartName="/word/media/image93.wmf" ContentType="image/x-wmf"/>
  <Override PartName="/word/media/image94.wmf" ContentType="image/x-wmf"/>
  <Override PartName="/word/media/image95.wmf" ContentType="image/x-wmf"/>
  <Override PartName="/word/media/image96.wmf" ContentType="image/x-wmf"/>
  <Override PartName="/word/media/image97.wmf" ContentType="image/x-wmf"/>
  <Override PartName="/word/media/image98.wmf" ContentType="image/x-wmf"/>
  <Override PartName="/word/media/image99.wmf" ContentType="image/x-wmf"/>
  <Override PartName="/word/media/image100.wmf" ContentType="image/x-wmf"/>
  <Override PartName="/word/media/image101.wmf" ContentType="image/x-wmf"/>
  <Override PartName="/word/media/image102.wmf" ContentType="image/x-wmf"/>
  <Override PartName="/word/media/image103.wmf" ContentType="image/x-wmf"/>
  <Override PartName="/word/media/image110.wmf" ContentType="image/x-wmf"/>
  <Override PartName="/word/media/image111.wmf" ContentType="image/x-wmf"/>
  <Override PartName="/word/media/image112.wmf" ContentType="image/x-wmf"/>
  <Override PartName="/word/media/image113.png" ContentType="image/png"/>
  <Override PartName="/word/media/image120.wmf" ContentType="image/x-wmf"/>
  <Override PartName="/word/media/image121.wmf" ContentType="image/x-wmf"/>
  <Override PartName="/word/media/image122.wmf" ContentType="image/x-wmf"/>
  <Override PartName="/word/media/image123.wmf" ContentType="image/x-wmf"/>
  <Override PartName="/word/media/image130.wmf" ContentType="image/x-wmf"/>
  <Override PartName="/word/media/image131.wmf" ContentType="image/x-wmf"/>
  <Override PartName="/word/media/image132.wmf" ContentType="image/x-wmf"/>
  <Override PartName="/word/media/image133.wmf" ContentType="image/x-wmf"/>
  <Override PartName="/word/media/image140.wmf" ContentType="image/x-wmf"/>
  <Override PartName="/word/media/image141.wmf" ContentType="image/x-wmf"/>
  <Override PartName="/word/media/image142.wmf" ContentType="image/x-wmf"/>
  <Override PartName="/word/media/image143.wmf" ContentType="image/x-wmf"/>
  <Override PartName="/word/media/image147.wmf" ContentType="image/x-wmf"/>
  <Override PartName="/word/media/image148.wmf" ContentType="image/x-wmf"/>
  <Override PartName="/word/media/image150.wmf" ContentType="image/x-wmf"/>
  <Override PartName="/word/media/image151.wmf" ContentType="image/x-wmf"/>
  <Override PartName="/word/media/image152.wmf" ContentType="image/x-wmf"/>
  <Override PartName="/word/media/image153.wmf" ContentType="image/x-wmf"/>
  <Override PartName="/word/media/image160.wmf" ContentType="image/x-wmf"/>
  <Override PartName="/word/media/image161.wmf" ContentType="image/x-wmf"/>
  <Override PartName="/word/media/image162.wmf" ContentType="image/x-wmf"/>
  <Override PartName="/word/media/image163.wmf" ContentType="image/x-wmf"/>
  <Override PartName="/word/media/image169.png" ContentType="image/png"/>
  <Override PartName="/word/media/image195.wmf" ContentType="image/x-wmf"/>
  <Override PartName="/word/media/image170.png" ContentType="image/png"/>
  <Override PartName="/word/media/image171.png" ContentType="image/png"/>
  <Override PartName="/word/media/image172.png" ContentType="image/png"/>
  <Override PartName="/word/media/image173.png" ContentType="image/png"/>
  <Override PartName="/word/media/image174.png" ContentType="image/png"/>
  <Override PartName="/word/media/image175.png" ContentType="image/png"/>
  <Override PartName="/word/media/image176.png" ContentType="image/png"/>
  <Override PartName="/word/media/image178.png" ContentType="image/png"/>
  <Override PartName="/word/media/image179.png" ContentType="image/png"/>
  <Override PartName="/word/media/image180.wmf" ContentType="image/x-wmf"/>
  <Override PartName="/word/media/image181.png" ContentType="image/png"/>
  <Override PartName="/word/media/image182.png" ContentType="image/png"/>
  <Override PartName="/word/media/image183.jpeg" ContentType="image/jpeg"/>
  <Override PartName="/word/media/image188.png" ContentType="image/png"/>
  <Override PartName="/word/media/image189.png" ContentType="image/png"/>
  <Override PartName="/word/media/image190.png" ContentType="image/png"/>
  <Override PartName="/word/media/image191.png" ContentType="image/png"/>
  <Override PartName="/word/media/image192.png" ContentType="image/png"/>
  <Override PartName="/word/media/image193.jpeg" ContentType="image/jpeg"/>
  <Override PartName="/word/media/image194.wmf" ContentType="image/x-wmf"/>
  <Override PartName="/word/media/image196.wmf" ContentType="image/x-wmf"/>
  <Override PartName="/word/styles.xml" ContentType="application/vnd.openxmlformats-officedocument.wordprocessingml.styl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quickStyle67.xml" ContentType="application/vnd.openxmlformats-officedocument.drawingml.diagramStyle+xml"/>
  <Override PartName="/word/diagrams/colors1.xml" ContentType="application/vnd.openxmlformats-officedocument.drawingml.diagramColors+xml"/>
  <Override PartName="/word/diagrams/colors67.xml" ContentType="application/vnd.openxmlformats-officedocument.drawingml.diagramColors+xml"/>
  <Override PartName="/word/diagrams/data67.xml" ContentType="application/vnd.openxmlformats-officedocument.drawingml.diagramData+xml"/>
  <Override PartName="/word/diagrams/layout67.xml" ContentType="application/vnd.openxmlformats-officedocument.drawingml.diagramLayout+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41"/>
        <w:shd w:val="clear" w:color="auto" w:fill="auto"/>
        <w:spacing w:lineRule="auto" w:line="288" w:before="0" w:after="0"/>
        <w:rPr>
          <w:sz w:val="16"/>
          <w:szCs w:val="16"/>
        </w:rPr>
      </w:pPr>
      <w:r>
        <w:rPr>
          <w:sz w:val="32"/>
          <w:szCs w:val="32"/>
        </w:rPr>
        <w:br/>
      </w:r>
    </w:p>
    <w:p>
      <w:pPr>
        <w:pStyle w:val="Bodytext41"/>
        <w:shd w:val="clear" w:color="auto" w:fill="auto"/>
        <w:spacing w:lineRule="auto" w:line="288" w:before="0" w:after="0"/>
        <w:ind w:hanging="0"/>
        <w:rPr>
          <w:sz w:val="48"/>
          <w:szCs w:val="32"/>
        </w:rPr>
      </w:pPr>
      <w:r>
        <w:rPr>
          <w:sz w:val="48"/>
          <w:szCs w:val="32"/>
        </w:rPr>
      </w:r>
    </w:p>
    <w:p>
      <w:pPr>
        <w:pStyle w:val="Bodytext41"/>
        <w:shd w:val="clear" w:color="auto" w:fill="auto"/>
        <w:spacing w:lineRule="auto" w:line="288" w:before="0" w:after="0"/>
        <w:ind w:hanging="0"/>
        <w:rPr>
          <w:sz w:val="48"/>
          <w:szCs w:val="32"/>
        </w:rPr>
      </w:pPr>
      <w:r>
        <w:rPr>
          <w:sz w:val="48"/>
          <w:szCs w:val="32"/>
        </w:rPr>
      </w:r>
    </w:p>
    <w:p>
      <w:pPr>
        <w:pStyle w:val="Bodytext41"/>
        <w:shd w:val="clear" w:color="auto" w:fill="auto"/>
        <w:spacing w:lineRule="auto" w:line="288" w:before="0" w:after="0"/>
        <w:ind w:hanging="0"/>
        <w:rPr>
          <w:sz w:val="48"/>
          <w:szCs w:val="32"/>
        </w:rPr>
      </w:pPr>
      <w:r>
        <w:rPr>
          <w:sz w:val="48"/>
          <w:szCs w:val="32"/>
        </w:rPr>
      </w:r>
    </w:p>
    <w:p>
      <w:pPr>
        <w:sectPr>
          <w:type w:val="nextPage"/>
          <w:pgSz w:w="11906" w:h="16838"/>
          <w:pgMar w:left="3140" w:right="3121" w:gutter="0" w:header="0" w:top="3125" w:footer="0" w:bottom="1618"/>
          <w:pgNumType w:fmt="decimal"/>
          <w:formProt w:val="false"/>
          <w:textDirection w:val="lrTb"/>
          <w:docGrid w:type="default" w:linePitch="360" w:charSpace="0"/>
        </w:sectPr>
        <w:pStyle w:val="Bodytext41"/>
        <w:shd w:val="clear" w:color="auto" w:fill="auto"/>
        <w:spacing w:lineRule="auto" w:line="288" w:before="0" w:after="0"/>
        <w:ind w:hanging="0"/>
        <w:rPr>
          <w:sz w:val="32"/>
          <w:szCs w:val="32"/>
        </w:rPr>
      </w:pPr>
      <w:r>
        <w:rPr>
          <w:sz w:val="48"/>
          <w:szCs w:val="32"/>
        </w:rPr>
        <w:t>ТЕОРИЯ</w:t>
        <w:br/>
        <w:t xml:space="preserve">ПРИНЯТИЯ РЕШЕНИЙ </w:t>
        <w:br/>
        <w:t>И</w:t>
        <w:br/>
        <w:t>СИСТЕМНЫЙ</w:t>
        <w:br/>
        <w:t>АНАЛИЗ</w:t>
      </w:r>
    </w:p>
    <w:p>
      <w:pPr>
        <w:pStyle w:val="Normal"/>
        <w:spacing w:lineRule="auto" w:line="288"/>
        <w:jc w:val="center"/>
        <w:rPr>
          <w:sz w:val="32"/>
          <w:szCs w:val="32"/>
        </w:rPr>
      </w:pPr>
      <w:r>
        <w:rPr>
          <w:sz w:val="32"/>
          <w:szCs w:val="32"/>
        </w:rPr>
        <w:t>СОДЕРЖАНИЕ</w:t>
      </w:r>
    </w:p>
    <w:p>
      <w:pPr>
        <w:pStyle w:val="Normal"/>
        <w:spacing w:lineRule="auto" w:line="288"/>
        <w:jc w:val="left"/>
        <w:rPr>
          <w:sz w:val="32"/>
          <w:szCs w:val="32"/>
        </w:rPr>
      </w:pPr>
      <w:r>
        <w:rPr>
          <w:sz w:val="32"/>
          <w:szCs w:val="32"/>
        </w:rPr>
      </w:r>
      <w:bookmarkStart w:id="0" w:name="_GoBack"/>
      <w:bookmarkStart w:id="1" w:name="_GoBack"/>
      <w:bookmarkEnd w:id="1"/>
    </w:p>
    <w:sdt>
      <w:sdtPr>
        <w:docPartObj>
          <w:docPartGallery w:val="Table of Contents"/>
          <w:docPartUnique w:val="true"/>
        </w:docPartObj>
      </w:sdtPr>
      <w:sdtContent>
        <w:p>
          <w:pPr>
            <w:pStyle w:val="12"/>
            <w:rPr>
              <w:rFonts w:ascii="Calibri" w:hAnsi="Calibri" w:eastAsia="" w:cs="" w:asciiTheme="minorHAnsi" w:cstheme="minorBidi" w:eastAsiaTheme="minorEastAsia" w:hAnsiTheme="minorHAnsi"/>
              <w:color w:val="auto"/>
              <w:sz w:val="22"/>
              <w:szCs w:val="22"/>
              <w:lang w:val="en-US" w:eastAsia="en-US" w:bidi="ar-SA"/>
            </w:rPr>
          </w:pPr>
          <w:r>
            <w:fldChar w:fldCharType="begin"/>
          </w:r>
          <w:r>
            <w:rPr>
              <w:webHidden/>
              <w:rStyle w:val="Style16"/>
            </w:rPr>
            <w:instrText xml:space="preserve"> TOC \z \o "1-3" \u \h</w:instrText>
          </w:r>
          <w:r>
            <w:rPr>
              <w:webHidden/>
              <w:rStyle w:val="Style16"/>
            </w:rPr>
            <w:fldChar w:fldCharType="separate"/>
          </w:r>
          <w:hyperlink w:anchor="_Toc67255195">
            <w:bookmarkStart w:id="2" w:name="_GoBack"/>
            <w:bookmarkEnd w:id="2"/>
            <w:r>
              <w:rPr>
                <w:webHidden/>
                <w:rStyle w:val="Style16"/>
              </w:rPr>
              <w:t>1 ВВЕДЕНИЕ</w:t>
            </w:r>
            <w:r>
              <w:rPr>
                <w:webHidden/>
              </w:rPr>
              <w:fldChar w:fldCharType="begin"/>
            </w:r>
            <w:r>
              <w:rPr>
                <w:webHidden/>
              </w:rPr>
              <w:instrText xml:space="preserve">PAGEREF _Toc67255195 \h</w:instrText>
            </w:r>
            <w:r>
              <w:rPr>
                <w:webHidden/>
              </w:rPr>
              <w:fldChar w:fldCharType="separate"/>
            </w:r>
            <w:r>
              <w:rPr>
                <w:rStyle w:val="Style16"/>
                <w:vanish w:val="false"/>
              </w:rPr>
              <w:tab/>
              <w:t>5</w:t>
            </w:r>
            <w:r>
              <w:rPr>
                <w:webHidden/>
              </w:rPr>
              <w:fldChar w:fldCharType="end"/>
            </w:r>
          </w:hyperlink>
        </w:p>
        <w:p>
          <w:pPr>
            <w:pStyle w:val="12"/>
            <w:rPr>
              <w:rFonts w:ascii="Calibri" w:hAnsi="Calibri" w:eastAsia="" w:cs="" w:asciiTheme="minorHAnsi" w:cstheme="minorBidi" w:eastAsiaTheme="minorEastAsia" w:hAnsiTheme="minorHAnsi"/>
              <w:color w:val="auto"/>
              <w:sz w:val="22"/>
              <w:szCs w:val="22"/>
              <w:lang w:val="en-US" w:eastAsia="en-US" w:bidi="ar-SA"/>
            </w:rPr>
          </w:pPr>
          <w:hyperlink w:anchor="_Toc67255196">
            <w:r>
              <w:rPr>
                <w:webHidden/>
                <w:rStyle w:val="Style16"/>
              </w:rPr>
              <w:t>2. ВВЕДЕНИЕ В СИСТЕМНЫЙ АНАЛИЗ</w:t>
            </w:r>
            <w:r>
              <w:rPr>
                <w:webHidden/>
              </w:rPr>
              <w:fldChar w:fldCharType="begin"/>
            </w:r>
            <w:r>
              <w:rPr>
                <w:webHidden/>
              </w:rPr>
              <w:instrText xml:space="preserve">PAGEREF _Toc67255196 \h</w:instrText>
            </w:r>
            <w:r>
              <w:rPr>
                <w:webHidden/>
              </w:rPr>
              <w:fldChar w:fldCharType="separate"/>
            </w:r>
            <w:r>
              <w:rPr>
                <w:rStyle w:val="Style16"/>
                <w:vanish w:val="false"/>
              </w:rPr>
              <w:tab/>
              <w:t>6</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197">
            <w:r>
              <w:rPr>
                <w:webHidden/>
                <w:rStyle w:val="Style16"/>
              </w:rPr>
              <w:t>2.1 Понятие системы</w:t>
            </w:r>
            <w:r>
              <w:rPr>
                <w:webHidden/>
              </w:rPr>
              <w:fldChar w:fldCharType="begin"/>
            </w:r>
            <w:r>
              <w:rPr>
                <w:webHidden/>
              </w:rPr>
              <w:instrText xml:space="preserve">PAGEREF _Toc67255197 \h</w:instrText>
            </w:r>
            <w:r>
              <w:rPr>
                <w:webHidden/>
              </w:rPr>
              <w:fldChar w:fldCharType="separate"/>
            </w:r>
            <w:r>
              <w:rPr>
                <w:rStyle w:val="Style16"/>
                <w:vanish w:val="false"/>
              </w:rPr>
              <w:tab/>
              <w:t>6</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198">
            <w:r>
              <w:rPr>
                <w:webHidden/>
                <w:rStyle w:val="Style16"/>
              </w:rPr>
              <w:t>2.2 Классификация систем</w:t>
            </w:r>
            <w:r>
              <w:rPr>
                <w:webHidden/>
              </w:rPr>
              <w:fldChar w:fldCharType="begin"/>
            </w:r>
            <w:r>
              <w:rPr>
                <w:webHidden/>
              </w:rPr>
              <w:instrText xml:space="preserve">PAGEREF _Toc67255198 \h</w:instrText>
            </w:r>
            <w:r>
              <w:rPr>
                <w:webHidden/>
              </w:rPr>
              <w:fldChar w:fldCharType="separate"/>
            </w:r>
            <w:r>
              <w:rPr>
                <w:rStyle w:val="Style16"/>
                <w:vanish w:val="false"/>
              </w:rPr>
              <w:tab/>
              <w:t>8</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199">
            <w:r>
              <w:rPr>
                <w:webHidden/>
                <w:rStyle w:val="Style16"/>
              </w:rPr>
              <w:t>2.3</w:t>
            </w:r>
            <w:r>
              <w:rPr>
                <w:rStyle w:val="Style16"/>
                <w:lang w:val="en-US"/>
              </w:rPr>
              <w:t> </w:t>
            </w:r>
            <w:r>
              <w:rPr>
                <w:rStyle w:val="Style16"/>
              </w:rPr>
              <w:t>Модель чёрного ящика и структура системы</w:t>
            </w:r>
            <w:r>
              <w:rPr>
                <w:webHidden/>
              </w:rPr>
              <w:fldChar w:fldCharType="begin"/>
            </w:r>
            <w:r>
              <w:rPr>
                <w:webHidden/>
              </w:rPr>
              <w:instrText xml:space="preserve">PAGEREF _Toc67255199 \h</w:instrText>
            </w:r>
            <w:r>
              <w:rPr>
                <w:webHidden/>
              </w:rPr>
              <w:fldChar w:fldCharType="separate"/>
            </w:r>
            <w:r>
              <w:rPr>
                <w:rStyle w:val="Style16"/>
                <w:vanish w:val="false"/>
              </w:rPr>
              <w:tab/>
              <w:t>14</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00">
            <w:r>
              <w:rPr>
                <w:webHidden/>
                <w:rStyle w:val="Style16"/>
              </w:rPr>
              <w:t>2.4</w:t>
            </w:r>
            <w:r>
              <w:rPr>
                <w:rStyle w:val="Style16"/>
                <w:lang w:val="en-US"/>
              </w:rPr>
              <w:t> </w:t>
            </w:r>
            <w:r>
              <w:rPr>
                <w:rStyle w:val="Style16"/>
              </w:rPr>
              <w:t>Виды структур систем</w:t>
            </w:r>
            <w:r>
              <w:rPr>
                <w:webHidden/>
              </w:rPr>
              <w:fldChar w:fldCharType="begin"/>
            </w:r>
            <w:r>
              <w:rPr>
                <w:webHidden/>
              </w:rPr>
              <w:instrText xml:space="preserve">PAGEREF _Toc67255200 \h</w:instrText>
            </w:r>
            <w:r>
              <w:rPr>
                <w:webHidden/>
              </w:rPr>
              <w:fldChar w:fldCharType="separate"/>
            </w:r>
            <w:r>
              <w:rPr>
                <w:rStyle w:val="Style16"/>
                <w:vanish w:val="false"/>
              </w:rPr>
              <w:tab/>
              <w:t>18</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01">
            <w:r>
              <w:rPr>
                <w:webHidden/>
                <w:rStyle w:val="Style16"/>
              </w:rPr>
              <w:t>2.5 Состояние и функционирование системы</w:t>
            </w:r>
            <w:r>
              <w:rPr>
                <w:webHidden/>
              </w:rPr>
              <w:fldChar w:fldCharType="begin"/>
            </w:r>
            <w:r>
              <w:rPr>
                <w:webHidden/>
              </w:rPr>
              <w:instrText xml:space="preserve">PAGEREF _Toc67255201 \h</w:instrText>
            </w:r>
            <w:r>
              <w:rPr>
                <w:webHidden/>
              </w:rPr>
              <w:fldChar w:fldCharType="separate"/>
            </w:r>
            <w:r>
              <w:rPr>
                <w:rStyle w:val="Style16"/>
                <w:vanish w:val="false"/>
              </w:rPr>
              <w:tab/>
              <w:t>22</w:t>
            </w:r>
            <w:r>
              <w:rPr>
                <w:webHidden/>
              </w:rPr>
              <w:fldChar w:fldCharType="end"/>
            </w:r>
          </w:hyperlink>
        </w:p>
        <w:p>
          <w:pPr>
            <w:pStyle w:val="12"/>
            <w:rPr>
              <w:rFonts w:ascii="Calibri" w:hAnsi="Calibri" w:eastAsia="" w:cs="" w:asciiTheme="minorHAnsi" w:cstheme="minorBidi" w:eastAsiaTheme="minorEastAsia" w:hAnsiTheme="minorHAnsi"/>
              <w:color w:val="auto"/>
              <w:sz w:val="22"/>
              <w:szCs w:val="22"/>
              <w:lang w:val="en-US" w:eastAsia="en-US" w:bidi="ar-SA"/>
            </w:rPr>
          </w:pPr>
          <w:hyperlink w:anchor="_Toc67255202">
            <w:r>
              <w:rPr>
                <w:webHidden/>
                <w:rStyle w:val="Style16"/>
              </w:rPr>
              <w:t>3 ОСНОВНЫЕ ПОНЯТИЯ ТЕОРИИ ПРИНЯТИЯ РЕШЕНИЙ</w:t>
            </w:r>
            <w:r>
              <w:rPr>
                <w:webHidden/>
              </w:rPr>
              <w:fldChar w:fldCharType="begin"/>
            </w:r>
            <w:r>
              <w:rPr>
                <w:webHidden/>
              </w:rPr>
              <w:instrText xml:space="preserve">PAGEREF _Toc67255202 \h</w:instrText>
            </w:r>
            <w:r>
              <w:rPr>
                <w:webHidden/>
              </w:rPr>
              <w:fldChar w:fldCharType="separate"/>
            </w:r>
            <w:r>
              <w:rPr>
                <w:rStyle w:val="Style16"/>
                <w:vanish w:val="false"/>
              </w:rPr>
              <w:tab/>
              <w:t>30</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03">
            <w:r>
              <w:rPr>
                <w:webHidden/>
                <w:rStyle w:val="Style16"/>
              </w:rPr>
              <w:t>3.1 Объект и предмет исследования теории принятия решений</w:t>
            </w:r>
            <w:r>
              <w:rPr>
                <w:webHidden/>
              </w:rPr>
              <w:fldChar w:fldCharType="begin"/>
            </w:r>
            <w:r>
              <w:rPr>
                <w:webHidden/>
              </w:rPr>
              <w:instrText xml:space="preserve">PAGEREF _Toc67255203 \h</w:instrText>
            </w:r>
            <w:r>
              <w:rPr>
                <w:webHidden/>
              </w:rPr>
              <w:fldChar w:fldCharType="separate"/>
            </w:r>
            <w:r>
              <w:rPr>
                <w:rStyle w:val="Style16"/>
                <w:vanish w:val="false"/>
              </w:rPr>
              <w:tab/>
              <w:t>32</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04">
            <w:r>
              <w:rPr>
                <w:webHidden/>
                <w:rStyle w:val="Style16"/>
              </w:rPr>
              <w:t>3.2. Эволюция теории принятия решений и роль ЭВМ в принятии решений</w:t>
            </w:r>
            <w:r>
              <w:rPr>
                <w:webHidden/>
              </w:rPr>
              <w:fldChar w:fldCharType="begin"/>
            </w:r>
            <w:r>
              <w:rPr>
                <w:webHidden/>
              </w:rPr>
              <w:instrText xml:space="preserve">PAGEREF _Toc67255204 \h</w:instrText>
            </w:r>
            <w:r>
              <w:rPr>
                <w:webHidden/>
              </w:rPr>
              <w:fldChar w:fldCharType="separate"/>
            </w:r>
            <w:r>
              <w:rPr>
                <w:rStyle w:val="Style16"/>
                <w:vanish w:val="false"/>
              </w:rPr>
              <w:tab/>
              <w:t>37</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05">
            <w:r>
              <w:rPr>
                <w:webHidden/>
                <w:rStyle w:val="Style16"/>
              </w:rPr>
              <w:t>3.3 ЭВМ в принятии решений</w:t>
            </w:r>
            <w:r>
              <w:rPr>
                <w:webHidden/>
              </w:rPr>
              <w:fldChar w:fldCharType="begin"/>
            </w:r>
            <w:r>
              <w:rPr>
                <w:webHidden/>
              </w:rPr>
              <w:instrText xml:space="preserve">PAGEREF _Toc67255205 \h</w:instrText>
            </w:r>
            <w:r>
              <w:rPr>
                <w:webHidden/>
              </w:rPr>
              <w:fldChar w:fldCharType="separate"/>
            </w:r>
            <w:r>
              <w:rPr>
                <w:rStyle w:val="Style16"/>
                <w:vanish w:val="false"/>
              </w:rPr>
              <w:tab/>
              <w:t>38</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06">
            <w:r>
              <w:rPr>
                <w:webHidden/>
                <w:rStyle w:val="Style16"/>
              </w:rPr>
              <w:t>3.4 Закономерности и принципы целеполагания</w:t>
            </w:r>
            <w:r>
              <w:rPr>
                <w:webHidden/>
              </w:rPr>
              <w:fldChar w:fldCharType="begin"/>
            </w:r>
            <w:r>
              <w:rPr>
                <w:webHidden/>
              </w:rPr>
              <w:instrText xml:space="preserve">PAGEREF _Toc67255206 \h</w:instrText>
            </w:r>
            <w:r>
              <w:rPr>
                <w:webHidden/>
              </w:rPr>
              <w:fldChar w:fldCharType="separate"/>
            </w:r>
            <w:r>
              <w:rPr>
                <w:rStyle w:val="Style16"/>
                <w:vanish w:val="false"/>
              </w:rPr>
              <w:tab/>
              <w:t>39</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07">
            <w:r>
              <w:rPr>
                <w:webHidden/>
                <w:rStyle w:val="Style16"/>
              </w:rPr>
              <w:t>3.4.1 Закономерности возникновения и формулирования целей</w:t>
            </w:r>
            <w:r>
              <w:rPr>
                <w:webHidden/>
              </w:rPr>
              <w:fldChar w:fldCharType="begin"/>
            </w:r>
            <w:r>
              <w:rPr>
                <w:webHidden/>
              </w:rPr>
              <w:instrText xml:space="preserve">PAGEREF _Toc67255207 \h</w:instrText>
            </w:r>
            <w:r>
              <w:rPr>
                <w:webHidden/>
              </w:rPr>
              <w:fldChar w:fldCharType="separate"/>
            </w:r>
            <w:r>
              <w:rPr>
                <w:rStyle w:val="Style16"/>
                <w:vanish w:val="false"/>
              </w:rPr>
              <w:tab/>
              <w:t>39</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08">
            <w:r>
              <w:rPr>
                <w:webHidden/>
                <w:rStyle w:val="Style16"/>
              </w:rPr>
              <w:t>3.4.2 Методика формирования дерева целей</w:t>
            </w:r>
            <w:r>
              <w:rPr>
                <w:webHidden/>
              </w:rPr>
              <w:fldChar w:fldCharType="begin"/>
            </w:r>
            <w:r>
              <w:rPr>
                <w:webHidden/>
              </w:rPr>
              <w:instrText xml:space="preserve">PAGEREF _Toc67255208 \h</w:instrText>
            </w:r>
            <w:r>
              <w:rPr>
                <w:webHidden/>
              </w:rPr>
              <w:fldChar w:fldCharType="separate"/>
            </w:r>
            <w:r>
              <w:rPr>
                <w:rStyle w:val="Style16"/>
                <w:vanish w:val="false"/>
              </w:rPr>
              <w:tab/>
              <w:t>42</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09">
            <w:r>
              <w:rPr>
                <w:webHidden/>
                <w:rStyle w:val="Style16"/>
              </w:rPr>
              <w:t>3.4.3 Генерирование альтернатив (создание множества проектных вариантов)</w:t>
            </w:r>
            <w:r>
              <w:rPr>
                <w:webHidden/>
              </w:rPr>
              <w:fldChar w:fldCharType="begin"/>
            </w:r>
            <w:r>
              <w:rPr>
                <w:webHidden/>
              </w:rPr>
              <w:instrText xml:space="preserve">PAGEREF _Toc67255209 \h</w:instrText>
            </w:r>
            <w:r>
              <w:rPr>
                <w:webHidden/>
              </w:rPr>
              <w:fldChar w:fldCharType="separate"/>
            </w:r>
            <w:r>
              <w:rPr>
                <w:rStyle w:val="Style16"/>
                <w:vanish w:val="false"/>
              </w:rPr>
              <w:tab/>
              <w:t>47</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10">
            <w:r>
              <w:rPr>
                <w:webHidden/>
                <w:rStyle w:val="Style16"/>
              </w:rPr>
              <w:t>3.4.4 Методы сужения множества альтернатив (проектных вариантов)</w:t>
            </w:r>
            <w:r>
              <w:rPr>
                <w:webHidden/>
              </w:rPr>
              <w:fldChar w:fldCharType="begin"/>
            </w:r>
            <w:r>
              <w:rPr>
                <w:webHidden/>
              </w:rPr>
              <w:instrText xml:space="preserve">PAGEREF _Toc67255210 \h</w:instrText>
            </w:r>
            <w:r>
              <w:rPr>
                <w:webHidden/>
              </w:rPr>
              <w:fldChar w:fldCharType="separate"/>
            </w:r>
            <w:r>
              <w:rPr>
                <w:rStyle w:val="Style16"/>
                <w:vanish w:val="false"/>
              </w:rPr>
              <w:tab/>
              <w:t>48</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11">
            <w:r>
              <w:rPr>
                <w:webHidden/>
                <w:rStyle w:val="Style16"/>
              </w:rPr>
              <w:t>3.4.5 Генерирование множества критериев для оценки альтернатив</w:t>
            </w:r>
            <w:r>
              <w:rPr>
                <w:webHidden/>
              </w:rPr>
              <w:fldChar w:fldCharType="begin"/>
            </w:r>
            <w:r>
              <w:rPr>
                <w:webHidden/>
              </w:rPr>
              <w:instrText xml:space="preserve">PAGEREF _Toc67255211 \h</w:instrText>
            </w:r>
            <w:r>
              <w:rPr>
                <w:webHidden/>
              </w:rPr>
              <w:fldChar w:fldCharType="separate"/>
            </w:r>
            <w:r>
              <w:rPr>
                <w:rStyle w:val="Style16"/>
                <w:vanish w:val="false"/>
              </w:rPr>
              <w:tab/>
              <w:t>53</w:t>
            </w:r>
            <w:r>
              <w:rPr>
                <w:webHidden/>
              </w:rPr>
              <w:fldChar w:fldCharType="end"/>
            </w:r>
          </w:hyperlink>
        </w:p>
        <w:p>
          <w:pPr>
            <w:pStyle w:val="12"/>
            <w:rPr>
              <w:rFonts w:ascii="Calibri" w:hAnsi="Calibri" w:eastAsia="" w:cs="" w:asciiTheme="minorHAnsi" w:cstheme="minorBidi" w:eastAsiaTheme="minorEastAsia" w:hAnsiTheme="minorHAnsi"/>
              <w:color w:val="auto"/>
              <w:sz w:val="22"/>
              <w:szCs w:val="22"/>
              <w:lang w:val="en-US" w:eastAsia="en-US" w:bidi="ar-SA"/>
            </w:rPr>
          </w:pPr>
          <w:hyperlink w:anchor="_Toc67255212">
            <w:r>
              <w:rPr>
                <w:webHidden/>
                <w:rStyle w:val="Style16"/>
              </w:rPr>
              <w:t>4 ПРИКЛАДНЫЕ МЕТОДЫ И МОДЕЛИ ТЕОРИИ СИСТЕМ</w:t>
            </w:r>
            <w:r>
              <w:rPr>
                <w:webHidden/>
              </w:rPr>
              <w:fldChar w:fldCharType="begin"/>
            </w:r>
            <w:r>
              <w:rPr>
                <w:webHidden/>
              </w:rPr>
              <w:instrText xml:space="preserve">PAGEREF _Toc67255212 \h</w:instrText>
            </w:r>
            <w:r>
              <w:rPr>
                <w:webHidden/>
              </w:rPr>
              <w:fldChar w:fldCharType="separate"/>
            </w:r>
            <w:r>
              <w:rPr>
                <w:rStyle w:val="Style16"/>
                <w:vanish w:val="false"/>
              </w:rPr>
              <w:tab/>
              <w:t>64</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13">
            <w:r>
              <w:rPr>
                <w:webHidden/>
                <w:rStyle w:val="Style16"/>
              </w:rPr>
              <w:t>4.1 Формализация задач проектирования, анализа и синтезасистем</w:t>
            </w:r>
            <w:r>
              <w:rPr>
                <w:webHidden/>
              </w:rPr>
              <w:fldChar w:fldCharType="begin"/>
            </w:r>
            <w:r>
              <w:rPr>
                <w:webHidden/>
              </w:rPr>
              <w:instrText xml:space="preserve">PAGEREF _Toc67255213 \h</w:instrText>
            </w:r>
            <w:r>
              <w:rPr>
                <w:webHidden/>
              </w:rPr>
              <w:fldChar w:fldCharType="separate"/>
            </w:r>
            <w:r>
              <w:rPr>
                <w:rStyle w:val="Style16"/>
                <w:vanish w:val="false"/>
              </w:rPr>
              <w:tab/>
              <w:t>64</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14">
            <w:r>
              <w:rPr>
                <w:webHidden/>
                <w:rStyle w:val="Style16"/>
              </w:rPr>
              <w:t>4.2 Определение понятий модель и моделирование</w:t>
            </w:r>
            <w:r>
              <w:rPr>
                <w:webHidden/>
              </w:rPr>
              <w:fldChar w:fldCharType="begin"/>
            </w:r>
            <w:r>
              <w:rPr>
                <w:webHidden/>
              </w:rPr>
              <w:instrText xml:space="preserve">PAGEREF _Toc67255214 \h</w:instrText>
            </w:r>
            <w:r>
              <w:rPr>
                <w:webHidden/>
              </w:rPr>
              <w:fldChar w:fldCharType="separate"/>
            </w:r>
            <w:r>
              <w:rPr>
                <w:rStyle w:val="Style16"/>
                <w:vanish w:val="false"/>
              </w:rPr>
              <w:tab/>
              <w:t>68</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15">
            <w:r>
              <w:rPr>
                <w:webHidden/>
                <w:rStyle w:val="Style16"/>
              </w:rPr>
              <w:t>4.3 Классификация моделей и методов моделирования</w:t>
            </w:r>
            <w:r>
              <w:rPr>
                <w:webHidden/>
              </w:rPr>
              <w:fldChar w:fldCharType="begin"/>
            </w:r>
            <w:r>
              <w:rPr>
                <w:webHidden/>
              </w:rPr>
              <w:instrText xml:space="preserve">PAGEREF _Toc67255215 \h</w:instrText>
            </w:r>
            <w:r>
              <w:rPr>
                <w:webHidden/>
              </w:rPr>
              <w:fldChar w:fldCharType="separate"/>
            </w:r>
            <w:r>
              <w:rPr>
                <w:rStyle w:val="Style16"/>
                <w:vanish w:val="false"/>
              </w:rPr>
              <w:tab/>
              <w:t>75</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16">
            <w:r>
              <w:rPr>
                <w:webHidden/>
                <w:rStyle w:val="Style16"/>
              </w:rPr>
              <w:t>4.4 Методы формального представления систем</w:t>
            </w:r>
            <w:r>
              <w:rPr>
                <w:webHidden/>
              </w:rPr>
              <w:fldChar w:fldCharType="begin"/>
            </w:r>
            <w:r>
              <w:rPr>
                <w:webHidden/>
              </w:rPr>
              <w:instrText xml:space="preserve">PAGEREF _Toc67255216 \h</w:instrText>
            </w:r>
            <w:r>
              <w:rPr>
                <w:webHidden/>
              </w:rPr>
              <w:fldChar w:fldCharType="separate"/>
            </w:r>
            <w:r>
              <w:rPr>
                <w:rStyle w:val="Style16"/>
                <w:vanish w:val="false"/>
              </w:rPr>
              <w:tab/>
              <w:t>82</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17">
            <w:r>
              <w:rPr>
                <w:webHidden/>
                <w:rStyle w:val="Style16"/>
              </w:rPr>
              <w:t>4.4.1 Аналитические методы</w:t>
            </w:r>
            <w:r>
              <w:rPr>
                <w:webHidden/>
              </w:rPr>
              <w:fldChar w:fldCharType="begin"/>
            </w:r>
            <w:r>
              <w:rPr>
                <w:webHidden/>
              </w:rPr>
              <w:instrText xml:space="preserve">PAGEREF _Toc67255217 \h</w:instrText>
            </w:r>
            <w:r>
              <w:rPr>
                <w:webHidden/>
              </w:rPr>
              <w:fldChar w:fldCharType="separate"/>
            </w:r>
            <w:r>
              <w:rPr>
                <w:rStyle w:val="Style16"/>
                <w:vanish w:val="false"/>
              </w:rPr>
              <w:tab/>
              <w:t>82</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18">
            <w:r>
              <w:rPr>
                <w:webHidden/>
                <w:rStyle w:val="Style16"/>
              </w:rPr>
              <w:t>4.4.2 Статистические методы</w:t>
            </w:r>
            <w:r>
              <w:rPr>
                <w:webHidden/>
              </w:rPr>
              <w:fldChar w:fldCharType="begin"/>
            </w:r>
            <w:r>
              <w:rPr>
                <w:webHidden/>
              </w:rPr>
              <w:instrText xml:space="preserve">PAGEREF _Toc67255218 \h</w:instrText>
            </w:r>
            <w:r>
              <w:rPr>
                <w:webHidden/>
              </w:rPr>
              <w:fldChar w:fldCharType="separate"/>
            </w:r>
            <w:r>
              <w:rPr>
                <w:rStyle w:val="Style16"/>
                <w:vanish w:val="false"/>
              </w:rPr>
              <w:tab/>
              <w:t>83</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19">
            <w:r>
              <w:rPr>
                <w:webHidden/>
                <w:rStyle w:val="Style16"/>
              </w:rPr>
              <w:t>4.4.3 Теоретико-множественные методы</w:t>
            </w:r>
            <w:r>
              <w:rPr>
                <w:webHidden/>
              </w:rPr>
              <w:fldChar w:fldCharType="begin"/>
            </w:r>
            <w:r>
              <w:rPr>
                <w:webHidden/>
              </w:rPr>
              <w:instrText xml:space="preserve">PAGEREF _Toc67255219 \h</w:instrText>
            </w:r>
            <w:r>
              <w:rPr>
                <w:webHidden/>
              </w:rPr>
              <w:fldChar w:fldCharType="separate"/>
            </w:r>
            <w:r>
              <w:rPr>
                <w:rStyle w:val="Style16"/>
                <w:vanish w:val="false"/>
              </w:rPr>
              <w:tab/>
              <w:t>85</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0">
            <w:r>
              <w:rPr>
                <w:webHidden/>
                <w:rStyle w:val="Style16"/>
              </w:rPr>
              <w:t>2.4.4 Методы математической логики</w:t>
            </w:r>
            <w:r>
              <w:rPr>
                <w:webHidden/>
              </w:rPr>
              <w:fldChar w:fldCharType="begin"/>
            </w:r>
            <w:r>
              <w:rPr>
                <w:webHidden/>
              </w:rPr>
              <w:instrText xml:space="preserve">PAGEREF _Toc67255220 \h</w:instrText>
            </w:r>
            <w:r>
              <w:rPr>
                <w:webHidden/>
              </w:rPr>
              <w:fldChar w:fldCharType="separate"/>
            </w:r>
            <w:r>
              <w:rPr>
                <w:rStyle w:val="Style16"/>
                <w:vanish w:val="false"/>
              </w:rPr>
              <w:tab/>
              <w:t>85</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1">
            <w:r>
              <w:rPr>
                <w:webHidden/>
                <w:rStyle w:val="Style16"/>
              </w:rPr>
              <w:t>4.4.5Лингвистические и семиотические методы</w:t>
            </w:r>
            <w:r>
              <w:rPr>
                <w:webHidden/>
              </w:rPr>
              <w:fldChar w:fldCharType="begin"/>
            </w:r>
            <w:r>
              <w:rPr>
                <w:webHidden/>
              </w:rPr>
              <w:instrText xml:space="preserve">PAGEREF _Toc67255221 \h</w:instrText>
            </w:r>
            <w:r>
              <w:rPr>
                <w:webHidden/>
              </w:rPr>
              <w:fldChar w:fldCharType="separate"/>
            </w:r>
            <w:r>
              <w:rPr>
                <w:rStyle w:val="Style16"/>
                <w:vanish w:val="false"/>
              </w:rPr>
              <w:tab/>
              <w:t>86</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2">
            <w:r>
              <w:rPr>
                <w:webHidden/>
                <w:rStyle w:val="Style16"/>
              </w:rPr>
              <w:t>4.4.6 Методы теории графов</w:t>
            </w:r>
            <w:r>
              <w:rPr>
                <w:webHidden/>
              </w:rPr>
              <w:fldChar w:fldCharType="begin"/>
            </w:r>
            <w:r>
              <w:rPr>
                <w:webHidden/>
              </w:rPr>
              <w:instrText xml:space="preserve">PAGEREF _Toc67255222 \h</w:instrText>
            </w:r>
            <w:r>
              <w:rPr>
                <w:webHidden/>
              </w:rPr>
              <w:fldChar w:fldCharType="separate"/>
            </w:r>
            <w:r>
              <w:rPr>
                <w:rStyle w:val="Style16"/>
                <w:vanish w:val="false"/>
              </w:rPr>
              <w:tab/>
              <w:t>87</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23">
            <w:r>
              <w:rPr>
                <w:webHidden/>
                <w:rStyle w:val="Style16"/>
              </w:rPr>
              <w:t>4.5 Методы направленные на использовании интуиции и опыта специалистов</w:t>
            </w:r>
            <w:r>
              <w:rPr>
                <w:webHidden/>
              </w:rPr>
              <w:fldChar w:fldCharType="begin"/>
            </w:r>
            <w:r>
              <w:rPr>
                <w:webHidden/>
              </w:rPr>
              <w:instrText xml:space="preserve">PAGEREF _Toc67255223 \h</w:instrText>
            </w:r>
            <w:r>
              <w:rPr>
                <w:webHidden/>
              </w:rPr>
              <w:fldChar w:fldCharType="separate"/>
            </w:r>
            <w:r>
              <w:rPr>
                <w:rStyle w:val="Style16"/>
                <w:vanish w:val="false"/>
              </w:rPr>
              <w:tab/>
              <w:t>87</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4">
            <w:r>
              <w:rPr>
                <w:webHidden/>
                <w:rStyle w:val="Style16"/>
              </w:rPr>
              <w:t>4.5.1 Методы типа «мозговой атаки» или коллективной генерации идей</w:t>
            </w:r>
            <w:r>
              <w:rPr>
                <w:webHidden/>
              </w:rPr>
              <w:fldChar w:fldCharType="begin"/>
            </w:r>
            <w:r>
              <w:rPr>
                <w:webHidden/>
              </w:rPr>
              <w:instrText xml:space="preserve">PAGEREF _Toc67255224 \h</w:instrText>
            </w:r>
            <w:r>
              <w:rPr>
                <w:webHidden/>
              </w:rPr>
              <w:fldChar w:fldCharType="separate"/>
            </w:r>
            <w:r>
              <w:rPr>
                <w:rStyle w:val="Style16"/>
                <w:vanish w:val="false"/>
              </w:rPr>
              <w:tab/>
              <w:t>88</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5">
            <w:r>
              <w:rPr>
                <w:webHidden/>
                <w:rStyle w:val="Style16"/>
              </w:rPr>
              <w:t>4.5.2 Методы типа «сценариев»</w:t>
            </w:r>
            <w:r>
              <w:rPr>
                <w:webHidden/>
              </w:rPr>
              <w:fldChar w:fldCharType="begin"/>
            </w:r>
            <w:r>
              <w:rPr>
                <w:webHidden/>
              </w:rPr>
              <w:instrText xml:space="preserve">PAGEREF _Toc67255225 \h</w:instrText>
            </w:r>
            <w:r>
              <w:rPr>
                <w:webHidden/>
              </w:rPr>
              <w:fldChar w:fldCharType="separate"/>
            </w:r>
            <w:r>
              <w:rPr>
                <w:rStyle w:val="Style16"/>
                <w:vanish w:val="false"/>
              </w:rPr>
              <w:tab/>
              <w:t>89</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6">
            <w:r>
              <w:rPr>
                <w:webHidden/>
                <w:rStyle w:val="Style16"/>
              </w:rPr>
              <w:t>4.5.3 Методы структуризации</w:t>
            </w:r>
            <w:r>
              <w:rPr>
                <w:webHidden/>
              </w:rPr>
              <w:fldChar w:fldCharType="begin"/>
            </w:r>
            <w:r>
              <w:rPr>
                <w:webHidden/>
              </w:rPr>
              <w:instrText xml:space="preserve">PAGEREF _Toc67255226 \h</w:instrText>
            </w:r>
            <w:r>
              <w:rPr>
                <w:webHidden/>
              </w:rPr>
              <w:fldChar w:fldCharType="separate"/>
            </w:r>
            <w:r>
              <w:rPr>
                <w:rStyle w:val="Style16"/>
                <w:vanish w:val="false"/>
              </w:rPr>
              <w:tab/>
              <w:t>90</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7">
            <w:r>
              <w:rPr>
                <w:webHidden/>
                <w:rStyle w:val="Style16"/>
              </w:rPr>
              <w:t>4.5.4 Методы экспертных оценок</w:t>
            </w:r>
            <w:r>
              <w:rPr>
                <w:webHidden/>
              </w:rPr>
              <w:fldChar w:fldCharType="begin"/>
            </w:r>
            <w:r>
              <w:rPr>
                <w:webHidden/>
              </w:rPr>
              <w:instrText xml:space="preserve">PAGEREF _Toc67255227 \h</w:instrText>
            </w:r>
            <w:r>
              <w:rPr>
                <w:webHidden/>
              </w:rPr>
              <w:fldChar w:fldCharType="separate"/>
            </w:r>
            <w:r>
              <w:rPr>
                <w:rStyle w:val="Style16"/>
                <w:vanish w:val="false"/>
              </w:rPr>
              <w:tab/>
              <w:t>91</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8">
            <w:r>
              <w:rPr>
                <w:webHidden/>
                <w:rStyle w:val="Style16"/>
              </w:rPr>
              <w:t>4.5.5 Методы типа «дельфи»</w:t>
            </w:r>
            <w:r>
              <w:rPr>
                <w:webHidden/>
              </w:rPr>
              <w:fldChar w:fldCharType="begin"/>
            </w:r>
            <w:r>
              <w:rPr>
                <w:webHidden/>
              </w:rPr>
              <w:instrText xml:space="preserve">PAGEREF _Toc67255228 \h</w:instrText>
            </w:r>
            <w:r>
              <w:rPr>
                <w:webHidden/>
              </w:rPr>
              <w:fldChar w:fldCharType="separate"/>
            </w:r>
            <w:r>
              <w:rPr>
                <w:rStyle w:val="Style16"/>
                <w:vanish w:val="false"/>
              </w:rPr>
              <w:tab/>
              <w:t>92</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29">
            <w:r>
              <w:rPr>
                <w:webHidden/>
                <w:rStyle w:val="Style16"/>
              </w:rPr>
              <w:t>2.5.6 Методы организации сложных экспертиз</w:t>
            </w:r>
            <w:r>
              <w:rPr>
                <w:webHidden/>
              </w:rPr>
              <w:fldChar w:fldCharType="begin"/>
            </w:r>
            <w:r>
              <w:rPr>
                <w:webHidden/>
              </w:rPr>
              <w:instrText xml:space="preserve">PAGEREF _Toc67255229 \h</w:instrText>
            </w:r>
            <w:r>
              <w:rPr>
                <w:webHidden/>
              </w:rPr>
              <w:fldChar w:fldCharType="separate"/>
            </w:r>
            <w:r>
              <w:rPr>
                <w:rStyle w:val="Style16"/>
                <w:vanish w:val="false"/>
              </w:rPr>
              <w:tab/>
              <w:t>92</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30">
            <w:r>
              <w:rPr>
                <w:webHidden/>
                <w:rStyle w:val="Style16"/>
              </w:rPr>
              <w:t>4.6 Измерения в системном анализе и теории принятия решений</w:t>
            </w:r>
            <w:r>
              <w:rPr>
                <w:webHidden/>
              </w:rPr>
              <w:fldChar w:fldCharType="begin"/>
            </w:r>
            <w:r>
              <w:rPr>
                <w:webHidden/>
              </w:rPr>
              <w:instrText xml:space="preserve">PAGEREF _Toc67255230 \h</w:instrText>
            </w:r>
            <w:r>
              <w:rPr>
                <w:webHidden/>
              </w:rPr>
              <w:fldChar w:fldCharType="separate"/>
            </w:r>
            <w:r>
              <w:rPr>
                <w:rStyle w:val="Style16"/>
                <w:vanish w:val="false"/>
              </w:rPr>
              <w:tab/>
              <w:t>93</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31">
            <w:r>
              <w:rPr>
                <w:webHidden/>
                <w:rStyle w:val="Style16"/>
              </w:rPr>
              <w:t>4.6.1 Классификационная шкала или шкала наименований</w:t>
            </w:r>
            <w:r>
              <w:rPr>
                <w:webHidden/>
              </w:rPr>
              <w:fldChar w:fldCharType="begin"/>
            </w:r>
            <w:r>
              <w:rPr>
                <w:webHidden/>
              </w:rPr>
              <w:instrText xml:space="preserve">PAGEREF _Toc67255231 \h</w:instrText>
            </w:r>
            <w:r>
              <w:rPr>
                <w:webHidden/>
              </w:rPr>
              <w:fldChar w:fldCharType="separate"/>
            </w:r>
            <w:r>
              <w:rPr>
                <w:rStyle w:val="Style16"/>
                <w:vanish w:val="false"/>
              </w:rPr>
              <w:tab/>
              <w:t>94</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32">
            <w:r>
              <w:rPr>
                <w:webHidden/>
                <w:rStyle w:val="Style16"/>
              </w:rPr>
              <w:t>2.6.2 Порядковая, ранговая или балльная шкала</w:t>
            </w:r>
            <w:r>
              <w:rPr>
                <w:webHidden/>
              </w:rPr>
              <w:fldChar w:fldCharType="begin"/>
            </w:r>
            <w:r>
              <w:rPr>
                <w:webHidden/>
              </w:rPr>
              <w:instrText xml:space="preserve">PAGEREF _Toc67255232 \h</w:instrText>
            </w:r>
            <w:r>
              <w:rPr>
                <w:webHidden/>
              </w:rPr>
              <w:fldChar w:fldCharType="separate"/>
            </w:r>
            <w:r>
              <w:rPr>
                <w:rStyle w:val="Style16"/>
                <w:vanish w:val="false"/>
              </w:rPr>
              <w:tab/>
              <w:t>97</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33">
            <w:r>
              <w:rPr>
                <w:webHidden/>
                <w:rStyle w:val="Style16"/>
              </w:rPr>
              <w:t>4.6.3 Интервальная шкала</w:t>
            </w:r>
            <w:r>
              <w:rPr>
                <w:webHidden/>
              </w:rPr>
              <w:fldChar w:fldCharType="begin"/>
            </w:r>
            <w:r>
              <w:rPr>
                <w:webHidden/>
              </w:rPr>
              <w:instrText xml:space="preserve">PAGEREF _Toc67255233 \h</w:instrText>
            </w:r>
            <w:r>
              <w:rPr>
                <w:webHidden/>
              </w:rPr>
              <w:fldChar w:fldCharType="separate"/>
            </w:r>
            <w:r>
              <w:rPr>
                <w:rStyle w:val="Style16"/>
                <w:vanish w:val="false"/>
              </w:rPr>
              <w:tab/>
              <w:t>100</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34">
            <w:r>
              <w:rPr>
                <w:webHidden/>
                <w:rStyle w:val="Style16"/>
              </w:rPr>
              <w:t>4.6.4 Шкалы отношений</w:t>
            </w:r>
            <w:r>
              <w:rPr>
                <w:webHidden/>
              </w:rPr>
              <w:fldChar w:fldCharType="begin"/>
            </w:r>
            <w:r>
              <w:rPr>
                <w:webHidden/>
              </w:rPr>
              <w:instrText xml:space="preserve">PAGEREF _Toc67255234 \h</w:instrText>
            </w:r>
            <w:r>
              <w:rPr>
                <w:webHidden/>
              </w:rPr>
              <w:fldChar w:fldCharType="separate"/>
            </w:r>
            <w:r>
              <w:rPr>
                <w:rStyle w:val="Style16"/>
                <w:vanish w:val="false"/>
              </w:rPr>
              <w:tab/>
              <w:t>101</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35">
            <w:r>
              <w:rPr>
                <w:webHidden/>
                <w:rStyle w:val="Style16"/>
              </w:rPr>
              <w:t>2.6.5Абсолютная шкала</w:t>
            </w:r>
            <w:r>
              <w:rPr>
                <w:webHidden/>
              </w:rPr>
              <w:fldChar w:fldCharType="begin"/>
            </w:r>
            <w:r>
              <w:rPr>
                <w:webHidden/>
              </w:rPr>
              <w:instrText xml:space="preserve">PAGEREF _Toc67255235 \h</w:instrText>
            </w:r>
            <w:r>
              <w:rPr>
                <w:webHidden/>
              </w:rPr>
              <w:fldChar w:fldCharType="separate"/>
            </w:r>
            <w:r>
              <w:rPr>
                <w:rStyle w:val="Style16"/>
                <w:vanish w:val="false"/>
              </w:rPr>
              <w:tab/>
              <w:t>101</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36">
            <w:r>
              <w:rPr>
                <w:webHidden/>
                <w:rStyle w:val="Style16"/>
              </w:rPr>
              <w:t>4.7 Организация коллективных экспертных оценок</w:t>
            </w:r>
            <w:r>
              <w:rPr>
                <w:webHidden/>
              </w:rPr>
              <w:fldChar w:fldCharType="begin"/>
            </w:r>
            <w:r>
              <w:rPr>
                <w:webHidden/>
              </w:rPr>
              <w:instrText xml:space="preserve">PAGEREF _Toc67255236 \h</w:instrText>
            </w:r>
            <w:r>
              <w:rPr>
                <w:webHidden/>
              </w:rPr>
              <w:fldChar w:fldCharType="separate"/>
            </w:r>
            <w:r>
              <w:rPr>
                <w:rStyle w:val="Style16"/>
                <w:vanish w:val="false"/>
              </w:rPr>
              <w:tab/>
              <w:t>102</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37">
            <w:r>
              <w:rPr>
                <w:webHidden/>
                <w:rStyle w:val="Style16"/>
              </w:rPr>
              <w:t>4.7.1 Измерение качественных показателей и перевод порядковых оценок в количественные показатели</w:t>
            </w:r>
            <w:r>
              <w:rPr>
                <w:webHidden/>
              </w:rPr>
              <w:fldChar w:fldCharType="begin"/>
            </w:r>
            <w:r>
              <w:rPr>
                <w:webHidden/>
              </w:rPr>
              <w:instrText xml:space="preserve">PAGEREF _Toc67255237 \h</w:instrText>
            </w:r>
            <w:r>
              <w:rPr>
                <w:webHidden/>
              </w:rPr>
              <w:fldChar w:fldCharType="separate"/>
            </w:r>
            <w:r>
              <w:rPr>
                <w:rStyle w:val="Style16"/>
                <w:vanish w:val="false"/>
              </w:rPr>
              <w:tab/>
              <w:t>102</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38">
            <w:r>
              <w:rPr>
                <w:webHidden/>
                <w:rStyle w:val="Style16"/>
              </w:rPr>
              <w:t>4.7.2 Методы коллективных экспертных оценок</w:t>
            </w:r>
            <w:r>
              <w:rPr>
                <w:webHidden/>
              </w:rPr>
              <w:fldChar w:fldCharType="begin"/>
            </w:r>
            <w:r>
              <w:rPr>
                <w:webHidden/>
              </w:rPr>
              <w:instrText xml:space="preserve">PAGEREF _Toc67255238 \h</w:instrText>
            </w:r>
            <w:r>
              <w:rPr>
                <w:webHidden/>
              </w:rPr>
              <w:fldChar w:fldCharType="separate"/>
            </w:r>
            <w:r>
              <w:rPr>
                <w:rStyle w:val="Style16"/>
                <w:vanish w:val="false"/>
              </w:rPr>
              <w:tab/>
              <w:t>105</w:t>
            </w:r>
            <w:r>
              <w:rPr>
                <w:webHidden/>
              </w:rPr>
              <w:fldChar w:fldCharType="end"/>
            </w:r>
          </w:hyperlink>
        </w:p>
        <w:p>
          <w:pPr>
            <w:pStyle w:val="12"/>
            <w:rPr>
              <w:rFonts w:ascii="Calibri" w:hAnsi="Calibri" w:eastAsia="" w:cs="" w:asciiTheme="minorHAnsi" w:cstheme="minorBidi" w:eastAsiaTheme="minorEastAsia" w:hAnsiTheme="minorHAnsi"/>
              <w:color w:val="auto"/>
              <w:sz w:val="22"/>
              <w:szCs w:val="22"/>
              <w:lang w:val="en-US" w:eastAsia="en-US" w:bidi="ar-SA"/>
            </w:rPr>
          </w:pPr>
          <w:hyperlink w:anchor="_Toc67255239">
            <w:r>
              <w:rPr>
                <w:webHidden/>
                <w:rStyle w:val="Style16"/>
              </w:rPr>
              <w:t>5 ПРАКТИКУМ С ПРИМЕРАМИ</w:t>
            </w:r>
            <w:r>
              <w:rPr>
                <w:webHidden/>
              </w:rPr>
              <w:fldChar w:fldCharType="begin"/>
            </w:r>
            <w:r>
              <w:rPr>
                <w:webHidden/>
              </w:rPr>
              <w:instrText xml:space="preserve">PAGEREF _Toc67255239 \h</w:instrText>
            </w:r>
            <w:r>
              <w:rPr>
                <w:webHidden/>
              </w:rPr>
              <w:fldChar w:fldCharType="separate"/>
            </w:r>
            <w:r>
              <w:rPr>
                <w:rStyle w:val="Style16"/>
                <w:vanish w:val="false"/>
              </w:rPr>
              <w:tab/>
              <w:t>115</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40">
            <w:r>
              <w:rPr>
                <w:webHidden/>
                <w:rStyle w:val="Style16"/>
              </w:rPr>
              <w:t>5.1 Практическое занятие №1</w:t>
            </w:r>
            <w:r>
              <w:rPr>
                <w:webHidden/>
              </w:rPr>
              <w:fldChar w:fldCharType="begin"/>
            </w:r>
            <w:r>
              <w:rPr>
                <w:webHidden/>
              </w:rPr>
              <w:instrText xml:space="preserve">PAGEREF _Toc67255240 \h</w:instrText>
            </w:r>
            <w:r>
              <w:rPr>
                <w:webHidden/>
              </w:rPr>
              <w:fldChar w:fldCharType="separate"/>
            </w:r>
            <w:r>
              <w:rPr>
                <w:rStyle w:val="Style16"/>
                <w:vanish w:val="false"/>
              </w:rPr>
              <w:tab/>
              <w:t>115</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41">
            <w:r>
              <w:rPr>
                <w:webHidden/>
                <w:rStyle w:val="Style16"/>
              </w:rPr>
              <w:t>5.1.1 Цель практического занятия:</w:t>
            </w:r>
            <w:r>
              <w:rPr>
                <w:webHidden/>
              </w:rPr>
              <w:fldChar w:fldCharType="begin"/>
            </w:r>
            <w:r>
              <w:rPr>
                <w:webHidden/>
              </w:rPr>
              <w:instrText xml:space="preserve">PAGEREF _Toc67255241 \h</w:instrText>
            </w:r>
            <w:r>
              <w:rPr>
                <w:webHidden/>
              </w:rPr>
              <w:fldChar w:fldCharType="separate"/>
            </w:r>
            <w:r>
              <w:rPr>
                <w:rStyle w:val="Style16"/>
                <w:vanish w:val="false"/>
              </w:rPr>
              <w:tab/>
              <w:t>115</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42">
            <w:r>
              <w:rPr>
                <w:webHidden/>
                <w:rStyle w:val="Style16"/>
              </w:rPr>
              <w:t>5.1.2 Задание на самостоятельную работу</w:t>
            </w:r>
            <w:r>
              <w:rPr>
                <w:webHidden/>
              </w:rPr>
              <w:fldChar w:fldCharType="begin"/>
            </w:r>
            <w:r>
              <w:rPr>
                <w:webHidden/>
              </w:rPr>
              <w:instrText xml:space="preserve">PAGEREF _Toc67255242 \h</w:instrText>
            </w:r>
            <w:r>
              <w:rPr>
                <w:webHidden/>
              </w:rPr>
              <w:fldChar w:fldCharType="separate"/>
            </w:r>
            <w:r>
              <w:rPr>
                <w:rStyle w:val="Style16"/>
                <w:vanish w:val="false"/>
              </w:rPr>
              <w:tab/>
              <w:t>115</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43">
            <w:r>
              <w:rPr>
                <w:webHidden/>
                <w:rStyle w:val="Style16"/>
              </w:rPr>
              <w:t>5.1.3 Рекомендации по выполнению</w:t>
            </w:r>
            <w:r>
              <w:rPr>
                <w:webHidden/>
              </w:rPr>
              <w:fldChar w:fldCharType="begin"/>
            </w:r>
            <w:r>
              <w:rPr>
                <w:webHidden/>
              </w:rPr>
              <w:instrText xml:space="preserve">PAGEREF _Toc67255243 \h</w:instrText>
            </w:r>
            <w:r>
              <w:rPr>
                <w:webHidden/>
              </w:rPr>
              <w:fldChar w:fldCharType="separate"/>
            </w:r>
            <w:r>
              <w:rPr>
                <w:rStyle w:val="Style16"/>
                <w:vanish w:val="false"/>
              </w:rPr>
              <w:tab/>
              <w:t>115</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44">
            <w:r>
              <w:rPr>
                <w:webHidden/>
                <w:rStyle w:val="Style16"/>
              </w:rPr>
              <w:t>5.1.4 Примеры</w:t>
            </w:r>
            <w:r>
              <w:rPr>
                <w:webHidden/>
              </w:rPr>
              <w:fldChar w:fldCharType="begin"/>
            </w:r>
            <w:r>
              <w:rPr>
                <w:webHidden/>
              </w:rPr>
              <w:instrText xml:space="preserve">PAGEREF _Toc67255244 \h</w:instrText>
            </w:r>
            <w:r>
              <w:rPr>
                <w:webHidden/>
              </w:rPr>
              <w:fldChar w:fldCharType="separate"/>
            </w:r>
            <w:r>
              <w:rPr>
                <w:rStyle w:val="Style16"/>
                <w:vanish w:val="false"/>
              </w:rPr>
              <w:tab/>
              <w:t>118</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45">
            <w:r>
              <w:rPr>
                <w:webHidden/>
                <w:rStyle w:val="Style16"/>
              </w:rPr>
              <w:t>5.2 Практическое занятие №2</w:t>
            </w:r>
            <w:r>
              <w:rPr>
                <w:webHidden/>
              </w:rPr>
              <w:fldChar w:fldCharType="begin"/>
            </w:r>
            <w:r>
              <w:rPr>
                <w:webHidden/>
              </w:rPr>
              <w:instrText xml:space="preserve">PAGEREF _Toc67255245 \h</w:instrText>
            </w:r>
            <w:r>
              <w:rPr>
                <w:webHidden/>
              </w:rPr>
              <w:fldChar w:fldCharType="separate"/>
            </w:r>
            <w:r>
              <w:rPr>
                <w:rStyle w:val="Style16"/>
                <w:vanish w:val="false"/>
              </w:rPr>
              <w:tab/>
              <w:t>124</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46">
            <w:r>
              <w:rPr>
                <w:webHidden/>
                <w:rStyle w:val="Style16"/>
              </w:rPr>
              <w:t>5.2.1 Цель практического занятия:</w:t>
            </w:r>
            <w:r>
              <w:rPr>
                <w:webHidden/>
              </w:rPr>
              <w:fldChar w:fldCharType="begin"/>
            </w:r>
            <w:r>
              <w:rPr>
                <w:webHidden/>
              </w:rPr>
              <w:instrText xml:space="preserve">PAGEREF _Toc67255246 \h</w:instrText>
            </w:r>
            <w:r>
              <w:rPr>
                <w:webHidden/>
              </w:rPr>
              <w:fldChar w:fldCharType="separate"/>
            </w:r>
            <w:r>
              <w:rPr>
                <w:rStyle w:val="Style16"/>
                <w:vanish w:val="false"/>
              </w:rPr>
              <w:tab/>
              <w:t>124</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47">
            <w:r>
              <w:rPr>
                <w:webHidden/>
                <w:rStyle w:val="Style16"/>
              </w:rPr>
              <w:t>5.2.2 Задание на самостоятельную работу</w:t>
            </w:r>
            <w:r>
              <w:rPr>
                <w:webHidden/>
              </w:rPr>
              <w:fldChar w:fldCharType="begin"/>
            </w:r>
            <w:r>
              <w:rPr>
                <w:webHidden/>
              </w:rPr>
              <w:instrText xml:space="preserve">PAGEREF _Toc67255247 \h</w:instrText>
            </w:r>
            <w:r>
              <w:rPr>
                <w:webHidden/>
              </w:rPr>
              <w:fldChar w:fldCharType="separate"/>
            </w:r>
            <w:r>
              <w:rPr>
                <w:rStyle w:val="Style16"/>
                <w:vanish w:val="false"/>
              </w:rPr>
              <w:tab/>
              <w:t>124</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48">
            <w:r>
              <w:rPr>
                <w:webHidden/>
                <w:rStyle w:val="Style16"/>
              </w:rPr>
              <w:t>5.2.3 Рекомендации по выполнению</w:t>
            </w:r>
            <w:r>
              <w:rPr>
                <w:webHidden/>
              </w:rPr>
              <w:fldChar w:fldCharType="begin"/>
            </w:r>
            <w:r>
              <w:rPr>
                <w:webHidden/>
              </w:rPr>
              <w:instrText xml:space="preserve">PAGEREF _Toc67255248 \h</w:instrText>
            </w:r>
            <w:r>
              <w:rPr>
                <w:webHidden/>
              </w:rPr>
              <w:fldChar w:fldCharType="separate"/>
            </w:r>
            <w:r>
              <w:rPr>
                <w:rStyle w:val="Style16"/>
                <w:vanish w:val="false"/>
              </w:rPr>
              <w:tab/>
              <w:t>124</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49">
            <w:r>
              <w:rPr>
                <w:webHidden/>
                <w:rStyle w:val="Style16"/>
              </w:rPr>
              <w:t>5.2.4 Примеры</w:t>
            </w:r>
            <w:r>
              <w:rPr>
                <w:webHidden/>
              </w:rPr>
              <w:fldChar w:fldCharType="begin"/>
            </w:r>
            <w:r>
              <w:rPr>
                <w:webHidden/>
              </w:rPr>
              <w:instrText xml:space="preserve">PAGEREF _Toc67255249 \h</w:instrText>
            </w:r>
            <w:r>
              <w:rPr>
                <w:webHidden/>
              </w:rPr>
              <w:fldChar w:fldCharType="separate"/>
            </w:r>
            <w:r>
              <w:rPr>
                <w:rStyle w:val="Style16"/>
                <w:vanish w:val="false"/>
              </w:rPr>
              <w:tab/>
              <w:t>128</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50">
            <w:r>
              <w:rPr>
                <w:webHidden/>
                <w:rStyle w:val="Style16"/>
              </w:rPr>
              <w:t>5.3 Практическое занятие №3</w:t>
            </w:r>
            <w:r>
              <w:rPr>
                <w:webHidden/>
              </w:rPr>
              <w:fldChar w:fldCharType="begin"/>
            </w:r>
            <w:r>
              <w:rPr>
                <w:webHidden/>
              </w:rPr>
              <w:instrText xml:space="preserve">PAGEREF _Toc67255250 \h</w:instrText>
            </w:r>
            <w:r>
              <w:rPr>
                <w:webHidden/>
              </w:rPr>
              <w:fldChar w:fldCharType="separate"/>
            </w:r>
            <w:r>
              <w:rPr>
                <w:rStyle w:val="Style16"/>
                <w:vanish w:val="false"/>
              </w:rPr>
              <w:tab/>
              <w:t>150</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51">
            <w:r>
              <w:rPr>
                <w:webHidden/>
                <w:rStyle w:val="Style16"/>
              </w:rPr>
              <w:t>5.3.1 Цель практического занятия</w:t>
            </w:r>
            <w:r>
              <w:rPr>
                <w:webHidden/>
              </w:rPr>
              <w:fldChar w:fldCharType="begin"/>
            </w:r>
            <w:r>
              <w:rPr>
                <w:webHidden/>
              </w:rPr>
              <w:instrText xml:space="preserve">PAGEREF _Toc67255251 \h</w:instrText>
            </w:r>
            <w:r>
              <w:rPr>
                <w:webHidden/>
              </w:rPr>
              <w:fldChar w:fldCharType="separate"/>
            </w:r>
            <w:r>
              <w:rPr>
                <w:rStyle w:val="Style16"/>
                <w:vanish w:val="false"/>
              </w:rPr>
              <w:tab/>
              <w:t>150</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52">
            <w:r>
              <w:rPr>
                <w:webHidden/>
                <w:rStyle w:val="Style16"/>
              </w:rPr>
              <w:t>5.3.2 Задание на самостоятельную работу</w:t>
            </w:r>
            <w:r>
              <w:rPr>
                <w:webHidden/>
              </w:rPr>
              <w:fldChar w:fldCharType="begin"/>
            </w:r>
            <w:r>
              <w:rPr>
                <w:webHidden/>
              </w:rPr>
              <w:instrText xml:space="preserve">PAGEREF _Toc67255252 \h</w:instrText>
            </w:r>
            <w:r>
              <w:rPr>
                <w:webHidden/>
              </w:rPr>
              <w:fldChar w:fldCharType="separate"/>
            </w:r>
            <w:r>
              <w:rPr>
                <w:rStyle w:val="Style16"/>
                <w:vanish w:val="false"/>
              </w:rPr>
              <w:tab/>
              <w:t>150</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53">
            <w:r>
              <w:rPr>
                <w:webHidden/>
                <w:rStyle w:val="Style16"/>
              </w:rPr>
              <w:t>5.3.3 Рекомендации по выполнению</w:t>
            </w:r>
            <w:r>
              <w:rPr>
                <w:webHidden/>
              </w:rPr>
              <w:fldChar w:fldCharType="begin"/>
            </w:r>
            <w:r>
              <w:rPr>
                <w:webHidden/>
              </w:rPr>
              <w:instrText xml:space="preserve">PAGEREF _Toc67255253 \h</w:instrText>
            </w:r>
            <w:r>
              <w:rPr>
                <w:webHidden/>
              </w:rPr>
              <w:fldChar w:fldCharType="separate"/>
            </w:r>
            <w:r>
              <w:rPr>
                <w:rStyle w:val="Style16"/>
                <w:vanish w:val="false"/>
              </w:rPr>
              <w:tab/>
              <w:t>150</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54">
            <w:r>
              <w:rPr>
                <w:webHidden/>
                <w:rStyle w:val="Style16"/>
              </w:rPr>
              <w:t>5.3.4 Примеры</w:t>
            </w:r>
            <w:r>
              <w:rPr>
                <w:webHidden/>
              </w:rPr>
              <w:fldChar w:fldCharType="begin"/>
            </w:r>
            <w:r>
              <w:rPr>
                <w:webHidden/>
              </w:rPr>
              <w:instrText xml:space="preserve">PAGEREF _Toc67255254 \h</w:instrText>
            </w:r>
            <w:r>
              <w:rPr>
                <w:webHidden/>
              </w:rPr>
              <w:fldChar w:fldCharType="separate"/>
            </w:r>
            <w:r>
              <w:rPr>
                <w:rStyle w:val="Style16"/>
                <w:vanish w:val="false"/>
              </w:rPr>
              <w:tab/>
              <w:t>150</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55">
            <w:r>
              <w:rPr>
                <w:webHidden/>
                <w:rStyle w:val="Style16"/>
              </w:rPr>
              <w:t>5.4 Практическое занятие №4</w:t>
            </w:r>
            <w:r>
              <w:rPr>
                <w:webHidden/>
              </w:rPr>
              <w:fldChar w:fldCharType="begin"/>
            </w:r>
            <w:r>
              <w:rPr>
                <w:webHidden/>
              </w:rPr>
              <w:instrText xml:space="preserve">PAGEREF _Toc67255255 \h</w:instrText>
            </w:r>
            <w:r>
              <w:rPr>
                <w:webHidden/>
              </w:rPr>
              <w:fldChar w:fldCharType="separate"/>
            </w:r>
            <w:r>
              <w:rPr>
                <w:rStyle w:val="Style16"/>
                <w:vanish w:val="false"/>
              </w:rPr>
              <w:tab/>
              <w:t>153</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56">
            <w:r>
              <w:rPr>
                <w:webHidden/>
                <w:rStyle w:val="Style16"/>
              </w:rPr>
              <w:t>5.4.1 Цель практического занятия</w:t>
            </w:r>
            <w:r>
              <w:rPr>
                <w:webHidden/>
              </w:rPr>
              <w:fldChar w:fldCharType="begin"/>
            </w:r>
            <w:r>
              <w:rPr>
                <w:webHidden/>
              </w:rPr>
              <w:instrText xml:space="preserve">PAGEREF _Toc67255256 \h</w:instrText>
            </w:r>
            <w:r>
              <w:rPr>
                <w:webHidden/>
              </w:rPr>
              <w:fldChar w:fldCharType="separate"/>
            </w:r>
            <w:r>
              <w:rPr>
                <w:rStyle w:val="Style16"/>
                <w:vanish w:val="false"/>
              </w:rPr>
              <w:tab/>
              <w:t>153</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57">
            <w:r>
              <w:rPr>
                <w:webHidden/>
                <w:rStyle w:val="Style16"/>
              </w:rPr>
              <w:t>5.4.2 Задание на самостоятельную работу</w:t>
            </w:r>
            <w:r>
              <w:rPr>
                <w:webHidden/>
              </w:rPr>
              <w:fldChar w:fldCharType="begin"/>
            </w:r>
            <w:r>
              <w:rPr>
                <w:webHidden/>
              </w:rPr>
              <w:instrText xml:space="preserve">PAGEREF _Toc67255257 \h</w:instrText>
            </w:r>
            <w:r>
              <w:rPr>
                <w:webHidden/>
              </w:rPr>
              <w:fldChar w:fldCharType="separate"/>
            </w:r>
            <w:r>
              <w:rPr>
                <w:rStyle w:val="Style16"/>
                <w:vanish w:val="false"/>
              </w:rPr>
              <w:tab/>
              <w:t>153</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58">
            <w:r>
              <w:rPr>
                <w:webHidden/>
                <w:rStyle w:val="Style16"/>
              </w:rPr>
              <w:t>5.4.3 Рекомендации по выполнению</w:t>
            </w:r>
            <w:r>
              <w:rPr>
                <w:webHidden/>
              </w:rPr>
              <w:fldChar w:fldCharType="begin"/>
            </w:r>
            <w:r>
              <w:rPr>
                <w:webHidden/>
              </w:rPr>
              <w:instrText xml:space="preserve">PAGEREF _Toc67255258 \h</w:instrText>
            </w:r>
            <w:r>
              <w:rPr>
                <w:webHidden/>
              </w:rPr>
              <w:fldChar w:fldCharType="separate"/>
            </w:r>
            <w:r>
              <w:rPr>
                <w:rStyle w:val="Style16"/>
                <w:vanish w:val="false"/>
              </w:rPr>
              <w:tab/>
              <w:t>153</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59">
            <w:r>
              <w:rPr>
                <w:webHidden/>
                <w:rStyle w:val="Style16"/>
              </w:rPr>
              <w:t>5.4.4 Примеры</w:t>
            </w:r>
            <w:r>
              <w:rPr>
                <w:webHidden/>
              </w:rPr>
              <w:fldChar w:fldCharType="begin"/>
            </w:r>
            <w:r>
              <w:rPr>
                <w:webHidden/>
              </w:rPr>
              <w:instrText xml:space="preserve">PAGEREF _Toc67255259 \h</w:instrText>
            </w:r>
            <w:r>
              <w:rPr>
                <w:webHidden/>
              </w:rPr>
              <w:fldChar w:fldCharType="separate"/>
            </w:r>
            <w:r>
              <w:rPr>
                <w:rStyle w:val="Style16"/>
                <w:vanish w:val="false"/>
              </w:rPr>
              <w:tab/>
              <w:t>153</w:t>
            </w:r>
            <w:r>
              <w:rPr>
                <w:webHidden/>
              </w:rPr>
              <w:fldChar w:fldCharType="end"/>
            </w:r>
          </w:hyperlink>
        </w:p>
        <w:p>
          <w:pPr>
            <w:pStyle w:val="22"/>
            <w:rPr>
              <w:rFonts w:ascii="Calibri" w:hAnsi="Calibri" w:eastAsia="" w:cs="" w:asciiTheme="minorHAnsi" w:cstheme="minorBidi" w:eastAsiaTheme="minorEastAsia" w:hAnsiTheme="minorHAnsi"/>
              <w:color w:val="auto"/>
              <w:sz w:val="22"/>
              <w:szCs w:val="22"/>
              <w:lang w:val="en-US" w:eastAsia="en-US" w:bidi="ar-SA"/>
            </w:rPr>
          </w:pPr>
          <w:hyperlink w:anchor="_Toc67255260">
            <w:r>
              <w:rPr>
                <w:webHidden/>
                <w:rStyle w:val="Style16"/>
              </w:rPr>
              <w:t>5.5 Практическое занятие №5</w:t>
            </w:r>
            <w:r>
              <w:rPr>
                <w:webHidden/>
              </w:rPr>
              <w:fldChar w:fldCharType="begin"/>
            </w:r>
            <w:r>
              <w:rPr>
                <w:webHidden/>
              </w:rPr>
              <w:instrText xml:space="preserve">PAGEREF _Toc67255260 \h</w:instrText>
            </w:r>
            <w:r>
              <w:rPr>
                <w:webHidden/>
              </w:rPr>
              <w:fldChar w:fldCharType="separate"/>
            </w:r>
            <w:r>
              <w:rPr>
                <w:rStyle w:val="Style16"/>
                <w:vanish w:val="false"/>
              </w:rPr>
              <w:tab/>
              <w:t>189</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61">
            <w:r>
              <w:rPr>
                <w:webHidden/>
                <w:rStyle w:val="Style16"/>
              </w:rPr>
              <w:t>5.5.1 Цель практического занятия:</w:t>
            </w:r>
            <w:r>
              <w:rPr>
                <w:webHidden/>
              </w:rPr>
              <w:fldChar w:fldCharType="begin"/>
            </w:r>
            <w:r>
              <w:rPr>
                <w:webHidden/>
              </w:rPr>
              <w:instrText xml:space="preserve">PAGEREF _Toc67255261 \h</w:instrText>
            </w:r>
            <w:r>
              <w:rPr>
                <w:webHidden/>
              </w:rPr>
              <w:fldChar w:fldCharType="separate"/>
            </w:r>
            <w:r>
              <w:rPr>
                <w:rStyle w:val="Style16"/>
                <w:vanish w:val="false"/>
              </w:rPr>
              <w:tab/>
              <w:t>189</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62">
            <w:r>
              <w:rPr>
                <w:webHidden/>
                <w:rStyle w:val="Style16"/>
              </w:rPr>
              <w:t>5.5.2 Задание на самостоятельную работу</w:t>
            </w:r>
            <w:r>
              <w:rPr>
                <w:webHidden/>
              </w:rPr>
              <w:fldChar w:fldCharType="begin"/>
            </w:r>
            <w:r>
              <w:rPr>
                <w:webHidden/>
              </w:rPr>
              <w:instrText xml:space="preserve">PAGEREF _Toc67255262 \h</w:instrText>
            </w:r>
            <w:r>
              <w:rPr>
                <w:webHidden/>
              </w:rPr>
              <w:fldChar w:fldCharType="separate"/>
            </w:r>
            <w:r>
              <w:rPr>
                <w:rStyle w:val="Style16"/>
                <w:vanish w:val="false"/>
              </w:rPr>
              <w:tab/>
              <w:t>189</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63">
            <w:r>
              <w:rPr>
                <w:webHidden/>
                <w:rStyle w:val="Style16"/>
              </w:rPr>
              <w:t>5.5.3 Рекомендации по выполнению</w:t>
            </w:r>
            <w:r>
              <w:rPr>
                <w:webHidden/>
              </w:rPr>
              <w:fldChar w:fldCharType="begin"/>
            </w:r>
            <w:r>
              <w:rPr>
                <w:webHidden/>
              </w:rPr>
              <w:instrText xml:space="preserve">PAGEREF _Toc67255263 \h</w:instrText>
            </w:r>
            <w:r>
              <w:rPr>
                <w:webHidden/>
              </w:rPr>
              <w:fldChar w:fldCharType="separate"/>
            </w:r>
            <w:r>
              <w:rPr>
                <w:rStyle w:val="Style16"/>
                <w:vanish w:val="false"/>
              </w:rPr>
              <w:tab/>
              <w:t>189</w:t>
            </w:r>
            <w:r>
              <w:rPr>
                <w:webHidden/>
              </w:rPr>
              <w:fldChar w:fldCharType="end"/>
            </w:r>
          </w:hyperlink>
        </w:p>
        <w:p>
          <w:pPr>
            <w:pStyle w:val="32"/>
            <w:rPr>
              <w:rFonts w:ascii="Calibri" w:hAnsi="Calibri" w:eastAsia="" w:cs="" w:asciiTheme="minorHAnsi" w:cstheme="minorBidi" w:eastAsiaTheme="minorEastAsia" w:hAnsiTheme="minorHAnsi"/>
              <w:color w:val="auto"/>
              <w:sz w:val="22"/>
              <w:szCs w:val="22"/>
              <w:lang w:val="en-US" w:eastAsia="en-US" w:bidi="ar-SA"/>
            </w:rPr>
          </w:pPr>
          <w:hyperlink w:anchor="_Toc67255264">
            <w:r>
              <w:rPr>
                <w:webHidden/>
                <w:rStyle w:val="Style16"/>
              </w:rPr>
              <w:t>5.5.4 Примеры</w:t>
            </w:r>
            <w:r>
              <w:rPr>
                <w:webHidden/>
              </w:rPr>
              <w:fldChar w:fldCharType="begin"/>
            </w:r>
            <w:r>
              <w:rPr>
                <w:webHidden/>
              </w:rPr>
              <w:instrText xml:space="preserve">PAGEREF _Toc67255264 \h</w:instrText>
            </w:r>
            <w:r>
              <w:rPr>
                <w:webHidden/>
              </w:rPr>
              <w:fldChar w:fldCharType="separate"/>
            </w:r>
            <w:r>
              <w:rPr>
                <w:rStyle w:val="Style16"/>
                <w:vanish w:val="false"/>
              </w:rPr>
              <w:tab/>
              <w:t>189</w:t>
            </w:r>
            <w:r>
              <w:rPr>
                <w:webHidden/>
              </w:rPr>
              <w:fldChar w:fldCharType="end"/>
            </w:r>
          </w:hyperlink>
        </w:p>
        <w:p>
          <w:pPr>
            <w:pStyle w:val="12"/>
            <w:rPr>
              <w:rFonts w:ascii="Calibri" w:hAnsi="Calibri" w:eastAsia="" w:cs="" w:asciiTheme="minorHAnsi" w:cstheme="minorBidi" w:eastAsiaTheme="minorEastAsia" w:hAnsiTheme="minorHAnsi"/>
              <w:color w:val="auto"/>
              <w:sz w:val="22"/>
              <w:szCs w:val="22"/>
              <w:lang w:val="en-US" w:eastAsia="en-US" w:bidi="ar-SA"/>
            </w:rPr>
          </w:pPr>
          <w:hyperlink w:anchor="_Toc67255265">
            <w:r>
              <w:rPr>
                <w:webHidden/>
                <w:rStyle w:val="Style16"/>
                <w:rFonts w:cs="Times New Roman"/>
              </w:rPr>
              <w:t xml:space="preserve">6 </w:t>
            </w:r>
            <w:r>
              <w:rPr>
                <w:rStyle w:val="Style16"/>
              </w:rPr>
              <w:t>ЗАКЛЮЧЕНИЕ</w:t>
            </w:r>
            <w:r>
              <w:rPr>
                <w:webHidden/>
              </w:rPr>
              <w:fldChar w:fldCharType="begin"/>
            </w:r>
            <w:r>
              <w:rPr>
                <w:webHidden/>
              </w:rPr>
              <w:instrText xml:space="preserve">PAGEREF _Toc67255265 \h</w:instrText>
            </w:r>
            <w:r>
              <w:rPr>
                <w:webHidden/>
              </w:rPr>
              <w:fldChar w:fldCharType="separate"/>
            </w:r>
            <w:r>
              <w:rPr>
                <w:rStyle w:val="Style16"/>
                <w:vanish w:val="false"/>
              </w:rPr>
              <w:tab/>
              <w:t>200</w:t>
            </w:r>
            <w:r>
              <w:rPr>
                <w:webHidden/>
              </w:rPr>
              <w:fldChar w:fldCharType="end"/>
            </w:r>
          </w:hyperlink>
        </w:p>
        <w:p>
          <w:pPr>
            <w:pStyle w:val="12"/>
            <w:rPr>
              <w:rFonts w:ascii="Calibri" w:hAnsi="Calibri" w:eastAsia="" w:cs="" w:asciiTheme="minorHAnsi" w:cstheme="minorBidi" w:eastAsiaTheme="minorEastAsia" w:hAnsiTheme="minorHAnsi"/>
              <w:color w:val="auto"/>
              <w:sz w:val="22"/>
              <w:szCs w:val="22"/>
              <w:lang w:val="en-US" w:eastAsia="en-US" w:bidi="ar-SA"/>
            </w:rPr>
          </w:pPr>
          <w:hyperlink w:anchor="_Toc67255266">
            <w:r>
              <w:rPr>
                <w:webHidden/>
                <w:rStyle w:val="Style16"/>
              </w:rPr>
              <w:t>СПИСОК ИСПОЛЬЗОВАННЫХ ИСТОЧНИКОВ</w:t>
            </w:r>
            <w:r>
              <w:rPr>
                <w:webHidden/>
              </w:rPr>
              <w:fldChar w:fldCharType="begin"/>
            </w:r>
            <w:r>
              <w:rPr>
                <w:webHidden/>
              </w:rPr>
              <w:instrText xml:space="preserve">PAGEREF _Toc67255266 \h</w:instrText>
            </w:r>
            <w:r>
              <w:rPr>
                <w:webHidden/>
              </w:rPr>
              <w:fldChar w:fldCharType="separate"/>
            </w:r>
            <w:r>
              <w:rPr>
                <w:rStyle w:val="Style16"/>
                <w:vanish w:val="false"/>
              </w:rPr>
              <w:tab/>
              <w:t>201</w:t>
            </w:r>
            <w:r>
              <w:rPr>
                <w:webHidden/>
              </w:rPr>
              <w:fldChar w:fldCharType="end"/>
            </w:r>
          </w:hyperlink>
          <w:r>
            <w:rPr>
              <w:rStyle w:val="Style16"/>
              <w:vanish w:val="false"/>
            </w:rPr>
            <w:fldChar w:fldCharType="end"/>
          </w:r>
        </w:p>
      </w:sdtContent>
    </w:sdt>
    <w:p>
      <w:pPr>
        <w:pStyle w:val="1"/>
        <w:tabs>
          <w:tab w:val="clear" w:pos="708"/>
          <w:tab w:val="right" w:pos="9639" w:leader="dot"/>
        </w:tabs>
        <w:spacing w:lineRule="auto" w:line="288"/>
        <w:ind w:right="560" w:firstLine="709"/>
        <w:rPr>
          <w:sz w:val="32"/>
          <w:szCs w:val="32"/>
        </w:rPr>
      </w:pPr>
      <w:bookmarkStart w:id="3" w:name="_Toc67255195"/>
      <w:bookmarkStart w:id="4" w:name="_Toc61619216"/>
      <w:bookmarkStart w:id="5" w:name="_Toc54182502"/>
      <w:bookmarkStart w:id="6" w:name="bookmark2"/>
      <w:r>
        <w:rPr>
          <w:sz w:val="32"/>
          <w:szCs w:val="32"/>
        </w:rPr>
        <w:t>1 ВВЕДЕНИЕ</w:t>
      </w:r>
      <w:bookmarkEnd w:id="3"/>
      <w:bookmarkEnd w:id="4"/>
      <w:bookmarkEnd w:id="5"/>
      <w:bookmarkEnd w:id="6"/>
    </w:p>
    <w:p>
      <w:pPr>
        <w:pStyle w:val="Normal"/>
        <w:spacing w:lineRule="auto" w:line="288"/>
        <w:rPr>
          <w:sz w:val="32"/>
          <w:szCs w:val="32"/>
        </w:rPr>
      </w:pPr>
      <w:r>
        <w:rPr>
          <w:sz w:val="32"/>
          <w:szCs w:val="32"/>
          <w:highlight w:val="green"/>
        </w:rPr>
        <w:t>Дисциплина «Теория принятия решений и системный анализ» направлена на формирование системного взгляда, системного подхода при решении проблем в разных профессиональных сферах. Дисциплина является междисциплинарной и основывается на математике, психологии, информационных технологиях, в дальнейшем необходима при изучении дисциплин, связанных с участием человека в контуре управления сложными техническими системами.</w:t>
      </w:r>
    </w:p>
    <w:p>
      <w:pPr>
        <w:pStyle w:val="Normal"/>
        <w:spacing w:lineRule="auto" w:line="288"/>
        <w:rPr>
          <w:sz w:val="32"/>
          <w:szCs w:val="32"/>
        </w:rPr>
      </w:pPr>
      <w:r>
        <w:rPr>
          <w:sz w:val="32"/>
          <w:szCs w:val="32"/>
        </w:rPr>
      </w:r>
    </w:p>
    <w:p>
      <w:pPr>
        <w:pStyle w:val="Normal"/>
        <w:spacing w:lineRule="auto" w:line="288"/>
        <w:rPr>
          <w:sz w:val="32"/>
          <w:szCs w:val="32"/>
        </w:rPr>
      </w:pPr>
      <w:r>
        <w:rPr>
          <w:sz w:val="32"/>
          <w:szCs w:val="32"/>
        </w:rPr>
        <w:t xml:space="preserve">Теория систем изучает общие законы функционирования систем, классификации систем и их роль в выборе методов моделирования конкретных объектов. В 60-е гг. XX в. широкое распространение получили термины «системотехника», «системный подход», «системология», применительно к задачам выбора – «теория принятия решений», которые в последующем стали объединять термином «системные исследования». Возник ряд родственных направлений - «имитационное моделирование», «ситуационное управление», «структурно-лингвистическое моделирование», «информационный подход» и др. Наиболее конструктивным из направлений системных исследований в настоящее время считается системный анализ, занимающийся применением методов и моделей теории систем для практических её приложений. Важная функция системного анализа - исследование факторов, влияющих на цель, формулирование, структуризация или декомпозиция обобщающей цели. </w:t>
      </w:r>
    </w:p>
    <w:p>
      <w:pPr>
        <w:pStyle w:val="Normal"/>
        <w:spacing w:lineRule="auto" w:line="288"/>
        <w:rPr>
          <w:sz w:val="32"/>
          <w:szCs w:val="32"/>
        </w:rPr>
      </w:pPr>
      <w:r>
        <w:rPr>
          <w:sz w:val="32"/>
          <w:szCs w:val="32"/>
        </w:rPr>
        <w:t>Интерес к системным представлениям проявлялся не только как к удобному обобщающему понятию, но и как к средству постановки задач с большой неопределённостью.</w:t>
      </w:r>
    </w:p>
    <w:p>
      <w:pPr>
        <w:pStyle w:val="1"/>
        <w:spacing w:lineRule="auto" w:line="288"/>
        <w:rPr>
          <w:sz w:val="32"/>
          <w:szCs w:val="32"/>
        </w:rPr>
      </w:pPr>
      <w:bookmarkStart w:id="7" w:name="_Toc67255196"/>
      <w:bookmarkStart w:id="8" w:name="_Toc61619217"/>
      <w:bookmarkStart w:id="9" w:name="_Toc54182503"/>
      <w:bookmarkStart w:id="10" w:name="bookmark3"/>
      <w:r>
        <w:rPr>
          <w:sz w:val="32"/>
          <w:szCs w:val="32"/>
        </w:rPr>
        <w:t> </w:t>
      </w:r>
      <w:bookmarkEnd w:id="8"/>
      <w:bookmarkEnd w:id="9"/>
      <w:bookmarkEnd w:id="10"/>
      <w:r>
        <w:rPr>
          <w:sz w:val="32"/>
          <w:szCs w:val="32"/>
        </w:rPr>
        <w:t>ВВЕДЕНИЕ В СИСТЕМНЫЙ АНАЛИЗ</w:t>
      </w:r>
      <w:bookmarkEnd w:id="7"/>
    </w:p>
    <w:p>
      <w:pPr>
        <w:pStyle w:val="2"/>
        <w:spacing w:lineRule="auto" w:line="288"/>
        <w:rPr>
          <w:sz w:val="32"/>
          <w:szCs w:val="32"/>
        </w:rPr>
      </w:pPr>
      <w:bookmarkStart w:id="11" w:name="_Toc67255197"/>
      <w:bookmarkStart w:id="12" w:name="_Toc61619218"/>
      <w:bookmarkStart w:id="13" w:name="_Toc54182504"/>
      <w:bookmarkStart w:id="14" w:name="bookmark5"/>
      <w:r>
        <w:rPr>
          <w:sz w:val="32"/>
          <w:szCs w:val="32"/>
        </w:rPr>
        <w:t> </w:t>
      </w:r>
      <w:bookmarkStart w:id="15" w:name="bookmark6"/>
      <w:bookmarkEnd w:id="14"/>
      <w:r>
        <w:rPr>
          <w:sz w:val="32"/>
          <w:szCs w:val="32"/>
        </w:rPr>
        <w:t>Понятие системы</w:t>
      </w:r>
      <w:bookmarkEnd w:id="11"/>
      <w:bookmarkEnd w:id="12"/>
      <w:bookmarkEnd w:id="13"/>
      <w:bookmarkEnd w:id="15"/>
    </w:p>
    <w:p>
      <w:pPr>
        <w:pStyle w:val="Normal"/>
        <w:spacing w:lineRule="auto" w:line="288"/>
        <w:rPr>
          <w:sz w:val="32"/>
          <w:szCs w:val="32"/>
        </w:rPr>
      </w:pPr>
      <w:r>
        <w:rPr>
          <w:sz w:val="32"/>
          <w:szCs w:val="32"/>
        </w:rPr>
        <w:t>Существует множество определений понятия системы. Рассмотрим те из них, которые наиболее полно раскрывают существенные свойства данного понятия.</w:t>
      </w:r>
    </w:p>
    <w:p>
      <w:pPr>
        <w:pStyle w:val="Normal"/>
        <w:spacing w:lineRule="auto" w:line="288"/>
        <w:rPr>
          <w:sz w:val="32"/>
          <w:szCs w:val="32"/>
        </w:rPr>
      </w:pPr>
      <w:r>
        <w:rPr>
          <w:sz w:val="32"/>
          <w:szCs w:val="32"/>
        </w:rPr>
        <w:t xml:space="preserve">«Система представляет собой определённое множество взаимосвязанных элементов, образующих устойчивое единство и целостность, обладающее интегральными свойствами и закономерностями» </w:t>
      </w:r>
      <w:r>
        <w:rPr>
          <w:sz w:val="32"/>
          <w:szCs w:val="32"/>
          <w:highlight w:val="yellow"/>
        </w:rPr>
        <w:t>[12]</w:t>
      </w:r>
      <w:r>
        <w:rPr>
          <w:sz w:val="32"/>
          <w:szCs w:val="32"/>
        </w:rPr>
        <w:t>.</w:t>
      </w:r>
    </w:p>
    <w:p>
      <w:pPr>
        <w:pStyle w:val="Normal"/>
        <w:spacing w:lineRule="auto" w:line="288"/>
        <w:rPr>
          <w:sz w:val="32"/>
          <w:szCs w:val="32"/>
        </w:rPr>
      </w:pPr>
      <w:r>
        <w:rPr>
          <w:sz w:val="32"/>
          <w:szCs w:val="32"/>
        </w:rPr>
        <w:t xml:space="preserve">Более полное и содержательное общее определение описывает систему «как набор объектов, имеющих данные свойства, и набор связей между объектами и их свойствами» </w:t>
      </w:r>
      <w:r>
        <w:rPr>
          <w:sz w:val="32"/>
          <w:szCs w:val="32"/>
          <w:highlight w:val="yellow"/>
        </w:rPr>
        <w:t>[22]</w:t>
      </w:r>
      <w:r>
        <w:rPr>
          <w:sz w:val="32"/>
          <w:szCs w:val="32"/>
        </w:rPr>
        <w:t>.</w:t>
      </w:r>
    </w:p>
    <w:p>
      <w:pPr>
        <w:pStyle w:val="Normal"/>
        <w:spacing w:lineRule="auto" w:line="288"/>
        <w:rPr>
          <w:sz w:val="32"/>
          <w:szCs w:val="32"/>
        </w:rPr>
      </w:pPr>
      <w:r>
        <w:rPr>
          <w:sz w:val="32"/>
          <w:szCs w:val="32"/>
        </w:rPr>
        <w:t>«Системой можно назвать только такой комплекс избирательно-вовлеченных компонентов, у которых взаимодействие и взаимоотношение приобретает характер взаимодействия компонентов на получение фокусированного полезного результата» [3].</w:t>
      </w:r>
    </w:p>
    <w:p>
      <w:pPr>
        <w:pStyle w:val="Normal"/>
        <w:spacing w:lineRule="auto" w:line="288"/>
        <w:rPr>
          <w:sz w:val="32"/>
          <w:szCs w:val="32"/>
        </w:rPr>
      </w:pPr>
      <w:r>
        <w:rPr>
          <w:sz w:val="32"/>
          <w:szCs w:val="32"/>
        </w:rPr>
        <w:t>Рассмотрим некоторые характерные моменты этого определения:</w:t>
      </w:r>
    </w:p>
    <w:p>
      <w:pPr>
        <w:pStyle w:val="Normal"/>
        <w:spacing w:lineRule="auto" w:line="288"/>
        <w:rPr>
          <w:sz w:val="32"/>
          <w:szCs w:val="32"/>
        </w:rPr>
      </w:pPr>
      <w:r>
        <w:rPr>
          <w:sz w:val="32"/>
          <w:szCs w:val="32"/>
        </w:rPr>
        <w:t xml:space="preserve"> </w:t>
      </w:r>
      <w:r>
        <w:rPr>
          <w:sz w:val="32"/>
          <w:szCs w:val="32"/>
        </w:rPr>
        <w:t>«...только такой комплекс избирательно-вовлеченных компонентов...» - это значит, что, во-первых, не все компоненты объекта могут стать элементами системы, и, во-вторых, существует некоторая причина такой избирательности;</w:t>
      </w:r>
    </w:p>
    <w:p>
      <w:pPr>
        <w:pStyle w:val="Normal"/>
        <w:spacing w:lineRule="auto" w:line="288"/>
        <w:rPr>
          <w:sz w:val="32"/>
          <w:szCs w:val="32"/>
        </w:rPr>
      </w:pPr>
      <w:r>
        <w:rPr>
          <w:sz w:val="32"/>
          <w:szCs w:val="32"/>
        </w:rPr>
        <w:t>«...у которых взаимодействие и взаимоотношения приобретают характер взаимосодействия компонентов...» - академик П.К. Анохин утверждает, что в определении системы важна не вообще совокупность взаимодействующих компонентов, а совокупность «взаимосодействующих» для достижения чего-то конкретного и определённого;</w:t>
      </w:r>
    </w:p>
    <w:p>
      <w:pPr>
        <w:pStyle w:val="Normal"/>
        <w:spacing w:lineRule="auto" w:line="288"/>
        <w:rPr>
          <w:sz w:val="32"/>
          <w:szCs w:val="32"/>
        </w:rPr>
      </w:pPr>
      <w:r>
        <w:rPr>
          <w:sz w:val="32"/>
          <w:szCs w:val="32"/>
        </w:rPr>
        <w:t>«...на получение фокусированного результата» - в определение вводится понятие системообразующего фактора.</w:t>
      </w:r>
    </w:p>
    <w:p>
      <w:pPr>
        <w:pStyle w:val="Normal"/>
        <w:spacing w:lineRule="auto" w:line="288"/>
        <w:rPr>
          <w:sz w:val="32"/>
          <w:szCs w:val="32"/>
        </w:rPr>
      </w:pPr>
      <w:r>
        <w:rPr>
          <w:sz w:val="32"/>
          <w:szCs w:val="32"/>
        </w:rPr>
        <w:t>Причины образования системы являются узловыми в системной теории. Само вовлечение компонентов в систему или выбор их из имеющегося множества происходит до и в процессе формирования цели на основе исходной потребности. Таким образом, потребность есть причинный системообразующий фактор, а цель - функциональный фактор.</w:t>
      </w:r>
    </w:p>
    <w:p>
      <w:pPr>
        <w:pStyle w:val="Normal"/>
        <w:spacing w:lineRule="auto" w:line="288"/>
        <w:rPr>
          <w:sz w:val="32"/>
          <w:szCs w:val="32"/>
        </w:rPr>
      </w:pPr>
      <w:r>
        <w:rPr>
          <w:sz w:val="32"/>
          <w:szCs w:val="32"/>
        </w:rPr>
        <w:t>Мы будем использовать понятие системы, которое учитывает такие важные составляющие любого материального объекта, как элемент, связь, взаимодействие, целеполагание.</w:t>
      </w:r>
    </w:p>
    <w:p>
      <w:pPr>
        <w:pStyle w:val="Normal"/>
        <w:spacing w:lineRule="auto" w:line="288"/>
        <w:rPr>
          <w:sz w:val="32"/>
          <w:szCs w:val="32"/>
        </w:rPr>
      </w:pPr>
      <w:r>
        <w:rPr>
          <w:sz w:val="32"/>
          <w:szCs w:val="32"/>
        </w:rPr>
        <w:t>Элемент - это составная часть сложного целого. В нашем случае сложное целое - система, которая представляет собой комплекс взаимосвязанных элементов.</w:t>
      </w:r>
    </w:p>
    <w:p>
      <w:pPr>
        <w:pStyle w:val="Normal"/>
        <w:spacing w:lineRule="auto" w:line="288"/>
        <w:rPr>
          <w:sz w:val="32"/>
          <w:szCs w:val="32"/>
        </w:rPr>
      </w:pPr>
      <w:r>
        <w:rPr>
          <w:rStyle w:val="Bodytext2ItalicSpacing0pt"/>
          <w:rFonts w:eastAsia="Arial Unicode MS"/>
          <w:b/>
          <w:sz w:val="32"/>
          <w:szCs w:val="32"/>
        </w:rPr>
        <w:t>Элемент</w:t>
      </w:r>
      <w:r>
        <w:rPr>
          <w:sz w:val="32"/>
          <w:szCs w:val="32"/>
        </w:rPr>
        <w:t>- неделимая часть системы, обладающая самостоятельностью по отношению к данной системе. Неделимость элемента рассматривается как нецелесообразность учёта в пределах модели данной системы его внутреннего строения.</w:t>
      </w:r>
    </w:p>
    <w:p>
      <w:pPr>
        <w:pStyle w:val="Normal"/>
        <w:spacing w:lineRule="auto" w:line="288"/>
        <w:rPr>
          <w:sz w:val="32"/>
          <w:szCs w:val="32"/>
        </w:rPr>
      </w:pPr>
      <w:r>
        <w:rPr>
          <w:sz w:val="32"/>
          <w:szCs w:val="32"/>
        </w:rPr>
        <w:t>Сам элемент характеризуется только его внешними проявлениями в виде связей и взаимосвязей с остальными элементами.</w:t>
      </w:r>
    </w:p>
    <w:p>
      <w:pPr>
        <w:pStyle w:val="Normal"/>
        <w:spacing w:lineRule="auto" w:line="288"/>
        <w:rPr>
          <w:sz w:val="32"/>
          <w:szCs w:val="32"/>
        </w:rPr>
      </w:pPr>
      <w:r>
        <w:rPr>
          <w:sz w:val="32"/>
          <w:szCs w:val="32"/>
        </w:rPr>
        <w:t xml:space="preserve">Множество </w:t>
      </w:r>
      <w:r>
        <w:rPr>
          <w:rStyle w:val="Bodytext2ItalicSpacing0pt"/>
          <w:rFonts w:eastAsia="Arial Unicode MS"/>
          <w:sz w:val="32"/>
          <w:szCs w:val="32"/>
        </w:rPr>
        <w:t>А</w:t>
      </w:r>
      <w:r>
        <w:rPr>
          <w:sz w:val="32"/>
          <w:szCs w:val="32"/>
        </w:rPr>
        <w:t xml:space="preserve"> элементов системы можно описать в виде</w:t>
      </w:r>
    </w:p>
    <w:p>
      <w:pPr>
        <w:pStyle w:val="Normal"/>
        <w:spacing w:lineRule="auto" w:line="288"/>
        <w:rPr>
          <w:sz w:val="32"/>
          <w:szCs w:val="32"/>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83.5pt;height:20.85pt;mso-wrap-distance-right:0pt" filled="f" o:ole="">
            <v:imagedata r:id="rId3" o:title=""/>
          </v:shape>
          <o:OLEObject Type="Embed" ProgID="Equation.DSMT4" ShapeID="ole_rId2" DrawAspect="Content" ObjectID="_2118706469" r:id="rId2"/>
        </w:object>
      </w:r>
      <w:r>
        <w:rPr>
          <w:sz w:val="32"/>
          <w:szCs w:val="32"/>
        </w:rPr>
        <w:tab/>
        <w:tab/>
        <w:tab/>
        <w:tab/>
        <w:tab/>
        <w:tab/>
        <w:tab/>
        <w:tab/>
        <w:tab/>
      </w:r>
      <w:r>
        <w:rPr>
          <w:rFonts w:cs="Times New Roman"/>
          <w:sz w:val="32"/>
          <w:szCs w:val="32"/>
        </w:rPr>
        <w:t>(1.1)</w:t>
      </w:r>
    </w:p>
    <w:p>
      <w:pPr>
        <w:pStyle w:val="Normal"/>
        <w:spacing w:lineRule="auto" w:line="288"/>
        <w:rPr>
          <w:sz w:val="32"/>
          <w:szCs w:val="32"/>
        </w:rPr>
      </w:pPr>
      <w:r>
        <w:rPr>
          <w:sz w:val="32"/>
          <w:szCs w:val="32"/>
        </w:rPr>
        <w:t xml:space="preserve">где </w:t>
      </w: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2.5pt;height:17.75pt;mso-wrap-distance-right:0pt" filled="f" o:ole="">
            <v:imagedata r:id="rId5" o:title=""/>
          </v:shape>
          <o:OLEObject Type="Embed" ProgID="Equation.DSMT4" ShapeID="ole_rId4" DrawAspect="Content" ObjectID="_1826459806" r:id="rId4"/>
        </w:object>
      </w:r>
      <w:r>
        <w:rPr>
          <w:sz w:val="32"/>
          <w:szCs w:val="32"/>
        </w:rPr>
        <w:t xml:space="preserve">- </w:t>
      </w:r>
      <w:r>
        <w:rPr>
          <w:sz w:val="32"/>
          <w:szCs w:val="32"/>
          <w:lang w:val="en-US"/>
        </w:rPr>
        <w:t>i</w:t>
      </w:r>
      <w:r>
        <w:rPr>
          <w:rStyle w:val="Bodytext2ItalicSpacing0pt"/>
          <w:rFonts w:eastAsia="Arial Unicode MS"/>
          <w:sz w:val="32"/>
          <w:szCs w:val="32"/>
        </w:rPr>
        <w:t>-й</w:t>
      </w:r>
      <w:r>
        <w:rPr>
          <w:sz w:val="32"/>
          <w:szCs w:val="32"/>
        </w:rPr>
        <w:t xml:space="preserve"> элемент системы; </w:t>
      </w:r>
      <w:r>
        <w:rPr>
          <w:rStyle w:val="Bodytext2ItalicSpacing0pt"/>
          <w:rFonts w:eastAsia="Arial Unicode MS"/>
          <w:sz w:val="32"/>
          <w:szCs w:val="32"/>
        </w:rPr>
        <w:t>п—</w:t>
      </w:r>
      <w:r>
        <w:rPr>
          <w:sz w:val="32"/>
          <w:szCs w:val="32"/>
        </w:rPr>
        <w:t>число элементов в системе.</w:t>
      </w:r>
    </w:p>
    <w:p>
      <w:pPr>
        <w:pStyle w:val="Normal"/>
        <w:spacing w:lineRule="auto" w:line="288"/>
        <w:rPr>
          <w:sz w:val="32"/>
          <w:szCs w:val="32"/>
        </w:rPr>
      </w:pPr>
      <w:r>
        <w:rPr>
          <w:sz w:val="32"/>
          <w:szCs w:val="32"/>
        </w:rPr>
        <w:t xml:space="preserve">Каждый элемент </w:t>
      </w:r>
      <w:r>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2.5pt;height:17.75pt;mso-wrap-distance-right:0pt" filled="f" o:ole="">
            <v:imagedata r:id="rId7" o:title=""/>
          </v:shape>
          <o:OLEObject Type="Embed" ProgID="Equation.DSMT4" ShapeID="ole_rId6" DrawAspect="Content" ObjectID="_1562964696" r:id="rId6"/>
        </w:object>
      </w:r>
      <w:r>
        <w:rPr>
          <w:sz w:val="32"/>
          <w:szCs w:val="32"/>
        </w:rPr>
        <w:t xml:space="preserve">характеризуется </w:t>
      </w:r>
      <w:r>
        <w:rPr>
          <w:rStyle w:val="Bodytext2ItalicSpacing0pt"/>
          <w:rFonts w:eastAsia="Arial Unicode MS"/>
          <w:sz w:val="32"/>
          <w:szCs w:val="32"/>
        </w:rPr>
        <w:t>т</w:t>
      </w:r>
      <w:r>
        <w:rPr>
          <w:sz w:val="32"/>
          <w:szCs w:val="32"/>
        </w:rPr>
        <w:t xml:space="preserve"> конкретными свойствами </w:t>
      </w:r>
      <w:r>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6.7pt;height:17.75pt;mso-wrap-distance-right:0pt" filled="f" o:ole="">
            <v:imagedata r:id="rId9" o:title=""/>
          </v:shape>
          <o:OLEObject Type="Embed" ProgID="Equation.DSMT4" ShapeID="ole_rId8" DrawAspect="Content" ObjectID="_58383336" r:id="rId8"/>
        </w:object>
      </w:r>
      <w:r>
        <w:rPr>
          <w:sz w:val="32"/>
          <w:szCs w:val="32"/>
        </w:rPr>
        <w:t xml:space="preserve">,..., </w:t>
      </w: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7.75pt;height:17.75pt;mso-wrap-distance-right:0pt" filled="f" o:ole="">
            <v:imagedata r:id="rId11" o:title=""/>
          </v:shape>
          <o:OLEObject Type="Embed" ProgID="Equation.DSMT4" ShapeID="ole_rId10" DrawAspect="Content" ObjectID="_710311483" r:id="rId10"/>
        </w:object>
      </w:r>
      <w:r>
        <w:rPr>
          <w:sz w:val="32"/>
          <w:szCs w:val="32"/>
        </w:rPr>
        <w:t xml:space="preserve">(вес, температура и т.д.), которые определяют его в данной системе однозначно. Совокупность всех </w:t>
      </w:r>
      <w:r>
        <w:rPr>
          <w:rStyle w:val="Bodytext2ItalicSpacing0pt"/>
          <w:rFonts w:eastAsia="Arial Unicode MS"/>
          <w:sz w:val="32"/>
          <w:szCs w:val="32"/>
        </w:rPr>
        <w:t>т</w:t>
      </w:r>
      <w:r>
        <w:rPr>
          <w:sz w:val="32"/>
          <w:szCs w:val="32"/>
        </w:rPr>
        <w:t xml:space="preserve"> свойств элемента </w:t>
      </w: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2.5pt;height:17.75pt;mso-wrap-distance-right:0pt" filled="f" o:ole="">
            <v:imagedata r:id="rId13" o:title=""/>
          </v:shape>
          <o:OLEObject Type="Embed" ProgID="Equation.DSMT4" ShapeID="ole_rId12" DrawAspect="Content" ObjectID="_81100480" r:id="rId12"/>
        </w:object>
      </w:r>
      <w:r>
        <w:rPr>
          <w:sz w:val="32"/>
          <w:szCs w:val="32"/>
        </w:rPr>
        <w:t xml:space="preserve"> будем называть состоянием элемента</w:t>
      </w:r>
    </w:p>
    <w:p>
      <w:pPr>
        <w:pStyle w:val="Normal"/>
        <w:spacing w:lineRule="auto" w:line="288"/>
        <w:rPr>
          <w:sz w:val="32"/>
          <w:szCs w:val="32"/>
        </w:rPr>
      </w:pPr>
      <w:r>
        <w:rPr/>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02.25pt;height:19.85pt;mso-wrap-distance-right:0pt" filled="f" o:ole="">
            <v:imagedata r:id="rId15" o:title=""/>
          </v:shape>
          <o:OLEObject Type="Embed" ProgID="Equation.DSMT4" ShapeID="ole_rId14" DrawAspect="Content" ObjectID="_394020188" r:id="rId14"/>
        </w:object>
      </w:r>
      <w:r>
        <w:rPr>
          <w:sz w:val="32"/>
          <w:szCs w:val="32"/>
        </w:rPr>
        <w:tab/>
        <w:tab/>
        <w:tab/>
        <w:tab/>
        <w:tab/>
        <w:tab/>
        <w:tab/>
        <w:tab/>
        <w:tab/>
      </w:r>
      <w:r>
        <w:rPr>
          <w:rFonts w:cs="Times New Roman"/>
          <w:sz w:val="32"/>
          <w:szCs w:val="32"/>
        </w:rPr>
        <w:t>(1.2)</w:t>
      </w:r>
    </w:p>
    <w:p>
      <w:pPr>
        <w:pStyle w:val="Normal"/>
        <w:spacing w:lineRule="auto" w:line="288"/>
        <w:rPr>
          <w:sz w:val="32"/>
          <w:szCs w:val="32"/>
        </w:rPr>
      </w:pPr>
      <w:r>
        <w:rPr>
          <w:sz w:val="32"/>
          <w:szCs w:val="32"/>
        </w:rPr>
        <w:t>Состояние элемента, в зависимости от различных факторов (времени, пространства, внешней среды и т.д.) может изменяться. Последовательные изменения состояния элемента будем называть движением элемента.</w:t>
      </w:r>
    </w:p>
    <w:p>
      <w:pPr>
        <w:pStyle w:val="Normal"/>
        <w:spacing w:lineRule="auto" w:line="288"/>
        <w:rPr>
          <w:sz w:val="32"/>
          <w:szCs w:val="32"/>
        </w:rPr>
      </w:pPr>
      <w:r>
        <w:rPr>
          <w:rStyle w:val="Bodytext2ItalicSpacing0pt"/>
          <w:rFonts w:eastAsia="Arial Unicode MS"/>
          <w:b/>
          <w:sz w:val="32"/>
          <w:szCs w:val="32"/>
        </w:rPr>
        <w:t>Связь</w:t>
      </w:r>
      <w:r>
        <w:rPr>
          <w:sz w:val="32"/>
          <w:szCs w:val="32"/>
        </w:rPr>
        <w:t xml:space="preserve">- совокупность зависимостей свойств одного элемента от свойств других элементов системы. Установить связь между двумя элементами - это значит выявить наличие зависимостей их свойств.Множество всех связей в системе можно представить в виде множества </w:t>
      </w:r>
      <w:r>
        <w:rPr/>
        <w:object>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4.85pt;height:21.9pt;mso-wrap-distance-right:0pt" filled="f" o:ole="">
            <v:imagedata r:id="rId17" o:title=""/>
          </v:shape>
          <o:OLEObject Type="Embed" ProgID="Equation.DSMT4" ShapeID="ole_rId16" DrawAspect="Content" ObjectID="_1919288320" r:id="rId16"/>
        </w:object>
      </w:r>
      <w:r>
        <w:rPr>
          <w:sz w:val="32"/>
          <w:szCs w:val="32"/>
        </w:rPr>
        <w:t xml:space="preserve">связей между элементами </w:t>
      </w:r>
      <w:r>
        <w:rPr/>
        <w:object>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12.5pt;height:17.75pt;mso-wrap-distance-right:0pt" filled="f" o:ole="">
            <v:imagedata r:id="rId19" o:title=""/>
          </v:shape>
          <o:OLEObject Type="Embed" ProgID="Equation.DSMT4" ShapeID="ole_rId18" DrawAspect="Content" ObjectID="_1219435510" r:id="rId18"/>
        </w:object>
      </w:r>
      <w:r>
        <w:rPr>
          <w:sz w:val="32"/>
          <w:szCs w:val="32"/>
        </w:rPr>
        <w:t xml:space="preserve"> и </w:t>
      </w:r>
      <w:r>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3.55pt;height:18.8pt;mso-wrap-distance-right:0pt" filled="f" o:ole="">
            <v:imagedata r:id="rId21" o:title=""/>
          </v:shape>
          <o:OLEObject Type="Embed" ProgID="Equation.DSMT4" ShapeID="ole_rId20" DrawAspect="Content" ObjectID="_234885417" r:id="rId20"/>
        </w:object>
      </w:r>
      <w:r>
        <w:rPr>
          <w:sz w:val="32"/>
          <w:szCs w:val="32"/>
        </w:rPr>
        <w:t>. Зависимость свойств элементов может иметь односторонний и двусторонний характер. Двусторонняя зависимость свойств одного элемента от свойств других элементов системы называется взаимосвязью.</w:t>
      </w:r>
    </w:p>
    <w:p>
      <w:pPr>
        <w:pStyle w:val="Normal"/>
        <w:spacing w:lineRule="auto" w:line="288"/>
        <w:rPr>
          <w:sz w:val="32"/>
          <w:szCs w:val="32"/>
        </w:rPr>
      </w:pPr>
      <w:r>
        <w:rPr>
          <w:rStyle w:val="Bodytext2ItalicSpacing0pt"/>
          <w:rFonts w:eastAsia="Arial Unicode MS"/>
          <w:b/>
          <w:sz w:val="32"/>
          <w:szCs w:val="32"/>
        </w:rPr>
        <w:t>Структура системы</w:t>
      </w:r>
      <w:r>
        <w:rPr>
          <w:rStyle w:val="Bodytext2ItalicSpacing0pt"/>
          <w:rFonts w:eastAsia="Arial Unicode MS"/>
          <w:sz w:val="32"/>
          <w:szCs w:val="32"/>
        </w:rPr>
        <w:t xml:space="preserve"> -</w:t>
      </w:r>
      <w:r>
        <w:rPr>
          <w:sz w:val="32"/>
          <w:szCs w:val="32"/>
        </w:rPr>
        <w:t xml:space="preserve"> совокупность элементов системы и связей между ними в виде множества</w:t>
      </w:r>
    </w:p>
    <w:p>
      <w:pPr>
        <w:pStyle w:val="Normal"/>
        <w:spacing w:lineRule="auto" w:line="288"/>
        <w:rPr>
          <w:sz w:val="32"/>
          <w:szCs w:val="32"/>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56.35pt;height:19.85pt;mso-wrap-distance-right:0pt" filled="f" o:ole="">
            <v:imagedata r:id="rId23" o:title=""/>
          </v:shape>
          <o:OLEObject Type="Embed" ProgID="Equation.DSMT4" ShapeID="ole_rId22" DrawAspect="Content" ObjectID="_198190290" r:id="rId22"/>
        </w:object>
      </w:r>
      <w:r>
        <w:rPr>
          <w:sz w:val="32"/>
          <w:szCs w:val="32"/>
        </w:rPr>
        <w:tab/>
        <w:tab/>
        <w:tab/>
        <w:tab/>
        <w:tab/>
        <w:tab/>
        <w:tab/>
        <w:tab/>
        <w:tab/>
        <w:tab/>
        <w:t>(1.3)</w:t>
      </w:r>
    </w:p>
    <w:p>
      <w:pPr>
        <w:pStyle w:val="Normal"/>
        <w:spacing w:lineRule="auto" w:line="288"/>
        <w:rPr>
          <w:sz w:val="32"/>
          <w:szCs w:val="32"/>
        </w:rPr>
      </w:pPr>
      <w:r>
        <w:rPr>
          <w:sz w:val="32"/>
          <w:szCs w:val="32"/>
        </w:rPr>
        <w:t xml:space="preserve">Структура является статической моделью системы и характеризует только строение системы, не учитывая множества свойств (состояний) её элементов. </w:t>
      </w:r>
    </w:p>
    <w:p>
      <w:pPr>
        <w:pStyle w:val="Normal"/>
        <w:spacing w:lineRule="auto" w:line="288"/>
        <w:rPr>
          <w:sz w:val="32"/>
          <w:szCs w:val="32"/>
        </w:rPr>
      </w:pPr>
      <w:r>
        <w:rPr>
          <w:sz w:val="32"/>
          <w:szCs w:val="32"/>
        </w:rPr>
        <w:t>Система существует среди других материальных объектов, которые не вошли в неё. Они объединяются понятием «внешняя среда» - объекты внешней среды. По сути дела, очерчивание или выявление системы есть разделение некоторой области материального мира на две части, одна из которых рассматривается как система - объект анализа (синтеза), а другая - как внешняя среда.</w:t>
      </w:r>
    </w:p>
    <w:p>
      <w:pPr>
        <w:pStyle w:val="Normal"/>
        <w:spacing w:lineRule="auto" w:line="288"/>
        <w:rPr>
          <w:sz w:val="32"/>
          <w:szCs w:val="32"/>
        </w:rPr>
      </w:pPr>
      <w:r>
        <w:rPr>
          <w:rStyle w:val="Bodytext2BoldItalicSpacing0pt"/>
          <w:rFonts w:eastAsia="Arial Unicode MS"/>
          <w:sz w:val="32"/>
          <w:szCs w:val="32"/>
        </w:rPr>
        <w:t>Внешняя среда</w:t>
      </w:r>
      <w:r>
        <w:rPr>
          <w:sz w:val="32"/>
          <w:szCs w:val="32"/>
        </w:rPr>
        <w:t>- это набор существующих в пространстве и во времени объектов (систем), которые, как предполагается, действуют на систему.</w:t>
      </w:r>
    </w:p>
    <w:p>
      <w:pPr>
        <w:pStyle w:val="Normal"/>
        <w:spacing w:lineRule="auto" w:line="288"/>
        <w:rPr>
          <w:sz w:val="32"/>
          <w:szCs w:val="32"/>
        </w:rPr>
      </w:pPr>
      <w:r>
        <w:rPr>
          <w:sz w:val="32"/>
          <w:szCs w:val="32"/>
        </w:rPr>
        <w:t>Внешняя среда представляет собой совокупность естественных и искусственных систем, для которых данная система не является функциональной подсистемой.</w:t>
      </w:r>
    </w:p>
    <w:p>
      <w:pPr>
        <w:pStyle w:val="2"/>
        <w:spacing w:lineRule="auto" w:line="288"/>
        <w:rPr>
          <w:sz w:val="32"/>
          <w:szCs w:val="32"/>
        </w:rPr>
      </w:pPr>
      <w:bookmarkStart w:id="16" w:name="_Toc67255198"/>
      <w:bookmarkStart w:id="17" w:name="_Toc61619219"/>
      <w:bookmarkStart w:id="18" w:name="_Toc54182505"/>
      <w:bookmarkStart w:id="19" w:name="bookmark14"/>
      <w:r>
        <w:rPr>
          <w:sz w:val="32"/>
          <w:szCs w:val="32"/>
        </w:rPr>
        <w:t>2.2 Классификация систем</w:t>
      </w:r>
      <w:bookmarkEnd w:id="16"/>
      <w:bookmarkEnd w:id="17"/>
      <w:bookmarkEnd w:id="18"/>
      <w:bookmarkEnd w:id="19"/>
    </w:p>
    <w:p>
      <w:pPr>
        <w:pStyle w:val="Normal"/>
        <w:spacing w:lineRule="auto" w:line="288"/>
        <w:rPr>
          <w:sz w:val="32"/>
          <w:szCs w:val="32"/>
        </w:rPr>
      </w:pPr>
      <w:r>
        <w:rPr>
          <w:sz w:val="32"/>
          <w:szCs w:val="32"/>
        </w:rPr>
        <w:t>Классификации всегда относительны. Цель любой классификации - ограничить выбор подходов к отображению системы, сопоставить выделенным классам приёмы и методы системного анализа и дать рекомендации по выбору методов для соответствующего класса систем. При этом система, в принципе, может быть одновременно охарактеризована несколькими признаками, т.е. ей может быть найдено место одновременно в разных классификациях, каждая из которых может оказаться полезной при выборе методов моделирования.</w:t>
      </w:r>
    </w:p>
    <w:p>
      <w:pPr>
        <w:pStyle w:val="Normal"/>
        <w:spacing w:lineRule="auto" w:line="288"/>
        <w:rPr>
          <w:sz w:val="32"/>
          <w:szCs w:val="32"/>
        </w:rPr>
      </w:pPr>
      <w:r>
        <w:rPr>
          <w:sz w:val="32"/>
          <w:szCs w:val="32"/>
        </w:rPr>
        <w:t>Рассмотрим для примера некоторые из наиболее важных видов классификации систем. Для выделения классов систем могут использоваться различные признаки. Основными из них считаются: природа элементов, происхождение, длительность существования, изменчивость свойств, степень сложности, отношение к внешней среде, реакция на возмущающие воздействия, характер поведения и степень участия людей в реализации управляющих воздействий. Классификация систем представлена в табл. 1.1.</w:t>
      </w:r>
    </w:p>
    <w:p>
      <w:pPr>
        <w:pStyle w:val="Normal"/>
        <w:shd w:val="clear" w:color="auto" w:fill="auto"/>
        <w:spacing w:lineRule="auto" w:line="288" w:before="0" w:after="0"/>
        <w:ind w:firstLine="709"/>
        <w:jc w:val="both"/>
        <w:rPr>
          <w:sz w:val="32"/>
          <w:szCs w:val="32"/>
        </w:rPr>
      </w:pPr>
      <w:r>
        <w:rPr>
          <w:sz w:val="32"/>
          <w:szCs w:val="32"/>
        </w:rPr>
      </w:r>
    </w:p>
    <w:p>
      <w:pPr>
        <w:pStyle w:val="Style22"/>
        <w:spacing w:lineRule="auto" w:line="288"/>
        <w:rPr>
          <w:sz w:val="32"/>
          <w:szCs w:val="32"/>
        </w:rPr>
      </w:pPr>
      <w:bookmarkStart w:id="20" w:name="bookmark15"/>
      <w:r>
        <w:rPr>
          <w:sz w:val="32"/>
          <w:szCs w:val="32"/>
        </w:rPr>
        <w:t>Таблица 1.1. Классификация систем</w:t>
      </w:r>
      <w:bookmarkEnd w:id="20"/>
    </w:p>
    <w:tbl>
      <w:tblPr>
        <w:tblW w:w="9781" w:type="dxa"/>
        <w:jc w:val="left"/>
        <w:tblInd w:w="20" w:type="dxa"/>
        <w:tblLayout w:type="fixed"/>
        <w:tblCellMar>
          <w:top w:w="0" w:type="dxa"/>
          <w:left w:w="10" w:type="dxa"/>
          <w:bottom w:w="0" w:type="dxa"/>
          <w:right w:w="10" w:type="dxa"/>
        </w:tblCellMar>
        <w:tblLook w:val="0000"/>
      </w:tblPr>
      <w:tblGrid>
        <w:gridCol w:w="4678"/>
        <w:gridCol w:w="5102"/>
      </w:tblGrid>
      <w:tr>
        <w:trPr>
          <w:trHeight w:val="408" w:hRule="exact"/>
        </w:trPr>
        <w:tc>
          <w:tcPr>
            <w:tcW w:w="4678" w:type="dxa"/>
            <w:tcBorders>
              <w:top w:val="single" w:sz="4" w:space="0" w:color="000000"/>
            </w:tcBorders>
            <w:shd w:color="auto" w:fill="FFFFFF" w:val="clear"/>
            <w:vAlign w:val="center"/>
          </w:tcPr>
          <w:p>
            <w:pPr>
              <w:pStyle w:val="Style22"/>
              <w:widowControl w:val="false"/>
              <w:spacing w:lineRule="auto" w:line="288"/>
              <w:ind w:hanging="0"/>
              <w:jc w:val="both"/>
              <w:rPr>
                <w:sz w:val="32"/>
                <w:szCs w:val="32"/>
              </w:rPr>
            </w:pPr>
            <w:r>
              <w:rPr>
                <w:rStyle w:val="Bodytext21"/>
                <w:rFonts w:eastAsia="Calibri" w:eastAsiaTheme="minorHAnsi"/>
                <w:sz w:val="32"/>
                <w:szCs w:val="32"/>
              </w:rPr>
              <w:t xml:space="preserve">              </w:t>
            </w:r>
            <w:r>
              <w:rPr>
                <w:rStyle w:val="Bodytext21"/>
                <w:rFonts w:eastAsia="Calibri" w:eastAsiaTheme="minorHAnsi"/>
                <w:sz w:val="32"/>
                <w:szCs w:val="32"/>
              </w:rPr>
              <w:t>Классифик.признаки аваппрприприпризнаки</w:t>
            </w:r>
          </w:p>
        </w:tc>
        <w:tc>
          <w:tcPr>
            <w:tcW w:w="5102" w:type="dxa"/>
            <w:tcBorders>
              <w:top w:val="single" w:sz="4" w:space="0" w:color="000000"/>
              <w:left w:val="single" w:sz="4" w:space="0" w:color="000000"/>
            </w:tcBorders>
            <w:shd w:color="auto" w:fill="FFFFFF" w:val="clear"/>
            <w:vAlign w:val="center"/>
          </w:tcPr>
          <w:p>
            <w:pPr>
              <w:pStyle w:val="Style22"/>
              <w:widowControl w:val="false"/>
              <w:spacing w:lineRule="auto" w:line="288"/>
              <w:rPr>
                <w:sz w:val="32"/>
                <w:szCs w:val="32"/>
              </w:rPr>
            </w:pPr>
            <w:r>
              <w:rPr>
                <w:rStyle w:val="Bodytext21"/>
                <w:rFonts w:eastAsia="Calibri" w:eastAsiaTheme="minorHAnsi"/>
                <w:sz w:val="32"/>
                <w:szCs w:val="32"/>
              </w:rPr>
              <w:t>Классы</w:t>
            </w:r>
          </w:p>
        </w:tc>
      </w:tr>
      <w:tr>
        <w:trPr>
          <w:trHeight w:val="542" w:hRule="exact"/>
        </w:trPr>
        <w:tc>
          <w:tcPr>
            <w:tcW w:w="4678" w:type="dxa"/>
            <w:tcBorders>
              <w:top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Природа элементов</w:t>
            </w:r>
          </w:p>
        </w:tc>
        <w:tc>
          <w:tcPr>
            <w:tcW w:w="5102" w:type="dxa"/>
            <w:tcBorders>
              <w:top w:val="single" w:sz="4" w:space="0" w:color="000000"/>
              <w:left w:val="single" w:sz="4" w:space="0" w:color="000000"/>
            </w:tcBorders>
            <w:shd w:color="auto" w:fill="FFFFFF" w:val="clear"/>
            <w:vAlign w:val="bottom"/>
          </w:tcPr>
          <w:p>
            <w:pPr>
              <w:pStyle w:val="Style22"/>
              <w:widowControl w:val="false"/>
              <w:spacing w:lineRule="auto" w:line="288"/>
              <w:rPr>
                <w:rStyle w:val="Bodytext21"/>
                <w:rFonts w:eastAsia="Calibri" w:eastAsiaTheme="minorHAnsi"/>
                <w:sz w:val="32"/>
                <w:szCs w:val="32"/>
              </w:rPr>
            </w:pPr>
            <w:r>
              <w:rPr>
                <w:rStyle w:val="Bodytext21"/>
                <w:rFonts w:eastAsia="Calibri" w:eastAsiaTheme="minorHAnsi"/>
                <w:sz w:val="32"/>
                <w:szCs w:val="32"/>
              </w:rPr>
              <w:t>Реальные (физические)</w:t>
            </w:r>
          </w:p>
          <w:p>
            <w:pPr>
              <w:pStyle w:val="Style22"/>
              <w:widowControl w:val="false"/>
              <w:spacing w:lineRule="auto" w:line="288"/>
              <w:rPr>
                <w:sz w:val="32"/>
                <w:szCs w:val="32"/>
              </w:rPr>
            </w:pPr>
            <w:r>
              <w:rPr>
                <w:rStyle w:val="Bodytext21"/>
                <w:rFonts w:eastAsia="Calibri" w:eastAsiaTheme="minorHAnsi"/>
                <w:sz w:val="32"/>
                <w:szCs w:val="32"/>
              </w:rPr>
              <w:t>Абстрактные</w:t>
            </w:r>
          </w:p>
        </w:tc>
      </w:tr>
      <w:tr>
        <w:trPr>
          <w:trHeight w:val="528" w:hRule="exact"/>
        </w:trPr>
        <w:tc>
          <w:tcPr>
            <w:tcW w:w="4678" w:type="dxa"/>
            <w:tcBorders>
              <w:top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Происхождение</w:t>
            </w:r>
          </w:p>
        </w:tc>
        <w:tc>
          <w:tcPr>
            <w:tcW w:w="5102" w:type="dxa"/>
            <w:tcBorders>
              <w:top w:val="single" w:sz="4" w:space="0" w:color="000000"/>
              <w:left w:val="single" w:sz="4" w:space="0" w:color="000000"/>
            </w:tcBorders>
            <w:shd w:color="auto" w:fill="FFFFFF" w:val="clear"/>
            <w:vAlign w:val="bottom"/>
          </w:tcPr>
          <w:p>
            <w:pPr>
              <w:pStyle w:val="Style22"/>
              <w:widowControl w:val="false"/>
              <w:spacing w:lineRule="auto" w:line="288"/>
              <w:rPr>
                <w:sz w:val="32"/>
                <w:szCs w:val="32"/>
              </w:rPr>
            </w:pPr>
            <w:r>
              <w:rPr>
                <w:rStyle w:val="Bodytext21"/>
                <w:rFonts w:eastAsia="Calibri" w:eastAsiaTheme="minorHAnsi"/>
                <w:sz w:val="32"/>
                <w:szCs w:val="32"/>
              </w:rPr>
              <w:t>Естественные</w:t>
            </w:r>
          </w:p>
          <w:p>
            <w:pPr>
              <w:pStyle w:val="Style22"/>
              <w:widowControl w:val="false"/>
              <w:spacing w:lineRule="auto" w:line="288"/>
              <w:rPr>
                <w:sz w:val="32"/>
                <w:szCs w:val="32"/>
              </w:rPr>
            </w:pPr>
            <w:r>
              <w:rPr>
                <w:rStyle w:val="Bodytext21"/>
                <w:rFonts w:eastAsia="Calibri" w:eastAsiaTheme="minorHAnsi"/>
                <w:sz w:val="32"/>
                <w:szCs w:val="32"/>
              </w:rPr>
              <w:t>Искусственные</w:t>
            </w:r>
          </w:p>
        </w:tc>
      </w:tr>
      <w:tr>
        <w:trPr>
          <w:trHeight w:val="533" w:hRule="exact"/>
        </w:trPr>
        <w:tc>
          <w:tcPr>
            <w:tcW w:w="4678" w:type="dxa"/>
            <w:tcBorders>
              <w:top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Длительность существования</w:t>
            </w:r>
          </w:p>
        </w:tc>
        <w:tc>
          <w:tcPr>
            <w:tcW w:w="5102" w:type="dxa"/>
            <w:tcBorders>
              <w:top w:val="single" w:sz="4" w:space="0" w:color="000000"/>
              <w:left w:val="single" w:sz="4" w:space="0" w:color="000000"/>
            </w:tcBorders>
            <w:shd w:color="auto" w:fill="FFFFFF" w:val="clear"/>
            <w:vAlign w:val="bottom"/>
          </w:tcPr>
          <w:p>
            <w:pPr>
              <w:pStyle w:val="Style22"/>
              <w:widowControl w:val="false"/>
              <w:spacing w:lineRule="auto" w:line="288"/>
              <w:rPr>
                <w:sz w:val="32"/>
                <w:szCs w:val="32"/>
              </w:rPr>
            </w:pPr>
            <w:r>
              <w:rPr>
                <w:rStyle w:val="Bodytext21"/>
                <w:rFonts w:eastAsia="Calibri" w:eastAsiaTheme="minorHAnsi"/>
                <w:sz w:val="32"/>
                <w:szCs w:val="32"/>
              </w:rPr>
              <w:t>Постоянные</w:t>
            </w:r>
          </w:p>
          <w:p>
            <w:pPr>
              <w:pStyle w:val="Style22"/>
              <w:widowControl w:val="false"/>
              <w:spacing w:lineRule="auto" w:line="288"/>
              <w:rPr>
                <w:sz w:val="32"/>
                <w:szCs w:val="32"/>
              </w:rPr>
            </w:pPr>
            <w:r>
              <w:rPr>
                <w:rStyle w:val="Bodytext21"/>
                <w:rFonts w:eastAsia="Calibri" w:eastAsiaTheme="minorHAnsi"/>
                <w:sz w:val="32"/>
                <w:szCs w:val="32"/>
              </w:rPr>
              <w:t>Временные</w:t>
            </w:r>
          </w:p>
        </w:tc>
      </w:tr>
      <w:tr>
        <w:trPr>
          <w:trHeight w:val="528" w:hRule="exact"/>
        </w:trPr>
        <w:tc>
          <w:tcPr>
            <w:tcW w:w="4678" w:type="dxa"/>
            <w:tcBorders>
              <w:top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Изменчивость свойств</w:t>
            </w:r>
          </w:p>
        </w:tc>
        <w:tc>
          <w:tcPr>
            <w:tcW w:w="5102" w:type="dxa"/>
            <w:tcBorders>
              <w:top w:val="single" w:sz="4" w:space="0" w:color="000000"/>
              <w:left w:val="single" w:sz="4" w:space="0" w:color="000000"/>
            </w:tcBorders>
            <w:shd w:color="auto" w:fill="FFFFFF" w:val="clear"/>
            <w:vAlign w:val="bottom"/>
          </w:tcPr>
          <w:p>
            <w:pPr>
              <w:pStyle w:val="Style22"/>
              <w:widowControl w:val="false"/>
              <w:spacing w:lineRule="auto" w:line="288"/>
              <w:rPr>
                <w:sz w:val="32"/>
                <w:szCs w:val="32"/>
              </w:rPr>
            </w:pPr>
            <w:r>
              <w:rPr>
                <w:rStyle w:val="Bodytext21"/>
                <w:rFonts w:eastAsia="Calibri" w:eastAsiaTheme="minorHAnsi"/>
                <w:sz w:val="32"/>
                <w:szCs w:val="32"/>
              </w:rPr>
              <w:t>Статические</w:t>
            </w:r>
          </w:p>
          <w:p>
            <w:pPr>
              <w:pStyle w:val="Style22"/>
              <w:widowControl w:val="false"/>
              <w:spacing w:lineRule="auto" w:line="288"/>
              <w:rPr>
                <w:sz w:val="32"/>
                <w:szCs w:val="32"/>
              </w:rPr>
            </w:pPr>
            <w:r>
              <w:rPr>
                <w:rStyle w:val="Bodytext21"/>
                <w:rFonts w:eastAsia="Calibri" w:eastAsiaTheme="minorHAnsi"/>
                <w:sz w:val="32"/>
                <w:szCs w:val="32"/>
              </w:rPr>
              <w:t>Динамические</w:t>
            </w:r>
          </w:p>
        </w:tc>
      </w:tr>
      <w:tr>
        <w:trPr>
          <w:trHeight w:val="778" w:hRule="exact"/>
        </w:trPr>
        <w:tc>
          <w:tcPr>
            <w:tcW w:w="4678" w:type="dxa"/>
            <w:tcBorders>
              <w:top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Степень сложности</w:t>
            </w:r>
          </w:p>
        </w:tc>
        <w:tc>
          <w:tcPr>
            <w:tcW w:w="5102" w:type="dxa"/>
            <w:tcBorders>
              <w:top w:val="single" w:sz="4" w:space="0" w:color="000000"/>
              <w:left w:val="single" w:sz="4" w:space="0" w:color="000000"/>
            </w:tcBorders>
            <w:shd w:color="auto" w:fill="FFFFFF" w:val="clear"/>
            <w:vAlign w:val="bottom"/>
          </w:tcPr>
          <w:p>
            <w:pPr>
              <w:pStyle w:val="Style22"/>
              <w:widowControl w:val="false"/>
              <w:spacing w:lineRule="auto" w:line="288"/>
              <w:rPr>
                <w:sz w:val="32"/>
                <w:szCs w:val="32"/>
              </w:rPr>
            </w:pPr>
            <w:r>
              <w:rPr>
                <w:rStyle w:val="Bodytext21"/>
                <w:rFonts w:eastAsia="Calibri" w:eastAsiaTheme="minorHAnsi"/>
                <w:sz w:val="32"/>
                <w:szCs w:val="32"/>
              </w:rPr>
              <w:t>Простые</w:t>
            </w:r>
          </w:p>
          <w:p>
            <w:pPr>
              <w:pStyle w:val="Style22"/>
              <w:widowControl w:val="false"/>
              <w:spacing w:lineRule="auto" w:line="288"/>
              <w:rPr>
                <w:sz w:val="32"/>
                <w:szCs w:val="32"/>
              </w:rPr>
            </w:pPr>
            <w:r>
              <w:rPr>
                <w:rStyle w:val="Bodytext21"/>
                <w:rFonts w:eastAsia="Calibri" w:eastAsiaTheme="minorHAnsi"/>
                <w:sz w:val="32"/>
                <w:szCs w:val="32"/>
              </w:rPr>
              <w:t>Сложные</w:t>
            </w:r>
          </w:p>
          <w:p>
            <w:pPr>
              <w:pStyle w:val="Style22"/>
              <w:widowControl w:val="false"/>
              <w:spacing w:lineRule="auto" w:line="288"/>
              <w:rPr>
                <w:sz w:val="32"/>
                <w:szCs w:val="32"/>
              </w:rPr>
            </w:pPr>
            <w:r>
              <w:rPr>
                <w:rStyle w:val="Bodytext21"/>
                <w:rFonts w:eastAsia="Calibri" w:eastAsiaTheme="minorHAnsi"/>
                <w:sz w:val="32"/>
                <w:szCs w:val="32"/>
              </w:rPr>
              <w:t>Большие</w:t>
            </w:r>
          </w:p>
        </w:tc>
      </w:tr>
      <w:tr>
        <w:trPr>
          <w:trHeight w:val="283" w:hRule="exact"/>
        </w:trPr>
        <w:tc>
          <w:tcPr>
            <w:tcW w:w="4678" w:type="dxa"/>
            <w:tcBorders>
              <w:top w:val="single" w:sz="4" w:space="0" w:color="000000"/>
            </w:tcBorders>
            <w:shd w:color="auto" w:fill="FFFFFF" w:val="clear"/>
            <w:vAlign w:val="bottom"/>
          </w:tcPr>
          <w:p>
            <w:pPr>
              <w:pStyle w:val="Style22"/>
              <w:widowControl w:val="false"/>
              <w:spacing w:lineRule="auto" w:line="288"/>
              <w:rPr>
                <w:sz w:val="32"/>
                <w:szCs w:val="32"/>
              </w:rPr>
            </w:pPr>
            <w:r>
              <w:rPr>
                <w:rStyle w:val="Bodytext21"/>
                <w:rFonts w:eastAsia="Calibri" w:eastAsiaTheme="minorHAnsi"/>
                <w:sz w:val="32"/>
                <w:szCs w:val="32"/>
              </w:rPr>
              <w:t>Реакция на возмущающие</w:t>
            </w:r>
          </w:p>
        </w:tc>
        <w:tc>
          <w:tcPr>
            <w:tcW w:w="5102" w:type="dxa"/>
            <w:tcBorders>
              <w:top w:val="single" w:sz="4" w:space="0" w:color="000000"/>
              <w:left w:val="single" w:sz="4" w:space="0" w:color="000000"/>
            </w:tcBorders>
            <w:shd w:color="auto" w:fill="FFFFFF" w:val="clear"/>
            <w:vAlign w:val="bottom"/>
          </w:tcPr>
          <w:p>
            <w:pPr>
              <w:pStyle w:val="Style22"/>
              <w:widowControl w:val="false"/>
              <w:spacing w:lineRule="auto" w:line="288"/>
              <w:rPr>
                <w:sz w:val="32"/>
                <w:szCs w:val="32"/>
              </w:rPr>
            </w:pPr>
            <w:r>
              <w:rPr>
                <w:rStyle w:val="Bodytext21"/>
                <w:rFonts w:eastAsia="Calibri" w:eastAsiaTheme="minorHAnsi"/>
                <w:sz w:val="32"/>
                <w:szCs w:val="32"/>
              </w:rPr>
              <w:t>Активные</w:t>
            </w:r>
          </w:p>
        </w:tc>
      </w:tr>
      <w:tr>
        <w:trPr>
          <w:trHeight w:val="288" w:hRule="exact"/>
        </w:trPr>
        <w:tc>
          <w:tcPr>
            <w:tcW w:w="4678" w:type="dxa"/>
            <w:tcBorders>
              <w:bottom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воздействия</w:t>
            </w:r>
          </w:p>
        </w:tc>
        <w:tc>
          <w:tcPr>
            <w:tcW w:w="5102" w:type="dxa"/>
            <w:tcBorders>
              <w:left w:val="single" w:sz="4" w:space="0" w:color="000000"/>
              <w:bottom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Пассивные</w:t>
            </w:r>
          </w:p>
        </w:tc>
      </w:tr>
      <w:tr>
        <w:trPr>
          <w:trHeight w:val="506" w:hRule="exact"/>
        </w:trPr>
        <w:tc>
          <w:tcPr>
            <w:tcW w:w="4678" w:type="dxa"/>
            <w:tcBorders>
              <w:bottom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Характер поведения</w:t>
            </w:r>
          </w:p>
        </w:tc>
        <w:tc>
          <w:tcPr>
            <w:tcW w:w="5102" w:type="dxa"/>
            <w:tcBorders>
              <w:left w:val="single" w:sz="4" w:space="0" w:color="000000"/>
              <w:bottom w:val="single" w:sz="4" w:space="0" w:color="000000"/>
            </w:tcBorders>
            <w:shd w:color="auto" w:fill="FFFFFF" w:val="clear"/>
          </w:tcPr>
          <w:p>
            <w:pPr>
              <w:pStyle w:val="Style22"/>
              <w:widowControl w:val="false"/>
              <w:spacing w:lineRule="auto" w:line="288"/>
              <w:rPr>
                <w:rStyle w:val="Bodytext21"/>
                <w:rFonts w:eastAsia="Calibri" w:eastAsiaTheme="minorHAnsi"/>
                <w:sz w:val="32"/>
                <w:szCs w:val="32"/>
              </w:rPr>
            </w:pPr>
            <w:r>
              <w:rPr>
                <w:rStyle w:val="Bodytext21"/>
                <w:rFonts w:eastAsia="Calibri" w:eastAsiaTheme="minorHAnsi"/>
                <w:sz w:val="32"/>
                <w:szCs w:val="32"/>
              </w:rPr>
              <w:t>С управлением</w:t>
            </w:r>
          </w:p>
          <w:p>
            <w:pPr>
              <w:pStyle w:val="Style22"/>
              <w:widowControl w:val="false"/>
              <w:spacing w:lineRule="auto" w:line="288"/>
              <w:rPr>
                <w:sz w:val="32"/>
                <w:szCs w:val="32"/>
              </w:rPr>
            </w:pPr>
            <w:r>
              <w:rPr>
                <w:rStyle w:val="Bodytext21"/>
                <w:rFonts w:eastAsia="Calibri" w:eastAsiaTheme="minorHAnsi"/>
                <w:sz w:val="32"/>
                <w:szCs w:val="32"/>
              </w:rPr>
              <w:t>Без управления</w:t>
            </w:r>
          </w:p>
        </w:tc>
      </w:tr>
      <w:tr>
        <w:trPr>
          <w:trHeight w:val="761" w:hRule="exact"/>
        </w:trPr>
        <w:tc>
          <w:tcPr>
            <w:tcW w:w="4678" w:type="dxa"/>
            <w:tcBorders>
              <w:top w:val="single" w:sz="4" w:space="0" w:color="000000"/>
              <w:bottom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Степень связи с внешней средой</w:t>
            </w:r>
          </w:p>
        </w:tc>
        <w:tc>
          <w:tcPr>
            <w:tcW w:w="5102" w:type="dxa"/>
            <w:tcBorders>
              <w:top w:val="single" w:sz="4" w:space="0" w:color="000000"/>
              <w:left w:val="single" w:sz="4" w:space="0" w:color="000000"/>
              <w:bottom w:val="single" w:sz="4" w:space="0" w:color="000000"/>
            </w:tcBorders>
            <w:shd w:color="auto" w:fill="FFFFFF" w:val="clear"/>
          </w:tcPr>
          <w:p>
            <w:pPr>
              <w:pStyle w:val="Style22"/>
              <w:widowControl w:val="false"/>
              <w:spacing w:lineRule="auto" w:line="288"/>
              <w:rPr>
                <w:sz w:val="32"/>
                <w:szCs w:val="32"/>
              </w:rPr>
            </w:pPr>
            <w:r>
              <w:rPr>
                <w:rStyle w:val="Bodytext21"/>
                <w:rFonts w:eastAsia="Calibri" w:eastAsiaTheme="minorHAnsi"/>
                <w:sz w:val="32"/>
                <w:szCs w:val="32"/>
              </w:rPr>
              <w:t>Открытые</w:t>
            </w:r>
          </w:p>
          <w:p>
            <w:pPr>
              <w:pStyle w:val="Style22"/>
              <w:widowControl w:val="false"/>
              <w:spacing w:lineRule="auto" w:line="288"/>
              <w:rPr>
                <w:sz w:val="32"/>
                <w:szCs w:val="32"/>
              </w:rPr>
            </w:pPr>
            <w:r>
              <w:rPr>
                <w:rStyle w:val="Bodytext21"/>
                <w:rFonts w:eastAsia="Calibri" w:eastAsiaTheme="minorHAnsi"/>
                <w:sz w:val="32"/>
                <w:szCs w:val="32"/>
              </w:rPr>
              <w:t>Изолированные</w:t>
            </w:r>
          </w:p>
          <w:p>
            <w:pPr>
              <w:pStyle w:val="Style22"/>
              <w:widowControl w:val="false"/>
              <w:spacing w:lineRule="auto" w:line="288"/>
              <w:rPr>
                <w:sz w:val="32"/>
                <w:szCs w:val="32"/>
              </w:rPr>
            </w:pPr>
            <w:r>
              <w:rPr>
                <w:rStyle w:val="Bodytext21"/>
                <w:rFonts w:eastAsia="Calibri" w:eastAsiaTheme="minorHAnsi"/>
                <w:sz w:val="32"/>
                <w:szCs w:val="32"/>
              </w:rPr>
              <w:t>Закрытые</w:t>
            </w:r>
          </w:p>
        </w:tc>
      </w:tr>
      <w:tr>
        <w:trPr>
          <w:trHeight w:val="770" w:hRule="exact"/>
        </w:trPr>
        <w:tc>
          <w:tcPr>
            <w:tcW w:w="4678" w:type="dxa"/>
            <w:tcBorders>
              <w:top w:val="single" w:sz="4" w:space="0" w:color="000000"/>
              <w:bottom w:val="single" w:sz="4" w:space="0" w:color="000000"/>
            </w:tcBorders>
            <w:shd w:color="auto" w:fill="FFFFFF" w:val="clear"/>
          </w:tcPr>
          <w:p>
            <w:pPr>
              <w:pStyle w:val="Style22"/>
              <w:widowControl w:val="false"/>
              <w:spacing w:lineRule="auto" w:line="288"/>
              <w:rPr>
                <w:rStyle w:val="Bodytext21"/>
                <w:rFonts w:eastAsia="Calibri" w:eastAsiaTheme="minorHAnsi"/>
                <w:sz w:val="32"/>
                <w:szCs w:val="32"/>
              </w:rPr>
            </w:pPr>
            <w:r>
              <w:rPr>
                <w:rStyle w:val="Bodytext21"/>
                <w:rFonts w:eastAsia="Calibri" w:eastAsiaTheme="minorHAnsi"/>
                <w:sz w:val="32"/>
                <w:szCs w:val="32"/>
              </w:rPr>
              <w:t>Степень участия в реализации</w:t>
              <w:br/>
              <w:t xml:space="preserve"> управляющих воздействий людей</w:t>
            </w:r>
          </w:p>
        </w:tc>
        <w:tc>
          <w:tcPr>
            <w:tcW w:w="5102" w:type="dxa"/>
            <w:tcBorders>
              <w:top w:val="single" w:sz="4" w:space="0" w:color="000000"/>
              <w:left w:val="single" w:sz="4" w:space="0" w:color="000000"/>
              <w:bottom w:val="single" w:sz="4" w:space="0" w:color="000000"/>
            </w:tcBorders>
            <w:shd w:color="auto" w:fill="FFFFFF" w:val="clear"/>
          </w:tcPr>
          <w:p>
            <w:pPr>
              <w:pStyle w:val="Style22"/>
              <w:widowControl w:val="false"/>
              <w:spacing w:lineRule="auto" w:line="288"/>
              <w:rPr>
                <w:rStyle w:val="Bodytext21"/>
                <w:rFonts w:eastAsia="Calibri" w:eastAsiaTheme="minorHAnsi"/>
                <w:sz w:val="32"/>
                <w:szCs w:val="32"/>
              </w:rPr>
            </w:pPr>
            <w:r>
              <w:rPr>
                <w:rStyle w:val="Bodytext21"/>
                <w:rFonts w:eastAsia="Calibri" w:eastAsiaTheme="minorHAnsi"/>
                <w:sz w:val="32"/>
                <w:szCs w:val="32"/>
              </w:rPr>
              <w:t>Технические</w:t>
              <w:br/>
              <w:t xml:space="preserve"> Человеко-машинные</w:t>
              <w:br/>
              <w:t xml:space="preserve"> Организационные</w:t>
            </w:r>
          </w:p>
        </w:tc>
      </w:tr>
    </w:tbl>
    <w:p>
      <w:pPr>
        <w:pStyle w:val="Style22"/>
        <w:spacing w:lineRule="auto" w:line="288"/>
        <w:rPr>
          <w:rStyle w:val="Bodytext2ItalicSpacing0pt"/>
          <w:rFonts w:eastAsia="Calibri" w:eastAsiaTheme="minorHAnsi"/>
          <w:sz w:val="32"/>
          <w:szCs w:val="32"/>
        </w:rPr>
      </w:pPr>
      <w:r>
        <w:rPr>
          <w:rFonts w:eastAsia="Calibri" w:eastAsiaTheme="minorHAnsi"/>
          <w:sz w:val="32"/>
          <w:szCs w:val="32"/>
        </w:rPr>
      </w:r>
    </w:p>
    <w:p>
      <w:pPr>
        <w:pStyle w:val="Normal"/>
        <w:spacing w:lineRule="auto" w:line="288"/>
        <w:rPr>
          <w:sz w:val="32"/>
          <w:szCs w:val="32"/>
        </w:rPr>
      </w:pPr>
      <w:r>
        <w:rPr>
          <w:rStyle w:val="Bodytext2ItalicSpacing0pt"/>
          <w:rFonts w:eastAsia="Arial Unicode MS"/>
          <w:sz w:val="32"/>
          <w:szCs w:val="32"/>
        </w:rPr>
        <w:t xml:space="preserve">По </w:t>
      </w:r>
      <w:r>
        <w:rPr>
          <w:rStyle w:val="Bodytext2ItalicSpacing0pt"/>
          <w:rFonts w:eastAsia="Arial Unicode MS"/>
          <w:b/>
          <w:sz w:val="32"/>
          <w:szCs w:val="32"/>
        </w:rPr>
        <w:t xml:space="preserve">природе элементов </w:t>
      </w:r>
      <w:r>
        <w:rPr>
          <w:sz w:val="32"/>
          <w:szCs w:val="32"/>
        </w:rPr>
        <w:t xml:space="preserve">системы делятся на реальные и абстрактные (идеальные). </w:t>
      </w:r>
    </w:p>
    <w:p>
      <w:pPr>
        <w:pStyle w:val="Normal"/>
        <w:spacing w:lineRule="auto" w:line="288"/>
        <w:rPr>
          <w:sz w:val="32"/>
          <w:szCs w:val="32"/>
        </w:rPr>
      </w:pPr>
      <w:r>
        <w:rPr>
          <w:rStyle w:val="Bodytext2ItalicSpacing0pt"/>
          <w:rFonts w:eastAsia="Arial Unicode MS"/>
          <w:b/>
          <w:sz w:val="32"/>
          <w:szCs w:val="32"/>
        </w:rPr>
        <w:t>Реальными</w:t>
      </w:r>
      <w:r>
        <w:rPr>
          <w:sz w:val="32"/>
          <w:szCs w:val="32"/>
        </w:rPr>
        <w:t xml:space="preserve"> (натурными, физическими) системами являются объекты, состоящие из материальных элементов. Среди них обычно выделяют механические, электрические, электронные, биологические, социальные и другие подклассы систем и их комбинации. </w:t>
      </w:r>
    </w:p>
    <w:p>
      <w:pPr>
        <w:pStyle w:val="Normal"/>
        <w:spacing w:lineRule="auto" w:line="288"/>
        <w:rPr>
          <w:sz w:val="32"/>
          <w:szCs w:val="32"/>
        </w:rPr>
      </w:pPr>
      <w:r>
        <w:rPr>
          <w:rStyle w:val="Bodytext2ItalicSpacing0pt"/>
          <w:rFonts w:eastAsia="Arial Unicode MS"/>
          <w:b/>
          <w:sz w:val="32"/>
          <w:szCs w:val="32"/>
        </w:rPr>
        <w:t>Абстрактные, или идеальные</w:t>
      </w:r>
      <w:r>
        <w:rPr>
          <w:sz w:val="32"/>
          <w:szCs w:val="32"/>
        </w:rPr>
        <w:t xml:space="preserve"> системы составляют элементы, не имеющие прямых аналогов в реальном мире. Они создаются путём мысленного отвлечения от тех или иных сторон, свойств и (или) связей предметов и образуются в результате творческой деятельности человека. Иными словами, это продукт его мышления. Примером абстрактных систем являются системы уравнений, идеи, планы, гипотезы, теории и т. п.</w:t>
      </w:r>
    </w:p>
    <w:p>
      <w:pPr>
        <w:pStyle w:val="Normal"/>
        <w:spacing w:lineRule="auto" w:line="288"/>
        <w:rPr>
          <w:sz w:val="32"/>
          <w:szCs w:val="32"/>
        </w:rPr>
      </w:pPr>
      <w:r>
        <w:rPr>
          <w:rStyle w:val="Bodytext2ItalicSpacing0pt"/>
          <w:rFonts w:eastAsia="Arial Unicode MS"/>
          <w:b/>
          <w:sz w:val="32"/>
          <w:szCs w:val="32"/>
        </w:rPr>
        <w:t>В зависимости от происхождения</w:t>
      </w:r>
      <w:r>
        <w:rPr>
          <w:sz w:val="32"/>
          <w:szCs w:val="32"/>
        </w:rPr>
        <w:t xml:space="preserve"> выделяют естественные и искусственные системы. </w:t>
      </w:r>
      <w:r>
        <w:rPr>
          <w:rStyle w:val="Bodytext2ItalicSpacing0pt"/>
          <w:rFonts w:eastAsia="Arial Unicode MS"/>
          <w:b/>
          <w:sz w:val="32"/>
          <w:szCs w:val="32"/>
        </w:rPr>
        <w:t>Естественные</w:t>
      </w:r>
      <w:r>
        <w:rPr>
          <w:sz w:val="32"/>
          <w:szCs w:val="32"/>
        </w:rPr>
        <w:t xml:space="preserve"> системы, будучи продуктом развития природы, возникли без вмешательства человека. К ним можно отнести, например, климат, почву, живые организмы, солнечную систему и др. Появление новой естественной системы - большая редкость. </w:t>
      </w:r>
      <w:r>
        <w:rPr>
          <w:rStyle w:val="Bodytext2ItalicSpacing0pt"/>
          <w:rFonts w:eastAsia="Arial Unicode MS"/>
          <w:b/>
          <w:sz w:val="32"/>
          <w:szCs w:val="32"/>
        </w:rPr>
        <w:t>Искусственные</w:t>
      </w:r>
      <w:r>
        <w:rPr>
          <w:sz w:val="32"/>
          <w:szCs w:val="32"/>
        </w:rPr>
        <w:t xml:space="preserve"> системы - это результат созидательной деятельности человека, со временем их количество увеличивается.</w:t>
      </w:r>
    </w:p>
    <w:p>
      <w:pPr>
        <w:pStyle w:val="Normal"/>
        <w:spacing w:lineRule="auto" w:line="288"/>
        <w:rPr>
          <w:sz w:val="32"/>
          <w:szCs w:val="32"/>
        </w:rPr>
      </w:pPr>
      <w:r>
        <w:rPr>
          <w:rStyle w:val="Bodytext2ItalicSpacing0pt"/>
          <w:rFonts w:eastAsia="Arial Unicode MS"/>
          <w:b/>
          <w:sz w:val="32"/>
          <w:szCs w:val="32"/>
        </w:rPr>
        <w:t>По длительности существования</w:t>
      </w:r>
      <w:r>
        <w:rPr>
          <w:sz w:val="32"/>
          <w:szCs w:val="32"/>
        </w:rPr>
        <w:t xml:space="preserve"> системы подразделяются на постоянные и временные. К </w:t>
      </w:r>
      <w:r>
        <w:rPr>
          <w:rStyle w:val="Bodytext2ItalicSpacing0pt"/>
          <w:rFonts w:eastAsia="Arial Unicode MS"/>
          <w:b/>
          <w:sz w:val="32"/>
          <w:szCs w:val="32"/>
        </w:rPr>
        <w:t>постоянным</w:t>
      </w:r>
      <w:r>
        <w:rPr>
          <w:sz w:val="32"/>
          <w:szCs w:val="32"/>
        </w:rPr>
        <w:t xml:space="preserve"> обычно относятся естественные системы, хотя с точки зрения диалектики все существующие системы - </w:t>
      </w:r>
      <w:r>
        <w:rPr>
          <w:rStyle w:val="Bodytext2ItalicSpacing0pt"/>
          <w:rFonts w:eastAsia="Arial Unicode MS"/>
          <w:b/>
          <w:sz w:val="32"/>
          <w:szCs w:val="32"/>
        </w:rPr>
        <w:t xml:space="preserve">временные. </w:t>
      </w:r>
      <w:r>
        <w:rPr>
          <w:sz w:val="32"/>
          <w:szCs w:val="32"/>
        </w:rPr>
        <w:t>Кроме того, к постоянным относятся искусственные системы, которые в процессе заданного времени функционирования сохраняют существенные свойства, определяемые предназначением этих систем.</w:t>
      </w:r>
    </w:p>
    <w:p>
      <w:pPr>
        <w:pStyle w:val="Normal"/>
        <w:spacing w:lineRule="auto" w:line="288"/>
        <w:rPr>
          <w:sz w:val="32"/>
          <w:szCs w:val="32"/>
        </w:rPr>
      </w:pPr>
      <w:r>
        <w:rPr>
          <w:rStyle w:val="Bodytext2BoldItalicSpacing0pt"/>
          <w:rFonts w:eastAsia="Arial Unicode MS"/>
          <w:sz w:val="32"/>
          <w:szCs w:val="32"/>
        </w:rPr>
        <w:t xml:space="preserve">В зависимости от степени изменчивости свойств </w:t>
      </w:r>
      <w:r>
        <w:rPr>
          <w:sz w:val="32"/>
          <w:szCs w:val="32"/>
        </w:rPr>
        <w:t xml:space="preserve">системы делятся на статические и динамические. </w:t>
      </w:r>
    </w:p>
    <w:p>
      <w:pPr>
        <w:pStyle w:val="Normal"/>
        <w:spacing w:lineRule="auto" w:line="288"/>
        <w:rPr>
          <w:sz w:val="32"/>
          <w:szCs w:val="32"/>
        </w:rPr>
      </w:pPr>
      <w:r>
        <w:rPr>
          <w:sz w:val="32"/>
          <w:szCs w:val="32"/>
        </w:rPr>
        <w:t xml:space="preserve">К </w:t>
      </w:r>
      <w:r>
        <w:rPr>
          <w:rStyle w:val="Bodytext2ItalicSpacing0pt"/>
          <w:rFonts w:eastAsia="Arial Unicode MS"/>
          <w:b/>
          <w:sz w:val="32"/>
          <w:szCs w:val="32"/>
        </w:rPr>
        <w:t>статическим</w:t>
      </w:r>
      <w:r>
        <w:rPr>
          <w:sz w:val="32"/>
          <w:szCs w:val="32"/>
        </w:rPr>
        <w:t xml:space="preserve"> относятся системы, при исследовании которых можно пренебречь изменениями во времени характеристик их существенных свойств. Статическая система - система с одним состоянием. </w:t>
      </w:r>
    </w:p>
    <w:p>
      <w:pPr>
        <w:pStyle w:val="Normal"/>
        <w:spacing w:lineRule="auto" w:line="288"/>
        <w:rPr>
          <w:sz w:val="32"/>
          <w:szCs w:val="32"/>
        </w:rPr>
      </w:pPr>
      <w:r>
        <w:rPr>
          <w:sz w:val="32"/>
          <w:szCs w:val="32"/>
        </w:rPr>
        <w:t xml:space="preserve">В отличие от статических, </w:t>
      </w:r>
      <w:r>
        <w:rPr>
          <w:rStyle w:val="Bodytext2ItalicSpacing0pt"/>
          <w:rFonts w:eastAsia="Arial Unicode MS"/>
          <w:b/>
          <w:sz w:val="32"/>
          <w:szCs w:val="32"/>
        </w:rPr>
        <w:t xml:space="preserve">динамические </w:t>
      </w:r>
      <w:r>
        <w:rPr>
          <w:sz w:val="32"/>
          <w:szCs w:val="32"/>
        </w:rPr>
        <w:t>системы имеют множество возможных состояний, которые могут меняться как непрерывно во времени, так и дискретно.</w:t>
      </w:r>
    </w:p>
    <w:p>
      <w:pPr>
        <w:pStyle w:val="Normal"/>
        <w:spacing w:lineRule="auto" w:line="288"/>
        <w:rPr>
          <w:sz w:val="32"/>
          <w:szCs w:val="32"/>
        </w:rPr>
      </w:pPr>
      <w:r>
        <w:rPr>
          <w:rStyle w:val="Bodytext2BoldItalicSpacing0pt"/>
          <w:rFonts w:eastAsia="Arial Unicode MS"/>
          <w:sz w:val="32"/>
          <w:szCs w:val="32"/>
        </w:rPr>
        <w:t xml:space="preserve">В зависимости от степени сложности </w:t>
      </w:r>
      <w:r>
        <w:rPr>
          <w:sz w:val="32"/>
          <w:szCs w:val="32"/>
        </w:rPr>
        <w:t xml:space="preserve">системы можно условно разделить на «простые», «сложные» и «большие». </w:t>
      </w:r>
    </w:p>
    <w:p>
      <w:pPr>
        <w:pStyle w:val="Normal"/>
        <w:spacing w:lineRule="auto" w:line="288"/>
        <w:rPr>
          <w:sz w:val="32"/>
          <w:szCs w:val="32"/>
        </w:rPr>
      </w:pPr>
      <w:r>
        <w:rPr>
          <w:rStyle w:val="Bodytext2ItalicSpacing0pt"/>
          <w:rFonts w:eastAsia="Arial Unicode MS"/>
          <w:b/>
          <w:sz w:val="32"/>
          <w:szCs w:val="32"/>
        </w:rPr>
        <w:t>Простые</w:t>
      </w:r>
      <w:r>
        <w:rPr>
          <w:sz w:val="32"/>
          <w:szCs w:val="32"/>
        </w:rPr>
        <w:t xml:space="preserve"> системы с достаточной степенью точности могут быть описаны известными математическими соотношениями. Особенность простых систем - в практически взаимной независимости от свойств, которая позволяет исследовать каждое свойство в отдельности в условиях классического лабораторного эксперимента и описать методами традиционных технических дисциплин (электротехника, радиотехника, прикладная механика и др.). Примерами простых систем могут служить отдельные детали, элементы электронных схем и т.п.</w:t>
      </w:r>
    </w:p>
    <w:p>
      <w:pPr>
        <w:pStyle w:val="Normal"/>
        <w:spacing w:lineRule="auto" w:line="288"/>
        <w:rPr>
          <w:sz w:val="32"/>
          <w:szCs w:val="32"/>
        </w:rPr>
      </w:pPr>
      <w:r>
        <w:rPr>
          <w:rStyle w:val="Bodytext2ItalicSpacing0pt"/>
          <w:rFonts w:eastAsia="Arial Unicode MS"/>
          <w:b/>
          <w:sz w:val="32"/>
          <w:szCs w:val="32"/>
        </w:rPr>
        <w:t>Сложные</w:t>
      </w:r>
      <w:r>
        <w:rPr>
          <w:sz w:val="32"/>
          <w:szCs w:val="32"/>
        </w:rPr>
        <w:t xml:space="preserve"> системы состоят из большого числа взаимосвязанных и взаимодействующих элементов, каждый из которых может быть представлен в виде системы (подсистемы). Сложные системы характеризуются многомерностью (большим числом составленных элементов), многообразием природы элементов, связей, разнородностью структуры. К сложной можно отнести систему, обладающую, по крайней мере, одним из ниже перечисленных признаков:систему можно разбить на подсистемы и изучать каждую из них отдельно;система функционирует в условиях существенной неопределённости и воздействия среды на неё, обусловливает случайный характер изменения её показателей;система осуществляет целенаправленный выбор своего поведения. Сложные системы обладают свойствами, которыми не обладает ни один из составляющих элементов. </w:t>
      </w:r>
    </w:p>
    <w:p>
      <w:pPr>
        <w:pStyle w:val="Normal"/>
        <w:spacing w:lineRule="auto" w:line="288"/>
        <w:rPr>
          <w:sz w:val="32"/>
          <w:szCs w:val="32"/>
        </w:rPr>
      </w:pPr>
      <w:r>
        <w:rPr>
          <w:sz w:val="32"/>
          <w:szCs w:val="32"/>
        </w:rPr>
        <w:t xml:space="preserve">Отдельному рассмотрению подлежат так называемые </w:t>
      </w:r>
      <w:r>
        <w:rPr>
          <w:rStyle w:val="Bodytext2ItalicSpacing0pt"/>
          <w:rFonts w:eastAsia="Arial Unicode MS"/>
          <w:b/>
          <w:sz w:val="32"/>
          <w:szCs w:val="32"/>
        </w:rPr>
        <w:t>большие</w:t>
      </w:r>
      <w:r>
        <w:rPr>
          <w:sz w:val="32"/>
          <w:szCs w:val="32"/>
        </w:rPr>
        <w:t xml:space="preserve"> системы. Как правило, они представляют собой сложные пространственно-распределённые системы, в которых подсистемы (составные части) относятся к категории сложных. Примерами больших систем являются автоматизированные системы управления, воинские части, системы связи, промышленные предприятия, отрасли промышленности, и т.п.</w:t>
      </w:r>
    </w:p>
    <w:p>
      <w:pPr>
        <w:pStyle w:val="Normal"/>
        <w:spacing w:lineRule="auto" w:line="288"/>
        <w:rPr>
          <w:sz w:val="32"/>
          <w:szCs w:val="32"/>
        </w:rPr>
      </w:pPr>
      <w:r>
        <w:rPr>
          <w:sz w:val="32"/>
          <w:szCs w:val="32"/>
        </w:rPr>
        <w:t xml:space="preserve">Дополнительными особенностями, характеризующими большую систему, являются: весьма немалые масштабы; сложная иерархическая структура; циркуляция в системе значительных информационных, энергетических и материальных потоков; высокий уровень неопределённости в описании системы. </w:t>
      </w:r>
    </w:p>
    <w:p>
      <w:pPr>
        <w:pStyle w:val="Normal"/>
        <w:spacing w:lineRule="auto" w:line="288"/>
        <w:rPr>
          <w:sz w:val="32"/>
          <w:szCs w:val="32"/>
        </w:rPr>
      </w:pPr>
      <w:r>
        <w:rPr>
          <w:rStyle w:val="Bodytext2BoldItalicSpacing0pt"/>
          <w:rFonts w:eastAsia="Arial Unicode MS"/>
          <w:sz w:val="32"/>
          <w:szCs w:val="32"/>
        </w:rPr>
        <w:t xml:space="preserve">По степени связи с внешней средой </w:t>
      </w:r>
      <w:r>
        <w:rPr>
          <w:sz w:val="32"/>
          <w:szCs w:val="32"/>
        </w:rPr>
        <w:t xml:space="preserve">системы делятся на изолированные, закрытые, открытые равновесные и открытые диссипативные. </w:t>
      </w:r>
    </w:p>
    <w:p>
      <w:pPr>
        <w:pStyle w:val="Normal"/>
        <w:spacing w:lineRule="auto" w:line="288"/>
        <w:rPr>
          <w:sz w:val="32"/>
          <w:szCs w:val="32"/>
        </w:rPr>
      </w:pPr>
      <w:r>
        <w:rPr>
          <w:rStyle w:val="Bodytext2ItalicSpacing0pt"/>
          <w:rFonts w:eastAsia="Arial Unicode MS"/>
          <w:b/>
          <w:sz w:val="32"/>
          <w:szCs w:val="32"/>
        </w:rPr>
        <w:t>Изолированные</w:t>
      </w:r>
      <w:r>
        <w:rPr>
          <w:sz w:val="32"/>
          <w:szCs w:val="32"/>
        </w:rPr>
        <w:t xml:space="preserve"> системы не обмениваются со средой энергией и веществом. Процессы самоорганизации в них невозможны. Энтропия изолированной системы стремится к своему максимуму. </w:t>
      </w:r>
    </w:p>
    <w:p>
      <w:pPr>
        <w:pStyle w:val="Normal"/>
        <w:spacing w:lineRule="auto" w:line="288"/>
        <w:rPr>
          <w:sz w:val="32"/>
          <w:szCs w:val="32"/>
        </w:rPr>
      </w:pPr>
      <w:r>
        <w:rPr>
          <w:rStyle w:val="Bodytext2ItalicSpacing0pt"/>
          <w:rFonts w:eastAsia="Arial Unicode MS"/>
          <w:b/>
          <w:sz w:val="32"/>
          <w:szCs w:val="32"/>
        </w:rPr>
        <w:t>Закрытые</w:t>
      </w:r>
      <w:r>
        <w:rPr>
          <w:sz w:val="32"/>
          <w:szCs w:val="32"/>
        </w:rPr>
        <w:t xml:space="preserve"> системы не обмениваются с окружающей средой веществом, но обмениваются энергией. Они способны к фазовым переходам в равновесное упорядоченное состояние. При достаточно низкой температуре в закрытой системе возникает кристаллический порядок.</w:t>
      </w:r>
    </w:p>
    <w:p>
      <w:pPr>
        <w:pStyle w:val="Normal"/>
        <w:spacing w:lineRule="auto" w:line="288"/>
        <w:rPr>
          <w:sz w:val="32"/>
          <w:szCs w:val="32"/>
        </w:rPr>
      </w:pPr>
      <w:r>
        <w:rPr>
          <w:rStyle w:val="Bodytext2ItalicSpacing0pt"/>
          <w:rFonts w:eastAsia="Arial Unicode MS"/>
          <w:b/>
          <w:sz w:val="32"/>
          <w:szCs w:val="32"/>
        </w:rPr>
        <w:t xml:space="preserve">Открытые </w:t>
      </w:r>
      <w:r>
        <w:rPr>
          <w:sz w:val="32"/>
          <w:szCs w:val="32"/>
        </w:rPr>
        <w:t xml:space="preserve">системы обмениваются с окружающей средой энергией и веществом. К </w:t>
      </w:r>
      <w:r>
        <w:rPr>
          <w:rStyle w:val="Bodytext2ItalicSpacing0pt"/>
          <w:rFonts w:eastAsia="Arial Unicode MS"/>
          <w:b/>
          <w:sz w:val="32"/>
          <w:szCs w:val="32"/>
        </w:rPr>
        <w:t>открытым равновесным</w:t>
      </w:r>
      <w:r>
        <w:rPr>
          <w:sz w:val="32"/>
          <w:szCs w:val="32"/>
        </w:rPr>
        <w:t xml:space="preserve"> относятся также системы, которые при отклонении от стационарного состояния возвращаются в него экспоненциально, без осцилляции. </w:t>
      </w:r>
      <w:r>
        <w:rPr>
          <w:rStyle w:val="Bodytext2ItalicSpacing0pt"/>
          <w:rFonts w:eastAsia="Arial Unicode MS"/>
          <w:b/>
          <w:sz w:val="32"/>
          <w:szCs w:val="32"/>
        </w:rPr>
        <w:t>Открытые диссипативные</w:t>
      </w:r>
      <w:r>
        <w:rPr>
          <w:sz w:val="32"/>
          <w:szCs w:val="32"/>
        </w:rPr>
        <w:t xml:space="preserve"> системы возникают в результате кооперативных процессов. Их поведение не линейно. Механизм образования диссипативной структуры: подсистемы флуктуируют, иногда достигая точки бифуркации, после которой может наступить порядок более высокого уровня. Переходы в состояния динамической упорядоченности, когерентности, автоколебаний и автокаталитических реакций и в результате роста флуктуации являются своего рода фазовыми переходами.</w:t>
      </w:r>
    </w:p>
    <w:p>
      <w:pPr>
        <w:pStyle w:val="Normal"/>
        <w:spacing w:lineRule="auto" w:line="288"/>
        <w:rPr>
          <w:sz w:val="32"/>
          <w:szCs w:val="32"/>
        </w:rPr>
      </w:pPr>
      <w:r>
        <w:rPr>
          <w:sz w:val="32"/>
          <w:szCs w:val="32"/>
        </w:rPr>
        <w:t>Изолированных и закрытых систем фактически в природе не существует. Можно проанализировать пример любой из таких систем и убедиться, что нет экранов сразу от всех форм материи или энергии, что любая система быстрее - медленнее развивается или стареет. В вечности понятия «быстро» и «медленно» смысла не имеют, поэтому, строго говоря, существуют только открытые диссипативные системы, близкие к равновесию, условно названные открытыми равновесными системами. Изолированные и закрытые системы - заведомо упрощенные схемы открытых систем, полезные при приближённом решении частных задач.</w:t>
      </w:r>
    </w:p>
    <w:p>
      <w:pPr>
        <w:pStyle w:val="Normal"/>
        <w:spacing w:lineRule="auto" w:line="288"/>
        <w:rPr>
          <w:rStyle w:val="Bodytext10NotBoldNotItalicSpacing0pt"/>
          <w:rFonts w:eastAsia="Arial Unicode MS"/>
          <w:sz w:val="32"/>
          <w:szCs w:val="32"/>
        </w:rPr>
      </w:pPr>
      <w:r>
        <w:rPr>
          <w:sz w:val="32"/>
          <w:szCs w:val="32"/>
        </w:rPr>
        <w:t xml:space="preserve">В зависимости от реакции на возмущающие воздействия </w:t>
      </w:r>
      <w:r>
        <w:rPr>
          <w:rStyle w:val="Bodytext10NotBoldNotItalicSpacing0pt"/>
          <w:rFonts w:eastAsia="Arial Unicode MS"/>
          <w:sz w:val="32"/>
          <w:szCs w:val="32"/>
        </w:rPr>
        <w:t>выделяют активные и пассивные системы.</w:t>
      </w:r>
    </w:p>
    <w:p>
      <w:pPr>
        <w:pStyle w:val="Normal"/>
        <w:spacing w:lineRule="auto" w:line="288"/>
        <w:rPr>
          <w:sz w:val="32"/>
          <w:szCs w:val="32"/>
        </w:rPr>
      </w:pPr>
      <w:r>
        <w:rPr>
          <w:rStyle w:val="Bodytext2ItalicSpacing0pt"/>
          <w:rFonts w:eastAsia="Arial Unicode MS"/>
          <w:b/>
          <w:sz w:val="32"/>
          <w:szCs w:val="32"/>
        </w:rPr>
        <w:t>Активные</w:t>
      </w:r>
      <w:r>
        <w:rPr>
          <w:sz w:val="32"/>
          <w:szCs w:val="32"/>
        </w:rPr>
        <w:t xml:space="preserve"> системы способны противостоять воздействиям среди (противника, конкурента и т.д.) и сами могут воздействовать на неё. У </w:t>
      </w:r>
      <w:r>
        <w:rPr>
          <w:rStyle w:val="Bodytext2ItalicSpacing0pt"/>
          <w:rFonts w:eastAsia="Arial Unicode MS"/>
          <w:b/>
          <w:sz w:val="32"/>
          <w:szCs w:val="32"/>
        </w:rPr>
        <w:t>пассивных</w:t>
      </w:r>
      <w:r>
        <w:rPr>
          <w:sz w:val="32"/>
          <w:szCs w:val="32"/>
        </w:rPr>
        <w:t xml:space="preserve"> систем это свойство отсутствует.</w:t>
      </w:r>
    </w:p>
    <w:p>
      <w:pPr>
        <w:pStyle w:val="Normal"/>
        <w:spacing w:lineRule="auto" w:line="288"/>
        <w:rPr>
          <w:sz w:val="32"/>
          <w:szCs w:val="32"/>
        </w:rPr>
      </w:pPr>
      <w:r>
        <w:rPr>
          <w:rStyle w:val="Bodytext2BoldItalicSpacing0pt"/>
          <w:rFonts w:eastAsia="Arial Unicode MS"/>
          <w:sz w:val="32"/>
          <w:szCs w:val="32"/>
        </w:rPr>
        <w:t xml:space="preserve">По характеру поведения </w:t>
      </w:r>
      <w:r>
        <w:rPr>
          <w:sz w:val="32"/>
          <w:szCs w:val="32"/>
        </w:rPr>
        <w:t xml:space="preserve">системы подразделяются на системы с управлением и без управления. </w:t>
      </w:r>
    </w:p>
    <w:p>
      <w:pPr>
        <w:pStyle w:val="Normal"/>
        <w:spacing w:lineRule="auto" w:line="288"/>
        <w:rPr>
          <w:sz w:val="32"/>
          <w:szCs w:val="32"/>
        </w:rPr>
      </w:pPr>
      <w:r>
        <w:rPr>
          <w:sz w:val="32"/>
          <w:szCs w:val="32"/>
        </w:rPr>
        <w:t xml:space="preserve">Класс </w:t>
      </w:r>
      <w:r>
        <w:rPr>
          <w:rStyle w:val="Bodytext2ItalicSpacing0pt"/>
          <w:rFonts w:eastAsia="Arial Unicode MS"/>
          <w:b/>
          <w:sz w:val="32"/>
          <w:szCs w:val="32"/>
        </w:rPr>
        <w:t>систем с управлением</w:t>
      </w:r>
      <w:r>
        <w:rPr>
          <w:sz w:val="32"/>
          <w:szCs w:val="32"/>
        </w:rPr>
        <w:t xml:space="preserve"> образуют системы, в которых реализуется процесс целеполагания и целеосуществления. Примером </w:t>
      </w:r>
      <w:r>
        <w:rPr>
          <w:rStyle w:val="Bodytext2ItalicSpacing0pt"/>
          <w:rFonts w:eastAsia="Arial Unicode MS"/>
          <w:b/>
          <w:sz w:val="32"/>
          <w:szCs w:val="32"/>
        </w:rPr>
        <w:t>систем без управления</w:t>
      </w:r>
      <w:r>
        <w:rPr>
          <w:sz w:val="32"/>
          <w:szCs w:val="32"/>
        </w:rPr>
        <w:t xml:space="preserve"> может служить Солнечная система, в которой траектории движения планет определяются законами механики.</w:t>
      </w:r>
    </w:p>
    <w:p>
      <w:pPr>
        <w:pStyle w:val="Normal"/>
        <w:spacing w:lineRule="auto" w:line="288"/>
        <w:rPr>
          <w:sz w:val="32"/>
          <w:szCs w:val="32"/>
        </w:rPr>
      </w:pPr>
      <w:r>
        <w:rPr>
          <w:rStyle w:val="Bodytext2BoldItalicSpacing0pt"/>
          <w:rFonts w:eastAsia="Arial Unicode MS"/>
          <w:sz w:val="32"/>
          <w:szCs w:val="32"/>
        </w:rPr>
        <w:t xml:space="preserve">В зависимости от степени участия человека </w:t>
      </w:r>
      <w:r>
        <w:rPr>
          <w:sz w:val="32"/>
          <w:szCs w:val="32"/>
        </w:rPr>
        <w:t xml:space="preserve">в реализации управляющих воздействий системы подразделяются на автоматические, автоматизированные (человеко-машинные), организационные. </w:t>
      </w:r>
    </w:p>
    <w:p>
      <w:pPr>
        <w:pStyle w:val="Normal"/>
        <w:spacing w:lineRule="auto" w:line="288"/>
        <w:rPr>
          <w:sz w:val="32"/>
          <w:szCs w:val="32"/>
        </w:rPr>
      </w:pPr>
      <w:r>
        <w:rPr>
          <w:sz w:val="32"/>
          <w:szCs w:val="32"/>
        </w:rPr>
        <w:t xml:space="preserve">К </w:t>
      </w:r>
      <w:r>
        <w:rPr>
          <w:rStyle w:val="Bodytext2ItalicSpacing0pt"/>
          <w:rFonts w:eastAsia="Arial Unicode MS"/>
          <w:b/>
          <w:sz w:val="32"/>
          <w:szCs w:val="32"/>
        </w:rPr>
        <w:t xml:space="preserve">автоматическим </w:t>
      </w:r>
      <w:r>
        <w:rPr>
          <w:sz w:val="32"/>
          <w:szCs w:val="32"/>
        </w:rPr>
        <w:t xml:space="preserve">относятся системы, которые функционируют без участия человека. Как правило, это системы автоматического управления (регулирования), представляющие собой устройства для автоматического изменения, например, координат объекта управления, с целью поддержания желаемого режима его работы. Подобные системы реализуют процесс технологического управления. Они могут быть как адаптивными, т.е. приспосабливающимися к изменению внешних и внутренних условий в процессе работы путём изменения своих параметров или структуры для достижения требуемого качества функционирования, так и неадаптивными. Примерами автоматизированных, или </w:t>
      </w:r>
      <w:r>
        <w:rPr>
          <w:rStyle w:val="Bodytext2ItalicSpacing0pt"/>
          <w:rFonts w:eastAsia="Arial Unicode MS"/>
          <w:b/>
          <w:sz w:val="32"/>
          <w:szCs w:val="32"/>
        </w:rPr>
        <w:t>человеко-машинных</w:t>
      </w:r>
      <w:r>
        <w:rPr>
          <w:sz w:val="32"/>
          <w:szCs w:val="32"/>
        </w:rPr>
        <w:t xml:space="preserve"> систем могут служить автоматизированные системы управления различного назначения. Их характерной особенностью является то, что человек сопряжён с техническими устройствами, причём окончательное решение принимает человек, а средства автоматизации лишь помогают ему в обосновании правильности этого решения.</w:t>
      </w:r>
    </w:p>
    <w:p>
      <w:pPr>
        <w:pStyle w:val="Normal"/>
        <w:spacing w:lineRule="auto" w:line="288"/>
        <w:rPr>
          <w:sz w:val="32"/>
          <w:szCs w:val="32"/>
        </w:rPr>
      </w:pPr>
      <w:r>
        <w:rPr>
          <w:sz w:val="32"/>
          <w:szCs w:val="32"/>
        </w:rPr>
        <w:t xml:space="preserve">К </w:t>
      </w:r>
      <w:r>
        <w:rPr>
          <w:rStyle w:val="Bodytext2ItalicSpacing0pt"/>
          <w:rFonts w:eastAsia="Arial Unicode MS"/>
          <w:b/>
          <w:sz w:val="32"/>
          <w:szCs w:val="32"/>
        </w:rPr>
        <w:t xml:space="preserve">организационным </w:t>
      </w:r>
      <w:r>
        <w:rPr>
          <w:sz w:val="32"/>
          <w:szCs w:val="32"/>
        </w:rPr>
        <w:t>системам относятся могущие включать в свой состав вышеописанные системы в качестве подсистем, но при этом еще объединяющие группы, коллективы людей, общество в целом.</w:t>
      </w:r>
    </w:p>
    <w:p>
      <w:pPr>
        <w:pStyle w:val="2"/>
        <w:spacing w:lineRule="auto" w:line="288"/>
        <w:rPr>
          <w:sz w:val="32"/>
          <w:szCs w:val="32"/>
        </w:rPr>
      </w:pPr>
      <w:bookmarkStart w:id="21" w:name="_Toc67255199"/>
      <w:bookmarkStart w:id="22" w:name="_Toc61619220"/>
      <w:bookmarkStart w:id="23" w:name="_Toc54182506"/>
      <w:bookmarkStart w:id="24" w:name="bookmark13"/>
      <w:r>
        <w:rPr>
          <w:sz w:val="32"/>
          <w:szCs w:val="32"/>
        </w:rPr>
        <w:t>2.3</w:t>
      </w:r>
      <w:r>
        <w:rPr>
          <w:sz w:val="32"/>
          <w:szCs w:val="32"/>
          <w:lang w:val="en-US"/>
        </w:rPr>
        <w:t> </w:t>
      </w:r>
      <w:r>
        <w:rPr>
          <w:sz w:val="32"/>
          <w:szCs w:val="32"/>
        </w:rPr>
        <w:t>Модель чёрного ящика и структура системы</w:t>
      </w:r>
      <w:bookmarkEnd w:id="21"/>
      <w:bookmarkEnd w:id="22"/>
      <w:bookmarkEnd w:id="23"/>
      <w:bookmarkEnd w:id="24"/>
    </w:p>
    <w:p>
      <w:pPr>
        <w:pStyle w:val="Normal"/>
        <w:spacing w:lineRule="auto" w:line="288"/>
        <w:rPr>
          <w:sz w:val="32"/>
          <w:szCs w:val="32"/>
        </w:rPr>
      </w:pPr>
      <w:r>
        <w:rPr>
          <w:sz w:val="32"/>
          <w:szCs w:val="32"/>
        </w:rPr>
        <w:t xml:space="preserve">Любая система является частью более обширной системы. Важной задачей исследователя является описание взаимодействия системы с внешней средой. </w:t>
      </w:r>
    </w:p>
    <w:p>
      <w:pPr>
        <w:pStyle w:val="Normal"/>
        <w:spacing w:lineRule="auto" w:line="288"/>
        <w:rPr>
          <w:sz w:val="32"/>
          <w:szCs w:val="32"/>
        </w:rPr>
      </w:pPr>
      <w:r>
        <w:rPr>
          <w:sz w:val="32"/>
          <w:szCs w:val="32"/>
        </w:rPr>
        <w:t xml:space="preserve">Для этого может быть использована модель системы в виде </w:t>
      </w:r>
      <w:r>
        <w:rPr>
          <w:b/>
          <w:i/>
          <w:sz w:val="32"/>
          <w:szCs w:val="32"/>
        </w:rPr>
        <w:t>черного ящика</w:t>
      </w:r>
      <w:r>
        <w:rPr>
          <w:sz w:val="32"/>
          <w:szCs w:val="32"/>
        </w:rPr>
        <w:t xml:space="preserve">. </w:t>
      </w:r>
    </w:p>
    <w:p>
      <w:pPr>
        <w:pStyle w:val="Normal"/>
        <w:spacing w:lineRule="auto" w:line="288"/>
        <w:rPr>
          <w:sz w:val="32"/>
          <w:szCs w:val="32"/>
        </w:rPr>
      </w:pPr>
      <w:r>
        <w:rPr>
          <w:sz w:val="32"/>
          <w:szCs w:val="32"/>
        </w:rPr>
        <w:t xml:space="preserve">При этом система представляется в виде условного «черного ящика» (рисунок 1.1) с отображением входных </w:t>
      </w: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m>
              <m:mr>
                <m:e>
                  <m:r>
                    <w:rPr>
                      <w:rFonts w:ascii="Cambria Math" w:hAnsi="Cambria Math"/>
                    </w:rPr>
                    <m:t xml:space="preserve">U</m:t>
                  </m:r>
                </m:e>
              </m:mr>
              <m:mr>
                <m:e>
                  <m:r>
                    <w:rPr>
                      <w:rFonts w:ascii="Cambria Math" w:hAnsi="Cambria Math"/>
                    </w:rPr>
                    <m:t xml:space="preserve">V</m:t>
                  </m:r>
                </m:e>
              </m:mr>
            </m:m>
          </m:e>
        </m:d>
      </m:oMath>
      <w:r>
        <w:rPr>
          <w:sz w:val="32"/>
          <w:szCs w:val="32"/>
        </w:rPr>
        <w:t xml:space="preserve">и выходных воздействий </w:t>
      </w:r>
      <w:r>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m>
              <m:mr>
                <m:e>
                  <m:r>
                    <w:rPr>
                      <w:rFonts w:ascii="Cambria Math" w:hAnsi="Cambria Math"/>
                    </w:rPr>
                    <m:t xml:space="preserve">F</m:t>
                  </m:r>
                </m:e>
              </m:mr>
              <m:mr>
                <m:e>
                  <m:r>
                    <w:rPr>
                      <w:rFonts w:ascii="Cambria Math" w:hAnsi="Cambria Math"/>
                    </w:rPr>
                    <m:t xml:space="preserve">Z</m:t>
                  </m:r>
                </m:e>
              </m:mr>
            </m:m>
          </m:e>
        </m:d>
      </m:oMath>
      <w:r>
        <w:rPr>
          <w:sz w:val="32"/>
          <w:szCs w:val="32"/>
        </w:rPr>
        <w:t xml:space="preserve">. </w:t>
      </w:r>
    </w:p>
    <w:p>
      <w:pPr>
        <w:pStyle w:val="Normal"/>
        <w:spacing w:lineRule="auto" w:line="288"/>
        <w:rPr>
          <w:sz w:val="32"/>
          <w:szCs w:val="32"/>
        </w:rPr>
      </w:pPr>
      <w:r>
        <w:rPr>
          <w:sz w:val="32"/>
          <w:szCs w:val="32"/>
        </w:rPr>
        <w:t xml:space="preserve">Среди входных выделяют управляющие </w:t>
      </w:r>
      <w:r>
        <w:rPr/>
      </w:r>
      <m:oMath xmlns:m="http://schemas.openxmlformats.org/officeDocument/2006/math">
        <m:r>
          <w:rPr>
            <w:rFonts w:ascii="Cambria Math" w:hAnsi="Cambria Math"/>
          </w:rPr>
          <m:t xml:space="preserve">U</m:t>
        </m:r>
      </m:oMath>
      <w:r>
        <w:rPr>
          <w:sz w:val="32"/>
          <w:szCs w:val="32"/>
        </w:rPr>
        <w:t xml:space="preserve">и возмущающие </w:t>
      </w:r>
      <w:r>
        <w:rPr/>
      </w:r>
      <m:oMath xmlns:m="http://schemas.openxmlformats.org/officeDocument/2006/math">
        <m:r>
          <w:rPr>
            <w:rFonts w:ascii="Cambria Math" w:hAnsi="Cambria Math"/>
          </w:rPr>
          <m:t xml:space="preserve">V</m:t>
        </m:r>
      </m:oMath>
      <w:r>
        <w:rPr>
          <w:sz w:val="32"/>
          <w:szCs w:val="32"/>
        </w:rPr>
        <w:t xml:space="preserve"> воздействия, а выходные делятся на целевые </w:t>
      </w:r>
      <w:r>
        <w:rPr/>
      </w:r>
      <m:oMath xmlns:m="http://schemas.openxmlformats.org/officeDocument/2006/math">
        <m:r>
          <w:rPr>
            <w:rFonts w:ascii="Cambria Math" w:hAnsi="Cambria Math"/>
          </w:rPr>
          <m:t xml:space="preserve">F</m:t>
        </m:r>
      </m:oMath>
      <w:r>
        <w:rPr>
          <w:sz w:val="32"/>
          <w:szCs w:val="32"/>
        </w:rPr>
        <w:t xml:space="preserve"> и вынужденные </w:t>
      </w:r>
      <w:r>
        <w:rPr/>
      </w:r>
      <m:oMath xmlns:m="http://schemas.openxmlformats.org/officeDocument/2006/math">
        <m:r>
          <w:rPr>
            <w:rFonts w:ascii="Cambria Math" w:hAnsi="Cambria Math"/>
          </w:rPr>
          <m:t xml:space="preserve">Z</m:t>
        </m:r>
      </m:oMath>
      <w:r>
        <w:rPr>
          <w:sz w:val="32"/>
          <w:szCs w:val="32"/>
        </w:rPr>
        <w:t>воздействия.</w:t>
      </w:r>
    </w:p>
    <w:p>
      <w:pPr>
        <w:pStyle w:val="Normal"/>
        <w:tabs>
          <w:tab w:val="clear" w:pos="708"/>
          <w:tab w:val="left" w:pos="1200" w:leader="none"/>
        </w:tabs>
        <w:spacing w:lineRule="auto" w:line="288"/>
        <w:rPr>
          <w:rFonts w:cs="Times New Roman"/>
          <w:sz w:val="32"/>
          <w:szCs w:val="32"/>
        </w:rPr>
      </w:pPr>
      <w:r>
        <w:rPr>
          <w:rFonts w:cs="Times New Roman"/>
          <w:sz w:val="32"/>
          <w:szCs w:val="32"/>
        </w:rPr>
      </w:r>
    </w:p>
    <w:p>
      <w:pPr>
        <w:pStyle w:val="Style22"/>
        <w:spacing w:lineRule="auto" w:line="288"/>
        <w:rPr>
          <w:rFonts w:cs="Times New Roman"/>
          <w:color w:val="000000"/>
          <w:sz w:val="32"/>
          <w:szCs w:val="32"/>
          <w:u w:val="single"/>
        </w:rPr>
      </w:pPr>
      <w:r>
        <w:rPr/>
        <w:drawing>
          <wp:inline distT="0" distB="0" distL="0" distR="0">
            <wp:extent cx="5486400" cy="1600200"/>
            <wp:effectExtent l="38100" t="171450" r="38100" b="171450"/>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pPr>
        <w:pStyle w:val="Style22"/>
        <w:spacing w:lineRule="auto" w:line="288"/>
        <w:rPr>
          <w:rFonts w:cs="Times New Roman"/>
          <w:sz w:val="32"/>
          <w:szCs w:val="32"/>
        </w:rPr>
      </w:pPr>
      <w:r>
        <w:rPr>
          <w:rFonts w:cs="Times New Roman"/>
          <w:sz w:val="32"/>
          <w:szCs w:val="32"/>
        </w:rPr>
        <w:t xml:space="preserve">Рисунок 1.1 - Модель черного ящика системы </w:t>
      </w:r>
    </w:p>
    <w:p>
      <w:pPr>
        <w:pStyle w:val="Style22"/>
        <w:spacing w:lineRule="auto" w:line="288"/>
        <w:rPr>
          <w:rFonts w:cs="Times New Roman"/>
          <w:sz w:val="32"/>
          <w:szCs w:val="32"/>
        </w:rPr>
      </w:pPr>
      <w:r>
        <w:rPr>
          <w:rFonts w:cs="Times New Roman"/>
          <w:sz w:val="32"/>
          <w:szCs w:val="32"/>
        </w:rPr>
      </w:r>
    </w:p>
    <w:p>
      <w:pPr>
        <w:pStyle w:val="Normal"/>
        <w:spacing w:lineRule="auto" w:line="288"/>
        <w:rPr>
          <w:sz w:val="32"/>
          <w:szCs w:val="32"/>
        </w:rPr>
      </w:pPr>
      <w:r>
        <w:rPr>
          <w:sz w:val="32"/>
          <w:szCs w:val="32"/>
        </w:rPr>
        <w:t>Однако чаще всего при исследовании объекта такое представление недостаточно, так как требуется выяснить, что собой представляет объект, что именно в нём обеспечивает достижение поставленной цели и получение требуемых результатов. В этих случаях систему отображают путём расчленения на подсистемы, компоненты, элементы с взаимосвязями, которые могут носить различный характер, и вводят понятие структуры.</w:t>
      </w:r>
    </w:p>
    <w:p>
      <w:pPr>
        <w:pStyle w:val="Normal"/>
        <w:spacing w:lineRule="auto" w:line="288"/>
        <w:rPr>
          <w:sz w:val="32"/>
          <w:szCs w:val="32"/>
        </w:rPr>
      </w:pPr>
      <w:r>
        <w:rPr>
          <w:sz w:val="32"/>
          <w:szCs w:val="32"/>
        </w:rPr>
        <w:t>Одна и та же система может быть представлена разными структурами в зависимости от стадии познания объектов или процессов, от аспекта их рассмотрения, цели создания. При этом по мере развития исследований или в ходе проектирования структура системы может изменяться. Модель структуры системы может быть представлена в матричной форме, в форме теоретико-множественных описаний, в форме графа, с помощью языка топологии, алгебры и других средств моделирования систем.</w:t>
      </w:r>
    </w:p>
    <w:p>
      <w:pPr>
        <w:pStyle w:val="Normal"/>
        <w:shd w:val="clear" w:color="auto" w:fill="FFFFFF"/>
        <w:spacing w:lineRule="auto" w:line="288"/>
        <w:rPr>
          <w:rFonts w:cs="Times New Roman"/>
          <w:sz w:val="32"/>
          <w:szCs w:val="32"/>
        </w:rPr>
      </w:pPr>
      <w:r>
        <w:rPr>
          <w:rFonts w:cs="Times New Roman"/>
          <w:b/>
          <w:i/>
          <w:iCs/>
          <w:sz w:val="32"/>
          <w:szCs w:val="32"/>
        </w:rPr>
        <w:t xml:space="preserve">Модель структуры </w:t>
      </w:r>
      <w:r>
        <w:rPr>
          <w:rFonts w:cs="Times New Roman"/>
          <w:b/>
          <w:i/>
          <w:sz w:val="32"/>
          <w:szCs w:val="32"/>
        </w:rPr>
        <w:t>системы</w:t>
      </w:r>
      <w:r>
        <w:rPr>
          <w:rFonts w:cs="Times New Roman"/>
          <w:sz w:val="32"/>
          <w:szCs w:val="32"/>
        </w:rPr>
        <w:t xml:space="preserve"> описывает состав компонентов системы и связи между ними, а также связи между компонентами системы и среды. Если модель состава системы сопроводить описанием функций компонентов, с указанием на какой компонент системы или среды направлено действие, то в итоге, получим модель структуры. Модель структуры может быть выполнена в различной форме: в виде описания, таблицы или схемы.</w:t>
      </w:r>
    </w:p>
    <w:p>
      <w:pPr>
        <w:pStyle w:val="Normal"/>
        <w:shd w:val="clear" w:color="auto" w:fill="FFFFFF"/>
        <w:spacing w:lineRule="auto" w:line="288"/>
        <w:rPr>
          <w:rFonts w:cs="Times New Roman"/>
          <w:sz w:val="32"/>
          <w:szCs w:val="32"/>
        </w:rPr>
      </w:pPr>
      <w:r>
        <w:rPr>
          <w:rFonts w:cs="Times New Roman"/>
          <w:sz w:val="32"/>
          <w:szCs w:val="32"/>
        </w:rPr>
        <w:t>Для системного анализа достаточно описать функциональные связи, т.е. функции (назначения) компонентов. В результате получаем функциональную структуру системы. Функция компонента проявляется вне его. Поэтому в описании функции компонента указывается компонент, на который направлено действие. Например, наземный комплекс управления передает команды на бортовой комплекс управления.</w:t>
      </w:r>
    </w:p>
    <w:p>
      <w:pPr>
        <w:pStyle w:val="Normal"/>
        <w:shd w:val="clear" w:color="auto" w:fill="FFFFFF"/>
        <w:spacing w:lineRule="auto" w:line="288"/>
        <w:rPr>
          <w:rFonts w:cs="Times New Roman"/>
          <w:sz w:val="32"/>
          <w:szCs w:val="32"/>
        </w:rPr>
      </w:pPr>
      <w:r>
        <w:rPr>
          <w:rFonts w:cs="Times New Roman"/>
          <w:sz w:val="32"/>
          <w:szCs w:val="32"/>
        </w:rPr>
        <w:t>На схеме функциональная связь между двумя компонентами обозначается стрелкой, указывающей элемент, на который направлено действие, причем наименование функции дается у стрелки или в списке, сопровождающем схему. В любом варианте модели структуры не следует забывать о взаимодействии системы со средой, а также о взаимодействии объекта исследования с другими компонентами системы (рисунок 1.2).</w:t>
      </w:r>
    </w:p>
    <w:p>
      <w:pPr>
        <w:pStyle w:val="Normal"/>
        <w:shd w:val="clear" w:color="auto" w:fill="FFFFFF"/>
        <w:spacing w:lineRule="auto" w:line="288"/>
        <w:jc w:val="center"/>
        <w:rPr>
          <w:rFonts w:cs="Times New Roman"/>
          <w:sz w:val="32"/>
          <w:szCs w:val="32"/>
        </w:rPr>
      </w:pPr>
      <w:r>
        <w:rPr>
          <w:rFonts w:cs="Times New Roman"/>
          <w:sz w:val="32"/>
          <w:szCs w:val="32"/>
        </w:rPr>
      </w:r>
    </w:p>
    <w:p>
      <w:pPr>
        <w:pStyle w:val="NoSpacing"/>
        <w:spacing w:lineRule="auto" w:line="288"/>
        <w:ind w:firstLine="709"/>
        <w:jc w:val="center"/>
        <w:rPr>
          <w:rFonts w:ascii="Times New Roman" w:hAnsi="Times New Roman" w:cs="Times New Roman"/>
          <w:sz w:val="32"/>
          <w:szCs w:val="32"/>
        </w:rPr>
      </w:pPr>
      <w:r>
        <w:rPr/>
        <w:drawing>
          <wp:inline distT="0" distB="0" distL="0" distR="0">
            <wp:extent cx="4157345" cy="2571750"/>
            <wp:effectExtent l="0" t="0" r="0" b="0"/>
            <wp:docPr id="2" name="Рисунок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63" descr=""/>
                    <pic:cNvPicPr>
                      <a:picLocks noChangeAspect="1" noChangeArrowheads="1"/>
                    </pic:cNvPicPr>
                  </pic:nvPicPr>
                  <pic:blipFill>
                    <a:blip r:embed="rId28"/>
                    <a:srcRect l="2725" t="7321" r="4006" b="10255"/>
                    <a:stretch>
                      <a:fillRect/>
                    </a:stretch>
                  </pic:blipFill>
                  <pic:spPr bwMode="auto">
                    <a:xfrm>
                      <a:off x="0" y="0"/>
                      <a:ext cx="4157345" cy="2571750"/>
                    </a:xfrm>
                    <a:prstGeom prst="rect">
                      <a:avLst/>
                    </a:prstGeom>
                  </pic:spPr>
                </pic:pic>
              </a:graphicData>
            </a:graphic>
          </wp:inline>
        </w:drawing>
      </w:r>
    </w:p>
    <w:p>
      <w:pPr>
        <w:pStyle w:val="NoSpacing"/>
        <w:spacing w:lineRule="auto" w:line="288"/>
        <w:ind w:firstLine="709"/>
        <w:jc w:val="center"/>
        <w:rPr>
          <w:rFonts w:ascii="Times New Roman" w:hAnsi="Times New Roman" w:cs="Times New Roman"/>
          <w:sz w:val="32"/>
          <w:szCs w:val="32"/>
        </w:rPr>
      </w:pPr>
      <w:r>
        <w:rPr>
          <w:rFonts w:cs="Times New Roman" w:ascii="Times New Roman" w:hAnsi="Times New Roman"/>
          <w:sz w:val="32"/>
          <w:szCs w:val="32"/>
        </w:rPr>
        <w:t>Рисунок 1.2 – Пример модели структуры космической системы («</w:t>
      </w:r>
      <w:r>
        <w:rPr>
          <w:rFonts w:cs="Times New Roman" w:ascii="Times New Roman" w:hAnsi="Times New Roman"/>
          <w:sz w:val="32"/>
          <w:szCs w:val="32"/>
          <w:lang w:val="en-US"/>
        </w:rPr>
        <w:t>VenusExpress</w:t>
      </w:r>
      <w:r>
        <w:rPr>
          <w:rFonts w:cs="Times New Roman" w:ascii="Times New Roman" w:hAnsi="Times New Roman"/>
          <w:sz w:val="32"/>
          <w:szCs w:val="32"/>
        </w:rPr>
        <w:t>»)</w:t>
      </w:r>
    </w:p>
    <w:p>
      <w:pPr>
        <w:pStyle w:val="Normal"/>
        <w:spacing w:lineRule="auto" w:line="288"/>
        <w:jc w:val="center"/>
        <w:rPr>
          <w:rFonts w:cs="Times New Roman"/>
          <w:sz w:val="32"/>
          <w:szCs w:val="32"/>
        </w:rPr>
      </w:pPr>
      <w:r>
        <w:rPr>
          <w:rFonts w:cs="Times New Roman"/>
          <w:sz w:val="32"/>
          <w:szCs w:val="32"/>
        </w:rPr>
      </w:r>
    </w:p>
    <w:p>
      <w:pPr>
        <w:pStyle w:val="Normal"/>
        <w:shd w:val="clear" w:color="auto" w:fill="FFFFFF"/>
        <w:spacing w:lineRule="auto" w:line="288"/>
        <w:rPr>
          <w:rFonts w:cs="Times New Roman"/>
          <w:sz w:val="32"/>
          <w:szCs w:val="32"/>
        </w:rPr>
      </w:pPr>
      <w:r>
        <w:rPr>
          <w:rFonts w:cs="Times New Roman"/>
          <w:sz w:val="32"/>
          <w:szCs w:val="32"/>
        </w:rPr>
        <w:t>Чтобы чрезмерно не усложнять модель структуры системы, ее целесообразно строить, указывая связи между ее компонентами одного уровня иерархии. Если же необходима детализация структуры, то следует строить модель компонентов нижнего уровня, рассматривая связи между элементами анализируемого компонента. В лабораторной работе необходимо выполнить модель структуры системы в виде схемы. Описание функций системы допустимо выполнить в виде таблицы. Пример таблицы с описанием функций показан в таблице 1.2.</w:t>
      </w:r>
    </w:p>
    <w:p>
      <w:pPr>
        <w:pStyle w:val="Normal"/>
        <w:spacing w:lineRule="auto" w:line="288"/>
        <w:rPr>
          <w:rFonts w:cs="Times New Roman"/>
          <w:sz w:val="32"/>
          <w:szCs w:val="32"/>
        </w:rPr>
      </w:pPr>
      <w:r>
        <w:rPr>
          <w:rFonts w:cs="Times New Roman"/>
          <w:sz w:val="32"/>
          <w:szCs w:val="32"/>
        </w:rPr>
        <w:t>Таблица 1.2 – Связи структурных элементов системы КА «</w:t>
      </w:r>
      <w:r>
        <w:rPr>
          <w:rFonts w:cs="Times New Roman"/>
          <w:sz w:val="32"/>
          <w:szCs w:val="32"/>
          <w:lang w:val="en-US"/>
        </w:rPr>
        <w:t>VenusExpress</w:t>
      </w:r>
      <w:r>
        <w:rPr>
          <w:rFonts w:cs="Times New Roman"/>
          <w:sz w:val="32"/>
          <w:szCs w:val="32"/>
        </w:rPr>
        <w:t>»</w:t>
      </w:r>
    </w:p>
    <w:tbl>
      <w:tblPr>
        <w:tblStyle w:val="a9"/>
        <w:tblW w:w="9535" w:type="dxa"/>
        <w:jc w:val="left"/>
        <w:tblInd w:w="113" w:type="dxa"/>
        <w:tblLayout w:type="fixed"/>
        <w:tblCellMar>
          <w:top w:w="0" w:type="dxa"/>
          <w:left w:w="108" w:type="dxa"/>
          <w:bottom w:w="0" w:type="dxa"/>
          <w:right w:w="108" w:type="dxa"/>
        </w:tblCellMar>
        <w:tblLook w:val="04a0"/>
      </w:tblPr>
      <w:tblGrid>
        <w:gridCol w:w="959"/>
        <w:gridCol w:w="8575"/>
      </w:tblGrid>
      <w:tr>
        <w:trPr/>
        <w:tc>
          <w:tcPr>
            <w:tcW w:w="959" w:type="dxa"/>
            <w:tcBorders/>
          </w:tcPr>
          <w:p>
            <w:pPr>
              <w:pStyle w:val="Normal"/>
              <w:widowControl/>
              <w:spacing w:lineRule="auto" w:line="288" w:before="0" w:after="0"/>
              <w:rPr>
                <w:rFonts w:cs="Times New Roman"/>
                <w:b/>
                <w:sz w:val="32"/>
                <w:szCs w:val="32"/>
              </w:rPr>
            </w:pPr>
            <w:r>
              <w:rPr>
                <w:rFonts w:eastAsia="Calibri" w:cs="Times New Roman"/>
                <w:b/>
                <w:kern w:val="0"/>
                <w:sz w:val="32"/>
                <w:szCs w:val="32"/>
                <w:lang w:val="ru-RU" w:eastAsia="en-US" w:bidi="ar-SA"/>
              </w:rPr>
              <w:t>№</w:t>
            </w:r>
          </w:p>
        </w:tc>
        <w:tc>
          <w:tcPr>
            <w:tcW w:w="8575" w:type="dxa"/>
            <w:tcBorders/>
          </w:tcPr>
          <w:p>
            <w:pPr>
              <w:pStyle w:val="Normal"/>
              <w:widowControl/>
              <w:spacing w:lineRule="auto" w:line="288" w:before="0" w:after="0"/>
              <w:rPr>
                <w:rFonts w:cs="Times New Roman"/>
                <w:b/>
                <w:sz w:val="32"/>
                <w:szCs w:val="32"/>
              </w:rPr>
            </w:pPr>
            <w:r>
              <w:rPr>
                <w:rFonts w:eastAsia="Calibri" w:cs="Times New Roman"/>
                <w:b/>
                <w:kern w:val="0"/>
                <w:sz w:val="32"/>
                <w:szCs w:val="32"/>
                <w:lang w:val="ru-RU" w:eastAsia="en-US" w:bidi="ar-SA"/>
              </w:rPr>
              <w:t>Связи структурных элементов</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Ф1</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Приём и обработка получаемой информации.</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Ф2</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Контроль объёма хранящейся и получаемой информации.</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Ф3</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Осуществление передачи и информации на НКУ.</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Ф4</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Обеспечение электрической энергией органов обработки и хранения данных.</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Ф5</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Контроль температурных порогов функционирования ДУ.</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Ф6</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Обеспечение систем обработки и хранения данных тепловыми трубками для терморегулирования.</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Ф7</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ЭВТИ приборов, оснащение тепловыми трубками.</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Ф8</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ЭВТИ приборов, оснащение тепловыми трубками.</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Ф9</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Покрытие специальными красками, изоляционные платы.</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Ф10</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Контроль и перераспределение тепловой мощности, выделяемой электрическими приборами.</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Ф11</w:t>
            </w:r>
          </w:p>
        </w:tc>
        <w:tc>
          <w:tcPr>
            <w:tcW w:w="8575" w:type="dxa"/>
            <w:tcBorders/>
          </w:tcPr>
          <w:p>
            <w:pPr>
              <w:pStyle w:val="Normal"/>
              <w:widowControl/>
              <w:spacing w:lineRule="auto" w:line="288" w:before="0" w:after="0"/>
              <w:rPr>
                <w:rFonts w:cs="Times New Roman"/>
                <w:sz w:val="32"/>
                <w:szCs w:val="32"/>
              </w:rPr>
            </w:pPr>
            <w:r>
              <w:rPr>
                <w:rFonts w:eastAsia="Calibri" w:cs="Times New Roman"/>
                <w:kern w:val="0"/>
                <w:sz w:val="32"/>
                <w:szCs w:val="32"/>
                <w:lang w:val="ru-RU" w:eastAsia="en-US" w:bidi="ar-SA"/>
              </w:rPr>
              <w:t>Обеспечение электрической энергией приборов связи, контроль потребляемой энергии.</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Ф12</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Обеспечение электрической энергией систем ориентации и управления, контроль потребляемой энергии.</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Ф13</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Обеспечение электрической энергией целевых приборов, контроль потребляемой энергии.</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Ф14</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Осуществление команд управления целевой аппаратурой.</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Ф15</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Осуществляет управление двигательной установкой аппарата с целью обеспечения ориентации аппарата, выполнения манёвров.</w:t>
            </w:r>
          </w:p>
        </w:tc>
      </w:tr>
      <w:tr>
        <w:trPr/>
        <w:tc>
          <w:tcPr>
            <w:tcW w:w="959"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Ф16</w:t>
            </w:r>
          </w:p>
        </w:tc>
        <w:tc>
          <w:tcPr>
            <w:tcW w:w="8575" w:type="dxa"/>
            <w:tcBorders/>
          </w:tcPr>
          <w:p>
            <w:pPr>
              <w:pStyle w:val="Normal"/>
              <w:widowControl/>
              <w:spacing w:lineRule="auto" w:line="288" w:before="0" w:after="0"/>
              <w:ind w:hanging="0"/>
              <w:rPr>
                <w:rFonts w:cs="Times New Roman"/>
                <w:sz w:val="32"/>
                <w:szCs w:val="32"/>
              </w:rPr>
            </w:pPr>
            <w:r>
              <w:rPr>
                <w:rFonts w:eastAsia="Calibri" w:cs="Times New Roman"/>
                <w:kern w:val="0"/>
                <w:sz w:val="32"/>
                <w:szCs w:val="32"/>
                <w:lang w:val="ru-RU" w:eastAsia="en-US" w:bidi="ar-SA"/>
              </w:rPr>
              <w:t>Обеспечение электрической мощностью функционирующих устройств.</w:t>
            </w:r>
          </w:p>
        </w:tc>
      </w:tr>
    </w:tbl>
    <w:p>
      <w:pPr>
        <w:pStyle w:val="Normal"/>
        <w:spacing w:lineRule="auto" w:line="288"/>
        <w:rPr>
          <w:rFonts w:cs="Times New Roman"/>
          <w:sz w:val="32"/>
          <w:szCs w:val="32"/>
        </w:rPr>
      </w:pPr>
      <w:r>
        <w:rPr>
          <w:rFonts w:cs="Times New Roman"/>
          <w:sz w:val="32"/>
          <w:szCs w:val="32"/>
        </w:rPr>
      </w:r>
    </w:p>
    <w:p>
      <w:pPr>
        <w:pStyle w:val="2"/>
        <w:spacing w:lineRule="auto" w:line="288"/>
        <w:rPr>
          <w:sz w:val="32"/>
          <w:szCs w:val="32"/>
        </w:rPr>
      </w:pPr>
      <w:bookmarkStart w:id="25" w:name="_Toc67255200"/>
      <w:bookmarkStart w:id="26" w:name="_Toc61619221"/>
      <w:r>
        <w:rPr>
          <w:sz w:val="32"/>
          <w:szCs w:val="32"/>
        </w:rPr>
        <w:t>2.4</w:t>
      </w:r>
      <w:r>
        <w:rPr>
          <w:sz w:val="32"/>
          <w:szCs w:val="32"/>
          <w:lang w:val="en-US"/>
        </w:rPr>
        <w:t> </w:t>
      </w:r>
      <w:r>
        <w:rPr>
          <w:sz w:val="32"/>
          <w:szCs w:val="32"/>
        </w:rPr>
        <w:t>Виды структур систем</w:t>
      </w:r>
      <w:bookmarkEnd w:id="25"/>
      <w:bookmarkEnd w:id="26"/>
    </w:p>
    <w:p>
      <w:pPr>
        <w:pStyle w:val="Normal"/>
        <w:spacing w:lineRule="auto" w:line="288"/>
        <w:rPr>
          <w:sz w:val="32"/>
          <w:szCs w:val="32"/>
        </w:rPr>
      </w:pPr>
      <w:r>
        <w:rPr>
          <w:sz w:val="32"/>
          <w:szCs w:val="32"/>
        </w:rPr>
        <w:t>Структуры, особенно иерархические, могут помочь в раскрытии неопределённости сложных систем. Иными словами, структурные представления систем могут являться средством их исследования. В связи с этим полезно выделить и исследовать определённые виды (классы) структур.</w:t>
      </w:r>
    </w:p>
    <w:p>
      <w:pPr>
        <w:pStyle w:val="Normal"/>
        <w:spacing w:lineRule="auto" w:line="288"/>
        <w:rPr>
          <w:sz w:val="32"/>
          <w:szCs w:val="32"/>
        </w:rPr>
      </w:pPr>
      <w:r>
        <w:rPr>
          <w:b/>
          <w:i/>
          <w:sz w:val="32"/>
          <w:szCs w:val="32"/>
        </w:rPr>
        <w:t>Сетевая структура</w:t>
      </w:r>
      <w:r>
        <w:rPr>
          <w:sz w:val="32"/>
          <w:szCs w:val="32"/>
        </w:rPr>
        <w:t xml:space="preserve">, или сеть, представляет собой декомпозицию системы во времени (рисунок 1.3, а). Такие структуры могут отображать порядок действия технической системы (телефонная сеть, электрическая сеть и т.п.), этапы деятельности человека (при производстве продукции - сетевой график, при проектировании - сетевая модель, при планировании - сетевой план и т. д.). </w:t>
      </w:r>
    </w:p>
    <w:p>
      <w:pPr>
        <w:pStyle w:val="Normal"/>
        <w:spacing w:lineRule="auto" w:line="288"/>
        <w:rPr>
          <w:sz w:val="32"/>
          <w:szCs w:val="32"/>
        </w:rPr>
      </w:pPr>
      <w:r>
        <w:rPr>
          <w:sz w:val="32"/>
          <w:szCs w:val="32"/>
        </w:rPr>
      </w:r>
    </w:p>
    <w:p>
      <w:pPr>
        <w:pStyle w:val="Style22"/>
        <w:spacing w:lineRule="auto" w:line="288"/>
        <w:rPr>
          <w:sz w:val="32"/>
          <w:szCs w:val="32"/>
        </w:rPr>
      </w:pPr>
      <w:r>
        <w:rPr/>
        <w:drawing>
          <wp:inline distT="0" distB="0" distL="0" distR="0">
            <wp:extent cx="5210175" cy="1543050"/>
            <wp:effectExtent l="0" t="0" r="0" b="0"/>
            <wp:docPr id="3"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8" descr=""/>
                    <pic:cNvPicPr>
                      <a:picLocks noChangeAspect="1" noChangeArrowheads="1"/>
                    </pic:cNvPicPr>
                  </pic:nvPicPr>
                  <pic:blipFill>
                    <a:blip r:embed="rId29"/>
                    <a:srcRect l="0" t="0" r="0" b="9857"/>
                    <a:stretch>
                      <a:fillRect/>
                    </a:stretch>
                  </pic:blipFill>
                  <pic:spPr bwMode="auto">
                    <a:xfrm>
                      <a:off x="0" y="0"/>
                      <a:ext cx="5210175" cy="1543050"/>
                    </a:xfrm>
                    <a:prstGeom prst="rect">
                      <a:avLst/>
                    </a:prstGeom>
                  </pic:spPr>
                </pic:pic>
              </a:graphicData>
            </a:graphic>
          </wp:inline>
        </w:drawing>
      </w:r>
    </w:p>
    <w:p>
      <w:pPr>
        <w:pStyle w:val="Style22"/>
        <w:spacing w:lineRule="auto" w:line="288"/>
        <w:jc w:val="left"/>
        <w:rPr>
          <w:sz w:val="32"/>
          <w:szCs w:val="32"/>
        </w:rPr>
      </w:pPr>
      <w:r>
        <w:rPr>
          <w:sz w:val="32"/>
          <w:szCs w:val="32"/>
        </w:rPr>
        <w:t>а)</w:t>
        <w:tab/>
        <w:t>б)</w:t>
        <w:tab/>
        <w:t>в)</w:t>
        <w:tab/>
        <w:tab/>
        <w:t>г)</w:t>
        <w:tab/>
        <w:tab/>
        <w:tab/>
        <w:t>д)</w:t>
      </w:r>
    </w:p>
    <w:p>
      <w:pPr>
        <w:pStyle w:val="NoSpacing"/>
        <w:spacing w:lineRule="auto" w:line="288"/>
        <w:ind w:firstLine="709"/>
        <w:jc w:val="center"/>
        <w:rPr>
          <w:rFonts w:ascii="Times New Roman" w:hAnsi="Times New Roman" w:cs="Times New Roman"/>
          <w:sz w:val="32"/>
          <w:szCs w:val="32"/>
        </w:rPr>
      </w:pPr>
      <w:r>
        <w:rPr>
          <w:rFonts w:cs="Times New Roman" w:ascii="Times New Roman" w:hAnsi="Times New Roman"/>
          <w:sz w:val="32"/>
          <w:szCs w:val="32"/>
        </w:rPr>
        <w:t>Рисунок 1.3 – Структуры систем</w:t>
      </w:r>
    </w:p>
    <w:p>
      <w:pPr>
        <w:pStyle w:val="Style22"/>
        <w:spacing w:lineRule="auto" w:line="288"/>
        <w:rPr>
          <w:sz w:val="32"/>
          <w:szCs w:val="32"/>
        </w:rPr>
      </w:pPr>
      <w:r>
        <w:rPr>
          <w:sz w:val="32"/>
          <w:szCs w:val="32"/>
        </w:rPr>
      </w:r>
    </w:p>
    <w:p>
      <w:pPr>
        <w:pStyle w:val="Normal"/>
        <w:spacing w:lineRule="auto" w:line="288"/>
        <w:rPr>
          <w:sz w:val="32"/>
          <w:szCs w:val="32"/>
        </w:rPr>
      </w:pPr>
      <w:r>
        <w:rPr>
          <w:sz w:val="32"/>
          <w:szCs w:val="32"/>
        </w:rPr>
        <w:t>Иерархические структуры представляют собой декомпозицию системы в пространстве (рисунок 1.3, б- д). Все компоненты (вершины, узлы) и связи (дуги, соединенияузлов) существуют в этих структурах одновременно (не разнесены во времени). Такие структуры могут иметь не два, а большее число уровней декомпозиции (структуризации).</w:t>
      </w:r>
    </w:p>
    <w:p>
      <w:pPr>
        <w:pStyle w:val="Normal"/>
        <w:spacing w:lineRule="auto" w:line="288"/>
        <w:rPr>
          <w:sz w:val="32"/>
          <w:szCs w:val="32"/>
        </w:rPr>
      </w:pPr>
      <w:r>
        <w:rPr>
          <w:sz w:val="32"/>
          <w:szCs w:val="32"/>
        </w:rPr>
        <w:t xml:space="preserve">Структуры в которых каждый элемент нижележащего уровня подчинён одному узлу (одной вершине) вышестоящего (и это справедливо для всех уровней иерархии), называют </w:t>
      </w:r>
      <w:r>
        <w:rPr>
          <w:b/>
          <w:i/>
          <w:sz w:val="32"/>
          <w:szCs w:val="32"/>
        </w:rPr>
        <w:t>древовидными структурами</w:t>
      </w:r>
      <w:r>
        <w:rPr>
          <w:sz w:val="32"/>
          <w:szCs w:val="32"/>
        </w:rPr>
        <w:t>, структурами у которых для каждого элемента имеется один предок (рисунок 1.3, б).</w:t>
      </w:r>
    </w:p>
    <w:p>
      <w:pPr>
        <w:pStyle w:val="Normal"/>
        <w:spacing w:lineRule="auto" w:line="288"/>
        <w:rPr>
          <w:sz w:val="32"/>
          <w:szCs w:val="32"/>
        </w:rPr>
      </w:pPr>
      <w:r>
        <w:rPr>
          <w:sz w:val="32"/>
          <w:szCs w:val="32"/>
        </w:rPr>
        <w:t xml:space="preserve">Структуры, изображенные на рисунке 1.3, в, в которых элемент нижележащего уровня может быть подчинён двум и более узлам (вершинам) вышестоящего, называют </w:t>
      </w:r>
      <w:r>
        <w:rPr>
          <w:b/>
          <w:i/>
          <w:sz w:val="32"/>
          <w:szCs w:val="32"/>
        </w:rPr>
        <w:t>иерархическими структурами</w:t>
      </w:r>
      <w:r>
        <w:rPr>
          <w:sz w:val="32"/>
          <w:szCs w:val="32"/>
        </w:rPr>
        <w:t xml:space="preserve"> со «слабыми» связями.</w:t>
      </w:r>
    </w:p>
    <w:p>
      <w:pPr>
        <w:pStyle w:val="Normal"/>
        <w:spacing w:lineRule="auto" w:line="288"/>
        <w:rPr>
          <w:sz w:val="32"/>
          <w:szCs w:val="32"/>
        </w:rPr>
      </w:pPr>
      <w:r>
        <w:rPr>
          <w:b/>
          <w:i/>
          <w:sz w:val="32"/>
          <w:szCs w:val="32"/>
        </w:rPr>
        <w:t>Многоуровневые иерархические структуры</w:t>
      </w:r>
      <w:r>
        <w:rPr>
          <w:sz w:val="32"/>
          <w:szCs w:val="32"/>
        </w:rPr>
        <w:t>. В теории систем М. Месаровича</w:t>
      </w:r>
      <w:r>
        <w:rPr>
          <w:sz w:val="32"/>
          <w:szCs w:val="32"/>
          <w:highlight w:val="yellow"/>
        </w:rPr>
        <w:t>[18]</w:t>
      </w:r>
      <w:r>
        <w:rPr>
          <w:sz w:val="32"/>
          <w:szCs w:val="32"/>
        </w:rPr>
        <w:t xml:space="preserve"> предложены особые классы иерархических структур, отличающиеся различными принципами взаимоотношений элементов в пределах уровня и различным правом вмешательства вышестоящего уровня в организацию взаимоотношений между элементами нижележащего, для названия которых он предложил следующие термины: «страты», «слои», «эшелоны» (рисунок 1.3, д).</w:t>
      </w:r>
      <w:r>
        <w:rPr>
          <w:b/>
          <w:i/>
          <w:sz w:val="32"/>
          <w:szCs w:val="32"/>
        </w:rPr>
        <w:t>Смешанные иерархические структуры</w:t>
      </w:r>
      <w:r>
        <w:rPr>
          <w:sz w:val="32"/>
          <w:szCs w:val="32"/>
        </w:rPr>
        <w:t xml:space="preserve"> бывают с вертикальными и горизонтальными связями (рисунок 1.3, г).</w:t>
      </w:r>
    </w:p>
    <w:p>
      <w:pPr>
        <w:pStyle w:val="Normal"/>
        <w:spacing w:lineRule="auto" w:line="288"/>
        <w:rPr>
          <w:sz w:val="32"/>
          <w:szCs w:val="32"/>
        </w:rPr>
      </w:pPr>
      <w:r>
        <w:rPr>
          <w:sz w:val="32"/>
          <w:szCs w:val="32"/>
        </w:rPr>
        <w:t>Структуры с произвольными связями могут иметь любую форму, объединять принципы разных видов структур и нарушать их.</w:t>
      </w:r>
    </w:p>
    <w:p>
      <w:pPr>
        <w:pStyle w:val="Normal"/>
        <w:spacing w:lineRule="auto" w:line="288"/>
        <w:rPr>
          <w:sz w:val="32"/>
          <w:szCs w:val="32"/>
        </w:rPr>
      </w:pPr>
      <w:r>
        <w:rPr>
          <w:sz w:val="32"/>
          <w:szCs w:val="32"/>
        </w:rPr>
        <w:t>При выборе структуры для представления конкретной системы следует учитывать их особенности и возможности.</w:t>
      </w:r>
    </w:p>
    <w:p>
      <w:pPr>
        <w:pStyle w:val="Normal"/>
        <w:spacing w:lineRule="auto" w:line="288"/>
        <w:rPr>
          <w:sz w:val="32"/>
          <w:szCs w:val="32"/>
        </w:rPr>
      </w:pPr>
      <w:r>
        <w:rPr>
          <w:sz w:val="32"/>
          <w:szCs w:val="32"/>
        </w:rPr>
        <w:t>Сетевые структуры используются в тех случаях, когда систему удаётся отобразить через описание материальных и информационных процессов, происходящих в ней, т.е. представить последовательностью изготовления изделий, прохождения документов и т. д.</w:t>
      </w:r>
    </w:p>
    <w:p>
      <w:pPr>
        <w:pStyle w:val="Normal"/>
        <w:spacing w:lineRule="auto" w:line="288"/>
        <w:rPr>
          <w:sz w:val="32"/>
          <w:szCs w:val="32"/>
        </w:rPr>
      </w:pPr>
      <w:r>
        <w:rPr>
          <w:sz w:val="32"/>
          <w:szCs w:val="32"/>
        </w:rPr>
        <w:t>Предпочтительно представление во времени и процессов проектирования новых систем. Однако такое представление практически невозможно для сложных технических комплексов, особенно при проектировании организационных систем управления. В этих случаях вначале используют расчленение системы в пространстве, т.е. представление её различными видами иерархических структур. Наиболее предпочтительно получение древовидной структуры, которая более чётко отражает взаимоотношения между компонентами системы. Такое представление предпочтительно при организации производства сложных технических комплексов: древовидное расчленение изделия позволяет определить основные структурные единицы (цехи, участки и т. п.) производственной структуры, уточнение взаимодействия между которыми затем ведётся с помощью сетевых структур.</w:t>
      </w:r>
    </w:p>
    <w:p>
      <w:pPr>
        <w:pStyle w:val="Normal"/>
        <w:spacing w:lineRule="auto" w:line="288"/>
        <w:rPr>
          <w:sz w:val="32"/>
          <w:szCs w:val="32"/>
        </w:rPr>
      </w:pPr>
      <w:r>
        <w:rPr>
          <w:sz w:val="32"/>
          <w:szCs w:val="32"/>
        </w:rPr>
        <w:t>В организационных системах взаимоотношения между структурными единицами организационной структуры гораздо более сложны. Их не всегда удаётся сразу отобразить с помощью древовидной структуры. Используются иерархии со «слабыми связями», а для сложных корпораций - многоуровневые структуры типа страт, эшелонов, смешанные структуры с вертикальными и горизонтальными связями.</w:t>
      </w:r>
    </w:p>
    <w:p>
      <w:pPr>
        <w:pStyle w:val="Normal"/>
        <w:spacing w:lineRule="auto" w:line="288"/>
        <w:rPr>
          <w:sz w:val="32"/>
          <w:szCs w:val="32"/>
        </w:rPr>
      </w:pPr>
      <w:r>
        <w:rPr>
          <w:sz w:val="32"/>
          <w:szCs w:val="32"/>
        </w:rPr>
        <w:t>От вида структур зависит важная характеристика любой системы - степень её целостности, устойчивости.</w:t>
      </w:r>
    </w:p>
    <w:p>
      <w:pPr>
        <w:pStyle w:val="Normal"/>
        <w:spacing w:lineRule="auto" w:line="288"/>
        <w:rPr>
          <w:sz w:val="32"/>
          <w:szCs w:val="32"/>
        </w:rPr>
      </w:pPr>
      <w:r>
        <w:rPr>
          <w:sz w:val="32"/>
          <w:szCs w:val="32"/>
        </w:rPr>
        <w:t xml:space="preserve">Для сравнительного анализа структур используются информационные оценки степени целостности </w:t>
      </w:r>
      <w:r>
        <w:rPr/>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2.5pt;height:11.5pt;mso-wrap-distance-right:0pt" filled="f" o:ole="">
            <v:imagedata r:id="rId31" o:title=""/>
          </v:shape>
          <o:OLEObject Type="Embed" ProgID="Equation.DSMT4" ShapeID="ole_rId30" DrawAspect="Content" ObjectID="_427250529" r:id="rId30"/>
        </w:object>
      </w:r>
      <w:r>
        <w:rPr>
          <w:sz w:val="32"/>
          <w:szCs w:val="32"/>
        </w:rPr>
        <w:t xml:space="preserve">и коэффициента использования компонентов системы </w:t>
      </w:r>
      <w:r>
        <w:rPr/>
        <w:object>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12.5pt;height:16.7pt;mso-wrap-distance-right:0pt" filled="f" o:ole="">
            <v:imagedata r:id="rId33" o:title=""/>
          </v:shape>
          <o:OLEObject Type="Embed" ProgID="Equation.DSMT4" ShapeID="ole_rId32" DrawAspect="Content" ObjectID="_744221263" r:id="rId32"/>
        </w:object>
      </w:r>
      <w:r>
        <w:rPr>
          <w:sz w:val="32"/>
          <w:szCs w:val="32"/>
        </w:rPr>
        <w:t xml:space="preserve">, которые могут интерпретироваться как оценки устойчивости структуры при предоставлении свободы элементам или как оценки степени централизации-децентрализации управления в системе.Эти оценки получены из соотношения, определяющего взаимосвязь системной </w:t>
      </w:r>
      <w:r>
        <w:rPr/>
        <w:object>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15.65pt;height:17.75pt;mso-wrap-distance-right:0pt" filled="f" o:ole="">
            <v:imagedata r:id="rId35" o:title=""/>
          </v:shape>
          <o:OLEObject Type="Embed" ProgID="Equation.DSMT4" ShapeID="ole_rId34" DrawAspect="Content" ObjectID="_765695586" r:id="rId34"/>
        </w:object>
      </w:r>
      <w:r>
        <w:rPr>
          <w:sz w:val="32"/>
          <w:szCs w:val="32"/>
        </w:rPr>
        <w:t xml:space="preserve">, собственной </w:t>
      </w:r>
      <w:r>
        <w:rPr/>
        <w:object>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5.65pt;height:17.75pt;mso-wrap-distance-right:0pt" filled="f" o:ole="">
            <v:imagedata r:id="rId37" o:title=""/>
          </v:shape>
          <o:OLEObject Type="Embed" ProgID="Equation.DSMT4" ShapeID="ole_rId36" DrawAspect="Content" ObjectID="_1954889515" r:id="rId36"/>
        </w:object>
      </w:r>
      <w:r>
        <w:rPr>
          <w:sz w:val="32"/>
          <w:szCs w:val="32"/>
        </w:rPr>
        <w:t xml:space="preserve">и взаимной </w:t>
      </w:r>
      <w:r>
        <w:rPr/>
        <w:object>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16.7pt;height:17.75pt;mso-wrap-distance-right:0pt" filled="f" o:ole="">
            <v:imagedata r:id="rId39" o:title=""/>
          </v:shape>
          <o:OLEObject Type="Embed" ProgID="Equation.DSMT4" ShapeID="ole_rId38" DrawAspect="Content" ObjectID="_1491131216" r:id="rId38"/>
        </w:object>
      </w:r>
      <w:r>
        <w:rPr>
          <w:sz w:val="32"/>
          <w:szCs w:val="32"/>
        </w:rPr>
        <w:t>сложности системы:</w:t>
      </w:r>
    </w:p>
    <w:p>
      <w:pPr>
        <w:pStyle w:val="Normal"/>
        <w:spacing w:lineRule="auto" w:line="288"/>
        <w:rPr>
          <w:sz w:val="32"/>
          <w:szCs w:val="32"/>
        </w:rPr>
      </w:pPr>
      <w:r>
        <w:rPr/>
        <w:object>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5.65pt;height:17.75pt;mso-wrap-distance-right:0pt" filled="f" o:ole="">
            <v:imagedata r:id="rId41" o:title=""/>
          </v:shape>
          <o:OLEObject Type="Embed" ProgID="Equation.DSMT4" ShapeID="ole_rId40" DrawAspect="Content" ObjectID="_941785426" r:id="rId40"/>
        </w:object>
      </w:r>
      <w:r>
        <w:rPr>
          <w:sz w:val="32"/>
          <w:szCs w:val="32"/>
        </w:rPr>
        <w:t xml:space="preserve"> </w:t>
      </w:r>
      <w:r>
        <w:rPr>
          <w:sz w:val="32"/>
          <w:szCs w:val="32"/>
        </w:rPr>
        <w:t xml:space="preserve">= </w:t>
      </w:r>
      <w:r>
        <w:rPr/>
        <w:object>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5.65pt;height:17.75pt;mso-wrap-distance-right:0pt" filled="f" o:ole="">
            <v:imagedata r:id="rId43" o:title=""/>
          </v:shape>
          <o:OLEObject Type="Embed" ProgID="Equation.DSMT4" ShapeID="ole_rId42" DrawAspect="Content" ObjectID="_886052369" r:id="rId42"/>
        </w:object>
      </w:r>
      <w:r>
        <w:rPr>
          <w:sz w:val="32"/>
          <w:szCs w:val="32"/>
        </w:rPr>
        <w:t xml:space="preserve"> + </w:t>
      </w:r>
      <w:r>
        <w:rPr/>
        <w:object>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16.7pt;height:17.75pt;mso-wrap-distance-right:0pt" filled="f" o:ole="">
            <v:imagedata r:id="rId45" o:title=""/>
          </v:shape>
          <o:OLEObject Type="Embed" ProgID="Equation.DSMT4" ShapeID="ole_rId44" DrawAspect="Content" ObjectID="_546567170" r:id="rId44"/>
        </w:object>
      </w:r>
      <w:r>
        <w:rPr>
          <w:sz w:val="32"/>
          <w:szCs w:val="32"/>
        </w:rPr>
        <w:t>.</w:t>
        <w:tab/>
        <w:tab/>
        <w:tab/>
        <w:tab/>
        <w:tab/>
        <w:tab/>
        <w:tab/>
        <w:tab/>
        <w:tab/>
        <w:t>(1.4)</w:t>
      </w:r>
    </w:p>
    <w:p>
      <w:pPr>
        <w:pStyle w:val="Normal"/>
        <w:spacing w:lineRule="auto" w:line="288"/>
        <w:rPr>
          <w:sz w:val="32"/>
          <w:szCs w:val="32"/>
        </w:rPr>
      </w:pPr>
      <w:r>
        <w:rPr>
          <w:sz w:val="32"/>
          <w:szCs w:val="32"/>
        </w:rPr>
        <w:t xml:space="preserve">Собственная сложность </w:t>
      </w:r>
      <w:r>
        <w:rPr/>
        <w:object>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15.65pt;height:17.75pt;mso-wrap-distance-right:0pt" filled="f" o:ole="">
            <v:imagedata r:id="rId47" o:title=""/>
          </v:shape>
          <o:OLEObject Type="Embed" ProgID="Equation.DSMT4" ShapeID="ole_rId46" DrawAspect="Content" ObjectID="_1350985810" r:id="rId46"/>
        </w:object>
      </w:r>
      <w:r>
        <w:rPr>
          <w:sz w:val="32"/>
          <w:szCs w:val="32"/>
        </w:rPr>
        <w:t xml:space="preserve"> представляет собой суммарную сложность (содержание) элементов системы вне связи их между собой (в случае прагматической информации - суммарную сложность элементов, влияющих на достижение цели). Системная сложность </w:t>
      </w:r>
      <w:r>
        <w:rPr/>
        <w:object>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15.65pt;height:17.75pt;mso-wrap-distance-right:0pt" filled="f" o:ole="">
            <v:imagedata r:id="rId49" o:title=""/>
          </v:shape>
          <o:OLEObject Type="Embed" ProgID="Equation.DSMT4" ShapeID="ole_rId48" DrawAspect="Content" ObjectID="_1789683128" r:id="rId48"/>
        </w:object>
      </w:r>
      <w:r>
        <w:rPr>
          <w:sz w:val="32"/>
          <w:szCs w:val="32"/>
        </w:rPr>
        <w:t xml:space="preserve"> характеризует содержание системы как целого (например, сложность её использования). Взаимнаясложность </w:t>
      </w:r>
      <w:r>
        <w:rPr/>
        <w:object>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16.7pt;height:17.75pt;mso-wrap-distance-right:0pt" filled="f" o:ole="">
            <v:imagedata r:id="rId51" o:title=""/>
          </v:shape>
          <o:OLEObject Type="Embed" ProgID="Equation.DSMT4" ShapeID="ole_rId50" DrawAspect="Content" ObjectID="_1520540523" r:id="rId50"/>
        </w:object>
      </w:r>
      <w:r>
        <w:rPr>
          <w:sz w:val="32"/>
          <w:szCs w:val="32"/>
        </w:rPr>
        <w:t xml:space="preserve"> характеризует степень взаимосвязи элементов в системе (т.е. сложность её устройства, схемы, структуры).</w:t>
      </w:r>
    </w:p>
    <w:p>
      <w:pPr>
        <w:pStyle w:val="Normal"/>
        <w:spacing w:lineRule="auto" w:line="288"/>
        <w:rPr>
          <w:sz w:val="32"/>
          <w:szCs w:val="32"/>
        </w:rPr>
      </w:pPr>
      <w:r>
        <w:rPr>
          <w:sz w:val="32"/>
          <w:szCs w:val="32"/>
        </w:rPr>
        <w:t xml:space="preserve">Разделив члены выражения (1.4) на </w:t>
      </w:r>
      <w:r>
        <w:rPr/>
        <w:object>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5.65pt;height:17.75pt;mso-wrap-distance-right:0pt" filled="f" o:ole="">
            <v:imagedata r:id="rId53" o:title=""/>
          </v:shape>
          <o:OLEObject Type="Embed" ProgID="Equation.DSMT4" ShapeID="ole_rId52" DrawAspect="Content" ObjectID="_1416055814" r:id="rId52"/>
        </w:object>
      </w:r>
      <w:r>
        <w:rPr>
          <w:sz w:val="32"/>
          <w:szCs w:val="32"/>
        </w:rPr>
        <w:t>, получим две важные сопряжённые оценки:</w:t>
      </w:r>
    </w:p>
    <w:p>
      <w:pPr>
        <w:pStyle w:val="Normal"/>
        <w:spacing w:lineRule="auto" w:line="288"/>
        <w:rPr>
          <w:sz w:val="32"/>
          <w:szCs w:val="32"/>
        </w:rPr>
      </w:pPr>
      <w:r>
        <w:rPr/>
        <w:object>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pt;height:34.45pt;mso-wrap-distance-right:0pt" filled="f" o:ole="">
            <v:imagedata r:id="rId55" o:title=""/>
          </v:shape>
          <o:OLEObject Type="Embed" ProgID="Equation.DSMT4" ShapeID="ole_rId54" DrawAspect="Content" ObjectID="_1723969570" r:id="rId54"/>
        </w:object>
      </w:r>
      <w:r>
        <w:rPr>
          <w:sz w:val="32"/>
          <w:szCs w:val="32"/>
        </w:rPr>
        <w:t>;</w:t>
        <w:tab/>
        <w:tab/>
        <w:tab/>
        <w:tab/>
        <w:tab/>
        <w:tab/>
        <w:tab/>
        <w:tab/>
        <w:tab/>
        <w:tab/>
        <w:t>(1.5)</w:t>
      </w:r>
    </w:p>
    <w:p>
      <w:pPr>
        <w:pStyle w:val="Normal"/>
        <w:spacing w:lineRule="auto" w:line="288"/>
        <w:rPr>
          <w:sz w:val="32"/>
          <w:szCs w:val="32"/>
        </w:rPr>
      </w:pPr>
      <w:r>
        <w:rPr/>
        <w:object>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9.65pt;height:34.45pt;mso-wrap-distance-right:0pt" filled="f" o:ole="">
            <v:imagedata r:id="rId57" o:title=""/>
          </v:shape>
          <o:OLEObject Type="Embed" ProgID="Equation.DSMT4" ShapeID="ole_rId56" DrawAspect="Content" ObjectID="_237417191" r:id="rId56"/>
        </w:object>
      </w:r>
      <w:r>
        <w:rPr>
          <w:sz w:val="32"/>
          <w:szCs w:val="32"/>
        </w:rPr>
        <w:t>,</w:t>
        <w:tab/>
        <w:t xml:space="preserve">причём </w:t>
      </w:r>
      <w:r>
        <w:rPr/>
        <w:object>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5.9pt;height:16.7pt;mso-wrap-distance-right:0pt" filled="f" o:ole="">
            <v:imagedata r:id="rId59" o:title=""/>
          </v:shape>
          <o:OLEObject Type="Embed" ProgID="Equation.DSMT4" ShapeID="ole_rId58" DrawAspect="Content" ObjectID="_143208079" r:id="rId58"/>
        </w:object>
      </w:r>
      <w:r>
        <w:rPr>
          <w:sz w:val="32"/>
          <w:szCs w:val="32"/>
        </w:rPr>
        <w:t>.</w:t>
        <w:tab/>
        <w:tab/>
        <w:tab/>
        <w:tab/>
        <w:tab/>
        <w:tab/>
        <w:tab/>
        <w:t>(1.6)</w:t>
      </w:r>
    </w:p>
    <w:p>
      <w:pPr>
        <w:pStyle w:val="Normal"/>
        <w:spacing w:lineRule="auto" w:line="288"/>
        <w:rPr>
          <w:sz w:val="32"/>
          <w:szCs w:val="32"/>
        </w:rPr>
      </w:pPr>
      <w:r>
        <w:rPr>
          <w:sz w:val="32"/>
          <w:szCs w:val="32"/>
        </w:rPr>
        <w:t>Оценка (1.5) характеризует степень целостности, связности, взаимозависимости элементов системы; для организационных систем, а может быть интерпретирована как характеристика устойчивости, управляемости, степени централизации управления.</w:t>
      </w:r>
    </w:p>
    <w:p>
      <w:pPr>
        <w:pStyle w:val="Normal"/>
        <w:spacing w:lineRule="auto" w:line="288"/>
        <w:rPr>
          <w:sz w:val="32"/>
          <w:szCs w:val="32"/>
        </w:rPr>
      </w:pPr>
      <w:r>
        <w:rPr>
          <w:sz w:val="32"/>
          <w:szCs w:val="32"/>
        </w:rPr>
        <w:t xml:space="preserve">Оценка (1.6) показывает самостоятельность, автономность частей в целом, степень использования возможностей элементов. Для организационных систем </w:t>
      </w:r>
      <w:r>
        <w:rPr/>
        <w:object>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12.5pt;height:16.7pt;mso-wrap-distance-right:0pt" filled="f" o:ole="">
            <v:imagedata r:id="rId61" o:title=""/>
          </v:shape>
          <o:OLEObject Type="Embed" ProgID="Equation.DSMT4" ShapeID="ole_rId60" DrawAspect="Content" ObjectID="_1735782361" r:id="rId60"/>
        </w:object>
      </w:r>
      <w:r>
        <w:rPr>
          <w:sz w:val="32"/>
          <w:szCs w:val="32"/>
        </w:rPr>
        <w:t xml:space="preserve"> удобно называть коэффициентом использования элементов в системе.</w:t>
      </w:r>
    </w:p>
    <w:p>
      <w:pPr>
        <w:pStyle w:val="Normal"/>
        <w:spacing w:lineRule="auto" w:line="288"/>
        <w:rPr>
          <w:sz w:val="32"/>
          <w:szCs w:val="32"/>
        </w:rPr>
      </w:pPr>
      <w:r>
        <w:rPr>
          <w:sz w:val="32"/>
          <w:szCs w:val="32"/>
        </w:rPr>
        <w:t xml:space="preserve">Знак минус в выражении (1.5) введён для того, чтобы </w:t>
      </w:r>
      <w:r>
        <w:rPr/>
        <w:object>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2.5pt;height:11.5pt;mso-wrap-distance-right:0pt" filled="f" o:ole="">
            <v:imagedata r:id="rId63" o:title=""/>
          </v:shape>
          <o:OLEObject Type="Embed" ProgID="Equation.DSMT4" ShapeID="ole_rId62" DrawAspect="Content" ObjectID="_1655570550" r:id="rId62"/>
        </w:object>
      </w:r>
      <w:r>
        <w:rPr>
          <w:sz w:val="32"/>
          <w:szCs w:val="32"/>
        </w:rPr>
        <w:t xml:space="preserve">было положительным, поскольку </w:t>
      </w:r>
      <w:r>
        <w:rPr/>
        <w:object>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16.7pt;height:17.75pt;mso-wrap-distance-right:0pt" filled="f" o:ole="">
            <v:imagedata r:id="rId65" o:title=""/>
          </v:shape>
          <o:OLEObject Type="Embed" ProgID="Equation.DSMT4" ShapeID="ole_rId64" DrawAspect="Content" ObjectID="_431160961" r:id="rId64"/>
        </w:object>
      </w:r>
      <w:r>
        <w:rPr>
          <w:sz w:val="32"/>
          <w:szCs w:val="32"/>
        </w:rPr>
        <w:t xml:space="preserve"> в устойчивых системах, для которых характерно </w:t>
      </w:r>
      <w:r>
        <w:rPr/>
        <w:object>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15.65pt;height:17.75pt;mso-wrap-distance-right:0pt" filled="f" o:ole="">
            <v:imagedata r:id="rId67" o:title=""/>
          </v:shape>
          <o:OLEObject Type="Embed" ProgID="Equation.DSMT4" ShapeID="ole_rId66" DrawAspect="Content" ObjectID="_1247303176" r:id="rId66"/>
        </w:object>
      </w:r>
      <w:r>
        <w:rPr>
          <w:sz w:val="32"/>
          <w:szCs w:val="32"/>
        </w:rPr>
        <w:t>&gt;</w:t>
      </w:r>
      <w:r>
        <w:rPr/>
        <w:object>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5.65pt;height:17.75pt;mso-wrap-distance-right:0pt" filled="f" o:ole="">
            <v:imagedata r:id="rId69" o:title=""/>
          </v:shape>
          <o:OLEObject Type="Embed" ProgID="Equation.DSMT4" ShapeID="ole_rId68" DrawAspect="Content" ObjectID="_123377056" r:id="rId68"/>
        </w:object>
      </w:r>
      <w:r>
        <w:rPr>
          <w:sz w:val="32"/>
          <w:szCs w:val="32"/>
        </w:rPr>
        <w:t xml:space="preserve">, формально имеет отрицательный знак. Связанное (остающееся как бы внутри системы) содержание </w:t>
      </w:r>
      <w:r>
        <w:rPr/>
        <w:object>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6.7pt;height:17.75pt;mso-wrap-distance-right:0pt" filled="f" o:ole="">
            <v:imagedata r:id="rId71" o:title=""/>
          </v:shape>
          <o:OLEObject Type="Embed" ProgID="Equation.DSMT4" ShapeID="ole_rId70" DrawAspect="Content" ObjectID="_564977662" r:id="rId70"/>
        </w:object>
      </w:r>
      <w:r>
        <w:rPr>
          <w:sz w:val="32"/>
          <w:szCs w:val="32"/>
        </w:rPr>
        <w:t xml:space="preserve"> характеризует работу системы на себя, а не на выполнение стоящей перед ней цели (чем и объясняется отрицательный знак </w:t>
      </w:r>
      <w:r>
        <w:rPr/>
        <w:object>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16.7pt;height:17.75pt;mso-wrap-distance-right:0pt" filled="f" o:ole="">
            <v:imagedata r:id="rId73" o:title=""/>
          </v:shape>
          <o:OLEObject Type="Embed" ProgID="Equation.DSMT4" ShapeID="ole_rId72" DrawAspect="Content" ObjectID="_355127687" r:id="rId72"/>
        </w:object>
      </w:r>
      <w:r>
        <w:rPr>
          <w:sz w:val="32"/>
          <w:szCs w:val="32"/>
        </w:rPr>
        <w:t>). Последнее особенно важно учитывать при формировании оргструктур предприятий и других организаций.</w:t>
      </w:r>
    </w:p>
    <w:p>
      <w:pPr>
        <w:pStyle w:val="Normal"/>
        <w:spacing w:lineRule="auto" w:line="288"/>
        <w:rPr>
          <w:sz w:val="32"/>
          <w:szCs w:val="32"/>
        </w:rPr>
      </w:pPr>
      <w:r>
        <w:rPr>
          <w:sz w:val="32"/>
          <w:szCs w:val="32"/>
        </w:rPr>
        <w:t>На практическом занятии необходимо выбрать систему (технический объект) для исследования, составить его вербальную модель, модель черного ящика, модель структуры системы.</w:t>
      </w:r>
    </w:p>
    <w:p>
      <w:pPr>
        <w:pStyle w:val="2"/>
        <w:spacing w:lineRule="auto" w:line="288"/>
        <w:rPr>
          <w:sz w:val="32"/>
          <w:szCs w:val="32"/>
        </w:rPr>
      </w:pPr>
      <w:bookmarkStart w:id="27" w:name="_Toc67255201"/>
      <w:bookmarkStart w:id="28" w:name="_Toc61619222"/>
      <w:bookmarkStart w:id="29" w:name="_Toc54182507"/>
      <w:bookmarkStart w:id="30" w:name="bookmark7"/>
      <w:r>
        <w:rPr>
          <w:sz w:val="32"/>
          <w:szCs w:val="32"/>
        </w:rPr>
        <w:t>2.5 Состояние и функционирование системы</w:t>
      </w:r>
      <w:bookmarkEnd w:id="27"/>
      <w:bookmarkEnd w:id="28"/>
      <w:bookmarkEnd w:id="29"/>
      <w:bookmarkEnd w:id="30"/>
    </w:p>
    <w:p>
      <w:pPr>
        <w:pStyle w:val="Normal"/>
        <w:spacing w:lineRule="auto" w:line="288"/>
        <w:rPr>
          <w:sz w:val="32"/>
          <w:szCs w:val="32"/>
        </w:rPr>
      </w:pPr>
      <w:r>
        <w:rPr>
          <w:sz w:val="32"/>
          <w:szCs w:val="32"/>
        </w:rPr>
        <w:t>Процессы, происходящие в сложных системах, как правило, сразу не удаётся представить в виде математических соотношений или хотя бы алгоритмов. Поэтому для того чтобы хоть как-то охарактеризовать стабильную ситуацию или её изменения, используются специальные термины, заимствованные теорией систем из теории автоматического регулирования, биологии, философии.</w:t>
      </w:r>
    </w:p>
    <w:p>
      <w:pPr>
        <w:pStyle w:val="Normal"/>
        <w:spacing w:lineRule="auto" w:line="288"/>
        <w:rPr>
          <w:sz w:val="32"/>
          <w:szCs w:val="32"/>
        </w:rPr>
      </w:pPr>
      <w:r>
        <w:rPr>
          <w:sz w:val="32"/>
          <w:szCs w:val="32"/>
        </w:rPr>
        <w:t>Рассмотрим основные из этих терминов.</w:t>
      </w:r>
    </w:p>
    <w:p>
      <w:pPr>
        <w:pStyle w:val="Normal"/>
        <w:spacing w:lineRule="auto" w:line="288"/>
        <w:rPr>
          <w:sz w:val="32"/>
          <w:szCs w:val="32"/>
        </w:rPr>
      </w:pPr>
      <w:r>
        <w:rPr>
          <w:rStyle w:val="Bodytext2BoldItalicSpacing0pt"/>
          <w:rFonts w:eastAsia="Arial Unicode MS"/>
          <w:sz w:val="32"/>
          <w:szCs w:val="32"/>
        </w:rPr>
        <w:t>Состояние</w:t>
      </w:r>
      <w:r>
        <w:rPr>
          <w:rStyle w:val="Bodytext2ItalicSpacing0pt"/>
          <w:rFonts w:eastAsia="Arial Unicode MS"/>
          <w:sz w:val="32"/>
          <w:szCs w:val="32"/>
        </w:rPr>
        <w:t>.</w:t>
      </w:r>
      <w:r>
        <w:rPr>
          <w:sz w:val="32"/>
          <w:szCs w:val="32"/>
        </w:rPr>
        <w:t xml:space="preserve"> Понятием </w:t>
      </w:r>
      <w:r>
        <w:rPr>
          <w:rStyle w:val="Bodytext2ItalicSpacing0pt"/>
          <w:rFonts w:eastAsia="Arial Unicode MS"/>
          <w:sz w:val="32"/>
          <w:szCs w:val="32"/>
        </w:rPr>
        <w:t>состояние</w:t>
      </w:r>
      <w:r>
        <w:rPr>
          <w:sz w:val="32"/>
          <w:szCs w:val="32"/>
        </w:rPr>
        <w:t xml:space="preserve"> обычно характеризуют мгновенную фотографию, «срез» системы, остановку в её развитии. Его определяют либо через входные воздействия и выходные сигналы (результаты), либо через макропараметры, макросвойства системы, её фазовые координаты (давление, скорость, ускорение). Так, говорят о состоянии покоя (стабильные входные воздействия и выходные сигналы), о состоянии движения (стабильн</w:t>
      </w:r>
      <w:r>
        <w:rPr>
          <w:sz w:val="32"/>
          <w:szCs w:val="32"/>
          <w:lang w:val="en-US"/>
        </w:rPr>
        <w:t>juj</w:t>
      </w:r>
      <w:r>
        <w:rPr>
          <w:sz w:val="32"/>
          <w:szCs w:val="32"/>
        </w:rPr>
        <w:t>или нет) и т. д.</w:t>
      </w:r>
    </w:p>
    <w:p>
      <w:pPr>
        <w:pStyle w:val="Normal"/>
        <w:spacing w:lineRule="auto" w:line="288"/>
        <w:rPr>
          <w:sz w:val="32"/>
          <w:szCs w:val="32"/>
        </w:rPr>
      </w:pPr>
      <w:r>
        <w:rPr>
          <w:rStyle w:val="Bodytext2BoldItalicSpacing0pt"/>
          <w:rFonts w:eastAsia="Arial Unicode MS"/>
          <w:sz w:val="32"/>
          <w:szCs w:val="32"/>
        </w:rPr>
        <w:t>Состояние системы</w:t>
      </w:r>
      <w:r>
        <w:rPr>
          <w:sz w:val="32"/>
          <w:szCs w:val="32"/>
        </w:rPr>
        <w:t xml:space="preserve">- совокупность состояний её </w:t>
      </w:r>
      <w:r>
        <w:rPr>
          <w:rStyle w:val="Bodytext2ItalicSpacing0pt"/>
          <w:rFonts w:eastAsia="Arial Unicode MS"/>
          <w:sz w:val="32"/>
          <w:szCs w:val="32"/>
        </w:rPr>
        <w:t>п</w:t>
      </w:r>
      <w:r>
        <w:rPr>
          <w:sz w:val="32"/>
          <w:szCs w:val="32"/>
        </w:rPr>
        <w:t xml:space="preserve"> элементов и связей между ними (двусторонних связей не может быть более чем </w:t>
      </w:r>
      <w:r>
        <w:rPr/>
        <w:object>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0.7pt;height:19.85pt;mso-wrap-distance-right:0pt" filled="f" o:ole="">
            <v:imagedata r:id="rId75" o:title=""/>
          </v:shape>
          <o:OLEObject Type="Embed" ProgID="Equation.DSMT4" ShapeID="ole_rId74" DrawAspect="Content" ObjectID="_725880838" r:id="rId74"/>
        </w:object>
      </w:r>
      <w:r>
        <w:rPr>
          <w:sz w:val="32"/>
          <w:szCs w:val="32"/>
        </w:rPr>
        <w:t xml:space="preserve">в системе с </w:t>
      </w:r>
      <w:r>
        <w:rPr>
          <w:rStyle w:val="Bodytext2ItalicSpacing0pt"/>
          <w:rFonts w:eastAsia="Arial Unicode MS"/>
          <w:sz w:val="32"/>
          <w:szCs w:val="32"/>
        </w:rPr>
        <w:t>п</w:t>
      </w:r>
      <w:r>
        <w:rPr>
          <w:sz w:val="32"/>
          <w:szCs w:val="32"/>
        </w:rPr>
        <w:t xml:space="preserve"> элементами). </w:t>
      </w:r>
    </w:p>
    <w:p>
      <w:pPr>
        <w:pStyle w:val="Normal"/>
        <w:spacing w:lineRule="auto" w:line="288"/>
        <w:rPr>
          <w:sz w:val="32"/>
          <w:szCs w:val="32"/>
        </w:rPr>
      </w:pPr>
      <w:r>
        <w:rPr>
          <w:sz w:val="32"/>
          <w:szCs w:val="32"/>
        </w:rPr>
        <w:t>Задание конкретной системы сводится к заданию её состояний, начиная с зарождения и кончая гибелью или переходом в другую систему.Реальная система не может находиться в любом состоянии. Всегда есть известные ограничения - некоторые внутренние и внешние факторы (например, человек не может жить 1000 лет).</w:t>
      </w:r>
    </w:p>
    <w:p>
      <w:pPr>
        <w:pStyle w:val="Normal"/>
        <w:spacing w:lineRule="auto" w:line="288"/>
        <w:rPr>
          <w:sz w:val="32"/>
          <w:szCs w:val="32"/>
        </w:rPr>
      </w:pPr>
      <w:r>
        <w:rPr>
          <w:sz w:val="32"/>
          <w:szCs w:val="32"/>
        </w:rPr>
        <w:t xml:space="preserve">Возможные состояния реальной системы образуют в пространстве состояний системы некоторую подобласть (подпространство) - </w:t>
      </w:r>
      <w:r>
        <w:rPr>
          <w:b/>
          <w:i/>
          <w:sz w:val="32"/>
          <w:szCs w:val="32"/>
        </w:rPr>
        <w:t>множество допустимых состояний системы</w:t>
      </w:r>
      <w:r>
        <w:rPr>
          <w:sz w:val="32"/>
          <w:szCs w:val="32"/>
        </w:rPr>
        <w:t>.</w:t>
      </w:r>
    </w:p>
    <w:p>
      <w:pPr>
        <w:pStyle w:val="Normal"/>
        <w:spacing w:lineRule="auto" w:line="288"/>
        <w:rPr>
          <w:sz w:val="32"/>
          <w:szCs w:val="32"/>
          <w:highlight w:val="yellow"/>
        </w:rPr>
      </w:pPr>
      <w:r>
        <w:rPr>
          <w:rStyle w:val="Bodytext2BoldItalicSpacing0pt"/>
          <w:rFonts w:eastAsia="Arial Unicode MS"/>
          <w:sz w:val="32"/>
          <w:szCs w:val="32"/>
        </w:rPr>
        <w:t>Поведение</w:t>
      </w:r>
      <w:r>
        <w:rPr>
          <w:rStyle w:val="Bodytext2ItalicSpacing0pt"/>
          <w:rFonts w:eastAsia="Arial Unicode MS"/>
          <w:sz w:val="32"/>
          <w:szCs w:val="32"/>
        </w:rPr>
        <w:t>.</w:t>
      </w:r>
      <w:r>
        <w:rPr>
          <w:sz w:val="32"/>
          <w:szCs w:val="32"/>
        </w:rPr>
        <w:t xml:space="preserve"> Если система способна переходить из одного состояния в другое, то говорят, что она обладает </w:t>
      </w:r>
      <w:r>
        <w:rPr>
          <w:rStyle w:val="Bodytext2ItalicSpacing0pt"/>
          <w:rFonts w:eastAsia="Arial Unicode MS"/>
          <w:sz w:val="32"/>
          <w:szCs w:val="32"/>
        </w:rPr>
        <w:t>поведением.</w:t>
      </w:r>
      <w:r>
        <w:rPr>
          <w:sz w:val="32"/>
          <w:szCs w:val="32"/>
        </w:rPr>
        <w:t xml:space="preserve"> Этим понятием пользуются, когда неизвестны закономерности (правила) перехода из одного состояния в другое. Тогда говорят, что система обладает каким-то поведением и выясняют его характер, алгоритм.Если состояние системы в момент времени </w:t>
      </w:r>
      <w:r>
        <w:rPr/>
        <w:object>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7.3pt;height:12.5pt;mso-wrap-distance-right:0pt" filled="f" o:ole="">
            <v:imagedata r:id="rId77" o:title=""/>
          </v:shape>
          <o:OLEObject Type="Embed" ProgID="Equation.DSMT4" ShapeID="ole_rId76" DrawAspect="Content" ObjectID="_98865272" r:id="rId76"/>
        </w:object>
      </w:r>
      <w:r>
        <w:rPr>
          <w:sz w:val="32"/>
          <w:szCs w:val="32"/>
        </w:rPr>
        <w:t xml:space="preserve"> обозначить </w:t>
      </w:r>
      <w:r>
        <w:rPr/>
        <w:object>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2.95pt;height:19.85pt;mso-wrap-distance-right:0pt" filled="f" o:ole="">
            <v:imagedata r:id="rId79" o:title=""/>
          </v:shape>
          <o:OLEObject Type="Embed" ProgID="Equation.DSMT4" ShapeID="ole_rId78" DrawAspect="Content" ObjectID="_286310247" r:id="rId78"/>
        </w:object>
      </w:r>
      <w:r>
        <w:rPr>
          <w:sz w:val="32"/>
          <w:szCs w:val="32"/>
        </w:rPr>
        <w:t xml:space="preserve">, то поведение системы можно представить </w:t>
      </w:r>
      <w:r>
        <w:rPr/>
        <w:object>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67.85pt;height:19.85pt;mso-wrap-distance-right:0pt" filled="f" o:ole="">
            <v:imagedata r:id="rId81" o:title=""/>
          </v:shape>
          <o:OLEObject Type="Embed" ProgID="Equation.DSMT4" ShapeID="ole_rId80" DrawAspect="Content" ObjectID="_995006197" r:id="rId80"/>
        </w:object>
      </w:r>
      <w:r>
        <w:rPr>
          <w:sz w:val="32"/>
          <w:szCs w:val="32"/>
        </w:rPr>
        <w:t>.</w:t>
      </w:r>
    </w:p>
    <w:p>
      <w:pPr>
        <w:pStyle w:val="Normal"/>
        <w:spacing w:lineRule="auto" w:line="288"/>
        <w:rPr>
          <w:sz w:val="32"/>
          <w:szCs w:val="32"/>
        </w:rPr>
      </w:pPr>
      <w:r>
        <w:rPr>
          <w:rStyle w:val="Bodytext2BoldItalicSpacing0pt"/>
          <w:rFonts w:eastAsia="Arial Unicode MS"/>
          <w:sz w:val="32"/>
          <w:szCs w:val="32"/>
        </w:rPr>
        <w:t>Равновесие</w:t>
      </w:r>
      <w:r>
        <w:rPr>
          <w:rStyle w:val="Bodytext2ItalicSpacing0pt"/>
          <w:rFonts w:eastAsia="Arial Unicode MS"/>
          <w:sz w:val="32"/>
          <w:szCs w:val="32"/>
        </w:rPr>
        <w:t>.</w:t>
      </w:r>
      <w:r>
        <w:rPr>
          <w:sz w:val="32"/>
          <w:szCs w:val="32"/>
        </w:rPr>
        <w:t xml:space="preserve"> Понятие </w:t>
      </w:r>
      <w:r>
        <w:rPr>
          <w:rStyle w:val="Bodytext2ItalicSpacing0pt"/>
          <w:rFonts w:eastAsia="Arial Unicode MS"/>
          <w:sz w:val="32"/>
          <w:szCs w:val="32"/>
        </w:rPr>
        <w:t>равновесие</w:t>
      </w:r>
      <w:r>
        <w:rPr>
          <w:sz w:val="32"/>
          <w:szCs w:val="32"/>
        </w:rPr>
        <w:t xml:space="preserve"> определяют как способность системы в отсутствии внешних возмущающих воздействий (или при постоянных воздействиях) сохранять своё состояние сколь угодно долго. Это состояние называют </w:t>
      </w:r>
      <w:r>
        <w:rPr>
          <w:rStyle w:val="Bodytext2ItalicSpacing0pt"/>
          <w:rFonts w:eastAsia="Arial Unicode MS"/>
          <w:sz w:val="32"/>
          <w:szCs w:val="32"/>
        </w:rPr>
        <w:t>состоянием равновесия.</w:t>
      </w:r>
    </w:p>
    <w:p>
      <w:pPr>
        <w:pStyle w:val="Normal"/>
        <w:spacing w:lineRule="auto" w:line="288"/>
        <w:rPr>
          <w:sz w:val="32"/>
          <w:szCs w:val="32"/>
        </w:rPr>
      </w:pPr>
      <w:r>
        <w:rPr>
          <w:rStyle w:val="Bodytext2BoldItalicSpacing0pt"/>
          <w:rFonts w:eastAsia="Arial Unicode MS"/>
          <w:sz w:val="32"/>
          <w:szCs w:val="32"/>
        </w:rPr>
        <w:t>Устойчивость</w:t>
      </w:r>
      <w:r>
        <w:rPr>
          <w:rStyle w:val="Bodytext2ItalicSpacing0pt"/>
          <w:rFonts w:eastAsia="Arial Unicode MS"/>
          <w:sz w:val="32"/>
          <w:szCs w:val="32"/>
        </w:rPr>
        <w:t>.</w:t>
      </w:r>
      <w:r>
        <w:rPr>
          <w:sz w:val="32"/>
          <w:szCs w:val="32"/>
        </w:rPr>
        <w:t xml:space="preserve"> Под </w:t>
      </w:r>
      <w:r>
        <w:rPr>
          <w:rStyle w:val="Bodytext2ItalicSpacing0pt"/>
          <w:rFonts w:eastAsia="Arial Unicode MS"/>
          <w:sz w:val="32"/>
          <w:szCs w:val="32"/>
        </w:rPr>
        <w:t>устойчивостью</w:t>
      </w:r>
      <w:r>
        <w:rPr>
          <w:sz w:val="32"/>
          <w:szCs w:val="32"/>
        </w:rPr>
        <w:t xml:space="preserve"> понимают способность системы возвращаться в состояние равновесия после того, как она была из этого состояния выведена под влиянием </w:t>
      </w:r>
      <w:r>
        <w:rPr>
          <w:rStyle w:val="Bodytext2ItalicSpacing0pt"/>
          <w:rFonts w:eastAsia="Arial Unicode MS"/>
          <w:sz w:val="32"/>
          <w:szCs w:val="32"/>
        </w:rPr>
        <w:t>внешних</w:t>
      </w:r>
      <w:r>
        <w:rPr>
          <w:sz w:val="32"/>
          <w:szCs w:val="32"/>
        </w:rPr>
        <w:t xml:space="preserve"> (а в системах с активными элементами - </w:t>
      </w:r>
      <w:r>
        <w:rPr>
          <w:rStyle w:val="Bodytext2ItalicSpacing0pt"/>
          <w:rFonts w:eastAsia="Arial Unicode MS"/>
          <w:sz w:val="32"/>
          <w:szCs w:val="32"/>
        </w:rPr>
        <w:t>внутренних)</w:t>
      </w:r>
      <w:r>
        <w:rPr>
          <w:sz w:val="32"/>
          <w:szCs w:val="32"/>
        </w:rPr>
        <w:t xml:space="preserve"> возмущавших воздействий. </w:t>
      </w:r>
    </w:p>
    <w:p>
      <w:pPr>
        <w:pStyle w:val="Normal"/>
        <w:spacing w:lineRule="auto" w:line="288"/>
        <w:rPr>
          <w:sz w:val="32"/>
          <w:szCs w:val="32"/>
        </w:rPr>
      </w:pPr>
      <w:r>
        <w:rPr>
          <w:sz w:val="32"/>
          <w:szCs w:val="32"/>
        </w:rPr>
        <w:t xml:space="preserve">Состояние равновесия, в которое система способна возвращаться, называют </w:t>
      </w:r>
      <w:r>
        <w:rPr>
          <w:rStyle w:val="Bodytext2ItalicSpacing0pt"/>
          <w:rFonts w:eastAsia="Arial Unicode MS"/>
          <w:sz w:val="32"/>
          <w:szCs w:val="32"/>
        </w:rPr>
        <w:t>устойчивым состоянием равновесия.</w:t>
      </w:r>
      <w:r>
        <w:rPr>
          <w:sz w:val="32"/>
          <w:szCs w:val="32"/>
        </w:rPr>
        <w:t xml:space="preserve"> Возврат в это состояние может сопровождаться колебательным процессом. Соответственно в сложных системах возможны неустойчивые состояния равновесия.</w:t>
      </w:r>
    </w:p>
    <w:p>
      <w:pPr>
        <w:pStyle w:val="Normal"/>
        <w:spacing w:lineRule="auto" w:line="288"/>
        <w:rPr>
          <w:sz w:val="32"/>
          <w:szCs w:val="32"/>
        </w:rPr>
      </w:pPr>
      <w:r>
        <w:rPr>
          <w:rStyle w:val="Bodytext2BoldItalicSpacing0pt"/>
          <w:rFonts w:eastAsia="Arial Unicode MS"/>
          <w:sz w:val="32"/>
          <w:szCs w:val="32"/>
        </w:rPr>
        <w:t>Развитие</w:t>
      </w:r>
      <w:r>
        <w:rPr>
          <w:rStyle w:val="Bodytext2ItalicSpacing0pt"/>
          <w:rFonts w:eastAsia="Arial Unicode MS"/>
          <w:sz w:val="32"/>
          <w:szCs w:val="32"/>
        </w:rPr>
        <w:t>.</w:t>
      </w:r>
      <w:r>
        <w:rPr>
          <w:sz w:val="32"/>
          <w:szCs w:val="32"/>
        </w:rPr>
        <w:t xml:space="preserve"> Это понятие помогает объяснить сложные динамические и информационные процессы и чаще применяется к естественным или организационным системам. Исследование процесса развития, соотношения </w:t>
      </w:r>
      <w:r>
        <w:rPr>
          <w:rStyle w:val="Bodytext2ItalicSpacing0pt"/>
          <w:rFonts w:eastAsia="Arial Unicode MS"/>
          <w:sz w:val="32"/>
          <w:szCs w:val="32"/>
        </w:rPr>
        <w:t>развития и устойчивости,</w:t>
      </w:r>
      <w:r>
        <w:rPr>
          <w:sz w:val="32"/>
          <w:szCs w:val="32"/>
        </w:rPr>
        <w:t xml:space="preserve"> изучение механизмов, лежащих в их основе, - наиболее сложные задачи теории систем. Ниже будет показано, что целесообразно выделять особый класс </w:t>
      </w:r>
      <w:r>
        <w:rPr>
          <w:rStyle w:val="Bodytext2ItalicSpacing0pt"/>
          <w:rFonts w:eastAsia="Arial Unicode MS"/>
          <w:sz w:val="32"/>
          <w:szCs w:val="32"/>
        </w:rPr>
        <w:t>развивающихся (самоорганизующихся) систем,</w:t>
      </w:r>
      <w:r>
        <w:rPr>
          <w:sz w:val="32"/>
          <w:szCs w:val="32"/>
        </w:rPr>
        <w:t xml:space="preserve"> обладающих особыми свойствами и требующих использования специальных подходов к их моделированию.</w:t>
      </w:r>
    </w:p>
    <w:p>
      <w:pPr>
        <w:pStyle w:val="Normal"/>
        <w:spacing w:lineRule="auto" w:line="288"/>
        <w:rPr>
          <w:sz w:val="32"/>
          <w:szCs w:val="32"/>
        </w:rPr>
      </w:pPr>
      <w:r>
        <w:rPr>
          <w:rStyle w:val="Bodytext2BoldItalicSpacing0pt"/>
          <w:rFonts w:eastAsia="Arial Unicode MS"/>
          <w:sz w:val="32"/>
          <w:szCs w:val="32"/>
        </w:rPr>
        <w:t>Входы системы</w:t>
      </w:r>
      <w:r>
        <w:rPr/>
        <w:object>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2.5pt;height:17.75pt;mso-wrap-distance-right:0pt" filled="f" o:ole="">
            <v:imagedata r:id="rId83" o:title=""/>
          </v:shape>
          <o:OLEObject Type="Embed" ProgID="Equation.DSMT4" ShapeID="ole_rId82" DrawAspect="Content" ObjectID="_616184916" r:id="rId82"/>
        </w:object>
      </w:r>
      <w:r>
        <w:rPr>
          <w:sz w:val="32"/>
          <w:szCs w:val="32"/>
        </w:rPr>
        <w:t>- это различные факторы влияющие (воздействующие) на систему со стороны внешней среды (рис. 1.4).</w:t>
      </w:r>
    </w:p>
    <w:p>
      <w:pPr>
        <w:pStyle w:val="Normal"/>
        <w:spacing w:lineRule="auto" w:line="288"/>
        <w:rPr>
          <w:sz w:val="32"/>
          <w:szCs w:val="32"/>
        </w:rPr>
      </w:pPr>
      <w:r>
        <w:rPr>
          <w:sz w:val="32"/>
          <w:szCs w:val="32"/>
        </w:rPr>
        <w:t>Входами системы могут быть информация, вещество, энергия и т.д., которые подлежат преобразованию.</w:t>
      </w:r>
    </w:p>
    <w:p>
      <w:pPr>
        <w:pStyle w:val="Normal"/>
        <w:spacing w:lineRule="auto" w:line="288"/>
        <w:rPr>
          <w:sz w:val="32"/>
          <w:szCs w:val="32"/>
        </w:rPr>
      </w:pPr>
      <w:r>
        <w:rPr>
          <w:rStyle w:val="Bodytext2ItalicSpacing0pt"/>
          <w:rFonts w:eastAsia="Arial Unicode MS"/>
          <w:sz w:val="32"/>
          <w:szCs w:val="32"/>
        </w:rPr>
        <w:t xml:space="preserve">Обобщённым входом </w:t>
      </w:r>
      <w:r>
        <w:rPr/>
        <w:object>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13.55pt;height:13.55pt;mso-wrap-distance-right:0pt" filled="f" o:ole="">
            <v:imagedata r:id="rId85" o:title=""/>
          </v:shape>
          <o:OLEObject Type="Embed" ProgID="Equation.DSMT4" ShapeID="ole_rId84" DrawAspect="Content" ObjectID="_501976901" r:id="rId84"/>
        </w:object>
      </w:r>
      <w:r>
        <w:rPr>
          <w:sz w:val="32"/>
          <w:szCs w:val="32"/>
        </w:rPr>
        <w:t xml:space="preserve"> называют некоторое (любое) состояние всех </w:t>
      </w:r>
      <w:r>
        <w:rPr/>
        <w:object>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9.4pt;height:10.45pt;mso-wrap-distance-right:0pt" filled="f" o:ole="">
            <v:imagedata r:id="rId87" o:title=""/>
          </v:shape>
          <o:OLEObject Type="Embed" ProgID="Equation.DSMT4" ShapeID="ole_rId86" DrawAspect="Content" ObjectID="_747725849" r:id="rId86"/>
        </w:object>
      </w:r>
      <w:r>
        <w:rPr>
          <w:sz w:val="32"/>
          <w:szCs w:val="32"/>
        </w:rPr>
        <w:t xml:space="preserve"> входов системы, которое можно представить в виде вектора</w:t>
      </w:r>
    </w:p>
    <w:p>
      <w:pPr>
        <w:pStyle w:val="Normal"/>
        <w:spacing w:lineRule="auto" w:line="288"/>
        <w:rPr>
          <w:sz w:val="32"/>
          <w:szCs w:val="32"/>
        </w:rPr>
      </w:pPr>
      <w:r>
        <w:rPr/>
        <w:object>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114.8pt;height:19.85pt;mso-wrap-distance-right:0pt" filled="f" o:ole="">
            <v:imagedata r:id="rId89" o:title=""/>
          </v:shape>
          <o:OLEObject Type="Embed" ProgID="Equation.DSMT4" ShapeID="ole_rId88" DrawAspect="Content" ObjectID="_1098814852" r:id="rId88"/>
        </w:object>
      </w:r>
      <w:r>
        <w:rPr>
          <w:sz w:val="32"/>
          <w:szCs w:val="32"/>
        </w:rPr>
        <w:t>.</w:t>
      </w:r>
    </w:p>
    <w:p>
      <w:pPr>
        <w:pStyle w:val="Normal"/>
        <w:spacing w:lineRule="auto" w:line="288"/>
        <w:rPr>
          <w:sz w:val="32"/>
          <w:szCs w:val="32"/>
        </w:rPr>
      </w:pPr>
      <w:r>
        <w:rPr>
          <w:rStyle w:val="Bodytext2BoldItalicSpacing0pt"/>
          <w:rFonts w:eastAsia="Arial Unicode MS"/>
          <w:sz w:val="32"/>
          <w:szCs w:val="32"/>
        </w:rPr>
        <w:t xml:space="preserve">Выходы системы </w:t>
      </w:r>
      <w:r>
        <w:rPr/>
        <w:object>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4.6pt;height:18.8pt;mso-wrap-distance-right:0pt" filled="f" o:ole="">
            <v:imagedata r:id="rId91" o:title=""/>
          </v:shape>
          <o:OLEObject Type="Embed" ProgID="Equation.DSMT4" ShapeID="ole_rId90" DrawAspect="Content" ObjectID="_166924653" r:id="rId90"/>
        </w:object>
      </w:r>
      <w:r>
        <w:rPr>
          <w:sz w:val="32"/>
          <w:szCs w:val="32"/>
        </w:rPr>
        <w:t xml:space="preserve"> - это различные факторы влияния (воздействия) системы на внешнюю среду (рис. 1.4).</w:t>
      </w:r>
    </w:p>
    <w:p>
      <w:pPr>
        <w:pStyle w:val="Normal"/>
        <w:spacing w:lineRule="auto" w:line="288"/>
        <w:rPr>
          <w:sz w:val="32"/>
          <w:szCs w:val="32"/>
        </w:rPr>
      </w:pPr>
      <w:r>
        <w:rPr>
          <w:sz w:val="32"/>
          <w:szCs w:val="32"/>
        </w:rPr>
        <w:t>Выход системы представляет собой результат преобразования информации, вещества и энергии.</w:t>
      </w:r>
    </w:p>
    <w:p>
      <w:pPr>
        <w:pStyle w:val="Normal"/>
        <w:spacing w:lineRule="auto" w:line="288"/>
        <w:rPr>
          <w:sz w:val="32"/>
          <w:szCs w:val="32"/>
        </w:rPr>
      </w:pPr>
      <w:r>
        <w:rPr>
          <w:rStyle w:val="Bodytext2ItalicSpacing0pt"/>
          <w:rFonts w:eastAsia="Arial Unicode MS"/>
          <w:b/>
          <w:sz w:val="32"/>
          <w:szCs w:val="32"/>
        </w:rPr>
        <w:t>Обратнаясвязь</w:t>
      </w:r>
      <w:r>
        <w:rPr>
          <w:sz w:val="32"/>
          <w:szCs w:val="32"/>
        </w:rPr>
        <w:t xml:space="preserve"> - то, что соединяет выход с входом системы и используется для контроля за изменением выхода (рис.1.4).</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3763645" cy="1203960"/>
            <wp:effectExtent l="0" t="0" r="0" b="0"/>
            <wp:docPr id="4"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descr=""/>
                    <pic:cNvPicPr>
                      <a:picLocks noChangeAspect="1" noChangeArrowheads="1"/>
                    </pic:cNvPicPr>
                  </pic:nvPicPr>
                  <pic:blipFill>
                    <a:blip r:embed="rId92"/>
                    <a:stretch>
                      <a:fillRect/>
                    </a:stretch>
                  </pic:blipFill>
                  <pic:spPr bwMode="auto">
                    <a:xfrm>
                      <a:off x="0" y="0"/>
                      <a:ext cx="3763645" cy="1203960"/>
                    </a:xfrm>
                    <a:prstGeom prst="rect">
                      <a:avLst/>
                    </a:prstGeom>
                  </pic:spPr>
                </pic:pic>
              </a:graphicData>
            </a:graphic>
          </wp:inline>
        </w:drawing>
      </w:r>
    </w:p>
    <w:p>
      <w:pPr>
        <w:pStyle w:val="Style22"/>
        <w:spacing w:lineRule="auto" w:line="288"/>
        <w:rPr>
          <w:sz w:val="32"/>
          <w:szCs w:val="32"/>
        </w:rPr>
      </w:pPr>
      <w:r>
        <w:rPr>
          <w:sz w:val="32"/>
          <w:szCs w:val="32"/>
        </w:rPr>
        <w:t>Рисунок 1.4 Схема системы с единичной обратной связью</w:t>
      </w:r>
    </w:p>
    <w:p>
      <w:pPr>
        <w:pStyle w:val="Style22"/>
        <w:spacing w:lineRule="auto" w:line="288"/>
        <w:rPr>
          <w:sz w:val="32"/>
          <w:szCs w:val="32"/>
        </w:rPr>
      </w:pPr>
      <w:r>
        <w:rPr>
          <w:sz w:val="32"/>
          <w:szCs w:val="32"/>
        </w:rPr>
      </w:r>
    </w:p>
    <w:p>
      <w:pPr>
        <w:pStyle w:val="Normal"/>
        <w:spacing w:lineRule="auto" w:line="288"/>
        <w:rPr>
          <w:sz w:val="32"/>
          <w:szCs w:val="32"/>
        </w:rPr>
      </w:pPr>
      <w:r>
        <w:rPr>
          <w:rStyle w:val="Bodytext2BoldItalicSpacing0pt"/>
          <w:rFonts w:eastAsia="Arial Unicode MS"/>
          <w:sz w:val="32"/>
          <w:szCs w:val="32"/>
        </w:rPr>
        <w:t>Ограничения системы</w:t>
      </w:r>
      <w:r>
        <w:rPr>
          <w:sz w:val="32"/>
          <w:szCs w:val="32"/>
        </w:rPr>
        <w:t xml:space="preserve">- то, что определяет условия её функционирования (реализацию процесса). Ограничения бывают </w:t>
      </w:r>
      <w:r>
        <w:rPr>
          <w:rStyle w:val="Bodytext2ItalicSpacing0pt"/>
          <w:rFonts w:eastAsia="Arial Unicode MS"/>
          <w:sz w:val="32"/>
          <w:szCs w:val="32"/>
        </w:rPr>
        <w:t>внутренними</w:t>
      </w:r>
      <w:r>
        <w:rPr>
          <w:sz w:val="32"/>
          <w:szCs w:val="32"/>
        </w:rPr>
        <w:t xml:space="preserve"> и </w:t>
      </w:r>
      <w:r>
        <w:rPr>
          <w:rStyle w:val="Bodytext2ItalicSpacing0pt"/>
          <w:rFonts w:eastAsia="Arial Unicode MS"/>
          <w:sz w:val="32"/>
          <w:szCs w:val="32"/>
        </w:rPr>
        <w:t>внешними.</w:t>
      </w:r>
      <w:r>
        <w:rPr>
          <w:sz w:val="32"/>
          <w:szCs w:val="32"/>
        </w:rPr>
        <w:t xml:space="preserve"> Одним из внешних ограничений является цель функционирования системы. Примером внутренних ограничений могут быть ресурсы, обеспечивающие реализацию того или иного процесса.</w:t>
      </w:r>
    </w:p>
    <w:p>
      <w:pPr>
        <w:pStyle w:val="Normal"/>
        <w:spacing w:lineRule="auto" w:line="288"/>
        <w:rPr>
          <w:sz w:val="32"/>
          <w:szCs w:val="32"/>
        </w:rPr>
      </w:pPr>
      <w:r>
        <w:rPr>
          <w:rStyle w:val="Bodytext2BoldItalicSpacing0pt"/>
          <w:rFonts w:eastAsia="Arial Unicode MS"/>
          <w:sz w:val="32"/>
          <w:szCs w:val="32"/>
        </w:rPr>
        <w:t>Движение системы</w:t>
      </w:r>
      <w:r>
        <w:rPr>
          <w:rStyle w:val="Bodytext2ItalicSpacing0pt"/>
          <w:rFonts w:eastAsia="Arial Unicode MS"/>
          <w:sz w:val="32"/>
          <w:szCs w:val="32"/>
        </w:rPr>
        <w:t>-</w:t>
      </w:r>
      <w:r>
        <w:rPr>
          <w:sz w:val="32"/>
          <w:szCs w:val="32"/>
        </w:rPr>
        <w:t xml:space="preserve"> это процесс последовательного изменения её состояния.</w:t>
      </w:r>
    </w:p>
    <w:p>
      <w:pPr>
        <w:pStyle w:val="Normal"/>
        <w:spacing w:lineRule="auto" w:line="288"/>
        <w:rPr>
          <w:sz w:val="32"/>
          <w:szCs w:val="32"/>
        </w:rPr>
      </w:pPr>
      <w:r>
        <w:rPr>
          <w:rStyle w:val="Bodytext2ItalicSpacing0pt"/>
          <w:rFonts w:eastAsia="Arial Unicode MS"/>
          <w:sz w:val="32"/>
          <w:szCs w:val="32"/>
        </w:rPr>
        <w:t>Вынужденное движение</w:t>
      </w:r>
      <w:r>
        <w:rPr>
          <w:sz w:val="32"/>
          <w:szCs w:val="32"/>
        </w:rPr>
        <w:t xml:space="preserve"> системы - изменение её состояния под влиянием внешней среды. Примером вынужденного движения может служить перемещение ресурсов по приказу (поступившему в систему извне).</w:t>
      </w:r>
    </w:p>
    <w:p>
      <w:pPr>
        <w:pStyle w:val="Normal"/>
        <w:spacing w:lineRule="auto" w:line="288"/>
        <w:rPr>
          <w:sz w:val="32"/>
          <w:szCs w:val="32"/>
        </w:rPr>
      </w:pPr>
      <w:r>
        <w:rPr>
          <w:rStyle w:val="Bodytext2ItalicSpacing0pt"/>
          <w:rFonts w:eastAsia="Arial Unicode MS"/>
          <w:sz w:val="32"/>
          <w:szCs w:val="32"/>
        </w:rPr>
        <w:t>Собственное движение</w:t>
      </w:r>
      <w:r>
        <w:rPr>
          <w:sz w:val="32"/>
          <w:szCs w:val="32"/>
        </w:rPr>
        <w:t xml:space="preserve"> - изменение состояния системы без воздействия внешней среды (только под действием внутренних причин). Например, собственным движением системы «человек» будет его жизнь как индивида, т.е. питание, сон, отдых.</w:t>
      </w:r>
    </w:p>
    <w:p>
      <w:pPr>
        <w:pStyle w:val="Normal"/>
        <w:spacing w:lineRule="auto" w:line="288"/>
        <w:rPr>
          <w:sz w:val="32"/>
          <w:szCs w:val="32"/>
        </w:rPr>
      </w:pPr>
      <w:r>
        <w:rPr>
          <w:sz w:val="32"/>
          <w:szCs w:val="32"/>
        </w:rPr>
        <w:t>Рассмотрим зависимости состояний системы от функций (состояний) входов системы, её состояний (переходов) и выходов.</w:t>
      </w:r>
    </w:p>
    <w:p>
      <w:pPr>
        <w:pStyle w:val="Normal"/>
        <w:spacing w:lineRule="auto" w:line="288"/>
        <w:rPr>
          <w:sz w:val="32"/>
          <w:szCs w:val="32"/>
        </w:rPr>
      </w:pPr>
      <w:r>
        <w:rPr>
          <w:sz w:val="32"/>
          <w:szCs w:val="32"/>
        </w:rPr>
        <w:t xml:space="preserve">Состояние системы </w:t>
      </w:r>
      <w:r>
        <w:rPr/>
        <w:object>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26.1pt;height:19.85pt;mso-wrap-distance-right:0pt" filled="f" o:ole="">
            <v:imagedata r:id="rId94" o:title=""/>
          </v:shape>
          <o:OLEObject Type="Embed" ProgID="Equation.DSMT4" ShapeID="ole_rId93" DrawAspect="Content" ObjectID="_1935230664" r:id="rId93"/>
        </w:object>
      </w:r>
      <w:r>
        <w:rPr>
          <w:sz w:val="32"/>
          <w:szCs w:val="32"/>
        </w:rPr>
        <w:t xml:space="preserve">в любой момент времени </w:t>
      </w:r>
      <w:r>
        <w:rPr/>
        <w:object>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7.3pt;height:12.5pt;mso-wrap-distance-right:0pt" filled="f" o:ole="">
            <v:imagedata r:id="rId96" o:title=""/>
          </v:shape>
          <o:OLEObject Type="Embed" ProgID="Equation.DSMT4" ShapeID="ole_rId95" DrawAspect="Content" ObjectID="_1578004903" r:id="rId95"/>
        </w:object>
      </w:r>
      <w:r>
        <w:rPr>
          <w:sz w:val="32"/>
          <w:szCs w:val="32"/>
        </w:rPr>
        <w:t xml:space="preserve">зависит от функции входов </w:t>
      </w:r>
      <w:r>
        <w:rPr/>
        <w:object>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27.15pt;height:19.85pt;mso-wrap-distance-right:0pt" filled="f" o:ole="">
            <v:imagedata r:id="rId98" o:title=""/>
          </v:shape>
          <o:OLEObject Type="Embed" ProgID="Equation.DSMT4" ShapeID="ole_rId97" DrawAspect="Content" ObjectID="_1771458768" r:id="rId97"/>
        </w:object>
      </w:r>
    </w:p>
    <w:p>
      <w:pPr>
        <w:pStyle w:val="Normal"/>
        <w:spacing w:lineRule="auto" w:line="288"/>
        <w:rPr>
          <w:sz w:val="32"/>
          <w:szCs w:val="32"/>
        </w:rPr>
      </w:pPr>
      <w:r>
        <w:rPr/>
        <w:object>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84.5pt;height:19.85pt;mso-wrap-distance-right:0pt" filled="f" o:ole="">
            <v:imagedata r:id="rId100" o:title=""/>
          </v:shape>
          <o:OLEObject Type="Embed" ProgID="Equation.DSMT4" ShapeID="ole_rId99" DrawAspect="Content" ObjectID="_125553706" r:id="rId99"/>
        </w:object>
      </w:r>
      <w:r>
        <w:rPr>
          <w:sz w:val="32"/>
          <w:szCs w:val="32"/>
        </w:rPr>
        <w:t>,</w:t>
        <w:tab/>
        <w:tab/>
        <w:tab/>
        <w:tab/>
        <w:tab/>
        <w:tab/>
        <w:tab/>
        <w:tab/>
        <w:tab/>
      </w:r>
      <w:r>
        <w:rPr>
          <w:rStyle w:val="Bodytext6NotItalicSpacing0pt"/>
          <w:rFonts w:eastAsia="Arial Unicode MS"/>
          <w:i w:val="false"/>
          <w:sz w:val="32"/>
          <w:szCs w:val="32"/>
        </w:rPr>
        <w:t>(1.5)</w:t>
      </w:r>
    </w:p>
    <w:p>
      <w:pPr>
        <w:pStyle w:val="Normal"/>
        <w:spacing w:lineRule="auto" w:line="288"/>
        <w:rPr>
          <w:sz w:val="32"/>
          <w:szCs w:val="32"/>
        </w:rPr>
      </w:pPr>
      <w:r>
        <w:rPr>
          <w:sz w:val="32"/>
          <w:szCs w:val="32"/>
        </w:rPr>
        <w:t xml:space="preserve">где </w:t>
      </w:r>
      <w:r>
        <w:rPr/>
        <w:object>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14.6pt;height:17.75pt;mso-wrap-distance-right:0pt" filled="f" o:ole="">
            <v:imagedata r:id="rId102" o:title=""/>
          </v:shape>
          <o:OLEObject Type="Embed" ProgID="Equation.DSMT4" ShapeID="ole_rId101" DrawAspect="Content" ObjectID="_729048572" r:id="rId101"/>
        </w:object>
      </w:r>
      <w:r>
        <w:rPr>
          <w:rStyle w:val="Bodytext2ItalicSpacing0pt"/>
          <w:rFonts w:eastAsia="Arial Unicode MS"/>
          <w:sz w:val="32"/>
          <w:szCs w:val="32"/>
        </w:rPr>
        <w:t xml:space="preserve"> -</w:t>
      </w:r>
      <w:r>
        <w:rPr>
          <w:sz w:val="32"/>
          <w:szCs w:val="32"/>
        </w:rPr>
        <w:t xml:space="preserve"> функция состояния системы (переходная функция).</w:t>
      </w:r>
    </w:p>
    <w:p>
      <w:pPr>
        <w:pStyle w:val="Normal"/>
        <w:spacing w:lineRule="auto" w:line="288"/>
        <w:rPr>
          <w:sz w:val="32"/>
          <w:szCs w:val="32"/>
        </w:rPr>
      </w:pPr>
      <w:r>
        <w:rPr>
          <w:sz w:val="32"/>
          <w:szCs w:val="32"/>
        </w:rPr>
        <w:t xml:space="preserve">Состояние системы </w:t>
      </w:r>
      <w:r>
        <w:rPr/>
        <w:object>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26.1pt;height:19.85pt;mso-wrap-distance-right:0pt" filled="f" o:ole="">
            <v:imagedata r:id="rId104" o:title=""/>
          </v:shape>
          <o:OLEObject Type="Embed" ProgID="Equation.DSMT4" ShapeID="ole_rId103" DrawAspect="Content" ObjectID="_60956199" r:id="rId103"/>
        </w:object>
      </w:r>
      <w:r>
        <w:rPr>
          <w:sz w:val="32"/>
          <w:szCs w:val="32"/>
        </w:rPr>
        <w:t xml:space="preserve"> в любой момент времени </w:t>
      </w:r>
      <w:r>
        <w:rPr/>
        <w:object>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7.3pt;height:12.5pt;mso-wrap-distance-right:0pt" filled="f" o:ole="">
            <v:imagedata r:id="rId106" o:title=""/>
          </v:shape>
          <o:OLEObject Type="Embed" ProgID="Equation.DSMT4" ShapeID="ole_rId105" DrawAspect="Content" ObjectID="_1711562773" r:id="rId105"/>
        </w:object>
      </w:r>
      <w:r>
        <w:rPr>
          <w:sz w:val="32"/>
          <w:szCs w:val="32"/>
        </w:rPr>
        <w:t xml:space="preserve">также зависит от предшествующих её состояний в моменты </w:t>
      </w:r>
      <w:r>
        <w:rPr/>
        <w:object>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0.7pt;height:19.85pt;mso-wrap-distance-right:0pt" filled="f" o:ole="">
            <v:imagedata r:id="rId108" o:title=""/>
          </v:shape>
          <o:OLEObject Type="Embed" ProgID="Equation.DSMT4" ShapeID="ole_rId107" DrawAspect="Content" ObjectID="_702490549" r:id="rId107"/>
        </w:object>
      </w:r>
      <w:r>
        <w:rPr>
          <w:sz w:val="32"/>
          <w:szCs w:val="32"/>
        </w:rPr>
        <w:t xml:space="preserve">, </w:t>
      </w:r>
      <w:r>
        <w:rPr/>
        <w:object>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2.8pt;height:19.85pt;mso-wrap-distance-right:0pt" filled="f" o:ole="">
            <v:imagedata r:id="rId110" o:title=""/>
          </v:shape>
          <o:OLEObject Type="Embed" ProgID="Equation.DSMT4" ShapeID="ole_rId109" DrawAspect="Content" ObjectID="_1592727190" r:id="rId109"/>
        </w:object>
      </w:r>
      <w:r>
        <w:rPr>
          <w:sz w:val="32"/>
          <w:szCs w:val="32"/>
        </w:rPr>
        <w:t>, ..., т.е. от функций её состояний (переходов) в предыдущие моменты времени</w:t>
      </w:r>
    </w:p>
    <w:p>
      <w:pPr>
        <w:pStyle w:val="Normal"/>
        <w:spacing w:lineRule="auto" w:line="288"/>
        <w:rPr>
          <w:i/>
          <w:i/>
          <w:sz w:val="32"/>
          <w:szCs w:val="32"/>
        </w:rPr>
      </w:pPr>
      <w:r>
        <w:rPr/>
        <w:object>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183.65pt;height:19.85pt;mso-wrap-distance-right:0pt" filled="f" o:ole="">
            <v:imagedata r:id="rId112" o:title=""/>
          </v:shape>
          <o:OLEObject Type="Embed" ProgID="Equation.DSMT4" ShapeID="ole_rId111" DrawAspect="Content" ObjectID="_102798077" r:id="rId111"/>
        </w:object>
      </w:r>
      <w:r>
        <w:rPr>
          <w:sz w:val="32"/>
          <w:szCs w:val="32"/>
        </w:rPr>
        <w:t>.</w:t>
        <w:tab/>
        <w:tab/>
        <w:tab/>
        <w:tab/>
        <w:tab/>
        <w:tab/>
      </w:r>
      <w:r>
        <w:rPr>
          <w:rStyle w:val="Bodytext6NotItalicSpacing0pt"/>
          <w:rFonts w:eastAsia="Arial Unicode MS"/>
          <w:i w:val="false"/>
          <w:sz w:val="32"/>
          <w:szCs w:val="32"/>
        </w:rPr>
        <w:t>(1.6)</w:t>
      </w:r>
    </w:p>
    <w:p>
      <w:pPr>
        <w:pStyle w:val="Normal"/>
        <w:spacing w:lineRule="auto" w:line="288"/>
        <w:rPr>
          <w:sz w:val="32"/>
          <w:szCs w:val="32"/>
        </w:rPr>
      </w:pPr>
      <w:r>
        <w:rPr>
          <w:sz w:val="32"/>
          <w:szCs w:val="32"/>
        </w:rPr>
        <w:t xml:space="preserve">Связь между функцией входа </w:t>
      </w:r>
      <w:r>
        <w:rPr/>
        <w:object>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27.15pt;height:19.85pt;mso-wrap-distance-right:0pt" filled="f" o:ole="">
            <v:imagedata r:id="rId114" o:title=""/>
          </v:shape>
          <o:OLEObject Type="Embed" ProgID="Equation.DSMT4" ShapeID="ole_rId113" DrawAspect="Content" ObjectID="_581784594" r:id="rId113"/>
        </w:object>
      </w:r>
      <w:r>
        <w:rPr>
          <w:sz w:val="32"/>
          <w:szCs w:val="32"/>
        </w:rPr>
        <w:t xml:space="preserve"> и функцией выхода </w:t>
      </w:r>
      <w:r>
        <w:rPr/>
        <w:object>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27.15pt;height:19.85pt;mso-wrap-distance-right:0pt" filled="f" o:ole="">
            <v:imagedata r:id="rId116" o:title=""/>
          </v:shape>
          <o:OLEObject Type="Embed" ProgID="Equation.DSMT4" ShapeID="ole_rId115" DrawAspect="Content" ObjectID="_1679194440" r:id="rId115"/>
        </w:object>
      </w:r>
      <w:r>
        <w:rPr>
          <w:sz w:val="32"/>
          <w:szCs w:val="32"/>
        </w:rPr>
        <w:t xml:space="preserve"> системы, без учёта предыдущих состояний, можно представить в виде</w:t>
      </w:r>
    </w:p>
    <w:p>
      <w:pPr>
        <w:pStyle w:val="Normal"/>
        <w:spacing w:lineRule="auto" w:line="288"/>
        <w:rPr>
          <w:sz w:val="32"/>
          <w:szCs w:val="32"/>
        </w:rPr>
      </w:pPr>
      <w:bookmarkStart w:id="31" w:name="bookmark8"/>
      <w:r>
        <w:rPr/>
        <w:object>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90.8pt;height:19.85pt;mso-wrap-distance-right:0pt" filled="f" o:ole="">
            <v:imagedata r:id="rId118" o:title=""/>
          </v:shape>
          <o:OLEObject Type="Embed" ProgID="Equation.DSMT4" ShapeID="ole_rId117" DrawAspect="Content" ObjectID="_1203039044" r:id="rId117"/>
        </w:object>
      </w:r>
      <w:bookmarkEnd w:id="31"/>
      <w:r>
        <w:rPr>
          <w:sz w:val="32"/>
          <w:szCs w:val="32"/>
        </w:rPr>
        <w:t>,</w:t>
      </w:r>
    </w:p>
    <w:p>
      <w:pPr>
        <w:pStyle w:val="Normal"/>
        <w:spacing w:lineRule="auto" w:line="288"/>
        <w:rPr>
          <w:sz w:val="32"/>
          <w:szCs w:val="32"/>
        </w:rPr>
      </w:pPr>
      <w:r>
        <w:rPr>
          <w:sz w:val="32"/>
          <w:szCs w:val="32"/>
        </w:rPr>
        <w:t xml:space="preserve">где </w:t>
      </w:r>
      <w:r>
        <w:rPr/>
        <w:object>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9.85pt;height:17.75pt;mso-wrap-distance-right:0pt" filled="f" o:ole="">
            <v:imagedata r:id="rId120" o:title=""/>
          </v:shape>
          <o:OLEObject Type="Embed" ProgID="Equation.DSMT4" ShapeID="ole_rId119" DrawAspect="Content" ObjectID="_1643315411" r:id="rId119"/>
        </w:object>
      </w:r>
      <w:r>
        <w:rPr>
          <w:sz w:val="32"/>
          <w:szCs w:val="32"/>
        </w:rPr>
        <w:t xml:space="preserve"> - функция выходов системы.Система с такой функцией выходов называется </w:t>
      </w:r>
      <w:r>
        <w:rPr>
          <w:rStyle w:val="Bodytext2ItalicSpacing0pt"/>
          <w:rFonts w:eastAsia="Arial Unicode MS"/>
          <w:sz w:val="32"/>
          <w:szCs w:val="32"/>
        </w:rPr>
        <w:t>статической.</w:t>
      </w:r>
    </w:p>
    <w:p>
      <w:pPr>
        <w:pStyle w:val="Normal"/>
        <w:spacing w:lineRule="auto" w:line="288"/>
        <w:rPr>
          <w:sz w:val="32"/>
          <w:szCs w:val="32"/>
        </w:rPr>
      </w:pPr>
      <w:r>
        <w:rPr>
          <w:sz w:val="32"/>
          <w:szCs w:val="32"/>
        </w:rPr>
        <w:t xml:space="preserve">Если же система зависит не только от функций входов </w:t>
      </w:r>
      <w:r>
        <w:rPr/>
        <w:object>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7.15pt;height:19.85pt;mso-wrap-distance-right:0pt" filled="f" o:ole="">
            <v:imagedata r:id="rId122" o:title=""/>
          </v:shape>
          <o:OLEObject Type="Embed" ProgID="Equation.DSMT4" ShapeID="ole_rId121" DrawAspect="Content" ObjectID="_1765407482" r:id="rId121"/>
        </w:object>
      </w:r>
      <w:r>
        <w:rPr>
          <w:rStyle w:val="Bodytext2ItalicSpacing0pt"/>
          <w:rFonts w:eastAsia="Arial Unicode MS"/>
          <w:sz w:val="32"/>
          <w:szCs w:val="32"/>
        </w:rPr>
        <w:t>,</w:t>
      </w:r>
      <w:r>
        <w:rPr>
          <w:sz w:val="32"/>
          <w:szCs w:val="32"/>
        </w:rPr>
        <w:t xml:space="preserve"> но и от функций состояний (переходов) </w:t>
      </w:r>
      <w:r>
        <w:rPr/>
        <w:object>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40.7pt;height:19.85pt;mso-wrap-distance-right:0pt" filled="f" o:ole="">
            <v:imagedata r:id="rId124" o:title=""/>
          </v:shape>
          <o:OLEObject Type="Embed" ProgID="Equation.DSMT4" ShapeID="ole_rId123" DrawAspect="Content" ObjectID="_1105534167" r:id="rId123"/>
        </w:object>
      </w:r>
      <w:r>
        <w:rPr>
          <w:sz w:val="32"/>
          <w:szCs w:val="32"/>
        </w:rPr>
        <w:t xml:space="preserve">, </w:t>
      </w:r>
      <w:r>
        <w:rPr/>
        <w:object>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42.8pt;height:19.85pt;mso-wrap-distance-right:0pt" filled="f" o:ole="">
            <v:imagedata r:id="rId126" o:title=""/>
          </v:shape>
          <o:OLEObject Type="Embed" ProgID="Equation.DSMT4" ShapeID="ole_rId125" DrawAspect="Content" ObjectID="_994855958" r:id="rId125"/>
        </w:object>
      </w:r>
      <w:r>
        <w:rPr>
          <w:sz w:val="32"/>
          <w:szCs w:val="32"/>
        </w:rPr>
        <w:t>, ..., то</w:t>
      </w:r>
    </w:p>
    <w:p>
      <w:pPr>
        <w:pStyle w:val="Normal"/>
        <w:spacing w:lineRule="auto" w:line="288"/>
        <w:rPr>
          <w:sz w:val="32"/>
          <w:szCs w:val="32"/>
        </w:rPr>
      </w:pPr>
      <w:r>
        <w:rPr/>
        <w:object>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190.95pt;height:19.85pt;mso-wrap-distance-right:0pt" filled="f" o:ole="">
            <v:imagedata r:id="rId128" o:title=""/>
          </v:shape>
          <o:OLEObject Type="Embed" ProgID="Equation.DSMT4" ShapeID="ole_rId127" DrawAspect="Content" ObjectID="_471454055" r:id="rId127"/>
        </w:object>
      </w:r>
      <w:r>
        <w:rPr>
          <w:sz w:val="32"/>
          <w:szCs w:val="32"/>
        </w:rPr>
        <w:t>.</w:t>
        <w:tab/>
        <w:tab/>
        <w:tab/>
        <w:tab/>
        <w:tab/>
        <w:tab/>
        <w:t>(1.7)</w:t>
      </w:r>
    </w:p>
    <w:p>
      <w:pPr>
        <w:pStyle w:val="Normal"/>
        <w:spacing w:lineRule="auto" w:line="288"/>
        <w:rPr>
          <w:sz w:val="32"/>
          <w:szCs w:val="32"/>
        </w:rPr>
      </w:pPr>
      <w:r>
        <w:rPr>
          <w:sz w:val="32"/>
          <w:szCs w:val="32"/>
        </w:rPr>
        <w:t xml:space="preserve">Системы с такой функцией выходов называются </w:t>
      </w:r>
      <w:r>
        <w:rPr>
          <w:rStyle w:val="Bodytext2ItalicSpacing0pt"/>
          <w:rFonts w:eastAsia="Arial Unicode MS"/>
          <w:sz w:val="32"/>
          <w:szCs w:val="32"/>
        </w:rPr>
        <w:t>динамическими</w:t>
      </w:r>
      <w:r>
        <w:rPr>
          <w:sz w:val="32"/>
          <w:szCs w:val="32"/>
        </w:rPr>
        <w:t xml:space="preserve"> (или системами с поведением).</w:t>
      </w:r>
    </w:p>
    <w:p>
      <w:pPr>
        <w:pStyle w:val="Normal"/>
        <w:spacing w:lineRule="auto" w:line="288"/>
        <w:rPr>
          <w:sz w:val="32"/>
          <w:szCs w:val="32"/>
        </w:rPr>
      </w:pPr>
      <w:r>
        <w:rPr>
          <w:sz w:val="32"/>
          <w:szCs w:val="32"/>
        </w:rPr>
        <w:t xml:space="preserve">В зависимости от математических свойств функций входов и выходов систем различают системы </w:t>
      </w:r>
      <w:r>
        <w:rPr>
          <w:rStyle w:val="Bodytext2ItalicSpacing0pt"/>
          <w:rFonts w:eastAsia="Arial Unicode MS"/>
          <w:sz w:val="32"/>
          <w:szCs w:val="32"/>
        </w:rPr>
        <w:t>дискретные</w:t>
      </w:r>
      <w:r>
        <w:rPr>
          <w:sz w:val="32"/>
          <w:szCs w:val="32"/>
        </w:rPr>
        <w:t xml:space="preserve"> и </w:t>
      </w:r>
      <w:r>
        <w:rPr>
          <w:rStyle w:val="Bodytext2ItalicSpacing0pt"/>
          <w:rFonts w:eastAsia="Arial Unicode MS"/>
          <w:sz w:val="32"/>
          <w:szCs w:val="32"/>
        </w:rPr>
        <w:t>непрерывные.</w:t>
      </w:r>
    </w:p>
    <w:p>
      <w:pPr>
        <w:pStyle w:val="Normal"/>
        <w:spacing w:lineRule="auto" w:line="288"/>
        <w:rPr>
          <w:sz w:val="32"/>
          <w:szCs w:val="32"/>
        </w:rPr>
      </w:pPr>
      <w:r>
        <w:rPr>
          <w:sz w:val="32"/>
          <w:szCs w:val="32"/>
        </w:rPr>
        <w:t>Для непрерывных систем выражения (1.6) и (1.7) выглядят как:</w:t>
      </w:r>
    </w:p>
    <w:p>
      <w:pPr>
        <w:pStyle w:val="Normal"/>
        <w:spacing w:lineRule="auto" w:line="288"/>
        <w:rPr>
          <w:sz w:val="32"/>
          <w:szCs w:val="32"/>
        </w:rPr>
      </w:pPr>
      <w:r>
        <w:rPr/>
        <w:object>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125.2pt;height:31.3pt;mso-wrap-distance-right:0pt" filled="f" o:ole="">
            <v:imagedata r:id="rId130" o:title=""/>
          </v:shape>
          <o:OLEObject Type="Embed" ProgID="Equation.DSMT4" ShapeID="ole_rId129" DrawAspect="Content" ObjectID="_924468809" r:id="rId129"/>
        </w:object>
      </w:r>
      <w:r>
        <w:rPr>
          <w:sz w:val="32"/>
          <w:szCs w:val="32"/>
        </w:rPr>
        <w:t>,</w:t>
        <w:tab/>
        <w:tab/>
        <w:tab/>
        <w:tab/>
        <w:tab/>
        <w:tab/>
        <w:tab/>
        <w:tab/>
        <w:t>(1.8)</w:t>
      </w:r>
    </w:p>
    <w:p>
      <w:pPr>
        <w:pStyle w:val="Normal"/>
        <w:spacing w:lineRule="auto" w:line="288"/>
        <w:rPr>
          <w:i/>
          <w:i/>
          <w:sz w:val="32"/>
          <w:szCs w:val="32"/>
        </w:rPr>
      </w:pPr>
      <w:r>
        <w:rPr/>
        <w:object>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118.95pt;height:19.85pt;mso-wrap-distance-right:0pt" filled="f" o:ole="">
            <v:imagedata r:id="rId132" o:title=""/>
          </v:shape>
          <o:OLEObject Type="Embed" ProgID="Equation.DSMT4" ShapeID="ole_rId131" DrawAspect="Content" ObjectID="_267860863" r:id="rId131"/>
        </w:object>
      </w:r>
      <w:r>
        <w:rPr>
          <w:sz w:val="32"/>
          <w:szCs w:val="32"/>
        </w:rPr>
        <w:t xml:space="preserve">. </w:t>
        <w:tab/>
        <w:tab/>
        <w:tab/>
        <w:tab/>
        <w:tab/>
        <w:tab/>
        <w:tab/>
      </w:r>
      <w:r>
        <w:rPr>
          <w:rStyle w:val="Bodytext66ptNotItalicSpacing0pt"/>
          <w:rFonts w:eastAsia="Arial Unicode MS"/>
          <w:i w:val="false"/>
          <w:sz w:val="32"/>
          <w:szCs w:val="32"/>
        </w:rPr>
        <w:tab/>
      </w:r>
      <w:r>
        <w:rPr>
          <w:rStyle w:val="Bodytext6NotItalicSpacing0pt"/>
          <w:rFonts w:eastAsia="Arial Unicode MS"/>
          <w:i w:val="false"/>
          <w:sz w:val="32"/>
          <w:szCs w:val="32"/>
        </w:rPr>
        <w:t>(1.9)</w:t>
      </w:r>
    </w:p>
    <w:p>
      <w:pPr>
        <w:pStyle w:val="Normal"/>
        <w:spacing w:lineRule="auto" w:line="288"/>
        <w:rPr>
          <w:sz w:val="32"/>
          <w:szCs w:val="32"/>
        </w:rPr>
      </w:pPr>
      <w:r>
        <w:rPr>
          <w:sz w:val="32"/>
          <w:szCs w:val="32"/>
        </w:rPr>
        <w:t xml:space="preserve">Уравнение (1.8) определяет состояние системы и называется </w:t>
      </w:r>
      <w:r>
        <w:rPr>
          <w:rStyle w:val="Bodytext2ItalicSpacing0pt"/>
          <w:rFonts w:eastAsia="Arial Unicode MS"/>
          <w:sz w:val="32"/>
          <w:szCs w:val="32"/>
        </w:rPr>
        <w:t>уравнением переменных состояний</w:t>
      </w:r>
      <w:r>
        <w:rPr>
          <w:sz w:val="32"/>
          <w:szCs w:val="32"/>
        </w:rPr>
        <w:t xml:space="preserve"> системы.Уравнение (1.9) определяет наблюдаемый нами выход системы и называется </w:t>
      </w:r>
      <w:r>
        <w:rPr>
          <w:rStyle w:val="Bodytext2ItalicSpacing0pt"/>
          <w:rFonts w:eastAsia="Arial Unicode MS"/>
          <w:sz w:val="32"/>
          <w:szCs w:val="32"/>
        </w:rPr>
        <w:t>уравнениемнаблюдений.</w:t>
      </w:r>
    </w:p>
    <w:p>
      <w:pPr>
        <w:pStyle w:val="Normal"/>
        <w:spacing w:lineRule="auto" w:line="288"/>
        <w:rPr>
          <w:sz w:val="32"/>
          <w:szCs w:val="32"/>
        </w:rPr>
      </w:pPr>
      <w:r>
        <w:rPr>
          <w:sz w:val="32"/>
          <w:szCs w:val="32"/>
        </w:rPr>
        <w:t xml:space="preserve">Функции </w:t>
      </w:r>
      <w:r>
        <w:rPr/>
        <w:object>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14.6pt;height:17.75pt;mso-wrap-distance-right:0pt" filled="f" o:ole="">
            <v:imagedata r:id="rId134" o:title=""/>
          </v:shape>
          <o:OLEObject Type="Embed" ProgID="Equation.DSMT4" ShapeID="ole_rId133" DrawAspect="Content" ObjectID="_874678081" r:id="rId133"/>
        </w:object>
      </w:r>
      <w:r>
        <w:rPr>
          <w:sz w:val="32"/>
          <w:szCs w:val="32"/>
        </w:rPr>
        <w:t xml:space="preserve"> (функция состояний системы) и </w:t>
      </w:r>
      <w:r>
        <w:rPr/>
        <w:object>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19.85pt;height:17.75pt;mso-wrap-distance-right:0pt" filled="f" o:ole="">
            <v:imagedata r:id="rId136" o:title=""/>
          </v:shape>
          <o:OLEObject Type="Embed" ProgID="Equation.DSMT4" ShapeID="ole_rId135" DrawAspect="Content" ObjectID="_1147134226" r:id="rId135"/>
        </w:object>
      </w:r>
      <w:r>
        <w:rPr>
          <w:sz w:val="32"/>
          <w:szCs w:val="32"/>
        </w:rPr>
        <w:t xml:space="preserve"> (функция выходов) учитывают не только текущее состояние </w:t>
      </w:r>
      <w:r>
        <w:rPr/>
        <w:object>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26.1pt;height:19.85pt;mso-wrap-distance-right:0pt" filled="f" o:ole="">
            <v:imagedata r:id="rId138" o:title=""/>
          </v:shape>
          <o:OLEObject Type="Embed" ProgID="Equation.DSMT4" ShapeID="ole_rId137" DrawAspect="Content" ObjectID="_1195099329" r:id="rId137"/>
        </w:object>
      </w:r>
      <w:r>
        <w:rPr>
          <w:rStyle w:val="Bodytext2ItalicSpacing0pt"/>
          <w:rFonts w:eastAsia="Arial Unicode MS"/>
          <w:sz w:val="32"/>
          <w:szCs w:val="32"/>
        </w:rPr>
        <w:t>,</w:t>
      </w:r>
      <w:r>
        <w:rPr>
          <w:sz w:val="32"/>
          <w:szCs w:val="32"/>
        </w:rPr>
        <w:t xml:space="preserve"> но и предыдущие состояния системы и входов системы.</w:t>
      </w:r>
    </w:p>
    <w:p>
      <w:pPr>
        <w:pStyle w:val="Normal"/>
        <w:spacing w:lineRule="auto" w:line="288"/>
        <w:rPr>
          <w:sz w:val="32"/>
          <w:szCs w:val="32"/>
        </w:rPr>
      </w:pPr>
      <w:r>
        <w:rPr>
          <w:sz w:val="32"/>
          <w:szCs w:val="32"/>
        </w:rPr>
        <w:t xml:space="preserve">Предыдущие состояния являются параметром «памяти» системы. Следовательно, величина и характеризует </w:t>
      </w:r>
      <w:r>
        <w:rPr>
          <w:rStyle w:val="Bodytext2ItalicSpacing0pt"/>
          <w:rFonts w:eastAsia="Arial Unicode MS"/>
          <w:sz w:val="32"/>
          <w:szCs w:val="32"/>
        </w:rPr>
        <w:t>объём (глубину) памяти системы.</w:t>
      </w:r>
      <w:r>
        <w:rPr>
          <w:sz w:val="32"/>
          <w:szCs w:val="32"/>
        </w:rPr>
        <w:t xml:space="preserve"> Иногда её называют глубиной интеллекта памяти.</w:t>
      </w:r>
    </w:p>
    <w:p>
      <w:pPr>
        <w:pStyle w:val="Normal"/>
        <w:spacing w:lineRule="auto" w:line="288"/>
        <w:rPr>
          <w:sz w:val="32"/>
          <w:szCs w:val="32"/>
        </w:rPr>
      </w:pPr>
      <w:r>
        <w:rPr>
          <w:rStyle w:val="Bodytext2BoldItalicSpacing0pt"/>
          <w:rFonts w:eastAsia="Arial Unicode MS"/>
          <w:sz w:val="32"/>
          <w:szCs w:val="32"/>
        </w:rPr>
        <w:t xml:space="preserve">Процессы системы </w:t>
      </w:r>
      <w:r>
        <w:rPr>
          <w:rStyle w:val="Bodytext2ItalicSpacing0pt"/>
          <w:rFonts w:eastAsia="Arial Unicode MS"/>
          <w:sz w:val="32"/>
          <w:szCs w:val="32"/>
        </w:rPr>
        <w:t>-</w:t>
      </w:r>
      <w:r>
        <w:rPr>
          <w:sz w:val="32"/>
          <w:szCs w:val="32"/>
        </w:rPr>
        <w:t xml:space="preserve"> это совокупность последовательных изменений состояния системы для достижения цели. К процессам системы относятся</w:t>
      </w:r>
      <w:r>
        <w:rPr>
          <w:rStyle w:val="Bodytext2ItalicSpacing0pt"/>
          <w:rFonts w:eastAsia="Arial Unicode MS"/>
          <w:sz w:val="32"/>
          <w:szCs w:val="32"/>
        </w:rPr>
        <w:t>:</w:t>
      </w:r>
    </w:p>
    <w:p>
      <w:pPr>
        <w:pStyle w:val="ListParagraph"/>
        <w:numPr>
          <w:ilvl w:val="0"/>
          <w:numId w:val="2"/>
        </w:numPr>
        <w:spacing w:lineRule="auto" w:line="288"/>
        <w:ind w:left="720" w:firstLine="709"/>
        <w:rPr>
          <w:sz w:val="32"/>
          <w:szCs w:val="32"/>
        </w:rPr>
      </w:pPr>
      <w:r>
        <w:rPr>
          <w:sz w:val="32"/>
          <w:szCs w:val="32"/>
        </w:rPr>
        <w:t>входной процесс</w:t>
      </w:r>
      <w:r>
        <w:rPr>
          <w:rStyle w:val="Bodytext2ItalicSpacing0pt"/>
          <w:rFonts w:eastAsia="Arial Unicode MS"/>
          <w:sz w:val="32"/>
          <w:szCs w:val="32"/>
        </w:rPr>
        <w:t>;</w:t>
      </w:r>
    </w:p>
    <w:p>
      <w:pPr>
        <w:pStyle w:val="ListParagraph"/>
        <w:numPr>
          <w:ilvl w:val="0"/>
          <w:numId w:val="2"/>
        </w:numPr>
        <w:spacing w:lineRule="auto" w:line="288"/>
        <w:ind w:left="720" w:firstLine="709"/>
        <w:rPr>
          <w:sz w:val="32"/>
          <w:szCs w:val="32"/>
        </w:rPr>
      </w:pPr>
      <w:r>
        <w:rPr>
          <w:sz w:val="32"/>
          <w:szCs w:val="32"/>
        </w:rPr>
        <w:t>выходной процесс</w:t>
      </w:r>
      <w:r>
        <w:rPr>
          <w:rStyle w:val="Bodytext2ItalicSpacing0pt"/>
          <w:rFonts w:eastAsia="Arial Unicode MS"/>
          <w:sz w:val="32"/>
          <w:szCs w:val="32"/>
        </w:rPr>
        <w:t>;</w:t>
      </w:r>
    </w:p>
    <w:p>
      <w:pPr>
        <w:pStyle w:val="ListParagraph"/>
        <w:numPr>
          <w:ilvl w:val="0"/>
          <w:numId w:val="2"/>
        </w:numPr>
        <w:spacing w:lineRule="auto" w:line="288"/>
        <w:ind w:left="720" w:firstLine="709"/>
        <w:rPr>
          <w:sz w:val="32"/>
          <w:szCs w:val="32"/>
        </w:rPr>
      </w:pPr>
      <w:r>
        <w:rPr>
          <w:sz w:val="32"/>
          <w:szCs w:val="32"/>
        </w:rPr>
        <w:t>переходный процесс системы</w:t>
      </w:r>
      <w:r>
        <w:rPr>
          <w:rStyle w:val="Bodytext2ItalicSpacing0pt"/>
          <w:rFonts w:eastAsia="Arial Unicode MS"/>
          <w:sz w:val="32"/>
          <w:szCs w:val="32"/>
        </w:rPr>
        <w:t>.</w:t>
      </w:r>
    </w:p>
    <w:p>
      <w:pPr>
        <w:pStyle w:val="Normal"/>
        <w:spacing w:lineRule="auto" w:line="288"/>
        <w:rPr>
          <w:sz w:val="32"/>
          <w:szCs w:val="32"/>
        </w:rPr>
      </w:pPr>
      <w:r>
        <w:rPr>
          <w:rStyle w:val="Bodytext2BoldItalicSpacing0pt"/>
          <w:rFonts w:eastAsia="Arial Unicode MS"/>
          <w:sz w:val="32"/>
          <w:szCs w:val="32"/>
        </w:rPr>
        <w:t xml:space="preserve">Входной процесс </w:t>
      </w:r>
      <w:r>
        <w:rPr>
          <w:rStyle w:val="Bodytext2ItalicSpacing0pt"/>
          <w:rFonts w:eastAsia="Arial Unicode MS"/>
          <w:sz w:val="32"/>
          <w:szCs w:val="32"/>
        </w:rPr>
        <w:t>-</w:t>
      </w:r>
      <w:r>
        <w:rPr>
          <w:sz w:val="32"/>
          <w:szCs w:val="32"/>
        </w:rPr>
        <w:t xml:space="preserve"> множество входных воздействий, которые изменяются с течением времени. Входной процесс можно задать, если каждому моменту времени </w:t>
      </w:r>
      <w:r>
        <w:rPr/>
        <w:object>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7.3pt;height:12.5pt;mso-wrap-distance-right:0pt" filled="f" o:ole="">
            <v:imagedata r:id="rId140" o:title=""/>
          </v:shape>
          <o:OLEObject Type="Embed" ProgID="Equation.DSMT4" ShapeID="ole_rId139" DrawAspect="Content" ObjectID="_1373678991" r:id="rId139"/>
        </w:object>
      </w:r>
      <w:r>
        <w:rPr>
          <w:sz w:val="32"/>
          <w:szCs w:val="32"/>
        </w:rPr>
        <w:t xml:space="preserve"> поставить в соответствие по определённому правилу </w:t>
      </w:r>
      <w:r>
        <w:rPr/>
        <w:object>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12.5pt;height:11.5pt;mso-wrap-distance-right:0pt" filled="f" o:ole="">
            <v:imagedata r:id="rId142" o:title=""/>
          </v:shape>
          <o:OLEObject Type="Embed" ProgID="Equation.DSMT4" ShapeID="ole_rId141" DrawAspect="Content" ObjectID="_62162357" r:id="rId141"/>
        </w:object>
      </w:r>
      <w:r>
        <w:rPr>
          <w:sz w:val="32"/>
          <w:szCs w:val="32"/>
        </w:rPr>
        <w:t xml:space="preserve">входные воздействия </w:t>
      </w:r>
      <w:r>
        <w:rPr/>
        <w:object>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30.25pt;height:13.55pt;mso-wrap-distance-right:0pt" filled="f" o:ole="">
            <v:imagedata r:id="rId144" o:title=""/>
          </v:shape>
          <o:OLEObject Type="Embed" ProgID="Equation.DSMT4" ShapeID="ole_rId143" DrawAspect="Content" ObjectID="_945785967" r:id="rId143"/>
        </w:object>
      </w:r>
      <w:r>
        <w:rPr>
          <w:sz w:val="32"/>
          <w:szCs w:val="32"/>
        </w:rPr>
        <w:t xml:space="preserve">. Моменты времени </w:t>
      </w:r>
      <w:r>
        <w:rPr/>
        <w:object>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7.3pt;height:12.5pt;mso-wrap-distance-right:0pt" filled="f" o:ole="">
            <v:imagedata r:id="rId146" o:title=""/>
          </v:shape>
          <o:OLEObject Type="Embed" ProgID="Equation.DSMT4" ShapeID="ole_rId145" DrawAspect="Content" ObjectID="_928450366" r:id="rId145"/>
        </w:object>
      </w:r>
      <w:r>
        <w:rPr>
          <w:sz w:val="32"/>
          <w:szCs w:val="32"/>
        </w:rPr>
        <w:t xml:space="preserve"> определены на множестве </w:t>
      </w:r>
      <w:r>
        <w:rPr/>
        <w:object>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11.5pt;height:13.55pt;mso-wrap-distance-right:0pt" filled="f" o:ole="">
            <v:imagedata r:id="rId148" o:title=""/>
          </v:shape>
          <o:OLEObject Type="Embed" ProgID="Equation.DSMT4" ShapeID="ole_rId147" DrawAspect="Content" ObjectID="_1519324064" r:id="rId147"/>
        </w:object>
      </w:r>
      <w:r>
        <w:rPr>
          <w:rStyle w:val="Bodytext2ItalicSpacing0pt"/>
          <w:rFonts w:eastAsia="Arial Unicode MS"/>
          <w:sz w:val="32"/>
          <w:szCs w:val="32"/>
        </w:rPr>
        <w:t xml:space="preserve">, </w:t>
      </w:r>
      <w:r>
        <w:rPr/>
        <w:object>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26.1pt;height:14.6pt;mso-wrap-distance-right:0pt" filled="f" o:ole="">
            <v:imagedata r:id="rId150" o:title=""/>
          </v:shape>
          <o:OLEObject Type="Embed" ProgID="Equation.DSMT4" ShapeID="ole_rId149" DrawAspect="Content" ObjectID="_425419795" r:id="rId149"/>
        </w:object>
      </w:r>
      <w:r>
        <w:rPr>
          <w:rStyle w:val="Bodytext2ItalicSpacing0pt"/>
          <w:rFonts w:eastAsia="Arial Unicode MS"/>
          <w:sz w:val="32"/>
          <w:szCs w:val="32"/>
        </w:rPr>
        <w:t>.</w:t>
      </w:r>
      <w:r>
        <w:rPr>
          <w:sz w:val="32"/>
          <w:szCs w:val="32"/>
        </w:rPr>
        <w:t xml:space="preserve"> В результате этот входной процесс будет представлять собой функцию времени </w:t>
      </w:r>
      <w:r>
        <w:rPr/>
        <w:object>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58.45pt;height:19.85pt;mso-wrap-distance-right:0pt" filled="f" o:ole="">
            <v:imagedata r:id="rId152" o:title=""/>
          </v:shape>
          <o:OLEObject Type="Embed" ProgID="Equation.DSMT4" ShapeID="ole_rId151" DrawAspect="Content" ObjectID="_337825752" r:id="rId151"/>
        </w:object>
      </w:r>
      <w:r>
        <w:rPr>
          <w:sz w:val="32"/>
          <w:szCs w:val="32"/>
        </w:rPr>
        <w:t>.</w:t>
      </w:r>
    </w:p>
    <w:p>
      <w:pPr>
        <w:pStyle w:val="Normal"/>
        <w:spacing w:lineRule="auto" w:line="288"/>
        <w:rPr>
          <w:sz w:val="32"/>
          <w:szCs w:val="32"/>
        </w:rPr>
      </w:pPr>
      <w:r>
        <w:rPr>
          <w:rStyle w:val="Bodytext2BoldItalicSpacing0pt"/>
          <w:rFonts w:eastAsia="Arial Unicode MS"/>
          <w:sz w:val="32"/>
          <w:szCs w:val="32"/>
        </w:rPr>
        <w:t xml:space="preserve">Выходной процесс </w:t>
      </w:r>
      <w:r>
        <w:rPr>
          <w:rStyle w:val="Bodytext2Italic"/>
          <w:rFonts w:eastAsia="Arial Unicode MS"/>
          <w:sz w:val="32"/>
          <w:szCs w:val="32"/>
        </w:rPr>
        <w:t>-</w:t>
      </w:r>
      <w:r>
        <w:rPr>
          <w:sz w:val="32"/>
          <w:szCs w:val="32"/>
        </w:rPr>
        <w:t xml:space="preserve"> множество выходных воздействий на окружающую среду, которые изменяются с течением времени</w:t>
      </w:r>
      <w:r>
        <w:rPr>
          <w:rStyle w:val="Bodytext2Italic"/>
          <w:rFonts w:eastAsia="Arial Unicode MS"/>
          <w:sz w:val="32"/>
          <w:szCs w:val="32"/>
        </w:rPr>
        <w:t>.</w:t>
      </w:r>
    </w:p>
    <w:p>
      <w:pPr>
        <w:pStyle w:val="Normal"/>
        <w:spacing w:lineRule="auto" w:line="288"/>
        <w:rPr>
          <w:sz w:val="32"/>
          <w:szCs w:val="32"/>
        </w:rPr>
      </w:pPr>
      <w:r>
        <w:rPr>
          <w:sz w:val="32"/>
          <w:szCs w:val="32"/>
        </w:rPr>
        <w:t>Воздействие системы на окружающую среду определяется выходными величинами (реакциями). Выходные величины изменяются с течением времени, образуя выходной процесс</w:t>
      </w:r>
      <w:r>
        <w:rPr>
          <w:rStyle w:val="Bodytext2Italic"/>
          <w:rFonts w:eastAsia="Arial Unicode MS"/>
          <w:sz w:val="32"/>
          <w:szCs w:val="32"/>
        </w:rPr>
        <w:t>.</w:t>
      </w:r>
    </w:p>
    <w:p>
      <w:pPr>
        <w:pStyle w:val="Normal"/>
        <w:spacing w:lineRule="auto" w:line="288"/>
        <w:rPr>
          <w:sz w:val="32"/>
          <w:szCs w:val="32"/>
        </w:rPr>
      </w:pPr>
      <w:r>
        <w:rPr>
          <w:rStyle w:val="Bodytext2BoldItalicSpacing0pt"/>
          <w:rFonts w:eastAsia="Arial Unicode MS"/>
          <w:sz w:val="32"/>
          <w:szCs w:val="32"/>
        </w:rPr>
        <w:t xml:space="preserve">Переходныйпроцесс системы </w:t>
      </w:r>
      <w:r>
        <w:rPr>
          <w:rStyle w:val="Bodytext2Italic"/>
          <w:rFonts w:eastAsia="Arial Unicode MS"/>
          <w:sz w:val="32"/>
          <w:szCs w:val="32"/>
        </w:rPr>
        <w:t>(</w:t>
      </w:r>
      <w:r>
        <w:rPr>
          <w:rStyle w:val="Bodytext2BoldItalicSpacing0pt"/>
          <w:rFonts w:eastAsia="Arial Unicode MS"/>
          <w:sz w:val="32"/>
          <w:szCs w:val="32"/>
        </w:rPr>
        <w:t>процесс системы</w:t>
      </w:r>
      <w:r>
        <w:rPr>
          <w:rStyle w:val="Bodytext2Italic"/>
          <w:rFonts w:eastAsia="Arial Unicode MS"/>
          <w:sz w:val="32"/>
          <w:szCs w:val="32"/>
        </w:rPr>
        <w:t>) -</w:t>
      </w:r>
      <w:r>
        <w:rPr>
          <w:sz w:val="32"/>
          <w:szCs w:val="32"/>
        </w:rPr>
        <w:t xml:space="preserve"> множество преобразований начального состояния и входных воздействий в выходные величины, которые изменяются с течением времени по определённым правилам.</w:t>
      </w:r>
    </w:p>
    <w:p>
      <w:pPr>
        <w:pStyle w:val="Normal"/>
        <w:spacing w:lineRule="auto" w:line="288"/>
        <w:rPr>
          <w:sz w:val="32"/>
          <w:szCs w:val="32"/>
        </w:rPr>
      </w:pPr>
      <w:r>
        <w:rPr>
          <w:b/>
          <w:i/>
          <w:sz w:val="32"/>
          <w:szCs w:val="32"/>
        </w:rPr>
        <w:t>Обратная связь</w:t>
      </w:r>
      <w:r>
        <w:rPr>
          <w:sz w:val="32"/>
          <w:szCs w:val="32"/>
        </w:rPr>
        <w:t xml:space="preserve"> - одно из фундаментальных понятий </w:t>
      </w:r>
      <w:r>
        <w:rPr>
          <w:rStyle w:val="Bodytext2ItalicSpacing0pt"/>
          <w:rFonts w:eastAsia="Arial Unicode MS"/>
          <w:sz w:val="32"/>
          <w:szCs w:val="32"/>
        </w:rPr>
        <w:t>теории систем.</w:t>
      </w:r>
      <w:r>
        <w:rPr>
          <w:sz w:val="32"/>
          <w:szCs w:val="32"/>
        </w:rPr>
        <w:t xml:space="preserve"> Первоначально это понятие было исследовано в </w:t>
      </w:r>
      <w:r>
        <w:rPr>
          <w:rStyle w:val="Bodytext2ItalicSpacing0pt"/>
          <w:rFonts w:eastAsia="Arial Unicode MS"/>
          <w:sz w:val="32"/>
          <w:szCs w:val="32"/>
        </w:rPr>
        <w:t>теории автоматического управления</w:t>
      </w:r>
      <w:r>
        <w:rPr>
          <w:sz w:val="32"/>
          <w:szCs w:val="32"/>
        </w:rPr>
        <w:t xml:space="preserve"> [10].</w:t>
      </w:r>
    </w:p>
    <w:p>
      <w:pPr>
        <w:pStyle w:val="Normal"/>
        <w:spacing w:lineRule="auto" w:line="288"/>
        <w:rPr>
          <w:sz w:val="32"/>
          <w:szCs w:val="32"/>
        </w:rPr>
      </w:pPr>
      <w:r>
        <w:rPr>
          <w:sz w:val="32"/>
          <w:szCs w:val="32"/>
        </w:rPr>
        <w:t xml:space="preserve">Обратную связь обычно иллюстрируют схемами, подобными приведённой на рисунке 1.5, где </w:t>
      </w:r>
      <w:r>
        <w:rPr/>
        <w:object>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24pt;height:19.85pt;mso-wrap-distance-right:0pt" filled="f" o:ole="">
            <v:imagedata r:id="rId154" o:title=""/>
          </v:shape>
          <o:OLEObject Type="Embed" ProgID="Equation.DSMT4" ShapeID="ole_rId153" DrawAspect="Content" ObjectID="_95697972" r:id="rId153"/>
        </w:object>
      </w:r>
      <w:r>
        <w:rPr>
          <w:sz w:val="32"/>
          <w:szCs w:val="32"/>
        </w:rPr>
        <w:t>- закон или алгоритм (программа) управления, х</w:t>
      </w:r>
      <w:r>
        <w:rPr>
          <w:sz w:val="32"/>
          <w:szCs w:val="32"/>
          <w:vertAlign w:val="subscript"/>
        </w:rPr>
        <w:t>треб</w:t>
      </w:r>
      <w:r>
        <w:rPr>
          <w:sz w:val="32"/>
          <w:szCs w:val="32"/>
        </w:rPr>
        <w:t xml:space="preserve"> - требуемое значение регулируемого параметра («уставка»), </w:t>
      </w:r>
      <w:r>
        <w:rPr/>
        <w:object>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13.55pt;height:18.8pt;mso-wrap-distance-right:0pt" filled="f" o:ole="">
            <v:imagedata r:id="rId156" o:title=""/>
          </v:shape>
          <o:OLEObject Type="Embed" ProgID="Equation.DSMT4" ShapeID="ole_rId155" DrawAspect="Content" ObjectID="_807941744" r:id="rId155"/>
        </w:object>
      </w:r>
      <w:r>
        <w:rPr>
          <w:rStyle w:val="Bodytext2ItalicSpacing0pt"/>
          <w:rFonts w:eastAsia="Arial Unicode MS"/>
          <w:sz w:val="32"/>
          <w:szCs w:val="32"/>
        </w:rPr>
        <w:t>-</w:t>
      </w:r>
      <w:r>
        <w:rPr>
          <w:sz w:val="32"/>
          <w:szCs w:val="32"/>
        </w:rPr>
        <w:t xml:space="preserve"> фактическое значение регулируемого параметра, </w:t>
      </w:r>
      <w:r>
        <w:rPr/>
        <w:object>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17.75pt;height:14.6pt;mso-wrap-distance-right:0pt" filled="f" o:ole="">
            <v:imagedata r:id="rId158" o:title=""/>
          </v:shape>
          <o:OLEObject Type="Embed" ProgID="Equation.DSMT4" ShapeID="ole_rId157" DrawAspect="Content" ObjectID="_483230488" r:id="rId157"/>
        </w:object>
      </w:r>
      <w:r>
        <w:rPr>
          <w:sz w:val="32"/>
          <w:szCs w:val="32"/>
        </w:rPr>
        <w:t>- рассогласование между х</w:t>
      </w:r>
      <w:r>
        <w:rPr>
          <w:sz w:val="32"/>
          <w:szCs w:val="32"/>
          <w:vertAlign w:val="subscript"/>
        </w:rPr>
        <w:t>треб</w:t>
      </w:r>
      <w:r>
        <w:rPr>
          <w:sz w:val="32"/>
          <w:szCs w:val="32"/>
        </w:rPr>
        <w:t xml:space="preserve"> и </w:t>
      </w:r>
      <w:r>
        <w:rPr/>
        <w:object>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13.55pt;height:18.8pt;mso-wrap-distance-right:0pt" filled="f" o:ole="">
            <v:imagedata r:id="rId160" o:title=""/>
          </v:shape>
          <o:OLEObject Type="Embed" ProgID="Equation.DSMT4" ShapeID="ole_rId159" DrawAspect="Content" ObjectID="_1209687270" r:id="rId159"/>
        </w:object>
      </w:r>
      <w:r>
        <w:rPr>
          <w:rStyle w:val="Bodytext2ItalicSpacing0pt"/>
          <w:rFonts w:eastAsia="Arial Unicode MS"/>
          <w:sz w:val="32"/>
          <w:szCs w:val="32"/>
        </w:rPr>
        <w:t>.</w:t>
      </w:r>
    </w:p>
    <w:p>
      <w:pPr>
        <w:pStyle w:val="Normal"/>
        <w:spacing w:lineRule="auto" w:line="288"/>
        <w:rPr>
          <w:sz w:val="32"/>
          <w:szCs w:val="32"/>
        </w:rPr>
      </w:pPr>
      <w:r>
        <w:rPr>
          <w:sz w:val="32"/>
          <w:szCs w:val="32"/>
        </w:rPr>
        <w:t xml:space="preserve">Это понятие хорошо объясняется на примерах технических и электронных устройств, но не всегда легко интерпретируется в системах организационного управления. При использовании этого понятия часто ограничиваются только фиксацией рассогласования </w:t>
      </w:r>
      <w:r>
        <w:rPr/>
        <w:object>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17.75pt;height:14.6pt;mso-wrap-distance-right:0pt" filled="f" o:ole="">
            <v:imagedata r:id="rId162" o:title=""/>
          </v:shape>
          <o:OLEObject Type="Embed" ProgID="Equation.DSMT4" ShapeID="ole_rId161" DrawAspect="Content" ObjectID="_1504753297" r:id="rId161"/>
        </w:object>
      </w:r>
      <w:r>
        <w:rPr>
          <w:sz w:val="32"/>
          <w:szCs w:val="32"/>
        </w:rPr>
        <w:t>х между требуемым х</w:t>
      </w:r>
      <w:r>
        <w:rPr>
          <w:sz w:val="32"/>
          <w:szCs w:val="32"/>
          <w:vertAlign w:val="subscript"/>
        </w:rPr>
        <w:t>треб</w:t>
      </w:r>
      <w:r>
        <w:rPr>
          <w:sz w:val="32"/>
          <w:szCs w:val="32"/>
        </w:rPr>
        <w:t xml:space="preserve"> и фактическим </w:t>
      </w:r>
      <w:r>
        <w:rPr/>
        <w:object>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13.55pt;height:18.8pt;mso-wrap-distance-right:0pt" filled="f" o:ole="">
            <v:imagedata r:id="rId164" o:title=""/>
          </v:shape>
          <o:OLEObject Type="Embed" ProgID="Equation.DSMT4" ShapeID="ole_rId163" DrawAspect="Content" ObjectID="_764107498" r:id="rId163"/>
        </w:object>
      </w:r>
      <w:r>
        <w:rPr>
          <w:sz w:val="32"/>
          <w:szCs w:val="32"/>
        </w:rPr>
        <w:t xml:space="preserve"> значением регулируемого параметра, а необходимо учитывать и реализовывать все элементы, не забывая замкнуть контур обратной связи, выработав в блоке обратной связи соответствующие управляющие воздействия, которые скорректируют закон управления </w:t>
      </w:r>
      <w:r>
        <w:rPr/>
        <w:object>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24pt;height:19.85pt;mso-wrap-distance-right:0pt" filled="f" o:ole="">
            <v:imagedata r:id="rId166" o:title=""/>
          </v:shape>
          <o:OLEObject Type="Embed" ProgID="Equation.DSMT4" ShapeID="ole_rId165" DrawAspect="Content" ObjectID="_2110243372" r:id="rId165"/>
        </w:object>
      </w:r>
      <w:r>
        <w:rPr>
          <w:sz w:val="32"/>
          <w:szCs w:val="32"/>
        </w:rPr>
        <w:t>.</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3960495" cy="1614805"/>
            <wp:effectExtent l="0" t="0" r="0" b="0"/>
            <wp:docPr id="5"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1" descr=""/>
                    <pic:cNvPicPr>
                      <a:picLocks noChangeAspect="1" noChangeArrowheads="1"/>
                    </pic:cNvPicPr>
                  </pic:nvPicPr>
                  <pic:blipFill>
                    <a:blip r:embed="rId167"/>
                    <a:stretch>
                      <a:fillRect/>
                    </a:stretch>
                  </pic:blipFill>
                  <pic:spPr bwMode="auto">
                    <a:xfrm>
                      <a:off x="0" y="0"/>
                      <a:ext cx="3960495" cy="1614805"/>
                    </a:xfrm>
                    <a:prstGeom prst="rect">
                      <a:avLst/>
                    </a:prstGeom>
                  </pic:spPr>
                </pic:pic>
              </a:graphicData>
            </a:graphic>
          </wp:inline>
        </w:drawing>
      </w:r>
    </w:p>
    <w:p>
      <w:pPr>
        <w:pStyle w:val="Style22"/>
        <w:spacing w:lineRule="auto" w:line="288"/>
        <w:rPr>
          <w:sz w:val="32"/>
          <w:szCs w:val="32"/>
        </w:rPr>
      </w:pPr>
      <w:r>
        <w:rPr>
          <w:sz w:val="32"/>
          <w:szCs w:val="32"/>
        </w:rPr>
        <w:t>Рисунок 1.5 Система с обратной связью</w:t>
      </w:r>
    </w:p>
    <w:p>
      <w:pPr>
        <w:pStyle w:val="Style22"/>
        <w:spacing w:lineRule="auto" w:line="288"/>
        <w:rPr>
          <w:sz w:val="32"/>
          <w:szCs w:val="32"/>
        </w:rPr>
      </w:pPr>
      <w:r>
        <w:rPr>
          <w:sz w:val="32"/>
          <w:szCs w:val="32"/>
        </w:rPr>
      </w:r>
    </w:p>
    <w:p>
      <w:pPr>
        <w:pStyle w:val="Normal"/>
        <w:spacing w:lineRule="auto" w:line="288"/>
        <w:rPr>
          <w:sz w:val="32"/>
          <w:szCs w:val="32"/>
        </w:rPr>
      </w:pPr>
      <w:r>
        <w:rPr>
          <w:sz w:val="32"/>
          <w:szCs w:val="32"/>
        </w:rPr>
        <w:t>Обратная связь может быть:</w:t>
      </w:r>
    </w:p>
    <w:p>
      <w:pPr>
        <w:pStyle w:val="Normal"/>
        <w:spacing w:lineRule="auto" w:line="288"/>
        <w:rPr>
          <w:sz w:val="32"/>
          <w:szCs w:val="32"/>
        </w:rPr>
      </w:pPr>
      <w:r>
        <w:rPr>
          <w:sz w:val="32"/>
          <w:szCs w:val="32"/>
        </w:rPr>
        <w:t xml:space="preserve">- </w:t>
      </w:r>
      <w:r>
        <w:rPr>
          <w:rStyle w:val="Bodytext2ItalicSpacing0pt"/>
          <w:rFonts w:eastAsia="Arial Unicode MS"/>
          <w:sz w:val="32"/>
          <w:szCs w:val="32"/>
        </w:rPr>
        <w:t>отрицательной</w:t>
      </w:r>
      <w:r>
        <w:rPr>
          <w:sz w:val="32"/>
          <w:szCs w:val="32"/>
        </w:rPr>
        <w:t xml:space="preserve"> - противодействующей тенденциям изменения выходного параметра, т.е. направленной на сохранение, стабилизацию требуемого значения параметра (например, стабилизацию количества выпускаемой продукции и т.п.);</w:t>
      </w:r>
    </w:p>
    <w:p>
      <w:pPr>
        <w:pStyle w:val="Normal"/>
        <w:spacing w:lineRule="auto" w:line="288"/>
        <w:rPr>
          <w:sz w:val="32"/>
          <w:szCs w:val="32"/>
        </w:rPr>
      </w:pPr>
      <w:r>
        <w:rPr>
          <w:sz w:val="32"/>
          <w:szCs w:val="32"/>
        </w:rPr>
        <w:t xml:space="preserve">- </w:t>
      </w:r>
      <w:r>
        <w:rPr>
          <w:rStyle w:val="Bodytext2ItalicSpacing0pt"/>
          <w:rFonts w:eastAsia="Arial Unicode MS"/>
          <w:sz w:val="32"/>
          <w:szCs w:val="32"/>
        </w:rPr>
        <w:t>положительной-</w:t>
      </w:r>
      <w:r>
        <w:rPr>
          <w:sz w:val="32"/>
          <w:szCs w:val="32"/>
        </w:rPr>
        <w:t xml:space="preserve"> сохраняющей тенденции происходящих в системе изменений того или иного выходного параметра (что используется при моделировании развивающихся систем).</w:t>
      </w:r>
    </w:p>
    <w:p>
      <w:pPr>
        <w:pStyle w:val="Normal"/>
        <w:spacing w:lineRule="auto" w:line="288"/>
        <w:rPr>
          <w:sz w:val="32"/>
          <w:szCs w:val="32"/>
        </w:rPr>
      </w:pPr>
      <w:r>
        <w:rPr>
          <w:sz w:val="32"/>
          <w:szCs w:val="32"/>
        </w:rPr>
        <w:t>Обратная связь является основой саморегулирования, развития систем, приспособления их к изменяющимся условиям существования.</w:t>
      </w:r>
    </w:p>
    <w:p>
      <w:pPr>
        <w:pStyle w:val="Normal"/>
        <w:spacing w:lineRule="auto" w:line="288"/>
        <w:rPr>
          <w:sz w:val="32"/>
          <w:szCs w:val="32"/>
          <w:highlight w:val="yellow"/>
        </w:rPr>
      </w:pPr>
      <w:r>
        <w:rPr>
          <w:sz w:val="32"/>
          <w:szCs w:val="32"/>
        </w:rPr>
        <w:t xml:space="preserve">При разработке моделей функционирования сложных саморегулирующихся, самоорганизующихся систем в них, как правило, одновременно присутствуют и отрицательные, и положительные обратные связи. На использовании этих понятий базируется, в частности, </w:t>
      </w:r>
      <w:r>
        <w:rPr>
          <w:rStyle w:val="Bodytext2ItalicSpacing0pt"/>
          <w:rFonts w:eastAsia="Arial Unicode MS"/>
          <w:sz w:val="32"/>
          <w:szCs w:val="32"/>
        </w:rPr>
        <w:t>имитационное динамическое моделирование.</w:t>
      </w:r>
    </w:p>
    <w:p>
      <w:pPr>
        <w:pStyle w:val="Normal"/>
        <w:spacing w:lineRule="auto" w:line="288"/>
        <w:rPr>
          <w:sz w:val="32"/>
          <w:szCs w:val="32"/>
        </w:rPr>
      </w:pPr>
      <w:r>
        <w:rPr>
          <w:sz w:val="32"/>
          <w:szCs w:val="32"/>
        </w:rPr>
        <w:t>Обратная связь может быть:</w:t>
      </w:r>
    </w:p>
    <w:p>
      <w:pPr>
        <w:pStyle w:val="ListParagraph"/>
        <w:numPr>
          <w:ilvl w:val="0"/>
          <w:numId w:val="3"/>
        </w:numPr>
        <w:spacing w:lineRule="auto" w:line="288"/>
        <w:ind w:left="426" w:firstLine="709"/>
        <w:rPr>
          <w:sz w:val="32"/>
          <w:szCs w:val="32"/>
        </w:rPr>
      </w:pPr>
      <w:r>
        <w:rPr>
          <w:sz w:val="32"/>
          <w:szCs w:val="32"/>
        </w:rPr>
        <w:t>объектом отдельного процесса подсистемы;</w:t>
      </w:r>
    </w:p>
    <w:p>
      <w:pPr>
        <w:pStyle w:val="ListParagraph"/>
        <w:numPr>
          <w:ilvl w:val="0"/>
          <w:numId w:val="3"/>
        </w:numPr>
        <w:spacing w:lineRule="auto" w:line="288"/>
        <w:ind w:left="426" w:firstLine="709"/>
        <w:rPr>
          <w:sz w:val="32"/>
          <w:szCs w:val="32"/>
        </w:rPr>
      </w:pPr>
      <w:r>
        <w:rPr>
          <w:sz w:val="32"/>
          <w:szCs w:val="32"/>
        </w:rPr>
        <w:t>объектом интегрированного процесса подсистемы;</w:t>
      </w:r>
    </w:p>
    <w:p>
      <w:pPr>
        <w:pStyle w:val="ListParagraph"/>
        <w:numPr>
          <w:ilvl w:val="0"/>
          <w:numId w:val="3"/>
        </w:numPr>
        <w:spacing w:lineRule="auto" w:line="288"/>
        <w:ind w:left="426" w:firstLine="709"/>
        <w:rPr>
          <w:sz w:val="32"/>
          <w:szCs w:val="32"/>
        </w:rPr>
      </w:pPr>
      <w:r>
        <w:rPr>
          <w:sz w:val="32"/>
          <w:szCs w:val="32"/>
        </w:rPr>
        <w:t>распределённым по времени объектом, возвращающим выход подсистемы с высшим приоритетом (более поздний по времени) для сравнения с критерием подсистемы низшего приоритета (более раннего по времени).</w:t>
      </w:r>
    </w:p>
    <w:p>
      <w:pPr>
        <w:pStyle w:val="Normal"/>
        <w:spacing w:lineRule="auto" w:line="288"/>
        <w:rPr>
          <w:sz w:val="32"/>
          <w:szCs w:val="32"/>
        </w:rPr>
      </w:pPr>
      <w:r>
        <w:rPr>
          <w:sz w:val="32"/>
          <w:szCs w:val="32"/>
        </w:rPr>
        <w:t>Схема сложной системы, представленная на рисунке 1.6 позволяет пояснить перечисленные виды процессов подсистемы обратной связи.</w:t>
      </w:r>
    </w:p>
    <w:p>
      <w:pPr>
        <w:pStyle w:val="Normal"/>
        <w:spacing w:lineRule="auto" w:line="288"/>
        <w:rPr>
          <w:sz w:val="32"/>
          <w:szCs w:val="32"/>
        </w:rPr>
      </w:pPr>
      <w:r>
        <w:rPr>
          <w:rStyle w:val="Bodytext2ItalicSpacing0pt"/>
          <w:rFonts w:eastAsia="Arial Unicode MS"/>
          <w:sz w:val="32"/>
          <w:szCs w:val="32"/>
        </w:rPr>
        <w:t>Интегрированным</w:t>
      </w:r>
      <w:r>
        <w:rPr>
          <w:sz w:val="32"/>
          <w:szCs w:val="32"/>
        </w:rPr>
        <w:t xml:space="preserve"> процессом называется такой, в котором объекты подсистемы теряют свой независимый характер. В интегрированных системах объекты могут быть определены только в контексте подсистемы или системы, к которой они принадлежат.</w:t>
      </w:r>
    </w:p>
    <w:p>
      <w:pPr>
        <w:pStyle w:val="Normal"/>
        <w:spacing w:lineRule="auto" w:line="288"/>
        <w:rPr>
          <w:sz w:val="32"/>
          <w:szCs w:val="32"/>
        </w:rPr>
      </w:pPr>
      <w:r>
        <w:rPr>
          <w:sz w:val="32"/>
          <w:szCs w:val="32"/>
        </w:rPr>
        <w:t>Подсистема АА на рисунке 1.6 предшествует двум подсистемам АВ и АС. Но она играет по отношению к ним разные роли: обратная связь АВ даёт вход в подсистему АА (выступает как обратная связь объекта отдельного процесса подсистемы), но, кроме того, выход используется как вход в подсистему АС.</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4086225" cy="3076575"/>
            <wp:effectExtent l="0" t="0" r="0" b="0"/>
            <wp:docPr id="6" name="Рисунок 5"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image4"/>
                    <pic:cNvPicPr>
                      <a:picLocks noChangeAspect="1" noChangeArrowheads="1"/>
                    </pic:cNvPicPr>
                  </pic:nvPicPr>
                  <pic:blipFill>
                    <a:blip r:embed="rId168"/>
                    <a:stretch>
                      <a:fillRect/>
                    </a:stretch>
                  </pic:blipFill>
                  <pic:spPr bwMode="auto">
                    <a:xfrm>
                      <a:off x="0" y="0"/>
                      <a:ext cx="4086225" cy="3076575"/>
                    </a:xfrm>
                    <a:prstGeom prst="rect">
                      <a:avLst/>
                    </a:prstGeom>
                  </pic:spPr>
                </pic:pic>
              </a:graphicData>
            </a:graphic>
          </wp:inline>
        </w:drawing>
      </w:r>
    </w:p>
    <w:p>
      <w:pPr>
        <w:pStyle w:val="Style22"/>
        <w:spacing w:lineRule="auto" w:line="288"/>
        <w:rPr>
          <w:sz w:val="32"/>
          <w:szCs w:val="32"/>
        </w:rPr>
      </w:pPr>
      <w:r>
        <w:rPr>
          <w:sz w:val="32"/>
          <w:szCs w:val="32"/>
        </w:rPr>
        <w:t>Рисунок 1.6 Схема сложной системы с обратными связями</w:t>
      </w:r>
    </w:p>
    <w:p>
      <w:pPr>
        <w:pStyle w:val="Style22"/>
        <w:spacing w:lineRule="auto" w:line="288"/>
        <w:rPr>
          <w:sz w:val="32"/>
          <w:szCs w:val="32"/>
        </w:rPr>
      </w:pPr>
      <w:r>
        <w:rPr>
          <w:sz w:val="32"/>
          <w:szCs w:val="32"/>
        </w:rPr>
      </w:r>
    </w:p>
    <w:p>
      <w:pPr>
        <w:pStyle w:val="Normal"/>
        <w:spacing w:lineRule="auto" w:line="288"/>
        <w:rPr>
          <w:sz w:val="32"/>
          <w:szCs w:val="32"/>
        </w:rPr>
      </w:pPr>
      <w:r>
        <w:rPr>
          <w:sz w:val="32"/>
          <w:szCs w:val="32"/>
        </w:rPr>
        <w:t>Выход подсистемы АС поступает на входную сторону подсистемы АЕ. Подсистемы АА, АС и АЕ видоизменяются собственными функциями подсистем обратной связи (обратная связь выступает как объект интегрированного процесса подсистем). Кроме того, подсистемы АА, АС, АЕ также изменяются под воздействием результатов последующих действий, например, подсистема АЕ изменяет подсистему АА с помощью обратной связи АР.</w:t>
      </w:r>
    </w:p>
    <w:p>
      <w:pPr>
        <w:pStyle w:val="2"/>
        <w:spacing w:lineRule="auto" w:line="288"/>
        <w:rPr>
          <w:sz w:val="32"/>
          <w:szCs w:val="32"/>
        </w:rPr>
      </w:pPr>
      <w:r>
        <w:rPr>
          <w:sz w:val="32"/>
          <w:szCs w:val="32"/>
        </w:rPr>
      </w:r>
      <w:bookmarkStart w:id="32" w:name="_Toc61619223"/>
      <w:bookmarkStart w:id="33" w:name="_Toc54182508"/>
      <w:bookmarkStart w:id="34" w:name="bookmark16"/>
      <w:bookmarkStart w:id="35" w:name="_Toc61619223"/>
      <w:bookmarkStart w:id="36" w:name="_Toc54182508"/>
      <w:bookmarkStart w:id="37" w:name="bookmark16"/>
    </w:p>
    <w:p>
      <w:pPr>
        <w:pStyle w:val="1"/>
        <w:rPr>
          <w:highlight w:val="yellow"/>
        </w:rPr>
      </w:pPr>
      <w:bookmarkStart w:id="38" w:name="_Toc67255202"/>
      <w:r>
        <w:rPr>
          <w:highlight w:val="yellow"/>
        </w:rPr>
        <w:t>3 ОСНОВНЫЕ ПОНЯТИЯ ТЕОРИИ ПРИНЯТИЯ РЕШЕНИЙ</w:t>
      </w:r>
      <w:bookmarkEnd w:id="38"/>
    </w:p>
    <w:p>
      <w:pPr>
        <w:pStyle w:val="Normal"/>
        <w:spacing w:lineRule="auto" w:line="288"/>
        <w:rPr>
          <w:sz w:val="32"/>
          <w:szCs w:val="32"/>
          <w:highlight w:val="yellow"/>
        </w:rPr>
      </w:pPr>
      <w:r>
        <w:rPr>
          <w:sz w:val="32"/>
          <w:szCs w:val="32"/>
          <w:highlight w:val="yellow"/>
        </w:rPr>
        <w:t>Надо четко понимать, что инженерная деятельность, по сути, есть искусство компромисса. Нельзя создать самолет, чтобы он летал сразу быстрее всех, дальше всех, выше всех, брал больше всех груза и перевозил его дешевле всех (если, конечно, не использовать качественно иной технологический уровень). Быстрый полет на большой высоте обычно подразумевает высокую стоимость, повышенный расход топлива, малую вместимость. Большая грузоподъемность оборачивается низкой скоростью. Аналогичные соображения справедливы и для иных сложных систем.</w:t>
      </w:r>
    </w:p>
    <w:p>
      <w:pPr>
        <w:pStyle w:val="Normal"/>
        <w:spacing w:lineRule="auto" w:line="288"/>
        <w:rPr>
          <w:sz w:val="32"/>
          <w:szCs w:val="32"/>
          <w:highlight w:val="yellow"/>
        </w:rPr>
      </w:pPr>
      <w:r>
        <w:rPr>
          <w:sz w:val="32"/>
          <w:szCs w:val="32"/>
          <w:highlight w:val="yellow"/>
        </w:rPr>
        <w:t>К техническим системам предъявляется целый ряд различных требований. Некоторые из них (например, связанные с надежностью и безопасностью),  носят обязательный характер, некоторые -  принципиально важны, в то время как другие могут выглядеть как дополнительные пожелания (изысканный комфорт салона, и пр).</w:t>
      </w:r>
    </w:p>
    <w:p>
      <w:pPr>
        <w:pStyle w:val="Normal"/>
        <w:spacing w:lineRule="auto" w:line="288"/>
        <w:rPr>
          <w:sz w:val="32"/>
          <w:szCs w:val="32"/>
          <w:highlight w:val="yellow"/>
        </w:rPr>
      </w:pPr>
      <w:r>
        <w:rPr>
          <w:sz w:val="32"/>
          <w:szCs w:val="32"/>
          <w:highlight w:val="yellow"/>
        </w:rPr>
        <w:t>Весьма важно, что технически весьма совершенная система может оказаться слишком дорогостоящей или недостаточно технологичной (слишком сложной в производстве, техническом обслуживании и ремонте).</w:t>
      </w:r>
    </w:p>
    <w:p>
      <w:pPr>
        <w:pStyle w:val="Normal"/>
        <w:spacing w:lineRule="auto" w:line="288"/>
        <w:rPr>
          <w:sz w:val="32"/>
          <w:szCs w:val="32"/>
          <w:highlight w:val="yellow"/>
        </w:rPr>
      </w:pPr>
      <w:r>
        <w:rPr>
          <w:sz w:val="32"/>
          <w:szCs w:val="32"/>
          <w:highlight w:val="yellow"/>
        </w:rPr>
        <w:t>В связи с вышесказанным, инженеру полезно освоение методов теории принятия решений.</w:t>
      </w:r>
    </w:p>
    <w:p>
      <w:pPr>
        <w:pStyle w:val="Normal"/>
        <w:spacing w:lineRule="auto" w:line="288"/>
        <w:rPr>
          <w:sz w:val="32"/>
          <w:szCs w:val="32"/>
          <w:highlight w:val="yellow"/>
        </w:rPr>
      </w:pPr>
      <w:r>
        <w:rPr>
          <w:sz w:val="32"/>
          <w:szCs w:val="32"/>
          <w:highlight w:val="yellow"/>
        </w:rPr>
        <w:t>Принятие обоснованных и своевременных решений - залог качественного управления. Научно-технический прогресс настолько повысил уровень потенциальной опасности последствий для лиц, принимающих решения (ЛПР), что ошибки от неверно принятых решений могут привести к катастрофе, и даже к глобальным последствиям для человечества.</w:t>
      </w:r>
    </w:p>
    <w:p>
      <w:pPr>
        <w:pStyle w:val="Normal"/>
        <w:spacing w:lineRule="auto" w:line="288"/>
        <w:rPr>
          <w:sz w:val="32"/>
          <w:szCs w:val="32"/>
          <w:highlight w:val="yellow"/>
        </w:rPr>
      </w:pPr>
      <w:r>
        <w:rPr>
          <w:sz w:val="32"/>
          <w:szCs w:val="32"/>
          <w:highlight w:val="yellow"/>
        </w:rPr>
        <w:t>Действенным способом повышения эффективности управления является овладение методологией системного анализа и принятия решений на основе математических методов. При этом в роли помощника человека зачастую выступает компьютер.</w:t>
      </w:r>
    </w:p>
    <w:p>
      <w:pPr>
        <w:pStyle w:val="Normal"/>
        <w:spacing w:lineRule="auto" w:line="288"/>
        <w:rPr>
          <w:sz w:val="32"/>
          <w:szCs w:val="32"/>
          <w:highlight w:val="yellow"/>
        </w:rPr>
      </w:pPr>
      <w:r>
        <w:rPr>
          <w:sz w:val="32"/>
          <w:szCs w:val="32"/>
          <w:highlight w:val="yellow"/>
        </w:rPr>
        <w:t>Теория принятия решений (ТПР) занимается разработкой общих методов анализа ситуаций и принятия обоснованных решений. При помощи этих методов информация о проблеме, включая сведения о предпочтениях ЛПР и его отношении к риску, а также суждения ЛПР о возможных реакциях других субъектов на принятые им решения, используется для выбора, какой из возможных вариантов решения является наилучшим.</w:t>
      </w:r>
    </w:p>
    <w:p>
      <w:pPr>
        <w:pStyle w:val="Normal"/>
        <w:spacing w:lineRule="auto" w:line="288"/>
        <w:rPr>
          <w:sz w:val="32"/>
          <w:szCs w:val="32"/>
          <w:highlight w:val="yellow"/>
        </w:rPr>
      </w:pPr>
      <w:r>
        <w:rPr>
          <w:sz w:val="32"/>
          <w:szCs w:val="32"/>
          <w:highlight w:val="yellow"/>
        </w:rPr>
        <w:t>При этом методологическую основу теории принятия решений (ТПР) составляют элементы системного подхода.</w:t>
      </w:r>
    </w:p>
    <w:p>
      <w:pPr>
        <w:pStyle w:val="Normal"/>
        <w:spacing w:lineRule="auto" w:line="288"/>
        <w:rPr>
          <w:sz w:val="32"/>
          <w:szCs w:val="32"/>
          <w:highlight w:val="yellow"/>
        </w:rPr>
      </w:pPr>
      <w:r>
        <w:rPr>
          <w:sz w:val="32"/>
          <w:szCs w:val="32"/>
          <w:highlight w:val="yellow"/>
        </w:rPr>
        <w:t>Функции, выполняемые ЛПР по организации разработки (принятия) решения, заключаются в следующем:</w:t>
      </w:r>
    </w:p>
    <w:p>
      <w:pPr>
        <w:pStyle w:val="ListParagraph"/>
        <w:numPr>
          <w:ilvl w:val="0"/>
          <w:numId w:val="5"/>
        </w:numPr>
        <w:spacing w:lineRule="auto" w:line="288"/>
        <w:rPr>
          <w:rFonts w:cs="Times New Roman"/>
          <w:sz w:val="32"/>
          <w:szCs w:val="32"/>
          <w:highlight w:val="yellow"/>
        </w:rPr>
      </w:pPr>
      <w:r>
        <w:rPr>
          <w:rFonts w:cs="Times New Roman"/>
          <w:sz w:val="32"/>
          <w:szCs w:val="32"/>
          <w:highlight w:val="yellow"/>
        </w:rPr>
        <w:t>управление процессом выработки решения;</w:t>
      </w:r>
    </w:p>
    <w:p>
      <w:pPr>
        <w:pStyle w:val="ListParagraph"/>
        <w:numPr>
          <w:ilvl w:val="0"/>
          <w:numId w:val="5"/>
        </w:numPr>
        <w:spacing w:lineRule="auto" w:line="288"/>
        <w:rPr>
          <w:rFonts w:cs="Times New Roman"/>
          <w:sz w:val="32"/>
          <w:szCs w:val="32"/>
          <w:highlight w:val="yellow"/>
        </w:rPr>
      </w:pPr>
      <w:r>
        <w:rPr>
          <w:rFonts w:cs="Times New Roman"/>
          <w:sz w:val="32"/>
          <w:szCs w:val="32"/>
          <w:highlight w:val="yellow"/>
        </w:rPr>
        <w:t>определение задачи, участие в ее конкретизации и выборе критериев оценки эффективности решения;</w:t>
      </w:r>
    </w:p>
    <w:p>
      <w:pPr>
        <w:pStyle w:val="ListParagraph"/>
        <w:numPr>
          <w:ilvl w:val="0"/>
          <w:numId w:val="5"/>
        </w:numPr>
        <w:spacing w:lineRule="auto" w:line="288"/>
        <w:rPr>
          <w:rFonts w:cs="Times New Roman"/>
          <w:sz w:val="32"/>
          <w:szCs w:val="32"/>
          <w:highlight w:val="yellow"/>
        </w:rPr>
      </w:pPr>
      <w:r>
        <w:rPr>
          <w:rFonts w:cs="Times New Roman"/>
          <w:sz w:val="32"/>
          <w:szCs w:val="32"/>
          <w:highlight w:val="yellow"/>
        </w:rPr>
        <w:t>окончательный выбор из имеющихся вариантов решения и ответственность за него;</w:t>
      </w:r>
    </w:p>
    <w:p>
      <w:pPr>
        <w:pStyle w:val="ListParagraph"/>
        <w:numPr>
          <w:ilvl w:val="0"/>
          <w:numId w:val="5"/>
        </w:numPr>
        <w:spacing w:lineRule="auto" w:line="288"/>
        <w:rPr>
          <w:rFonts w:cs="Times New Roman"/>
          <w:sz w:val="32"/>
          <w:szCs w:val="32"/>
          <w:highlight w:val="yellow"/>
        </w:rPr>
      </w:pPr>
      <w:r>
        <w:rPr>
          <w:rFonts w:cs="Times New Roman"/>
          <w:sz w:val="32"/>
          <w:szCs w:val="32"/>
          <w:highlight w:val="yellow"/>
        </w:rPr>
        <w:t>организация реализации разработанного решения исполнителями.</w:t>
      </w:r>
    </w:p>
    <w:p>
      <w:pPr>
        <w:pStyle w:val="Normal"/>
        <w:spacing w:lineRule="auto" w:line="288"/>
        <w:rPr>
          <w:sz w:val="32"/>
          <w:szCs w:val="32"/>
          <w:highlight w:val="yellow"/>
        </w:rPr>
      </w:pPr>
      <w:r>
        <w:rPr>
          <w:sz w:val="32"/>
          <w:szCs w:val="32"/>
          <w:highlight w:val="yellow"/>
        </w:rPr>
        <w:t>В разработке сложных решений, требующих использования системного анализа, принимают участие специалисты – системные аналитики (системотехники).</w:t>
      </w:r>
    </w:p>
    <w:p>
      <w:pPr>
        <w:pStyle w:val="Normal"/>
        <w:spacing w:lineRule="auto" w:line="288"/>
        <w:rPr>
          <w:sz w:val="32"/>
          <w:szCs w:val="32"/>
          <w:highlight w:val="yellow"/>
        </w:rPr>
      </w:pPr>
      <w:r>
        <w:rPr>
          <w:sz w:val="32"/>
          <w:szCs w:val="32"/>
          <w:highlight w:val="yellow"/>
        </w:rPr>
        <w:t>Системные аналитики</w:t>
      </w:r>
    </w:p>
    <w:p>
      <w:pPr>
        <w:pStyle w:val="ListParagraph"/>
        <w:numPr>
          <w:ilvl w:val="0"/>
          <w:numId w:val="6"/>
        </w:numPr>
        <w:spacing w:lineRule="auto" w:line="288"/>
        <w:rPr>
          <w:rFonts w:cs="Times New Roman"/>
          <w:sz w:val="32"/>
          <w:szCs w:val="32"/>
          <w:highlight w:val="yellow"/>
        </w:rPr>
      </w:pPr>
      <w:r>
        <w:rPr>
          <w:rFonts w:cs="Times New Roman"/>
          <w:sz w:val="32"/>
          <w:szCs w:val="32"/>
          <w:highlight w:val="yellow"/>
        </w:rPr>
        <w:t>выявляют цели, в том числе посредством количественных методов,</w:t>
      </w:r>
    </w:p>
    <w:p>
      <w:pPr>
        <w:pStyle w:val="ListParagraph"/>
        <w:numPr>
          <w:ilvl w:val="0"/>
          <w:numId w:val="6"/>
        </w:numPr>
        <w:spacing w:lineRule="auto" w:line="288"/>
        <w:rPr>
          <w:rFonts w:cs="Times New Roman"/>
          <w:sz w:val="32"/>
          <w:szCs w:val="32"/>
          <w:highlight w:val="yellow"/>
        </w:rPr>
      </w:pPr>
      <w:r>
        <w:rPr>
          <w:rFonts w:cs="Times New Roman"/>
          <w:sz w:val="32"/>
          <w:szCs w:val="32"/>
          <w:highlight w:val="yellow"/>
        </w:rPr>
        <w:t>составляют перечень возможных целей и представляют его руководителю,</w:t>
      </w:r>
    </w:p>
    <w:p>
      <w:pPr>
        <w:pStyle w:val="ListParagraph"/>
        <w:numPr>
          <w:ilvl w:val="0"/>
          <w:numId w:val="6"/>
        </w:numPr>
        <w:spacing w:lineRule="auto" w:line="288"/>
        <w:rPr>
          <w:rFonts w:cs="Times New Roman"/>
          <w:sz w:val="32"/>
          <w:szCs w:val="32"/>
          <w:highlight w:val="yellow"/>
        </w:rPr>
      </w:pPr>
      <w:r>
        <w:rPr>
          <w:rFonts w:cs="Times New Roman"/>
          <w:sz w:val="32"/>
          <w:szCs w:val="32"/>
          <w:highlight w:val="yellow"/>
        </w:rPr>
        <w:t>определяют подходы к решению проблемы,</w:t>
      </w:r>
    </w:p>
    <w:p>
      <w:pPr>
        <w:pStyle w:val="ListParagraph"/>
        <w:numPr>
          <w:ilvl w:val="0"/>
          <w:numId w:val="6"/>
        </w:numPr>
        <w:spacing w:lineRule="auto" w:line="288"/>
        <w:rPr>
          <w:rFonts w:cs="Times New Roman"/>
          <w:sz w:val="32"/>
          <w:szCs w:val="32"/>
          <w:highlight w:val="yellow"/>
        </w:rPr>
      </w:pPr>
      <w:r>
        <w:rPr>
          <w:rFonts w:cs="Times New Roman"/>
          <w:sz w:val="32"/>
          <w:szCs w:val="32"/>
          <w:highlight w:val="yellow"/>
        </w:rPr>
        <w:t>выявляют и оценивают альтернативы решения проблемы,</w:t>
      </w:r>
    </w:p>
    <w:p>
      <w:pPr>
        <w:pStyle w:val="ListParagraph"/>
        <w:numPr>
          <w:ilvl w:val="0"/>
          <w:numId w:val="6"/>
        </w:numPr>
        <w:spacing w:lineRule="auto" w:line="288"/>
        <w:rPr>
          <w:rFonts w:cs="Times New Roman"/>
          <w:sz w:val="32"/>
          <w:szCs w:val="32"/>
          <w:highlight w:val="yellow"/>
        </w:rPr>
      </w:pPr>
      <w:r>
        <w:rPr>
          <w:rFonts w:cs="Times New Roman"/>
          <w:sz w:val="32"/>
          <w:szCs w:val="32"/>
          <w:highlight w:val="yellow"/>
        </w:rPr>
        <w:t>устанавливают причинно-следственные связи между факторами,</w:t>
      </w:r>
    </w:p>
    <w:p>
      <w:pPr>
        <w:pStyle w:val="ListParagraph"/>
        <w:numPr>
          <w:ilvl w:val="0"/>
          <w:numId w:val="6"/>
        </w:numPr>
        <w:spacing w:lineRule="auto" w:line="288"/>
        <w:rPr>
          <w:rFonts w:cs="Times New Roman"/>
          <w:sz w:val="32"/>
          <w:szCs w:val="32"/>
          <w:highlight w:val="yellow"/>
        </w:rPr>
      </w:pPr>
      <w:r>
        <w:rPr>
          <w:rFonts w:cs="Times New Roman"/>
          <w:sz w:val="32"/>
          <w:szCs w:val="32"/>
          <w:highlight w:val="yellow"/>
        </w:rPr>
        <w:t>выявляют тенденции изменений в развитии объектов,</w:t>
      </w:r>
    </w:p>
    <w:p>
      <w:pPr>
        <w:pStyle w:val="ListParagraph"/>
        <w:numPr>
          <w:ilvl w:val="0"/>
          <w:numId w:val="6"/>
        </w:numPr>
        <w:spacing w:lineRule="auto" w:line="288"/>
        <w:rPr>
          <w:rFonts w:cs="Times New Roman"/>
          <w:sz w:val="32"/>
          <w:szCs w:val="32"/>
          <w:highlight w:val="yellow"/>
        </w:rPr>
      </w:pPr>
      <w:r>
        <w:rPr>
          <w:rFonts w:cs="Times New Roman"/>
          <w:sz w:val="32"/>
          <w:szCs w:val="32"/>
          <w:highlight w:val="yellow"/>
        </w:rPr>
        <w:t>осуществляют выбор альтернатив и критериев оценки,</w:t>
      </w:r>
    </w:p>
    <w:p>
      <w:pPr>
        <w:pStyle w:val="ListParagraph"/>
        <w:numPr>
          <w:ilvl w:val="0"/>
          <w:numId w:val="6"/>
        </w:numPr>
        <w:spacing w:lineRule="auto" w:line="288"/>
        <w:rPr>
          <w:rFonts w:cs="Times New Roman"/>
          <w:sz w:val="32"/>
          <w:szCs w:val="32"/>
          <w:highlight w:val="yellow"/>
        </w:rPr>
      </w:pPr>
      <w:r>
        <w:rPr>
          <w:rFonts w:cs="Times New Roman"/>
          <w:sz w:val="32"/>
          <w:szCs w:val="32"/>
          <w:highlight w:val="yellow"/>
        </w:rPr>
        <w:t>проводят необходимые расчеты.</w:t>
      </w:r>
    </w:p>
    <w:p>
      <w:pPr>
        <w:pStyle w:val="Normal"/>
        <w:spacing w:lineRule="auto" w:line="288"/>
        <w:rPr>
          <w:rFonts w:cs="Times New Roman"/>
          <w:sz w:val="32"/>
          <w:szCs w:val="32"/>
          <w:highlight w:val="yellow"/>
        </w:rPr>
      </w:pPr>
      <w:r>
        <w:rPr>
          <w:rFonts w:cs="Times New Roman"/>
          <w:sz w:val="32"/>
          <w:szCs w:val="32"/>
          <w:highlight w:val="yellow"/>
        </w:rPr>
      </w:r>
    </w:p>
    <w:p>
      <w:pPr>
        <w:pStyle w:val="2"/>
        <w:rPr>
          <w:sz w:val="32"/>
          <w:szCs w:val="32"/>
          <w:highlight w:val="yellow"/>
        </w:rPr>
      </w:pPr>
      <w:bookmarkStart w:id="39" w:name="_Toc67255203"/>
      <w:r>
        <w:rPr>
          <w:sz w:val="32"/>
          <w:szCs w:val="32"/>
          <w:highlight w:val="yellow"/>
        </w:rPr>
        <w:t>3.1 Объект и предмет исследования теории принятия решений</w:t>
      </w:r>
      <w:bookmarkEnd w:id="39"/>
    </w:p>
    <w:p>
      <w:pPr>
        <w:pStyle w:val="Normal"/>
        <w:spacing w:lineRule="auto" w:line="288"/>
        <w:rPr>
          <w:rFonts w:cs="Times New Roman"/>
          <w:sz w:val="32"/>
          <w:szCs w:val="32"/>
          <w:highlight w:val="yellow"/>
        </w:rPr>
      </w:pPr>
      <w:r>
        <w:rPr>
          <w:rFonts w:cs="Times New Roman"/>
          <w:sz w:val="32"/>
          <w:szCs w:val="32"/>
          <w:highlight w:val="yellow"/>
        </w:rPr>
      </w:r>
    </w:p>
    <w:p>
      <w:pPr>
        <w:pStyle w:val="Normal"/>
        <w:spacing w:lineRule="auto" w:line="288"/>
        <w:rPr>
          <w:rFonts w:cs="Times New Roman"/>
          <w:sz w:val="32"/>
          <w:szCs w:val="32"/>
          <w:highlight w:val="yellow"/>
        </w:rPr>
      </w:pPr>
      <w:r>
        <w:rPr>
          <w:rFonts w:cs="Times New Roman"/>
          <w:sz w:val="32"/>
          <w:szCs w:val="32"/>
          <w:highlight w:val="yellow"/>
        </w:rPr>
        <w:t>Объектом исследования ТПР является ситуация принятия решений, или так называемая проблемная ситуация (ПС).</w:t>
      </w:r>
    </w:p>
    <w:p>
      <w:pPr>
        <w:pStyle w:val="Normal"/>
        <w:spacing w:lineRule="auto" w:line="288"/>
        <w:rPr>
          <w:rFonts w:cs="Times New Roman"/>
          <w:sz w:val="32"/>
          <w:szCs w:val="32"/>
          <w:highlight w:val="yellow"/>
        </w:rPr>
      </w:pPr>
      <w:r>
        <w:rPr>
          <w:rFonts w:cs="Times New Roman"/>
          <w:sz w:val="32"/>
          <w:szCs w:val="32"/>
          <w:highlight w:val="yellow"/>
        </w:rPr>
        <w:t>Предметом исследования ТПР выступают общие закономерности выработки решений в проблемных ситуациях, а также закономерности, присущие процессу моделирования основных элементов проблемной ситуации.</w:t>
      </w:r>
    </w:p>
    <w:p>
      <w:pPr>
        <w:pStyle w:val="Normal"/>
        <w:spacing w:lineRule="auto" w:line="288"/>
        <w:rPr>
          <w:rFonts w:cs="Times New Roman"/>
          <w:sz w:val="32"/>
          <w:szCs w:val="32"/>
          <w:highlight w:val="yellow"/>
        </w:rPr>
      </w:pPr>
      <w:r>
        <w:rPr>
          <w:rFonts w:cs="Times New Roman"/>
          <w:sz w:val="32"/>
          <w:szCs w:val="32"/>
          <w:highlight w:val="yellow"/>
        </w:rPr>
        <w:t>Основным назначением ТПР является разработка для практики научно обоснованных рекомендаций по организации и технологии построения процедур подготовки и принятия решений в сложных ситуациях с применением современных методов и средств (в первую очередь, вычислительных систем).</w:t>
      </w:r>
    </w:p>
    <w:p>
      <w:pPr>
        <w:pStyle w:val="Normal"/>
        <w:spacing w:lineRule="auto" w:line="288"/>
        <w:rPr>
          <w:rFonts w:cs="Times New Roman"/>
          <w:sz w:val="32"/>
          <w:szCs w:val="32"/>
          <w:highlight w:val="yellow"/>
        </w:rPr>
      </w:pPr>
      <w:r>
        <w:rPr>
          <w:rFonts w:cs="Times New Roman"/>
          <w:sz w:val="32"/>
          <w:szCs w:val="32"/>
          <w:highlight w:val="yellow"/>
        </w:rPr>
        <w:t>В основе современной ТПР лежит комплексная концепция принятия решений, которая требует учета всех существенных аспектов проблемной ситуации и рациональной интеграции как логического мышления и интуиции человека, так и математических и технических средств. Согласно этой концепции принятие решения есть сознательный выбор из ряда вариантов (альтернатив). Этот выбор производит лицо, принимающее решение. В роли ЛПР выступает человек или коллектив, обладающие правами выбора решения и несущие ответственность за его последствия.</w:t>
      </w:r>
    </w:p>
    <w:p>
      <w:pPr>
        <w:pStyle w:val="Normal"/>
        <w:spacing w:lineRule="auto" w:line="288"/>
        <w:rPr>
          <w:rFonts w:cs="Times New Roman"/>
          <w:sz w:val="32"/>
          <w:szCs w:val="32"/>
          <w:highlight w:val="yellow"/>
        </w:rPr>
      </w:pPr>
      <w:r>
        <w:rPr>
          <w:rFonts w:cs="Times New Roman"/>
          <w:sz w:val="32"/>
          <w:szCs w:val="32"/>
          <w:highlight w:val="yellow"/>
        </w:rPr>
        <w:t>Суть концепции принятия решений состоит в том, что вначале ЛПР (а при необходимости и специалисты по проблемам принятия решений) содержательно анализирует возникшую социальную, экономическую или др. проблему. В итоге этой творческой логической деятельности и на основе личной интуиции ЛПР формулирует цель, достижение которой, по его мнению, разрешит проблему. Подробно разобравшись в существе цели и собственных предпочтениях, ЛПР формирует способы достижения цели и, наконец, принимает решение о том, какой из возможных способов, по его мнению, наилучший, то есть осуществляет обоснованный выбор.</w:t>
      </w:r>
    </w:p>
    <w:p>
      <w:pPr>
        <w:pStyle w:val="Normal"/>
        <w:spacing w:lineRule="auto" w:line="288"/>
        <w:rPr>
          <w:rFonts w:cs="Times New Roman"/>
          <w:sz w:val="32"/>
          <w:szCs w:val="32"/>
          <w:highlight w:val="yellow"/>
        </w:rPr>
      </w:pPr>
      <w:r>
        <w:rPr>
          <w:rFonts w:cs="Times New Roman"/>
          <w:sz w:val="32"/>
          <w:szCs w:val="32"/>
          <w:highlight w:val="yellow"/>
        </w:rPr>
        <w:t>Для принятия решения на научной основе широко используются методы такой прикладной научной дисциплины, как исследование операций. Однако применение формальных методов исследования операций может быть начато только после формулировки цели. В этом и состоит существенное различие в предмете исследования этих двух наук. Теория принятия решений в качестве объекта исследования берет проблему и начинает с формулирования цели. Промежуточными этапами являются выбор наилучшего решения и интерпретация его для практики. ТПР заканчивает применение своего аппарата только после изучения степени разрешения стоявшей перед ЛПР проблемы и фиксации практического опыта.</w:t>
      </w:r>
    </w:p>
    <w:p>
      <w:pPr>
        <w:pStyle w:val="Normal"/>
        <w:spacing w:lineRule="auto" w:line="288"/>
        <w:rPr>
          <w:rFonts w:cs="Times New Roman"/>
          <w:sz w:val="32"/>
          <w:szCs w:val="32"/>
          <w:highlight w:val="yellow"/>
        </w:rPr>
      </w:pPr>
      <w:r>
        <w:rPr>
          <w:rFonts w:cs="Times New Roman"/>
          <w:sz w:val="32"/>
          <w:szCs w:val="32"/>
          <w:highlight w:val="yellow"/>
        </w:rPr>
        <w:t>Применение же аппарата исследования операций начинается только после того, как цель задана, и заканчивается отысканием оптимального решения, которое максимизирует (или минимизирует) целевую функцию, моделирующую степень предпочтительности в смысле достижения цели.</w:t>
      </w:r>
    </w:p>
    <w:p>
      <w:pPr>
        <w:pStyle w:val="Normal"/>
        <w:spacing w:lineRule="auto" w:line="288"/>
        <w:rPr>
          <w:rFonts w:cs="Times New Roman"/>
          <w:sz w:val="32"/>
          <w:szCs w:val="32"/>
          <w:highlight w:val="yellow"/>
        </w:rPr>
      </w:pPr>
      <w:r>
        <w:rPr>
          <w:rFonts w:cs="Times New Roman"/>
          <w:sz w:val="32"/>
          <w:szCs w:val="32"/>
          <w:highlight w:val="yellow"/>
        </w:rPr>
        <w:t>Предпочтительность того или иного исхода операции оценивают величиной специальной числовой функции, называемой критерием. Оптимальным считается такой вариант проведения операции, который обеспечивает наилучшее значение критерия или наилучшее (компромиссное) сочетание значений всех критериев (если их несколько).</w:t>
      </w:r>
    </w:p>
    <w:p>
      <w:pPr>
        <w:pStyle w:val="Normal"/>
        <w:spacing w:lineRule="auto" w:line="288"/>
        <w:rPr>
          <w:rFonts w:cs="Times New Roman"/>
          <w:sz w:val="32"/>
          <w:szCs w:val="32"/>
          <w:highlight w:val="yellow"/>
        </w:rPr>
      </w:pPr>
      <w:r>
        <w:rPr>
          <w:rFonts w:cs="Times New Roman"/>
          <w:sz w:val="32"/>
          <w:szCs w:val="32"/>
          <w:highlight w:val="yellow"/>
        </w:rPr>
        <w:t>Существует круг задач, для которых построены отработанные математические модели, позволяющие находить решение без участия ЛПР. Это задачи распределения ресурсов, транспортные задачи, задачи массового обслуживания, управления запасами и ряд других.</w:t>
      </w:r>
    </w:p>
    <w:p>
      <w:pPr>
        <w:pStyle w:val="Normal"/>
        <w:spacing w:lineRule="auto" w:line="288"/>
        <w:rPr>
          <w:rFonts w:cs="Times New Roman"/>
          <w:sz w:val="32"/>
          <w:szCs w:val="32"/>
          <w:highlight w:val="yellow"/>
        </w:rPr>
      </w:pPr>
      <w:r>
        <w:rPr>
          <w:rFonts w:cs="Times New Roman"/>
          <w:sz w:val="32"/>
          <w:szCs w:val="32"/>
          <w:highlight w:val="yellow"/>
        </w:rPr>
        <w:t>Однако имеется широкий круг задач, не укладывающихся в рамки перечисленных разделов исследования операций. Прежде всего – это многокритериальные задачи, решаемые в сложных ситуациях. Таким образом, сложными будем считать ситуации, которые отличаются наличием нескольких критериев, или действием неопределенных факторов, или необходимостью учета мнения нескольких лиц, а также другие “нестандартные” ситуации.</w:t>
      </w:r>
    </w:p>
    <w:p>
      <w:pPr>
        <w:pStyle w:val="Normal"/>
        <w:spacing w:lineRule="auto" w:line="288"/>
        <w:rPr>
          <w:rFonts w:cs="Times New Roman"/>
          <w:sz w:val="32"/>
          <w:szCs w:val="32"/>
          <w:highlight w:val="yellow"/>
        </w:rPr>
      </w:pPr>
      <w:r>
        <w:rPr>
          <w:rFonts w:cs="Times New Roman"/>
          <w:sz w:val="32"/>
          <w:szCs w:val="32"/>
          <w:highlight w:val="yellow"/>
        </w:rPr>
        <w:t>Многокритериальность объясняется тем, что при оценке действительно сложных ситуаций редко удается обойтись одним критерием.</w:t>
      </w:r>
    </w:p>
    <w:p>
      <w:pPr>
        <w:pStyle w:val="Normal"/>
        <w:spacing w:lineRule="auto" w:line="288"/>
        <w:rPr>
          <w:rFonts w:cs="Times New Roman"/>
          <w:sz w:val="32"/>
          <w:szCs w:val="32"/>
          <w:highlight w:val="yellow"/>
        </w:rPr>
      </w:pPr>
      <w:r>
        <w:rPr>
          <w:rFonts w:cs="Times New Roman"/>
          <w:sz w:val="32"/>
          <w:szCs w:val="32"/>
          <w:highlight w:val="yellow"/>
        </w:rPr>
        <w:t>Наличие неопределенных факторов, особенно в сочетании с многокритериальностью, существенно осложняет принятие решений. Даже если действует наиболее изученный в теоретическом отношении фактор – случайность и даже если задача однокритериальная, то принять решение не просто, так как нужно учитывать отношение ЛПР к риску, к возможности понести потери или убытки из-за неблагоприятного стечения обстоятельств.</w:t>
      </w:r>
    </w:p>
    <w:p>
      <w:pPr>
        <w:pStyle w:val="Normal"/>
        <w:spacing w:lineRule="auto" w:line="288"/>
        <w:rPr>
          <w:rFonts w:cs="Times New Roman"/>
          <w:sz w:val="32"/>
          <w:szCs w:val="32"/>
          <w:highlight w:val="yellow"/>
        </w:rPr>
      </w:pPr>
      <w:r>
        <w:rPr>
          <w:rFonts w:cs="Times New Roman"/>
          <w:sz w:val="32"/>
          <w:szCs w:val="32"/>
          <w:highlight w:val="yellow"/>
        </w:rPr>
        <w:t>Для случая с иными по своей природе неопределенностями (поведенческой, природной) ситуация принятия решения еще более осложняется. Например, доля в рынке сбыта, на которую может рассчитывать ЛПР, часто не определена. На “сопредельных” сегментах</w:t>
      </w:r>
    </w:p>
    <w:p>
      <w:pPr>
        <w:pStyle w:val="Normal"/>
        <w:spacing w:lineRule="auto" w:line="288"/>
        <w:rPr>
          <w:rFonts w:cs="Times New Roman"/>
          <w:sz w:val="32"/>
          <w:szCs w:val="32"/>
          <w:highlight w:val="yellow"/>
        </w:rPr>
      </w:pPr>
      <w:r>
        <w:rPr>
          <w:rFonts w:cs="Times New Roman"/>
          <w:sz w:val="32"/>
          <w:szCs w:val="32"/>
          <w:highlight w:val="yellow"/>
        </w:rPr>
        <w:t>рынка конкуренты, как правило, преследуют собственные цели, часто неизвестные ЛПР, что делает процесс выработки решения чрезвычайно сложным.</w:t>
      </w:r>
    </w:p>
    <w:p>
      <w:pPr>
        <w:pStyle w:val="Normal"/>
        <w:spacing w:lineRule="auto" w:line="288"/>
        <w:rPr>
          <w:rFonts w:cs="Times New Roman"/>
          <w:sz w:val="32"/>
          <w:szCs w:val="32"/>
          <w:highlight w:val="yellow"/>
        </w:rPr>
      </w:pPr>
      <w:r>
        <w:rPr>
          <w:rFonts w:cs="Times New Roman"/>
          <w:sz w:val="32"/>
          <w:szCs w:val="32"/>
          <w:highlight w:val="yellow"/>
        </w:rPr>
        <w:t>Одним из важнейших исходных положений ТПР является тезис о том, что не существует абсолютно лучшего решения. Наилучшим решение может считаться лишь для данного ЛПР, в отношении поставленных им целей, только в данном месте и на данный момент времени. Основная задача ТПР состоит не в том, чтобы заменить человека в процессе выработки решения, а в том, чтобы помочь ему разобраться в существе сложной ситуации.</w:t>
      </w:r>
    </w:p>
    <w:p>
      <w:pPr>
        <w:pStyle w:val="Normal"/>
        <w:spacing w:lineRule="auto" w:line="288"/>
        <w:rPr>
          <w:rFonts w:cs="Times New Roman"/>
          <w:sz w:val="32"/>
          <w:szCs w:val="32"/>
          <w:highlight w:val="yellow"/>
        </w:rPr>
      </w:pPr>
      <w:r>
        <w:rPr>
          <w:rFonts w:cs="Times New Roman"/>
          <w:sz w:val="32"/>
          <w:szCs w:val="32"/>
          <w:highlight w:val="yellow"/>
        </w:rPr>
        <w:t>В процессе анализа проблемной ситуации весьма полезным является организация исследования возможных альтернатив – натурного, экспертного или модельного. Натурный эксперимент всегда ограничен по времени и ресурсам. Во всех ситуациях он приводит к снижению неопределенности. Натурный эксперимент зачастую невозможен, однако он обладает максимальной достоверностью. Экспертное исследование проблемной ситуации характеризуется тем, что общая информация о ситуации преломляется личностным знанием эксперта. Однако экспертное знание обладает важнейшим свойством сконцентрированности на важнейших группах альтернатив.</w:t>
      </w:r>
    </w:p>
    <w:p>
      <w:pPr>
        <w:pStyle w:val="Normal"/>
        <w:spacing w:lineRule="auto" w:line="288"/>
        <w:rPr>
          <w:rFonts w:cs="Times New Roman"/>
          <w:sz w:val="32"/>
          <w:szCs w:val="32"/>
          <w:highlight w:val="yellow"/>
        </w:rPr>
      </w:pPr>
      <w:r>
        <w:rPr>
          <w:rFonts w:cs="Times New Roman"/>
          <w:sz w:val="32"/>
          <w:szCs w:val="32"/>
          <w:highlight w:val="yellow"/>
        </w:rPr>
        <w:t xml:space="preserve">Модельные исследования ситуации связаны с формализацией описания ситуации, выбором надлежащего критерия адекватности моделей и моделируемых ситуаций. Свойства всех трех классов натурных, модельных, экспертных операций над альтернативами ситуаций вынуждают для достижения максимальной эффективности системного анализа осуществлять рациональное комбинирование экспертных, модельных и натурных исследований при выборе альтернатив. Конечным результатом операций натурного, модельного и экспертного исследования альтернатив является либо выигрыш во времени, либо экономия ресурсов, необходимых для достижения заданного уровня определенности проблемной ситуации. </w:t>
      </w:r>
    </w:p>
    <w:p>
      <w:pPr>
        <w:pStyle w:val="Normal"/>
        <w:spacing w:lineRule="auto" w:line="288"/>
        <w:rPr>
          <w:rFonts w:cs="Times New Roman"/>
          <w:sz w:val="32"/>
          <w:szCs w:val="32"/>
          <w:highlight w:val="yellow"/>
        </w:rPr>
      </w:pPr>
      <w:r>
        <w:rPr>
          <w:rFonts w:cs="Times New Roman"/>
          <w:sz w:val="32"/>
          <w:szCs w:val="32"/>
          <w:highlight w:val="yellow"/>
        </w:rPr>
        <w:t>Средства разрешения проблемной ситуации включают информационные технологии и специальные организационные структуры, например, группы системного анализа. В ряде случаев применяется с успехом метод деловых игр.</w:t>
      </w:r>
    </w:p>
    <w:p>
      <w:pPr>
        <w:pStyle w:val="Normal"/>
        <w:spacing w:lineRule="auto" w:line="288"/>
        <w:rPr>
          <w:rFonts w:cs="Times New Roman"/>
          <w:sz w:val="32"/>
          <w:szCs w:val="32"/>
          <w:highlight w:val="yellow"/>
        </w:rPr>
      </w:pPr>
      <w:r>
        <w:rPr>
          <w:rFonts w:cs="Times New Roman"/>
          <w:sz w:val="32"/>
          <w:szCs w:val="32"/>
          <w:highlight w:val="yellow"/>
        </w:rPr>
        <w:t xml:space="preserve">Существуют различные информационные технологии планирования и управления ситуационным экспериментом. К ним относятся, в частности,  экспертные системы. </w:t>
      </w:r>
    </w:p>
    <w:p>
      <w:pPr>
        <w:pStyle w:val="Normal"/>
        <w:spacing w:lineRule="auto" w:line="288"/>
        <w:rPr>
          <w:rFonts w:cs="Times New Roman"/>
          <w:sz w:val="32"/>
          <w:szCs w:val="32"/>
          <w:highlight w:val="yellow"/>
        </w:rPr>
      </w:pPr>
      <w:r>
        <w:rPr>
          <w:rFonts w:cs="Times New Roman"/>
          <w:sz w:val="32"/>
          <w:szCs w:val="32"/>
          <w:highlight w:val="yellow"/>
        </w:rPr>
        <w:t>Экспертные исследования ситуации часто осуществляются с помощью экспертных систем, которые относятся к системам искусственного интеллекта. Различают механизмы проведения экспертиз с одним или многими экспертами, при которых стремятся достичь согласованной оценки одной и той же группы альтернатив ситуации за счет высокого значения коэффициента согласия независимых экспертов.</w:t>
      </w:r>
    </w:p>
    <w:p>
      <w:pPr>
        <w:pStyle w:val="Normal"/>
        <w:spacing w:lineRule="auto" w:line="288"/>
        <w:rPr>
          <w:rFonts w:cs="Times New Roman"/>
          <w:sz w:val="32"/>
          <w:szCs w:val="32"/>
          <w:highlight w:val="yellow"/>
        </w:rPr>
      </w:pPr>
      <w:r>
        <w:rPr>
          <w:rFonts w:cs="Times New Roman"/>
          <w:sz w:val="32"/>
          <w:szCs w:val="32"/>
          <w:highlight w:val="yellow"/>
        </w:rPr>
        <w:t>Экспертная система включает:</w:t>
      </w:r>
    </w:p>
    <w:p>
      <w:pPr>
        <w:pStyle w:val="ListParagraph"/>
        <w:numPr>
          <w:ilvl w:val="0"/>
          <w:numId w:val="7"/>
        </w:numPr>
        <w:spacing w:lineRule="auto" w:line="288"/>
        <w:rPr>
          <w:rFonts w:cs="Times New Roman"/>
          <w:sz w:val="32"/>
          <w:szCs w:val="32"/>
          <w:highlight w:val="yellow"/>
        </w:rPr>
      </w:pPr>
      <w:r>
        <w:rPr>
          <w:rFonts w:cs="Times New Roman"/>
          <w:sz w:val="32"/>
          <w:szCs w:val="32"/>
          <w:highlight w:val="yellow"/>
        </w:rPr>
        <w:t>интерфейс пользователя, с помощью которого можно обращаться к системе, и получать ответы;</w:t>
      </w:r>
    </w:p>
    <w:p>
      <w:pPr>
        <w:pStyle w:val="ListParagraph"/>
        <w:numPr>
          <w:ilvl w:val="0"/>
          <w:numId w:val="7"/>
        </w:numPr>
        <w:spacing w:lineRule="auto" w:line="288"/>
        <w:rPr>
          <w:rFonts w:cs="Times New Roman"/>
          <w:sz w:val="32"/>
          <w:szCs w:val="32"/>
          <w:highlight w:val="yellow"/>
        </w:rPr>
      </w:pPr>
      <w:r>
        <w:rPr>
          <w:rFonts w:cs="Times New Roman"/>
          <w:sz w:val="32"/>
          <w:szCs w:val="32"/>
          <w:highlight w:val="yellow"/>
        </w:rPr>
        <w:t>базу знаний (БЗ) о конкретной предметной области. Знания предполагают использование таким образом, что факты, обработанные с помощью специальных процедур, дают новые знания, часто применяют решающие правила вида “ЕСЛИ - ТО”;</w:t>
      </w:r>
    </w:p>
    <w:p>
      <w:pPr>
        <w:pStyle w:val="ListParagraph"/>
        <w:numPr>
          <w:ilvl w:val="0"/>
          <w:numId w:val="7"/>
        </w:numPr>
        <w:spacing w:lineRule="auto" w:line="288"/>
        <w:rPr>
          <w:rFonts w:cs="Times New Roman"/>
          <w:sz w:val="32"/>
          <w:szCs w:val="32"/>
          <w:highlight w:val="yellow"/>
        </w:rPr>
      </w:pPr>
      <w:r>
        <w:rPr>
          <w:rFonts w:cs="Times New Roman"/>
          <w:sz w:val="32"/>
          <w:szCs w:val="32"/>
          <w:highlight w:val="yellow"/>
        </w:rPr>
        <w:t>машину логического вывода, которая на основе правил БЗ формирует ответы;</w:t>
      </w:r>
    </w:p>
    <w:p>
      <w:pPr>
        <w:pStyle w:val="ListParagraph"/>
        <w:numPr>
          <w:ilvl w:val="0"/>
          <w:numId w:val="7"/>
        </w:numPr>
        <w:spacing w:lineRule="auto" w:line="288"/>
        <w:rPr>
          <w:rFonts w:cs="Times New Roman"/>
          <w:sz w:val="32"/>
          <w:szCs w:val="32"/>
          <w:highlight w:val="yellow"/>
        </w:rPr>
      </w:pPr>
      <w:r>
        <w:rPr>
          <w:rFonts w:cs="Times New Roman"/>
          <w:sz w:val="32"/>
          <w:szCs w:val="32"/>
          <w:highlight w:val="yellow"/>
        </w:rPr>
        <w:t>опционально блок верификации (объяснения), проведенных системой выводов и рассуждений.</w:t>
      </w:r>
    </w:p>
    <w:p>
      <w:pPr>
        <w:pStyle w:val="Normal"/>
        <w:spacing w:lineRule="auto" w:line="288"/>
        <w:rPr>
          <w:rFonts w:cs="Times New Roman"/>
          <w:sz w:val="32"/>
          <w:szCs w:val="32"/>
          <w:highlight w:val="yellow"/>
        </w:rPr>
      </w:pPr>
      <w:r>
        <w:rPr>
          <w:rFonts w:cs="Times New Roman"/>
          <w:sz w:val="32"/>
          <w:szCs w:val="32"/>
          <w:highlight w:val="yellow"/>
        </w:rPr>
        <w:t>Экспертные системы расширяют диапазон достоверного исследования ПС и выделяют из данных информацию, существенную для перераспределения альтернатив ПС.</w:t>
      </w:r>
    </w:p>
    <w:p>
      <w:pPr>
        <w:pStyle w:val="Normal"/>
        <w:spacing w:lineRule="auto" w:line="288"/>
        <w:rPr>
          <w:rFonts w:cs="Times New Roman"/>
          <w:sz w:val="32"/>
          <w:szCs w:val="32"/>
          <w:highlight w:val="yellow"/>
        </w:rPr>
      </w:pPr>
      <w:r>
        <w:rPr>
          <w:rFonts w:cs="Times New Roman"/>
          <w:sz w:val="32"/>
          <w:szCs w:val="32"/>
          <w:highlight w:val="yellow"/>
        </w:rPr>
        <w:t>Сегодня в системном ситуационном анализе широко применяется имитационное моделирование на ЭВМ, например, с помощью датчиков случайных чисел. Отметим, однако, что результаты и аналитического, и имитационного моделирования нуждаются в интерпретации с использованием знаний о свойствах исследованных альтернатив ПС.</w:t>
      </w:r>
    </w:p>
    <w:p>
      <w:pPr>
        <w:pStyle w:val="Normal"/>
        <w:spacing w:lineRule="auto" w:line="288"/>
        <w:rPr>
          <w:rFonts w:cs="Times New Roman"/>
          <w:sz w:val="32"/>
          <w:szCs w:val="32"/>
          <w:highlight w:val="yellow"/>
        </w:rPr>
      </w:pPr>
      <w:r>
        <w:rPr>
          <w:rFonts w:cs="Times New Roman"/>
          <w:sz w:val="32"/>
          <w:szCs w:val="32"/>
          <w:highlight w:val="yellow"/>
        </w:rPr>
      </w:r>
    </w:p>
    <w:p>
      <w:pPr>
        <w:pStyle w:val="2"/>
        <w:rPr>
          <w:sz w:val="32"/>
          <w:szCs w:val="32"/>
          <w:highlight w:val="yellow"/>
        </w:rPr>
      </w:pPr>
      <w:bookmarkStart w:id="40" w:name="_Toc67255204"/>
      <w:r>
        <w:rPr>
          <w:sz w:val="32"/>
          <w:szCs w:val="32"/>
          <w:highlight w:val="yellow"/>
        </w:rPr>
        <w:t>3.2. Эволюция теории принятия решений и роль ЭВМ в принятии решений</w:t>
      </w:r>
      <w:bookmarkEnd w:id="40"/>
    </w:p>
    <w:p>
      <w:pPr>
        <w:pStyle w:val="Normal"/>
        <w:spacing w:lineRule="auto" w:line="288"/>
        <w:rPr>
          <w:rFonts w:cs="Times New Roman"/>
          <w:sz w:val="32"/>
          <w:szCs w:val="32"/>
          <w:highlight w:val="yellow"/>
        </w:rPr>
      </w:pPr>
      <w:r>
        <w:rPr>
          <w:rFonts w:cs="Times New Roman"/>
          <w:sz w:val="32"/>
          <w:szCs w:val="32"/>
          <w:highlight w:val="yellow"/>
        </w:rPr>
      </w:r>
    </w:p>
    <w:p>
      <w:pPr>
        <w:pStyle w:val="Normal"/>
        <w:spacing w:lineRule="auto" w:line="288"/>
        <w:rPr>
          <w:rFonts w:cs="Times New Roman"/>
          <w:sz w:val="32"/>
          <w:szCs w:val="32"/>
          <w:highlight w:val="yellow"/>
        </w:rPr>
      </w:pPr>
      <w:r>
        <w:rPr>
          <w:rFonts w:cs="Times New Roman"/>
          <w:sz w:val="32"/>
          <w:szCs w:val="32"/>
          <w:highlight w:val="yellow"/>
        </w:rPr>
        <w:t>Задача принятия решений (ЗПР) - одна из самых распространенных в любой предметной области. Ее решение сводится к выбору одной или нескольких лучших альтернатив из некоторого набора. Для того чтобы сделать такой выбор, необходимо четко определить цель и критерии (показатели качества), по которым будет проводиться оценка некоторого набора альтернативных вариантов. Выбор метода решения такой задачи зависит от количества и качества доступной информации. Данные, необходимые для осуществления обоснованного выбора, можно разделить на четыре категории: информация об альтернативных вариантах, информация о критериях выбора, информация о предпочтениях, информация об окружении задач.</w:t>
      </w:r>
    </w:p>
    <w:p>
      <w:pPr>
        <w:pStyle w:val="Normal"/>
        <w:spacing w:lineRule="auto" w:line="288"/>
        <w:rPr>
          <w:rFonts w:cs="Times New Roman"/>
          <w:sz w:val="32"/>
          <w:szCs w:val="32"/>
          <w:highlight w:val="yellow"/>
        </w:rPr>
      </w:pPr>
      <w:r>
        <w:rPr>
          <w:rFonts w:cs="Times New Roman"/>
          <w:sz w:val="32"/>
          <w:szCs w:val="32"/>
          <w:highlight w:val="yellow"/>
        </w:rPr>
        <w:t>В своем развитии теория принятия решений прошла через три стадии.</w:t>
      </w:r>
    </w:p>
    <w:p>
      <w:pPr>
        <w:pStyle w:val="Normal"/>
        <w:spacing w:lineRule="auto" w:line="288"/>
        <w:rPr>
          <w:rFonts w:cs="Times New Roman"/>
          <w:sz w:val="32"/>
          <w:szCs w:val="32"/>
          <w:highlight w:val="yellow"/>
        </w:rPr>
      </w:pPr>
      <w:r>
        <w:rPr>
          <w:rFonts w:cs="Times New Roman"/>
          <w:sz w:val="32"/>
          <w:szCs w:val="32"/>
          <w:highlight w:val="yellow"/>
        </w:rPr>
        <w:t>1. На первой стадии развивался дескриптивный подход к принятию решений. Здесь усилия ученых были направлены на описание процесса выбора решений человеком в целях определения рационального зерна, характерного для всякого разумного выбора. В результате проведенных исследований оказалось, что большинство людей действуют интуитивно, проявляя при этом непоследовательность и противоречивость. Положительным аспектом исследований в области дескриптивного подхода явилось то, что удалось дать достаточно четкий ответ на вопрос, что может и чего не может человек, решая задачу выбора.</w:t>
      </w:r>
    </w:p>
    <w:p>
      <w:pPr>
        <w:pStyle w:val="Normal"/>
        <w:spacing w:lineRule="auto" w:line="288"/>
        <w:rPr>
          <w:rFonts w:cs="Times New Roman"/>
          <w:sz w:val="32"/>
          <w:szCs w:val="32"/>
          <w:highlight w:val="yellow"/>
        </w:rPr>
      </w:pPr>
      <w:r>
        <w:rPr>
          <w:rFonts w:cs="Times New Roman"/>
          <w:sz w:val="32"/>
          <w:szCs w:val="32"/>
          <w:highlight w:val="yellow"/>
        </w:rPr>
        <w:t xml:space="preserve">2. На второй стадии исследователи разрабатывали нормативный подход к принятию решений. Однако и здесь их постигла неудача, поскольку идеализированные теории, рассчитанные на сверхрационального человека с мощным интеллектом, не нашли практического применения. </w:t>
      </w:r>
    </w:p>
    <w:p>
      <w:pPr>
        <w:pStyle w:val="Normal"/>
        <w:spacing w:lineRule="auto" w:line="288"/>
        <w:rPr>
          <w:rFonts w:cs="Times New Roman"/>
          <w:sz w:val="32"/>
          <w:szCs w:val="32"/>
          <w:highlight w:val="yellow"/>
        </w:rPr>
      </w:pPr>
      <w:r>
        <w:rPr>
          <w:rFonts w:cs="Times New Roman"/>
          <w:sz w:val="32"/>
          <w:szCs w:val="32"/>
          <w:highlight w:val="yellow"/>
        </w:rPr>
        <w:t xml:space="preserve">3. На третьей стадии был развит прескриптивный подход к принятию решений. Он оказался наиболее плодотворным, поскольку предписывал, как должен поступать человек с нормальным интеллектом, желающий систематически проанализировать все аспекты задачи. </w:t>
      </w:r>
    </w:p>
    <w:p>
      <w:pPr>
        <w:pStyle w:val="Normal"/>
        <w:spacing w:lineRule="auto" w:line="288"/>
        <w:rPr>
          <w:rFonts w:cs="Times New Roman"/>
          <w:sz w:val="32"/>
          <w:szCs w:val="32"/>
          <w:highlight w:val="yellow"/>
        </w:rPr>
      </w:pPr>
      <w:r>
        <w:rPr>
          <w:rFonts w:cs="Times New Roman"/>
          <w:sz w:val="32"/>
          <w:szCs w:val="32"/>
          <w:highlight w:val="yellow"/>
        </w:rPr>
        <w:t>Прескриптивный подход не гарантирует нахождения оптимального решения в любой ситуации, но обеспечивает выбор такого решения, которое не обременено противоречиями и непоследовательностями. Данный подход предъявляет к человеку серьезные требования по освоению методов и приемов теории принятия решений, а также предписывает проведение многочисленных вычислений, связанных с реализацией этих методов.</w:t>
      </w:r>
    </w:p>
    <w:p>
      <w:pPr>
        <w:pStyle w:val="Normal"/>
        <w:spacing w:lineRule="auto" w:line="288"/>
        <w:rPr>
          <w:rFonts w:cs="Times New Roman"/>
          <w:sz w:val="32"/>
          <w:szCs w:val="32"/>
          <w:highlight w:val="yellow"/>
        </w:rPr>
      </w:pPr>
      <w:r>
        <w:rPr>
          <w:rFonts w:cs="Times New Roman"/>
          <w:sz w:val="32"/>
          <w:szCs w:val="32"/>
          <w:highlight w:val="yellow"/>
        </w:rPr>
      </w:r>
    </w:p>
    <w:p>
      <w:pPr>
        <w:pStyle w:val="2"/>
        <w:rPr>
          <w:sz w:val="32"/>
          <w:szCs w:val="32"/>
          <w:highlight w:val="yellow"/>
        </w:rPr>
      </w:pPr>
      <w:bookmarkStart w:id="41" w:name="_Toc67255205"/>
      <w:r>
        <w:rPr>
          <w:sz w:val="32"/>
          <w:szCs w:val="32"/>
          <w:highlight w:val="yellow"/>
        </w:rPr>
        <w:t>3.3 ЭВМ в принятии решений</w:t>
      </w:r>
      <w:bookmarkEnd w:id="41"/>
    </w:p>
    <w:p>
      <w:pPr>
        <w:pStyle w:val="Normal"/>
        <w:spacing w:lineRule="auto" w:line="288"/>
        <w:rPr>
          <w:rFonts w:cs="Times New Roman"/>
          <w:sz w:val="32"/>
          <w:szCs w:val="32"/>
          <w:highlight w:val="yellow"/>
        </w:rPr>
      </w:pPr>
      <w:r>
        <w:rPr>
          <w:rFonts w:cs="Times New Roman"/>
          <w:sz w:val="32"/>
          <w:szCs w:val="32"/>
          <w:highlight w:val="yellow"/>
        </w:rPr>
      </w:r>
    </w:p>
    <w:p>
      <w:pPr>
        <w:pStyle w:val="Normal"/>
        <w:spacing w:lineRule="auto" w:line="288"/>
        <w:rPr>
          <w:rFonts w:cs="Times New Roman"/>
          <w:sz w:val="32"/>
          <w:szCs w:val="32"/>
          <w:highlight w:val="yellow"/>
        </w:rPr>
      </w:pPr>
      <w:r>
        <w:rPr>
          <w:rFonts w:cs="Times New Roman"/>
          <w:sz w:val="32"/>
          <w:szCs w:val="32"/>
          <w:highlight w:val="yellow"/>
        </w:rPr>
        <w:t>Первоначальным импульсом для применения ЭВМ в процессе принятия решений явилась необходимость проведения большого объема вычислений для получения обобщенной оценки путем синтеза всех плюсов и минусов по каждой альтернативе. На этом шаге решением ЗПР занимались специалисты, имеющие широкие знания как в области методов принятия решений, так и в программировании на ЭВМ.</w:t>
      </w:r>
    </w:p>
    <w:p>
      <w:pPr>
        <w:pStyle w:val="Normal"/>
        <w:spacing w:lineRule="auto" w:line="288"/>
        <w:rPr>
          <w:rFonts w:cs="Times New Roman"/>
          <w:sz w:val="32"/>
          <w:szCs w:val="32"/>
          <w:highlight w:val="yellow"/>
        </w:rPr>
      </w:pPr>
      <w:r>
        <w:rPr>
          <w:rFonts w:cs="Times New Roman"/>
          <w:sz w:val="32"/>
          <w:szCs w:val="32"/>
          <w:highlight w:val="yellow"/>
        </w:rPr>
        <w:t>Поскольку на практике указанное сочетание знаний является редким, возникла новая категория специалистов - аналитиков в области принятия решений. Аналитики владели методами принятия решений и навыками программирования и выступали в роли посредников между лицом, принимающим решение (ЛПР), и ЭВМ. Аналитик выполнял следующие функции: уточнял совместно с ЛПР постановку задачи, выбирал метод принятия решений, адекватный задаче, собирал необходимую статистическую и экспертную информацию, строил модель задачи, организовывал обработку накопленной информации на ЭВМ, представлял полученные результаты ЛПР и их интерпретировал.</w:t>
      </w:r>
    </w:p>
    <w:p>
      <w:pPr>
        <w:pStyle w:val="Normal"/>
        <w:spacing w:lineRule="auto" w:line="288"/>
        <w:rPr>
          <w:rFonts w:cs="Times New Roman"/>
          <w:sz w:val="32"/>
          <w:szCs w:val="32"/>
          <w:highlight w:val="yellow"/>
        </w:rPr>
      </w:pPr>
      <w:r>
        <w:rPr>
          <w:rFonts w:cs="Times New Roman"/>
          <w:sz w:val="32"/>
          <w:szCs w:val="32"/>
          <w:highlight w:val="yellow"/>
        </w:rPr>
        <w:t>Следующий шаг в применении ЭВМ для принятия решений был связан с созданием диалоговых систем, позволявших менять интересующие исследователя параметры заложенной в память ЭВМ модели задачи принятия решений, выбирать алгоритм поиска решения или его параметров, исследовать чувствительность полученного решения. Такие системы позволяли получать исчерпывающую информацию для всестороннего обоснования выбираемых решений.</w:t>
      </w:r>
    </w:p>
    <w:p>
      <w:pPr>
        <w:pStyle w:val="Normal"/>
        <w:spacing w:lineRule="auto" w:line="288"/>
        <w:rPr>
          <w:rFonts w:cs="Times New Roman"/>
          <w:sz w:val="32"/>
          <w:szCs w:val="32"/>
          <w:highlight w:val="yellow"/>
        </w:rPr>
      </w:pPr>
      <w:r>
        <w:rPr>
          <w:rFonts w:cs="Times New Roman"/>
          <w:sz w:val="32"/>
          <w:szCs w:val="32"/>
          <w:highlight w:val="yellow"/>
        </w:rPr>
        <w:t>В настоящее время в связи с возросшими возможностями современных ЭВМ разработаны программные информационные системы, обеспечивающие поддержку процесса принятия решений на всех его фазах. Большинство систем принятия решений реализовано на персональных ЭВМ.</w:t>
      </w:r>
    </w:p>
    <w:p>
      <w:pPr>
        <w:pStyle w:val="Normal"/>
        <w:spacing w:lineRule="auto" w:line="288"/>
        <w:rPr>
          <w:rFonts w:cs="Times New Roman"/>
          <w:sz w:val="32"/>
          <w:szCs w:val="32"/>
          <w:highlight w:val="yellow"/>
        </w:rPr>
      </w:pPr>
      <w:r>
        <w:rPr>
          <w:rFonts w:cs="Times New Roman"/>
          <w:sz w:val="32"/>
          <w:szCs w:val="32"/>
          <w:highlight w:val="yellow"/>
        </w:rPr>
      </w:r>
    </w:p>
    <w:p>
      <w:pPr>
        <w:pStyle w:val="Normal"/>
        <w:spacing w:lineRule="auto" w:line="288"/>
        <w:rPr>
          <w:sz w:val="32"/>
          <w:szCs w:val="32"/>
          <w:highlight w:val="green"/>
        </w:rPr>
      </w:pPr>
      <w:r>
        <w:rPr>
          <w:sz w:val="32"/>
          <w:szCs w:val="32"/>
          <w:highlight w:val="green"/>
        </w:rPr>
      </w:r>
    </w:p>
    <w:p>
      <w:pPr>
        <w:pStyle w:val="2"/>
        <w:spacing w:lineRule="auto" w:line="288"/>
        <w:rPr>
          <w:sz w:val="32"/>
          <w:szCs w:val="32"/>
        </w:rPr>
      </w:pPr>
      <w:bookmarkStart w:id="42" w:name="_Toc67255206"/>
      <w:r>
        <w:rPr>
          <w:sz w:val="32"/>
          <w:szCs w:val="32"/>
        </w:rPr>
        <w:t>3.4 Закономерности и пр</w:t>
      </w:r>
      <w:r>
        <w:rPr>
          <w:rStyle w:val="Heading101"/>
          <w:rFonts w:eastAsia="" w:cs="" w:cstheme="majorBidi" w:eastAsiaTheme="majorEastAsia"/>
          <w:b/>
          <w:bCs/>
          <w:color w:val="4F81BD" w:themeColor="accent1"/>
          <w:sz w:val="32"/>
          <w:szCs w:val="32"/>
          <w:u w:val="none"/>
        </w:rPr>
        <w:t>инц</w:t>
      </w:r>
      <w:r>
        <w:rPr>
          <w:sz w:val="32"/>
          <w:szCs w:val="32"/>
        </w:rPr>
        <w:t>и</w:t>
      </w:r>
      <w:r>
        <w:rPr>
          <w:rStyle w:val="Heading101"/>
          <w:rFonts w:eastAsia="" w:cs="" w:cstheme="majorBidi" w:eastAsiaTheme="majorEastAsia"/>
          <w:b/>
          <w:bCs/>
          <w:color w:val="4F81BD" w:themeColor="accent1"/>
          <w:sz w:val="32"/>
          <w:szCs w:val="32"/>
          <w:u w:val="none"/>
        </w:rPr>
        <w:t xml:space="preserve">пы </w:t>
      </w:r>
      <w:r>
        <w:rPr>
          <w:sz w:val="32"/>
          <w:szCs w:val="32"/>
        </w:rPr>
        <w:t>целе</w:t>
      </w:r>
      <w:bookmarkEnd w:id="35"/>
      <w:bookmarkEnd w:id="36"/>
      <w:bookmarkEnd w:id="37"/>
      <w:r>
        <w:rPr>
          <w:sz w:val="32"/>
          <w:szCs w:val="32"/>
        </w:rPr>
        <w:t>полагания</w:t>
      </w:r>
      <w:bookmarkEnd w:id="42"/>
    </w:p>
    <w:p>
      <w:pPr>
        <w:pStyle w:val="3"/>
        <w:rPr/>
      </w:pPr>
      <w:bookmarkStart w:id="43" w:name="_Toc67255207"/>
      <w:bookmarkStart w:id="44" w:name="_Toc61619224"/>
      <w:bookmarkStart w:id="45" w:name="_Toc54182509"/>
      <w:r>
        <w:rPr/>
        <w:t>3.4.1 Закономерности возникновения и формулирования целей</w:t>
      </w:r>
      <w:bookmarkEnd w:id="43"/>
      <w:bookmarkEnd w:id="44"/>
      <w:bookmarkEnd w:id="45"/>
    </w:p>
    <w:p>
      <w:pPr>
        <w:pStyle w:val="Normal"/>
        <w:spacing w:lineRule="auto" w:line="288"/>
        <w:rPr>
          <w:sz w:val="32"/>
          <w:szCs w:val="32"/>
        </w:rPr>
      </w:pPr>
      <w:r>
        <w:rPr>
          <w:sz w:val="32"/>
          <w:szCs w:val="32"/>
        </w:rPr>
        <w:t>Обобщение результатов исследований процессов целеобразования и наблюдение процессов обоснования и структуризации целей в конкретных условиях позволили сформулировать следующие общие принципы и закономерности, которые полезно использовать на практике.</w:t>
      </w:r>
    </w:p>
    <w:p>
      <w:pPr>
        <w:pStyle w:val="Normal"/>
        <w:spacing w:lineRule="auto" w:line="288"/>
        <w:rPr>
          <w:sz w:val="32"/>
          <w:szCs w:val="32"/>
        </w:rPr>
      </w:pPr>
      <w:r>
        <w:rPr>
          <w:rStyle w:val="Bodytext2ItalicSpacing0pt"/>
          <w:rFonts w:eastAsia="Arial Unicode MS"/>
          <w:spacing w:val="0"/>
          <w:sz w:val="32"/>
          <w:szCs w:val="32"/>
        </w:rPr>
        <w:t>Зависимость формулировки цели от стадии познания объекта</w:t>
      </w:r>
      <w:r>
        <w:rPr>
          <w:sz w:val="32"/>
          <w:szCs w:val="32"/>
        </w:rPr>
        <w:t>. Анализ определений понятия «цель» позволяет сделать вывод о том, что, формулируя цель, нужно стремиться отразить в формулировке или в способе представления цели основное противоречие: её активную роль в познании, в управлении, и в то же время необходимость сделать её реалистичной, направить с её помощью деятельность на получение определённого полезного результата. При этом формулировка цели и представление о цели зависит от стадии познания объекта, и по мере развития представления о нём цель может быть переформулирована.</w:t>
      </w:r>
    </w:p>
    <w:p>
      <w:pPr>
        <w:pStyle w:val="Normal"/>
        <w:spacing w:lineRule="auto" w:line="288"/>
        <w:rPr>
          <w:sz w:val="32"/>
          <w:szCs w:val="32"/>
        </w:rPr>
      </w:pPr>
      <w:r>
        <w:rPr>
          <w:rStyle w:val="Bodytext2ItalicSpacing0pt"/>
          <w:rFonts w:eastAsia="Arial Unicode MS"/>
          <w:spacing w:val="0"/>
          <w:sz w:val="32"/>
          <w:szCs w:val="32"/>
        </w:rPr>
        <w:t>Зависимость цели от внешних и внутренних факторов</w:t>
      </w:r>
      <w:r>
        <w:rPr>
          <w:rStyle w:val="Bodytext2ItalicSpacing0pt"/>
          <w:rFonts w:eastAsia="Arial Unicode MS"/>
          <w:sz w:val="32"/>
          <w:szCs w:val="32"/>
        </w:rPr>
        <w:t>.</w:t>
      </w:r>
      <w:r>
        <w:rPr>
          <w:sz w:val="32"/>
          <w:szCs w:val="32"/>
        </w:rPr>
        <w:t xml:space="preserve"> При анализе причин возникновения и формулирования целей нужно учитывать, что на цель влияют как внешние по отношению к системе факторы (внешние требования, потребности, мотивы, программы), так и внутренние факторы (потребности, мотивы, программы самой системы и её элементов, исполнителей цели); при этом последние являются такими же объективно влияющими на процесс целеобразования факторами, как и внешние (особенно при использовании в системах управления понятия цели как средства побуждения к действию).</w:t>
      </w:r>
    </w:p>
    <w:p>
      <w:pPr>
        <w:pStyle w:val="Normal"/>
        <w:spacing w:lineRule="auto" w:line="288"/>
        <w:rPr>
          <w:sz w:val="32"/>
          <w:szCs w:val="32"/>
        </w:rPr>
      </w:pPr>
      <w:r>
        <w:rPr>
          <w:sz w:val="32"/>
          <w:szCs w:val="32"/>
        </w:rPr>
        <w:t>Цели могут возникать на основе взаимодействия противоречий, коалиций как между внешними и внутренними факторами, так и между внутренними факторами, существующими ранее и вновь возникающими в находящейся в постоянном самодвижении целостности.</w:t>
      </w:r>
    </w:p>
    <w:p>
      <w:pPr>
        <w:pStyle w:val="Normal"/>
        <w:spacing w:lineRule="auto" w:line="288"/>
        <w:rPr>
          <w:sz w:val="32"/>
          <w:szCs w:val="32"/>
        </w:rPr>
      </w:pPr>
      <w:r>
        <w:rPr>
          <w:i/>
          <w:sz w:val="32"/>
          <w:szCs w:val="32"/>
        </w:rPr>
        <w:t>Возможность (и необходимость) сведения задачи формулирования обобщающей (общей, глобальной) цели к задаче её структуризации</w:t>
      </w:r>
      <w:r>
        <w:rPr>
          <w:sz w:val="32"/>
          <w:szCs w:val="32"/>
        </w:rPr>
        <w:t>. Анализ процессов формулирования обобщённой (глобальной) цели в сложных системах показывает, что эта цель первоначально возникает в сознании руководителя или иного лица, принимающего решение, не как единичное понятие, а как некоторая, достаточно «размытая» область.</w:t>
      </w:r>
    </w:p>
    <w:p>
      <w:pPr>
        <w:pStyle w:val="Normal"/>
        <w:spacing w:lineRule="auto" w:line="288"/>
        <w:rPr>
          <w:sz w:val="32"/>
          <w:szCs w:val="32"/>
        </w:rPr>
      </w:pPr>
      <w:r>
        <w:rPr>
          <w:sz w:val="32"/>
          <w:szCs w:val="32"/>
        </w:rPr>
        <w:t>Исследования психологов показывают, что цель на любом уровне управления вначале возникает в виде некоторого «образа» или «области» цели. В наибольшей степени это проявляется на уровне глобальной цели. При этом достичь одинакового понимания этой области цели всеми лицами принимающими решения, по-видимому, принципиально невозможно без её детализации в виде неупорядоченного или упорядоченного (в структуре) набора одновременно возникающих взаимосвязанных подцелей, которые делают её более конкретной и понятной для всех участников процесса целеобразования.</w:t>
      </w:r>
    </w:p>
    <w:p>
      <w:pPr>
        <w:pStyle w:val="Normal"/>
        <w:spacing w:lineRule="auto" w:line="288"/>
        <w:rPr>
          <w:sz w:val="32"/>
          <w:szCs w:val="32"/>
        </w:rPr>
      </w:pPr>
      <w:r>
        <w:rPr>
          <w:sz w:val="32"/>
          <w:szCs w:val="32"/>
        </w:rPr>
        <w:t>Сказанное позволяет сделать вывод о том, что задача формулирования обобщающей цели в сложных системах не только может, но и должна сводиться к задаче структуризации или декомпозиции цели. Структура цели, коллективно формируемая, помогает достичь одинакового понимания общей цели всеми ЛПР и исполнителями.</w:t>
      </w:r>
    </w:p>
    <w:p>
      <w:pPr>
        <w:pStyle w:val="Normal"/>
        <w:spacing w:lineRule="auto" w:line="288"/>
        <w:rPr>
          <w:sz w:val="32"/>
          <w:szCs w:val="32"/>
        </w:rPr>
      </w:pPr>
      <w:r>
        <w:rPr>
          <w:sz w:val="32"/>
          <w:szCs w:val="32"/>
        </w:rPr>
        <w:t>Следующие три закономерности развивают рассмотренные выше закономерности применительно к структурам целей.</w:t>
      </w:r>
    </w:p>
    <w:p>
      <w:pPr>
        <w:pStyle w:val="Normal"/>
        <w:spacing w:lineRule="auto" w:line="288"/>
        <w:rPr>
          <w:sz w:val="32"/>
          <w:szCs w:val="32"/>
        </w:rPr>
      </w:pPr>
      <w:r>
        <w:rPr>
          <w:rStyle w:val="Bodytext2ItalicSpacing0pt"/>
          <w:rFonts w:eastAsia="Arial Unicode MS"/>
          <w:spacing w:val="10"/>
          <w:sz w:val="32"/>
          <w:szCs w:val="32"/>
        </w:rPr>
        <w:t>Зависимость способа представления целей от стадии познания объекта</w:t>
      </w:r>
      <w:r>
        <w:rPr>
          <w:rStyle w:val="Bodytext2ItalicSpacing0pt"/>
          <w:rFonts w:eastAsia="Arial Unicode MS"/>
          <w:sz w:val="32"/>
          <w:szCs w:val="32"/>
        </w:rPr>
        <w:t>.</w:t>
      </w:r>
      <w:r>
        <w:rPr>
          <w:sz w:val="32"/>
          <w:szCs w:val="32"/>
        </w:rPr>
        <w:t xml:space="preserve"> Цели могут представляться в форме различных структурс помощью:</w:t>
      </w:r>
    </w:p>
    <w:p>
      <w:pPr>
        <w:pStyle w:val="Normal"/>
        <w:spacing w:lineRule="auto" w:line="288"/>
        <w:rPr>
          <w:sz w:val="32"/>
          <w:szCs w:val="32"/>
        </w:rPr>
      </w:pPr>
      <w:r>
        <w:rPr>
          <w:sz w:val="32"/>
          <w:szCs w:val="32"/>
        </w:rPr>
        <w:t>а) сетевых графиков;</w:t>
      </w:r>
    </w:p>
    <w:p>
      <w:pPr>
        <w:pStyle w:val="Normal"/>
        <w:spacing w:lineRule="auto" w:line="288"/>
        <w:rPr>
          <w:sz w:val="32"/>
          <w:szCs w:val="32"/>
        </w:rPr>
      </w:pPr>
      <w:r>
        <w:rPr>
          <w:sz w:val="32"/>
          <w:szCs w:val="32"/>
        </w:rPr>
        <w:t>б) в виде иерархий различного вида  - древовидных, в форме «страт» и «эшелонов» М. Месаровича;</w:t>
      </w:r>
    </w:p>
    <w:p>
      <w:pPr>
        <w:pStyle w:val="Normal"/>
        <w:spacing w:lineRule="auto" w:line="288"/>
        <w:rPr>
          <w:sz w:val="32"/>
          <w:szCs w:val="32"/>
        </w:rPr>
      </w:pPr>
      <w:r>
        <w:rPr>
          <w:sz w:val="32"/>
          <w:szCs w:val="32"/>
        </w:rPr>
        <w:t>в) в матричной (табличной) форме, при этом матричные представления соответствуют иерархическим структурам</w:t>
      </w:r>
      <w:r>
        <w:rPr>
          <w:rStyle w:val="Bodytext2ItalicSpacing0pt"/>
          <w:rFonts w:eastAsia="Arial Unicode MS"/>
          <w:sz w:val="32"/>
          <w:szCs w:val="32"/>
        </w:rPr>
        <w:t>.</w:t>
      </w:r>
    </w:p>
    <w:p>
      <w:pPr>
        <w:pStyle w:val="Normal"/>
        <w:spacing w:lineRule="auto" w:line="288"/>
        <w:rPr>
          <w:sz w:val="32"/>
          <w:szCs w:val="32"/>
        </w:rPr>
      </w:pPr>
      <w:r>
        <w:rPr>
          <w:sz w:val="32"/>
          <w:szCs w:val="32"/>
        </w:rPr>
        <w:t>На начальных этапах моделирования системы, как правило, удобнее применять декомпозицию в пространстве, и предпочтительнее - древовидные иерархические структуры. Возникновение «слабых» иерархий можно объяснить тем, что цели вышестоящих уровней иерархии сформулированы слишком «близко» к идеальным устремлениям в будущее, а представление исполнителей о целях-задачах и подцелях-функциях не может обеспечить эти устремления.</w:t>
      </w:r>
    </w:p>
    <w:p>
      <w:pPr>
        <w:pStyle w:val="Normal"/>
        <w:spacing w:lineRule="auto" w:line="288"/>
        <w:rPr>
          <w:sz w:val="32"/>
          <w:szCs w:val="32"/>
        </w:rPr>
      </w:pPr>
      <w:r>
        <w:rPr>
          <w:sz w:val="32"/>
          <w:szCs w:val="32"/>
        </w:rPr>
        <w:t>Представление развёрнутой последовательности подцелей (функций) в виде сетевой модели требует хорошего знания объекта, знания законов его функционирования, технологии производства и т.п. Иногда сетевая структура может быть сформирована не сразу, а последующие подцели могут выдвигаться по мере достижения предыдущих, т.е. пространство между обобщающей целью и исходным первоначальным пониманием первой подцели будет заполняться как бы постепенно.</w:t>
      </w:r>
    </w:p>
    <w:p>
      <w:pPr>
        <w:pStyle w:val="Normal"/>
        <w:spacing w:lineRule="auto" w:line="288"/>
        <w:rPr>
          <w:rFonts w:ascii="Arial" w:hAnsi="Arial" w:cs="Arial"/>
          <w:sz w:val="32"/>
          <w:szCs w:val="32"/>
          <w:shd w:fill="FFFFFF" w:val="clear"/>
        </w:rPr>
      </w:pPr>
      <w:r>
        <w:rPr>
          <w:rStyle w:val="Bodytext2ItalicSpacing0pt"/>
          <w:rFonts w:eastAsia="Arial Unicode MS"/>
          <w:spacing w:val="0"/>
          <w:sz w:val="32"/>
          <w:szCs w:val="32"/>
        </w:rPr>
        <w:t>Проявление в структуре целей закономерности целостности</w:t>
      </w:r>
      <w:r>
        <w:rPr>
          <w:sz w:val="32"/>
          <w:szCs w:val="32"/>
        </w:rPr>
        <w:t>. В иерархической структуре закономерность целостности (эмерджентности) проявляется на любом уровне иерархии. Применительно к структуре целей это означает, что, с одной стороны, достижение цели вышестоящего уровня не может быть полностью обеспечено достижением подчинённых ей подцелей, хотя и зависит от них, а, с другой стороны, потребности, программы (как внешние, так и внутренние) нужно исследовать на каждом уровне структуризации, и получаемые разными людьми расчленения подцелей в силу различного раскрытия неопределённостей могут оказаться разными, т.е. разные личности могут предложить разные иерархические структуры целей и функций, даже при использовании одних и тех же принципов структуризации и методик.</w:t>
      </w:r>
    </w:p>
    <w:p>
      <w:pPr>
        <w:pStyle w:val="3"/>
        <w:rPr/>
      </w:pPr>
      <w:bookmarkStart w:id="46" w:name="_Toc67255208"/>
      <w:bookmarkStart w:id="47" w:name="_Toc61619225"/>
      <w:bookmarkStart w:id="48" w:name="_Toc54182510"/>
      <w:r>
        <w:rPr/>
        <w:t>3.4.2 Методика формирования дерева целей</w:t>
      </w:r>
      <w:bookmarkEnd w:id="46"/>
      <w:bookmarkEnd w:id="47"/>
      <w:bookmarkEnd w:id="48"/>
    </w:p>
    <w:p>
      <w:pPr>
        <w:pStyle w:val="Normal"/>
        <w:spacing w:lineRule="auto" w:line="288"/>
        <w:rPr>
          <w:sz w:val="32"/>
          <w:szCs w:val="32"/>
          <w:shd w:fill="FFFFFF" w:val="clear"/>
        </w:rPr>
      </w:pPr>
      <w:r>
        <w:rPr>
          <w:sz w:val="32"/>
          <w:szCs w:val="32"/>
          <w:shd w:fill="FFFFFF" w:val="clear"/>
        </w:rPr>
        <w:t>Всякий трудовой процесс с участием человека предполагает наличие цели. Достижение определенной цели является содержанием и мерой эффективной деятельности людей вообще и управления, в частности. Цели в своей основе объективны. В них отражаются объективные закономерности, требования законов экономического, экологического, социального, демографического и естественно-технического развития, определяющие, в конечном счете, цели и намерения людей, направления и формы их деятельности. Вместе с тем цели всегда являются продуктом сознания и формирования в процессе совместной деятельности людей. Цель заставляет человека думать. Люди делают что-то не потому, что думают, а думают потому, что должны что-либо делать для достижения целей. В целях диалектически сочетается объективное и субъективное.</w:t>
      </w:r>
    </w:p>
    <w:p>
      <w:pPr>
        <w:pStyle w:val="Normal"/>
        <w:spacing w:lineRule="auto" w:line="288"/>
        <w:rPr>
          <w:sz w:val="32"/>
          <w:szCs w:val="32"/>
          <w:shd w:fill="FFFFFF" w:val="clear"/>
        </w:rPr>
      </w:pPr>
      <w:r>
        <w:rPr>
          <w:sz w:val="32"/>
          <w:szCs w:val="32"/>
          <w:shd w:fill="FFFFFF" w:val="clear"/>
        </w:rPr>
        <w:t>В сложных проблемах сама формулировка и уточнение цели является задачей нетривиальной. Можно сформулировать цель в общем, например, «управлять предприятием». Но подобная обобщенная формулировка не покажет, а чем же конкретно, с помощью чего и каким образом управлять? Грамотная постановка и представление цели позволяют не только получить достаточно четкое понимание процесса решения проблемы, но и увидеть этапы и средства достижения цели.</w:t>
      </w:r>
    </w:p>
    <w:p>
      <w:pPr>
        <w:pStyle w:val="Normal"/>
        <w:spacing w:lineRule="auto" w:line="288"/>
        <w:rPr>
          <w:sz w:val="32"/>
          <w:szCs w:val="32"/>
          <w:shd w:fill="FFFFFF" w:val="clear"/>
        </w:rPr>
      </w:pPr>
      <w:r>
        <w:rPr>
          <w:sz w:val="32"/>
          <w:szCs w:val="32"/>
          <w:shd w:fill="FFFFFF" w:val="clear"/>
        </w:rPr>
        <w:t>Естественным и наиболее продуктивным путем определения целей является последовательная детализация и уточнение исходной общей формулировки. Широкое распространение получил метод, получивший название «дерево целей».</w:t>
      </w:r>
    </w:p>
    <w:p>
      <w:pPr>
        <w:pStyle w:val="Normal"/>
        <w:spacing w:lineRule="auto" w:line="288"/>
        <w:rPr>
          <w:sz w:val="32"/>
          <w:szCs w:val="32"/>
          <w:shd w:fill="FFFFFF" w:val="clear"/>
        </w:rPr>
      </w:pPr>
      <w:r>
        <w:rPr>
          <w:sz w:val="32"/>
          <w:szCs w:val="32"/>
          <w:shd w:fill="FFFFFF" w:val="clear"/>
        </w:rPr>
        <w:t>Дерево целей (рис. 1.7) представляет собой графическое изображение связи между целями системы и средствами их достижения, в качестве которых выступают подцели (на нижнем уровне - задачи). На рис. 1.7 Z</w:t>
      </w:r>
      <w:r>
        <w:rPr>
          <w:sz w:val="32"/>
          <w:szCs w:val="32"/>
          <w:shd w:fill="FFFFFF" w:val="clear"/>
          <w:vertAlign w:val="superscript"/>
        </w:rPr>
        <w:t>0</w:t>
      </w:r>
      <w:r>
        <w:rPr>
          <w:sz w:val="32"/>
          <w:szCs w:val="32"/>
          <w:shd w:fill="FFFFFF" w:val="clear"/>
        </w:rPr>
        <w:t xml:space="preserve"> – цель верхнего, нулевого уровня, которая называется также генеральной целью. Видно, что эта цель на следующем уровне представляется парой подцелей (в других случаях подцелей может быть и больше), которые есть цели 1-го уровня - Z</w:t>
      </w:r>
      <w:r>
        <w:rPr>
          <w:sz w:val="32"/>
          <w:szCs w:val="32"/>
          <w:shd w:fill="FFFFFF" w:val="clear"/>
          <w:vertAlign w:val="superscript"/>
        </w:rPr>
        <w:t>1</w:t>
      </w:r>
      <w:r>
        <w:rPr>
          <w:sz w:val="32"/>
          <w:szCs w:val="32"/>
          <w:shd w:fill="FFFFFF" w:val="clear"/>
          <w:vertAlign w:val="subscript"/>
        </w:rPr>
        <w:t>1</w:t>
      </w:r>
      <w:r>
        <w:rPr>
          <w:sz w:val="32"/>
          <w:szCs w:val="32"/>
          <w:shd w:fill="FFFFFF" w:val="clear"/>
        </w:rPr>
        <w:t xml:space="preserve"> и Z</w:t>
      </w:r>
      <w:r>
        <w:rPr>
          <w:sz w:val="32"/>
          <w:szCs w:val="32"/>
          <w:shd w:fill="FFFFFF" w:val="clear"/>
          <w:vertAlign w:val="superscript"/>
        </w:rPr>
        <w:t>1</w:t>
      </w:r>
      <w:r>
        <w:rPr>
          <w:sz w:val="32"/>
          <w:szCs w:val="32"/>
          <w:shd w:fill="FFFFFF" w:val="clear"/>
          <w:vertAlign w:val="subscript"/>
        </w:rPr>
        <w:t>2</w:t>
      </w:r>
      <w:r>
        <w:rPr>
          <w:sz w:val="32"/>
          <w:szCs w:val="32"/>
          <w:shd w:fill="FFFFFF" w:val="clear"/>
        </w:rPr>
        <w:t>. Таким образом, дерево целей состоит из целей нескольких уровней, представленных в виде иерархий: генеральная цель – цели 1-го уровня – цели 2-го уровня и т.д.</w:t>
      </w:r>
    </w:p>
    <w:p>
      <w:pPr>
        <w:pStyle w:val="Normal"/>
        <w:spacing w:lineRule="auto" w:line="288"/>
        <w:rPr>
          <w:sz w:val="32"/>
          <w:szCs w:val="32"/>
          <w:shd w:fill="FFFFFF" w:val="clear"/>
        </w:rPr>
      </w:pPr>
      <w:r>
        <w:rPr>
          <w:sz w:val="32"/>
          <w:szCs w:val="32"/>
          <w:shd w:fill="FFFFFF" w:val="clear"/>
        </w:rPr>
        <w:t>Для достижения генеральной цели необходимо реализовать несколько целей 1-го уровня (главных целей), выступающих как средство по отношению к генеральной цели. Для достижения этих целей 1-го уровня потребуется выполнение целей 2-го уровня и т.д. Подцели последующего (нижнего) уровня, для реализации которых не требуется дополнительных увязок «цель-средства», называются задачами. Задача служит базой для построения программ достижения отдельных целей. Решение задачи представляет собой комплекс мероприятий, т.е. ресурсов и действий, с помощью которых обеспечивается достижение нужной цели. Этот комплекс мероприятий может быть поставлен в соответствие терминальной вершине дерева целей, которая обозначает задачу.</w:t>
      </w:r>
    </w:p>
    <w:p>
      <w:pPr>
        <w:pStyle w:val="Style22"/>
        <w:spacing w:lineRule="auto" w:line="288"/>
        <w:rPr>
          <w:sz w:val="32"/>
          <w:szCs w:val="32"/>
          <w:shd w:fill="FFFFFF" w:val="clear"/>
        </w:rPr>
      </w:pPr>
      <w:r>
        <w:rPr>
          <w:sz w:val="32"/>
          <w:szCs w:val="32"/>
          <w:shd w:fill="FFFFFF" w:val="clear"/>
        </w:rPr>
      </w:r>
    </w:p>
    <w:p>
      <w:pPr>
        <w:pStyle w:val="Style22"/>
        <w:spacing w:lineRule="auto" w:line="288"/>
        <w:rPr>
          <w:sz w:val="32"/>
          <w:szCs w:val="32"/>
        </w:rPr>
      </w:pPr>
      <w:r>
        <w:rPr/>
        <w:drawing>
          <wp:inline distT="0" distB="0" distL="0" distR="0">
            <wp:extent cx="3464560" cy="2771775"/>
            <wp:effectExtent l="0" t="0" r="0" b="0"/>
            <wp:docPr id="7" name="Рисунок 62" descr="Построение дерева ц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2" descr="Построение дерева целей"/>
                    <pic:cNvPicPr>
                      <a:picLocks noChangeAspect="1" noChangeArrowheads="1"/>
                    </pic:cNvPicPr>
                  </pic:nvPicPr>
                  <pic:blipFill>
                    <a:blip r:embed="rId169"/>
                    <a:stretch>
                      <a:fillRect/>
                    </a:stretch>
                  </pic:blipFill>
                  <pic:spPr bwMode="auto">
                    <a:xfrm>
                      <a:off x="0" y="0"/>
                      <a:ext cx="3464560" cy="2771775"/>
                    </a:xfrm>
                    <a:prstGeom prst="rect">
                      <a:avLst/>
                    </a:prstGeom>
                  </pic:spPr>
                </pic:pic>
              </a:graphicData>
            </a:graphic>
          </wp:inline>
        </w:drawing>
      </w:r>
    </w:p>
    <w:p>
      <w:pPr>
        <w:pStyle w:val="Style22"/>
        <w:spacing w:lineRule="auto" w:line="288"/>
        <w:rPr>
          <w:sz w:val="32"/>
          <w:szCs w:val="32"/>
          <w:shd w:fill="FFFFFF" w:val="clear"/>
        </w:rPr>
      </w:pPr>
      <w:r>
        <w:rPr>
          <w:sz w:val="32"/>
          <w:szCs w:val="32"/>
          <w:shd w:fill="FFFFFF" w:val="clear"/>
        </w:rPr>
        <w:t>Рисунок 1.7 Построение дерева целей</w:t>
      </w:r>
    </w:p>
    <w:p>
      <w:pPr>
        <w:pStyle w:val="Style22"/>
        <w:spacing w:lineRule="auto" w:line="288"/>
        <w:rPr>
          <w:sz w:val="32"/>
          <w:szCs w:val="32"/>
          <w:shd w:fill="FFFFFF" w:val="clear"/>
        </w:rPr>
      </w:pPr>
      <w:r>
        <w:rPr>
          <w:sz w:val="32"/>
          <w:szCs w:val="32"/>
          <w:shd w:fill="FFFFFF" w:val="clear"/>
        </w:rPr>
      </w:r>
    </w:p>
    <w:p>
      <w:pPr>
        <w:pStyle w:val="Normal"/>
        <w:spacing w:lineRule="auto" w:line="288"/>
        <w:rPr>
          <w:sz w:val="32"/>
          <w:szCs w:val="32"/>
          <w:shd w:fill="FFFFFF" w:val="clear"/>
        </w:rPr>
      </w:pPr>
      <w:r>
        <w:rPr>
          <w:sz w:val="32"/>
          <w:szCs w:val="32"/>
          <w:shd w:fill="FFFFFF" w:val="clear"/>
        </w:rPr>
        <w:t>При построении дерева целей особое внимание следует уделять выбору генеральной цели. Иногда построение начинается сразу с нескольких главных целей, совокупность которых и представляет собой генеральную цель. В этом случае генеральная цель формулируется как некоторая искусственная, обобщенная формулировка известных главных целей.</w:t>
      </w:r>
    </w:p>
    <w:p>
      <w:pPr>
        <w:pStyle w:val="Normal"/>
        <w:spacing w:lineRule="auto" w:line="288"/>
        <w:rPr>
          <w:sz w:val="32"/>
          <w:szCs w:val="32"/>
          <w:shd w:fill="FFFFFF" w:val="clear"/>
        </w:rPr>
      </w:pPr>
      <w:r>
        <w:rPr>
          <w:sz w:val="32"/>
          <w:szCs w:val="32"/>
          <w:shd w:fill="FFFFFF" w:val="clear"/>
        </w:rPr>
        <w:t>При дальнейшем построении дерева целей цель верхнего уровня разбивается на ограниченное число подцелей (обычно 5-7). Это ограничение является неслучайным и обусловлено свойством оперативной памяти человека, способной раздельно оперировать именно таким количеством самостоятельных объектов. Опыт показывает, что эксперту очень трудно дать сравнительную оценку более 5-7 разнородных элементов, решающих одну общую задачу.</w:t>
      </w:r>
    </w:p>
    <w:p>
      <w:pPr>
        <w:pStyle w:val="Normal"/>
        <w:spacing w:lineRule="auto" w:line="288"/>
        <w:rPr>
          <w:sz w:val="32"/>
          <w:szCs w:val="32"/>
          <w:shd w:fill="FFFFFF" w:val="clear"/>
        </w:rPr>
      </w:pPr>
      <w:r>
        <w:rPr>
          <w:sz w:val="32"/>
          <w:szCs w:val="32"/>
          <w:shd w:fill="FFFFFF" w:val="clear"/>
        </w:rPr>
        <w:t>Разбиение цели верхнего уровня на подцели называется декомпозицией цели. Общее разделение множества целей по уровням (стратам) называется стратификацией, а группирование подцелей по некоторым признакам – их классификацией.</w:t>
      </w:r>
    </w:p>
    <w:p>
      <w:pPr>
        <w:pStyle w:val="Normal"/>
        <w:spacing w:lineRule="auto" w:line="288"/>
        <w:rPr>
          <w:sz w:val="32"/>
          <w:szCs w:val="32"/>
          <w:shd w:fill="FFFFFF" w:val="clear"/>
        </w:rPr>
      </w:pPr>
      <w:r>
        <w:rPr>
          <w:sz w:val="32"/>
          <w:szCs w:val="32"/>
          <w:shd w:fill="FFFFFF" w:val="clear"/>
        </w:rPr>
        <w:t>Другой важной операцией является ранжирование целей. При ранжировании целей каждая из них оценивается с точки зрения вклада в достижение цели верхнего уровня. В результате каждой подцели присваивается вес, который называется коэффициентом относительной важности (КОВ).В общем случае, как правило, КОВ выбираются такими, чтобы в сумме все значения КОВ подцелей, связанных с данной целью, равнялись единице:</w:t>
      </w:r>
    </w:p>
    <w:p>
      <w:pPr>
        <w:pStyle w:val="Normal"/>
        <w:spacing w:lineRule="auto" w:line="288"/>
        <w:rPr>
          <w:sz w:val="32"/>
          <w:szCs w:val="32"/>
          <w:shd w:fill="FFFFFF" w:val="clear"/>
        </w:rPr>
      </w:pPr>
      <w:r>
        <w:rPr/>
        <w:drawing>
          <wp:inline distT="0" distB="0" distL="0" distR="0">
            <wp:extent cx="656590" cy="483235"/>
            <wp:effectExtent l="0" t="0" r="0" b="0"/>
            <wp:docPr id="8" name="Рисунок 64" descr="http://systematy.ru/userfiles/image/image004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4" descr="http://systematy.ru/userfiles/image/image004_(2).gif"/>
                    <pic:cNvPicPr>
                      <a:picLocks noChangeAspect="1" noChangeArrowheads="1"/>
                    </pic:cNvPicPr>
                  </pic:nvPicPr>
                  <pic:blipFill>
                    <a:blip r:embed="rId170"/>
                    <a:stretch>
                      <a:fillRect/>
                    </a:stretch>
                  </pic:blipFill>
                  <pic:spPr bwMode="auto">
                    <a:xfrm>
                      <a:off x="0" y="0"/>
                      <a:ext cx="656590" cy="483235"/>
                    </a:xfrm>
                    <a:prstGeom prst="rect">
                      <a:avLst/>
                    </a:prstGeom>
                  </pic:spPr>
                </pic:pic>
              </a:graphicData>
            </a:graphic>
          </wp:inline>
        </w:drawing>
      </w:r>
      <w:r>
        <w:rPr>
          <w:sz w:val="32"/>
          <w:szCs w:val="32"/>
        </w:rPr>
        <w:br/>
      </w:r>
      <w:r>
        <w:rPr>
          <w:sz w:val="32"/>
          <w:szCs w:val="32"/>
          <w:shd w:fill="FFFFFF" w:val="clear"/>
        </w:rPr>
        <w:t>где n - число подцелей (n = 5-7), связанных с данной целью дугами в дереве целей.</w:t>
      </w:r>
    </w:p>
    <w:p>
      <w:pPr>
        <w:pStyle w:val="Normal"/>
        <w:spacing w:lineRule="auto" w:line="288"/>
        <w:rPr>
          <w:rFonts w:eastAsia="Times New Roman"/>
          <w:sz w:val="32"/>
          <w:szCs w:val="32"/>
          <w:shd w:fill="FFFFFF" w:val="clear"/>
          <w:lang w:bidi="ar-SA"/>
        </w:rPr>
      </w:pPr>
      <w:r>
        <w:rPr>
          <w:sz w:val="32"/>
          <w:szCs w:val="32"/>
          <w:shd w:fill="FFFFFF" w:val="clear"/>
        </w:rPr>
        <w:t>В общем случае построению «дерева целей» предшествует построение графа целей и задач, тождественного графу операций, обеспечивающих достижение генеральной цели функционирования и развития системы. Формально дерево отличается от графа отсутствием замкнутых циклов. Циклы появляются тогда, когда один элемент может выступать в качестве подцели не одной, а нескольких целей.</w:t>
      </w:r>
      <w:r>
        <w:rPr>
          <w:rFonts w:eastAsia="Times New Roman"/>
          <w:sz w:val="32"/>
          <w:szCs w:val="32"/>
          <w:shd w:fill="FFFFFF" w:val="clear"/>
          <w:lang w:bidi="ar-SA"/>
        </w:rPr>
        <w:t xml:space="preserve">На рисунке 1.8 изображен </w:t>
      </w:r>
      <w:r>
        <w:rPr>
          <w:rFonts w:eastAsia="Times New Roman"/>
          <w:sz w:val="32"/>
          <w:szCs w:val="32"/>
          <w:shd w:fill="FFFFFF" w:val="clear"/>
          <w:lang w:val="en-US" w:bidi="ar-SA"/>
        </w:rPr>
        <w:t>m</w:t>
      </w:r>
      <w:r>
        <w:rPr>
          <w:rFonts w:eastAsia="Times New Roman"/>
          <w:sz w:val="32"/>
          <w:szCs w:val="32"/>
          <w:shd w:fill="FFFFFF" w:val="clear"/>
          <w:lang w:bidi="ar-SA"/>
        </w:rPr>
        <w:t xml:space="preserve"> – уровневый граф целей и задач. Цели любого нижнего уровня могут рассматриваться как задачи, решение которых приводит к достижению целей верхнего уровня. Так, например, цель Z</w:t>
      </w:r>
      <w:r>
        <w:rPr>
          <w:rFonts w:eastAsia="Times New Roman"/>
          <w:sz w:val="32"/>
          <w:szCs w:val="32"/>
          <w:shd w:fill="FFFFFF" w:val="clear"/>
          <w:vertAlign w:val="superscript"/>
          <w:lang w:bidi="ar-SA"/>
        </w:rPr>
        <w:t>2</w:t>
      </w:r>
      <w:r>
        <w:rPr>
          <w:rFonts w:eastAsia="Times New Roman"/>
          <w:sz w:val="32"/>
          <w:szCs w:val="32"/>
          <w:shd w:fill="FFFFFF" w:val="clear"/>
          <w:vertAlign w:val="subscript"/>
          <w:lang w:bidi="ar-SA"/>
        </w:rPr>
        <w:t>1</w:t>
      </w:r>
      <w:r>
        <w:rPr>
          <w:rFonts w:eastAsia="Times New Roman"/>
          <w:sz w:val="32"/>
          <w:szCs w:val="32"/>
          <w:shd w:fill="FFFFFF" w:val="clear"/>
          <w:lang w:bidi="ar-SA"/>
        </w:rPr>
        <w:t xml:space="preserve"> является задачей по отношению к целям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1</w:t>
      </w:r>
      <w:r>
        <w:rPr>
          <w:rFonts w:eastAsia="Times New Roman"/>
          <w:sz w:val="32"/>
          <w:szCs w:val="32"/>
          <w:shd w:fill="FFFFFF" w:val="clear"/>
          <w:lang w:bidi="ar-SA"/>
        </w:rPr>
        <w:t xml:space="preserve"> и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2</w:t>
      </w:r>
      <w:r>
        <w:rPr>
          <w:rFonts w:eastAsia="Times New Roman"/>
          <w:sz w:val="32"/>
          <w:szCs w:val="32"/>
          <w:shd w:fill="FFFFFF" w:val="clear"/>
          <w:lang w:bidi="ar-SA"/>
        </w:rPr>
        <w:t>.</w:t>
      </w:r>
    </w:p>
    <w:p>
      <w:pPr>
        <w:pStyle w:val="Normal"/>
        <w:spacing w:lineRule="auto" w:line="288"/>
        <w:rPr>
          <w:rFonts w:eastAsia="Times New Roman"/>
          <w:sz w:val="32"/>
          <w:szCs w:val="32"/>
          <w:shd w:fill="FFFFFF" w:val="clear"/>
          <w:lang w:bidi="ar-SA"/>
        </w:rPr>
      </w:pPr>
      <w:r>
        <w:rPr>
          <w:rFonts w:eastAsia="Times New Roman"/>
          <w:sz w:val="32"/>
          <w:szCs w:val="32"/>
          <w:shd w:fill="FFFFFF" w:val="clear"/>
          <w:lang w:bidi="ar-SA"/>
        </w:rPr>
        <w:t>Граф целей и задач (рисунок 1.8) представляет собой «дерево» с корнем Z</w:t>
      </w:r>
      <w:r>
        <w:rPr>
          <w:rFonts w:eastAsia="Times New Roman"/>
          <w:sz w:val="32"/>
          <w:szCs w:val="32"/>
          <w:shd w:fill="FFFFFF" w:val="clear"/>
          <w:vertAlign w:val="subscript"/>
          <w:lang w:bidi="ar-SA"/>
        </w:rPr>
        <w:t>0</w:t>
      </w:r>
      <w:r>
        <w:rPr>
          <w:rFonts w:eastAsia="Times New Roman"/>
          <w:sz w:val="32"/>
          <w:szCs w:val="32"/>
          <w:shd w:fill="FFFFFF" w:val="clear"/>
          <w:lang w:bidi="ar-SA"/>
        </w:rPr>
        <w:t xml:space="preserve"> только на подмножестве вершин 1-го уровня. Ниже связи между целями соседних уровней характеризуются связями перекрестными, что указывает на взаимосвязь задач (i+1)–го уровня, для достижения целей i-го уровня.</w:t>
      </w:r>
    </w:p>
    <w:p>
      <w:pPr>
        <w:pStyle w:val="Normal"/>
        <w:spacing w:lineRule="auto" w:line="288"/>
        <w:rPr>
          <w:rFonts w:eastAsia="Times New Roman"/>
          <w:sz w:val="32"/>
          <w:szCs w:val="32"/>
          <w:shd w:fill="FFFFFF" w:val="clear"/>
          <w:lang w:bidi="ar-SA"/>
        </w:rPr>
      </w:pPr>
      <w:r>
        <w:rPr>
          <w:rFonts w:eastAsia="Times New Roman"/>
          <w:sz w:val="32"/>
          <w:szCs w:val="32"/>
          <w:shd w:fill="FFFFFF" w:val="clear"/>
          <w:lang w:bidi="ar-SA"/>
        </w:rPr>
        <w:t xml:space="preserve">Как и ранее дугам можно поставить в соответствие веса (КОВ), которые могут характеризовать отношение значимости (вклада, важности) решения v-й задачи (i+1) – гоуровня, для достижения j-й цели i-го уровня. На рисунке эти веса обозначены в общем случае с помощью символов вида </w:t>
      </w:r>
      <w:r>
        <w:rPr/>
        <w:object>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17.75pt;height:19.85pt;mso-wrap-distance-right:0pt" filled="f" o:ole="">
            <v:imagedata r:id="rId172" o:title=""/>
          </v:shape>
          <o:OLEObject Type="Embed" ProgID="Equation.DSMT4" ShapeID="ole_rId171" DrawAspect="Content" ObjectID="_2146786894" r:id="rId171"/>
        </w:object>
      </w:r>
      <w:r>
        <w:rPr>
          <w:rFonts w:eastAsia="Times New Roman"/>
          <w:sz w:val="32"/>
          <w:szCs w:val="32"/>
          <w:shd w:fill="FFFFFF" w:val="clear"/>
          <w:lang w:bidi="ar-SA"/>
        </w:rPr>
        <w:t>, где i – индекс уровня; v – индекс цели, к которой идет дуга; j – индекс цели, из которой выходит дуга (на рисунке 1.8 в целях экономии места веса проставлены только для части дуг графа). Сумма весов всех дуг, исходящих из любой вершины Z</w:t>
      </w:r>
      <w:r>
        <w:rPr>
          <w:rFonts w:eastAsia="Times New Roman"/>
          <w:sz w:val="32"/>
          <w:szCs w:val="32"/>
          <w:shd w:fill="FFFFFF" w:val="clear"/>
          <w:vertAlign w:val="superscript"/>
          <w:lang w:bidi="ar-SA"/>
        </w:rPr>
        <w:t>i</w:t>
      </w:r>
      <w:r>
        <w:rPr>
          <w:rFonts w:eastAsia="Times New Roman"/>
          <w:sz w:val="32"/>
          <w:szCs w:val="32"/>
          <w:shd w:fill="FFFFFF" w:val="clear"/>
          <w:vertAlign w:val="subscript"/>
          <w:lang w:bidi="ar-SA"/>
        </w:rPr>
        <w:t>j</w:t>
      </w:r>
      <w:r>
        <w:rPr>
          <w:rFonts w:eastAsia="Times New Roman"/>
          <w:sz w:val="32"/>
          <w:szCs w:val="32"/>
          <w:shd w:fill="FFFFFF" w:val="clear"/>
          <w:lang w:bidi="ar-SA"/>
        </w:rPr>
        <w:t>, устанавливается, как и ранее, равной единице.</w:t>
      </w:r>
    </w:p>
    <w:p>
      <w:pPr>
        <w:pStyle w:val="Style22"/>
        <w:spacing w:lineRule="auto" w:line="288"/>
        <w:rPr>
          <w:sz w:val="32"/>
          <w:szCs w:val="32"/>
          <w:shd w:fill="FFFFFF" w:val="clear"/>
        </w:rPr>
      </w:pPr>
      <w:r>
        <w:rPr>
          <w:sz w:val="32"/>
          <w:szCs w:val="32"/>
          <w:shd w:fill="FFFFFF" w:val="clear"/>
        </w:rPr>
      </w:r>
    </w:p>
    <w:p>
      <w:pPr>
        <w:pStyle w:val="Style22"/>
        <w:spacing w:lineRule="auto" w:line="288"/>
        <w:rPr>
          <w:sz w:val="32"/>
          <w:szCs w:val="32"/>
          <w:shd w:fill="FFFFFF" w:val="clear"/>
        </w:rPr>
      </w:pPr>
      <w:r>
        <w:rPr/>
        <w:drawing>
          <wp:inline distT="0" distB="0" distL="0" distR="0">
            <wp:extent cx="4129405" cy="3303270"/>
            <wp:effectExtent l="0" t="0" r="0" b="0"/>
            <wp:docPr id="9" name="Рисунок 66" descr="Граф системы целей и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66" descr="Граф системы целей и задач"/>
                    <pic:cNvPicPr>
                      <a:picLocks noChangeAspect="1" noChangeArrowheads="1"/>
                    </pic:cNvPicPr>
                  </pic:nvPicPr>
                  <pic:blipFill>
                    <a:blip r:embed="rId173"/>
                    <a:stretch>
                      <a:fillRect/>
                    </a:stretch>
                  </pic:blipFill>
                  <pic:spPr bwMode="auto">
                    <a:xfrm>
                      <a:off x="0" y="0"/>
                      <a:ext cx="4129405" cy="3303270"/>
                    </a:xfrm>
                    <a:prstGeom prst="rect">
                      <a:avLst/>
                    </a:prstGeom>
                  </pic:spPr>
                </pic:pic>
              </a:graphicData>
            </a:graphic>
          </wp:inline>
        </w:drawing>
      </w:r>
    </w:p>
    <w:p>
      <w:pPr>
        <w:pStyle w:val="Style22"/>
        <w:spacing w:lineRule="auto" w:line="288"/>
        <w:rPr>
          <w:sz w:val="32"/>
          <w:szCs w:val="32"/>
          <w:shd w:fill="FFFFFF" w:val="clear"/>
        </w:rPr>
      </w:pPr>
      <w:r>
        <w:rPr>
          <w:sz w:val="32"/>
          <w:szCs w:val="32"/>
          <w:shd w:fill="FFFFFF" w:val="clear"/>
        </w:rPr>
        <w:t>Рисунок 1.8. Граф системы целей и задач – прообраз дерева целей,показанного на рисунке 1.7</w:t>
      </w:r>
    </w:p>
    <w:p>
      <w:pPr>
        <w:pStyle w:val="Style22"/>
        <w:spacing w:lineRule="auto" w:line="288"/>
        <w:rPr>
          <w:sz w:val="32"/>
          <w:szCs w:val="32"/>
          <w:shd w:fill="FFFFFF" w:val="clear"/>
        </w:rPr>
      </w:pPr>
      <w:r>
        <w:rPr>
          <w:sz w:val="32"/>
          <w:szCs w:val="32"/>
          <w:shd w:fill="FFFFFF" w:val="clear"/>
        </w:rPr>
      </w:r>
    </w:p>
    <w:p>
      <w:pPr>
        <w:pStyle w:val="Normal"/>
        <w:spacing w:lineRule="auto" w:line="288"/>
        <w:rPr>
          <w:rFonts w:eastAsia="Times New Roman"/>
          <w:sz w:val="32"/>
          <w:szCs w:val="32"/>
          <w:shd w:fill="FFFFFF" w:val="clear"/>
          <w:lang w:bidi="ar-SA"/>
        </w:rPr>
      </w:pPr>
      <w:r>
        <w:rPr>
          <w:rFonts w:eastAsia="Times New Roman"/>
          <w:sz w:val="32"/>
          <w:szCs w:val="32"/>
          <w:shd w:fill="FFFFFF" w:val="clear"/>
          <w:lang w:bidi="ar-SA"/>
        </w:rPr>
        <w:t>Чтобы превратить граф целей и задач в дерево целей, необходимо произвести соответствующую перегруппировку с учетом весов дуг. Пример такой перегруппировки иллюстрируется сравнением рисунков 1.8 и 1.7. В силу имеющихся в графе связей видно, что цель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2</w:t>
      </w:r>
      <w:r>
        <w:rPr>
          <w:rFonts w:eastAsia="Times New Roman"/>
          <w:sz w:val="32"/>
          <w:szCs w:val="32"/>
          <w:shd w:fill="FFFFFF" w:val="clear"/>
          <w:lang w:bidi="ar-SA"/>
        </w:rPr>
        <w:t xml:space="preserve"> достигается при решении задач, которые необходимы для достижения целей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1</w:t>
      </w:r>
      <w:r>
        <w:rPr>
          <w:rFonts w:eastAsia="Times New Roman"/>
          <w:sz w:val="32"/>
          <w:szCs w:val="32"/>
          <w:shd w:fill="FFFFFF" w:val="clear"/>
          <w:lang w:bidi="ar-SA"/>
        </w:rPr>
        <w:t xml:space="preserve"> и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3</w:t>
      </w:r>
      <w:r>
        <w:rPr>
          <w:rFonts w:eastAsia="Times New Roman"/>
          <w:sz w:val="32"/>
          <w:szCs w:val="32"/>
          <w:shd w:fill="FFFFFF" w:val="clear"/>
          <w:lang w:bidi="ar-SA"/>
        </w:rPr>
        <w:t xml:space="preserve">. Предположим, что весовой коэффициент </w:t>
      </w:r>
      <w:r>
        <w:rPr/>
        <w:object>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16.7pt;height:18.8pt;mso-wrap-distance-right:0pt" filled="f" o:ole="">
            <v:imagedata r:id="rId175" o:title=""/>
          </v:shape>
          <o:OLEObject Type="Embed" ProgID="Equation.DSMT4" ShapeID="ole_rId174" DrawAspect="Content" ObjectID="_1459737985" r:id="rId174"/>
        </w:object>
      </w:r>
      <w:r>
        <w:rPr>
          <w:rFonts w:eastAsia="Times New Roman"/>
          <w:sz w:val="32"/>
          <w:szCs w:val="32"/>
          <w:shd w:fill="FFFFFF" w:val="clear"/>
          <w:lang w:bidi="ar-SA"/>
        </w:rPr>
        <w:t>цели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2</w:t>
      </w:r>
      <w:r>
        <w:rPr>
          <w:rFonts w:eastAsia="Times New Roman"/>
          <w:sz w:val="32"/>
          <w:szCs w:val="32"/>
          <w:shd w:fill="FFFFFF" w:val="clear"/>
          <w:lang w:bidi="ar-SA"/>
        </w:rPr>
        <w:t xml:space="preserve"> несущественен. Тогда можно принять решение об исключении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2</w:t>
      </w:r>
      <w:r>
        <w:rPr>
          <w:rFonts w:eastAsia="Times New Roman"/>
          <w:sz w:val="32"/>
          <w:szCs w:val="32"/>
          <w:shd w:fill="FFFFFF" w:val="clear"/>
          <w:lang w:bidi="ar-SA"/>
        </w:rPr>
        <w:t xml:space="preserve"> из систем целей. При этом граф целей (рисунок 1.8) превращается в дерево (рисунок 1.7). На рисунке 1.7 обозначение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3</w:t>
      </w:r>
      <w:r>
        <w:rPr>
          <w:rFonts w:eastAsia="Times New Roman"/>
          <w:sz w:val="32"/>
          <w:szCs w:val="32"/>
          <w:shd w:fill="FFFFFF" w:val="clear"/>
          <w:lang w:bidi="ar-SA"/>
        </w:rPr>
        <w:t xml:space="preserve"> заменено на Z</w:t>
      </w:r>
      <w:r>
        <w:rPr>
          <w:rFonts w:eastAsia="Times New Roman"/>
          <w:sz w:val="32"/>
          <w:szCs w:val="32"/>
          <w:shd w:fill="FFFFFF" w:val="clear"/>
          <w:vertAlign w:val="superscript"/>
          <w:lang w:bidi="ar-SA"/>
        </w:rPr>
        <w:t>1</w:t>
      </w:r>
      <w:r>
        <w:rPr>
          <w:rFonts w:eastAsia="Times New Roman"/>
          <w:sz w:val="32"/>
          <w:szCs w:val="32"/>
          <w:shd w:fill="FFFFFF" w:val="clear"/>
          <w:vertAlign w:val="subscript"/>
          <w:lang w:bidi="ar-SA"/>
        </w:rPr>
        <w:t>2</w:t>
      </w:r>
      <w:r>
        <w:rPr>
          <w:rFonts w:eastAsia="Times New Roman"/>
          <w:sz w:val="32"/>
          <w:szCs w:val="32"/>
          <w:shd w:fill="FFFFFF" w:val="clear"/>
          <w:lang w:bidi="ar-SA"/>
        </w:rPr>
        <w:t xml:space="preserve"> и, соответственно, изменены другие индексы.</w:t>
      </w:r>
    </w:p>
    <w:p>
      <w:pPr>
        <w:pStyle w:val="3"/>
        <w:rPr/>
      </w:pPr>
      <w:bookmarkStart w:id="49" w:name="_Toc67255209"/>
      <w:bookmarkStart w:id="50" w:name="_Toc54182511"/>
      <w:bookmarkStart w:id="51" w:name="_Toc61619226"/>
      <w:r>
        <w:rPr/>
        <w:t>3.4.3 Генерирование альтернатив (создание множества проектных вариантов)</w:t>
      </w:r>
      <w:bookmarkEnd w:id="49"/>
      <w:bookmarkEnd w:id="50"/>
      <w:bookmarkEnd w:id="51"/>
    </w:p>
    <w:p>
      <w:pPr>
        <w:pStyle w:val="Normal"/>
        <w:spacing w:lineRule="auto" w:line="288"/>
        <w:rPr>
          <w:sz w:val="32"/>
          <w:szCs w:val="32"/>
        </w:rPr>
      </w:pPr>
      <w:r>
        <w:rPr>
          <w:sz w:val="32"/>
          <w:szCs w:val="32"/>
        </w:rPr>
        <w:t xml:space="preserve">Следующим этапом системного анализа является создание множества возможных способов достижения сформулированных целей. Иными словами, на данном этапе необходимо сгенерировать множество альтернатив, из которых затем будет осуществляться выбор наилучшего варианта системы. Данный этап системного анализа является очень важным и трудоемким. </w:t>
      </w:r>
    </w:p>
    <w:p>
      <w:pPr>
        <w:pStyle w:val="Normal"/>
        <w:spacing w:lineRule="auto" w:line="288"/>
        <w:rPr>
          <w:sz w:val="32"/>
          <w:szCs w:val="32"/>
        </w:rPr>
      </w:pPr>
      <w:r>
        <w:rPr>
          <w:sz w:val="32"/>
          <w:szCs w:val="32"/>
        </w:rPr>
        <w:t>Важность его заключается в том, что конечная цель системного анализа состоит в выборе наилучшей альтернативы на заданном множестве и в обосновании этого выбора. Если в сформированное множество альтернатив не попала наилучшая, то никакие самые совершенные методы анализа не помогут её вычислить. Трудность этапа обусловлена необходимостью генерации достаточно полного множества альтернатив, включающего в себя, на первый взгляд, даже самые нереализуемые.</w:t>
      </w:r>
    </w:p>
    <w:p>
      <w:pPr>
        <w:pStyle w:val="Normal"/>
        <w:spacing w:lineRule="auto" w:line="288"/>
        <w:rPr>
          <w:sz w:val="32"/>
          <w:szCs w:val="32"/>
        </w:rPr>
      </w:pPr>
      <w:r>
        <w:rPr>
          <w:sz w:val="32"/>
          <w:szCs w:val="32"/>
        </w:rPr>
        <w:t>Генерирование альтернатив, т.е. идей о возможных способах достижения цели, является настоящим творческим процессом. Существует ряд рекомендаций о возможных подходах к выполнению рассматриваемой процедуры. Необходимо сгенерировать как можно большее число альтернатив. Имеются следующие способы генерации:</w:t>
      </w:r>
    </w:p>
    <w:p>
      <w:pPr>
        <w:pStyle w:val="Normal"/>
        <w:spacing w:lineRule="auto" w:line="288"/>
        <w:rPr>
          <w:sz w:val="32"/>
          <w:szCs w:val="32"/>
        </w:rPr>
      </w:pPr>
      <w:r>
        <w:rPr>
          <w:sz w:val="32"/>
          <w:szCs w:val="32"/>
        </w:rPr>
        <w:t>а)</w:t>
        <w:tab/>
        <w:t>поиск альтернатив в известных источниках;</w:t>
      </w:r>
    </w:p>
    <w:p>
      <w:pPr>
        <w:pStyle w:val="Normal"/>
        <w:spacing w:lineRule="auto" w:line="288"/>
        <w:rPr>
          <w:sz w:val="32"/>
          <w:szCs w:val="32"/>
        </w:rPr>
      </w:pPr>
      <w:r>
        <w:rPr>
          <w:sz w:val="32"/>
          <w:szCs w:val="32"/>
        </w:rPr>
        <w:t>б)</w:t>
        <w:tab/>
        <w:t>привлечение нескольких экспертов, имеющих разную подготовку и опыт;</w:t>
      </w:r>
    </w:p>
    <w:p>
      <w:pPr>
        <w:pStyle w:val="Normal"/>
        <w:spacing w:lineRule="auto" w:line="288"/>
        <w:rPr>
          <w:sz w:val="32"/>
          <w:szCs w:val="32"/>
        </w:rPr>
      </w:pPr>
      <w:r>
        <w:rPr>
          <w:sz w:val="32"/>
          <w:szCs w:val="32"/>
        </w:rPr>
        <w:t>в)</w:t>
        <w:tab/>
        <w:t>увеличение числа альтернатив за счёт их комбинации, образования промежуточных вариантов между предложенными ранее;</w:t>
      </w:r>
    </w:p>
    <w:p>
      <w:pPr>
        <w:pStyle w:val="Normal"/>
        <w:spacing w:lineRule="auto" w:line="288"/>
        <w:rPr>
          <w:sz w:val="32"/>
          <w:szCs w:val="32"/>
        </w:rPr>
      </w:pPr>
      <w:r>
        <w:rPr>
          <w:sz w:val="32"/>
          <w:szCs w:val="32"/>
        </w:rPr>
        <w:t>г)</w:t>
        <w:tab/>
        <w:t>модификация имеющейся альтернативы, т.е. формирование альтернатив, лишь частично отличающихся от известной;</w:t>
      </w:r>
    </w:p>
    <w:p>
      <w:pPr>
        <w:pStyle w:val="Normal"/>
        <w:spacing w:lineRule="auto" w:line="288"/>
        <w:rPr>
          <w:sz w:val="32"/>
          <w:szCs w:val="32"/>
        </w:rPr>
      </w:pPr>
      <w:r>
        <w:rPr>
          <w:sz w:val="32"/>
          <w:szCs w:val="32"/>
        </w:rPr>
        <w:t>д) включение альтернатив, противоположных предложенным, в том числе и «нулевой» альтернативы (не делать ничего);</w:t>
      </w:r>
    </w:p>
    <w:p>
      <w:pPr>
        <w:pStyle w:val="Normal"/>
        <w:spacing w:lineRule="auto" w:line="288"/>
        <w:rPr>
          <w:sz w:val="32"/>
          <w:szCs w:val="32"/>
        </w:rPr>
      </w:pPr>
      <w:r>
        <w:rPr>
          <w:sz w:val="32"/>
          <w:szCs w:val="32"/>
        </w:rPr>
        <w:t>е)</w:t>
        <w:tab/>
        <w:t>интервьюирование заинтересованных лиц и более широкие анкетные опросы;</w:t>
      </w:r>
    </w:p>
    <w:p>
      <w:pPr>
        <w:pStyle w:val="Normal"/>
        <w:spacing w:lineRule="auto" w:line="288"/>
        <w:rPr>
          <w:sz w:val="32"/>
          <w:szCs w:val="32"/>
        </w:rPr>
      </w:pPr>
      <w:r>
        <w:rPr>
          <w:sz w:val="32"/>
          <w:szCs w:val="32"/>
        </w:rPr>
        <w:t>ж)</w:t>
        <w:tab/>
        <w:t>включение в рассмотрение даже тех альтернатив, которые на первый взгляд кажутся надуманными;</w:t>
      </w:r>
    </w:p>
    <w:p>
      <w:pPr>
        <w:pStyle w:val="Normal"/>
        <w:spacing w:lineRule="auto" w:line="288"/>
        <w:rPr>
          <w:sz w:val="32"/>
          <w:szCs w:val="32"/>
        </w:rPr>
      </w:pPr>
      <w:r>
        <w:rPr>
          <w:sz w:val="32"/>
          <w:szCs w:val="32"/>
        </w:rPr>
        <w:t>з) генерирование альтернатив, рассчитанных на различные интервалы времени (долгосрочные, краткосрочные, экстренные).</w:t>
      </w:r>
    </w:p>
    <w:p>
      <w:pPr>
        <w:pStyle w:val="Normal"/>
        <w:spacing w:lineRule="auto" w:line="288"/>
        <w:rPr>
          <w:sz w:val="32"/>
          <w:szCs w:val="32"/>
        </w:rPr>
      </w:pPr>
      <w:r>
        <w:rPr>
          <w:sz w:val="32"/>
          <w:szCs w:val="32"/>
        </w:rPr>
        <w:t>При выполнении работы по генерированию альтернатив важно создать благоприятные условия для сотрудников, выполняющих данный вид деятельности. Большое значение имеют психологические факторы, влияющие на интенсивность творческой деятельности, поэтому необходимо стремиться к созданию благоприятного климата на рабочем месте сотрудников.</w:t>
      </w:r>
    </w:p>
    <w:p>
      <w:pPr>
        <w:pStyle w:val="Normal"/>
        <w:spacing w:lineRule="auto" w:line="288"/>
        <w:rPr>
          <w:sz w:val="32"/>
          <w:szCs w:val="32"/>
        </w:rPr>
      </w:pPr>
      <w:r>
        <w:rPr>
          <w:sz w:val="32"/>
          <w:szCs w:val="32"/>
        </w:rPr>
        <w:t xml:space="preserve">Существует ещё одна опасность, возникающая при выполнении работ по формированию множества альтернатив, о которой необходимо сказать. Если специально стремиться к тому, чтобы на начальной стадии было получено как можно больше альтернатив, т.е. стараться сделать множество альтернатив как можно более полным, то для некоторых проблем их количество может достичь многих десятков. Для подробного изучения каждой из них потребуются неприемлемо большие затраты времени и средств. Поэтому в данном случае необходимо провести предварительный анализ альтернатив и постараться сузить множество на ранних этапах анализа. </w:t>
      </w:r>
    </w:p>
    <w:p>
      <w:pPr>
        <w:pStyle w:val="3"/>
        <w:rPr/>
      </w:pPr>
      <w:bookmarkStart w:id="52" w:name="_Toc67255210"/>
      <w:bookmarkStart w:id="53" w:name="_Toc61619227"/>
      <w:r>
        <w:rPr/>
        <w:t>3.4.4 Методы сужения множества альтернатив (проектных вариантов)</w:t>
      </w:r>
      <w:bookmarkEnd w:id="52"/>
      <w:bookmarkEnd w:id="53"/>
    </w:p>
    <w:p>
      <w:pPr>
        <w:pStyle w:val="Normal"/>
        <w:spacing w:lineRule="auto" w:line="288"/>
        <w:rPr>
          <w:sz w:val="32"/>
          <w:szCs w:val="32"/>
        </w:rPr>
      </w:pPr>
      <w:r>
        <w:rPr>
          <w:sz w:val="32"/>
          <w:szCs w:val="32"/>
        </w:rPr>
        <w:t>Одним из методов, позволяющим сужать множество альтернатив (проектных вариантов) за счет несовместимых или невыполнимых альтернатив является морфологический метод.</w:t>
      </w:r>
    </w:p>
    <w:p>
      <w:pPr>
        <w:pStyle w:val="Normal"/>
        <w:spacing w:lineRule="auto" w:line="288"/>
        <w:rPr>
          <w:sz w:val="32"/>
          <w:szCs w:val="32"/>
        </w:rPr>
      </w:pPr>
      <w:r>
        <w:rPr>
          <w:b/>
          <w:i/>
          <w:sz w:val="32"/>
          <w:szCs w:val="32"/>
        </w:rPr>
        <w:t>Морфологический метод</w:t>
      </w:r>
      <w:r>
        <w:rPr>
          <w:sz w:val="32"/>
          <w:szCs w:val="32"/>
        </w:rPr>
        <w:t xml:space="preserve"> основан на комбинаторном анализе множества альтернатив в процессе которого выявляются несовместимые или не приводящие к выполнению целей системы. Такие альтернативы отбрасываются, и размерность рассматриваемой задачи существенно сокращается. Задача синтеза системы по морфологической таблице (матрице) заключается в поиске номеров строк (альтернатив) в каждом столбце матрицы (для заданной функции), соответствующих максимальному значению некоторого заданного обобщенного показателя, характеризующего оптимальный вариант конструкции.</w:t>
      </w:r>
    </w:p>
    <w:p>
      <w:pPr>
        <w:pStyle w:val="Normal"/>
        <w:spacing w:lineRule="auto" w:line="288"/>
        <w:rPr>
          <w:sz w:val="32"/>
          <w:szCs w:val="32"/>
        </w:rPr>
      </w:pPr>
      <w:r>
        <w:rPr>
          <w:sz w:val="32"/>
          <w:szCs w:val="32"/>
        </w:rPr>
        <w:t>Морфологический метод применяют в соответствии со следующей методикой.</w:t>
      </w:r>
    </w:p>
    <w:p>
      <w:pPr>
        <w:pStyle w:val="Normal"/>
        <w:spacing w:lineRule="auto" w:line="288"/>
        <w:rPr>
          <w:sz w:val="32"/>
          <w:szCs w:val="32"/>
        </w:rPr>
      </w:pPr>
      <w:r>
        <w:rPr>
          <w:sz w:val="32"/>
          <w:szCs w:val="32"/>
        </w:rPr>
        <w:t xml:space="preserve">1. В системе выделяют группу основных конструктивных или других признаков. Наиболее распространен функциональный подход: в качестве признака берутся </w:t>
      </w:r>
      <w:r>
        <w:rPr>
          <w:b/>
          <w:i/>
          <w:sz w:val="32"/>
          <w:szCs w:val="32"/>
        </w:rPr>
        <w:t>функции компонентов системы</w:t>
      </w:r>
      <w:r>
        <w:rPr/>
        <w:object>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59.5pt;height:17.75pt;mso-wrap-distance-right:0pt" filled="f" o:ole="">
            <v:imagedata r:id="rId177" o:title=""/>
          </v:shape>
          <o:OLEObject Type="Embed" ProgID="Equation.DSMT4" ShapeID="ole_rId176" DrawAspect="Content" ObjectID="_1757865720" r:id="rId176"/>
        </w:object>
      </w:r>
      <w:r>
        <w:rPr>
          <w:sz w:val="32"/>
          <w:szCs w:val="32"/>
        </w:rPr>
        <w:t xml:space="preserve">, где </w:t>
      </w:r>
      <w:r>
        <w:rPr/>
        <w:object>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10.45pt;height:14.6pt;mso-wrap-distance-right:0pt" filled="f" o:ole="">
            <v:imagedata r:id="rId179" o:title=""/>
          </v:shape>
          <o:OLEObject Type="Embed" ProgID="Equation.DSMT4" ShapeID="ole_rId178" DrawAspect="Content" ObjectID="_1275940134" r:id="rId178"/>
        </w:object>
      </w:r>
      <w:r>
        <w:rPr>
          <w:sz w:val="32"/>
          <w:szCs w:val="32"/>
        </w:rPr>
        <w:t xml:space="preserve"> — номер функции.</w:t>
      </w:r>
    </w:p>
    <w:p>
      <w:pPr>
        <w:pStyle w:val="Normal"/>
        <w:spacing w:lineRule="auto" w:line="288"/>
        <w:rPr>
          <w:sz w:val="32"/>
          <w:szCs w:val="32"/>
        </w:rPr>
      </w:pPr>
      <w:r>
        <w:rPr>
          <w:sz w:val="32"/>
          <w:szCs w:val="32"/>
        </w:rPr>
        <w:t xml:space="preserve">2. Для каждого признака – функции предлагают всевозможные варианты способов реализации – альтернативы </w:t>
      </w:r>
      <w:r>
        <w:rPr/>
        <w:object>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14.6pt;height:18.8pt;mso-wrap-distance-right:0pt" filled="f" o:ole="">
            <v:imagedata r:id="rId181" o:title=""/>
          </v:shape>
          <o:OLEObject Type="Embed" ProgID="Equation.DSMT4" ShapeID="ole_rId180" DrawAspect="Content" ObjectID="_1530298845" r:id="rId180"/>
        </w:object>
      </w:r>
      <w:r>
        <w:rPr>
          <w:sz w:val="32"/>
          <w:szCs w:val="32"/>
        </w:rPr>
        <w:t xml:space="preserve">, где </w:t>
      </w:r>
      <w:r>
        <w:rPr/>
        <w:object>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7.3pt;height:13.55pt;mso-wrap-distance-right:0pt" filled="f" o:ole="">
            <v:imagedata r:id="rId183" o:title=""/>
          </v:shape>
          <o:OLEObject Type="Embed" ProgID="Equation.DSMT4" ShapeID="ole_rId182" DrawAspect="Content" ObjectID="_665078579" r:id="rId182"/>
        </w:object>
      </w:r>
      <w:r>
        <w:rPr>
          <w:sz w:val="32"/>
          <w:szCs w:val="32"/>
        </w:rPr>
        <w:t xml:space="preserve"> – номер альтернативы реализации </w:t>
      </w:r>
      <w:r>
        <w:rPr/>
        <w:object>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10.45pt;height:15.65pt;mso-wrap-distance-right:0pt" filled="f" o:ole="">
            <v:imagedata r:id="rId185" o:title=""/>
          </v:shape>
          <o:OLEObject Type="Embed" ProgID="Equation.DSMT4" ShapeID="ole_rId184" DrawAspect="Content" ObjectID="_1271370405" r:id="rId184"/>
        </w:object>
      </w:r>
      <w:r>
        <w:rPr>
          <w:sz w:val="32"/>
          <w:szCs w:val="32"/>
        </w:rPr>
        <w:t xml:space="preserve">-й функции. Строится </w:t>
      </w:r>
      <w:r>
        <w:rPr>
          <w:b/>
          <w:i/>
          <w:sz w:val="32"/>
          <w:szCs w:val="32"/>
        </w:rPr>
        <w:t>множество альтернатив</w:t>
      </w:r>
    </w:p>
    <w:p>
      <w:pPr>
        <w:pStyle w:val="Normal"/>
        <w:spacing w:lineRule="auto" w:line="288"/>
        <w:rPr>
          <w:sz w:val="32"/>
          <w:szCs w:val="32"/>
        </w:rPr>
      </w:pPr>
      <w:r>
        <w:rPr/>
        <w:object>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134.6pt;height:24pt;mso-wrap-distance-right:0pt" filled="f" o:ole="">
            <v:imagedata r:id="rId187" o:title=""/>
          </v:shape>
          <o:OLEObject Type="Embed" ProgID="Equation.DSMT4" ShapeID="ole_rId186" DrawAspect="Content" ObjectID="_1944054830" r:id="rId186"/>
        </w:object>
      </w:r>
      <w:r>
        <w:rPr>
          <w:sz w:val="32"/>
          <w:szCs w:val="32"/>
        </w:rPr>
        <w:t>.</w:t>
        <w:tab/>
        <w:tab/>
        <w:tab/>
        <w:tab/>
        <w:tab/>
        <w:tab/>
        <w:tab/>
        <w:tab/>
        <w:t>(1.10)</w:t>
      </w:r>
    </w:p>
    <w:p>
      <w:pPr>
        <w:pStyle w:val="Normal"/>
        <w:spacing w:lineRule="auto" w:line="288"/>
        <w:rPr>
          <w:sz w:val="32"/>
          <w:szCs w:val="32"/>
        </w:rPr>
      </w:pPr>
      <w:r>
        <w:rPr>
          <w:sz w:val="32"/>
          <w:szCs w:val="32"/>
        </w:rPr>
        <w:t xml:space="preserve">3. Составляют таблицу перечня признаков и альтернатив – </w:t>
      </w:r>
      <w:r>
        <w:rPr>
          <w:b/>
          <w:i/>
          <w:sz w:val="32"/>
          <w:szCs w:val="32"/>
        </w:rPr>
        <w:t>морфологическую таблицу</w:t>
      </w:r>
      <w:r>
        <w:rPr>
          <w:sz w:val="32"/>
          <w:szCs w:val="32"/>
        </w:rPr>
        <w:t xml:space="preserve"> (таблица 1.3). Число возможных способов проектирования системы равно произведению количества альтернатив в каждом столбце</w:t>
      </w:r>
    </w:p>
    <w:p>
      <w:pPr>
        <w:pStyle w:val="Normal"/>
        <w:spacing w:lineRule="auto" w:line="288"/>
        <w:rPr>
          <w:sz w:val="32"/>
          <w:szCs w:val="32"/>
        </w:rPr>
      </w:pPr>
      <w:r>
        <w:rPr/>
        <w:object>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61.55pt;height:30.25pt;mso-wrap-distance-right:0pt" filled="f" o:ole="">
            <v:imagedata r:id="rId189" o:title=""/>
          </v:shape>
          <o:OLEObject Type="Embed" ProgID="Equation.DSMT4" ShapeID="ole_rId188" DrawAspect="Content" ObjectID="_2146203891" r:id="rId188"/>
        </w:object>
      </w:r>
      <w:r>
        <w:rPr>
          <w:sz w:val="32"/>
          <w:szCs w:val="32"/>
        </w:rPr>
        <w:t>,</w:t>
        <w:tab/>
        <w:tab/>
        <w:tab/>
        <w:tab/>
        <w:tab/>
        <w:tab/>
        <w:tab/>
        <w:tab/>
        <w:tab/>
        <w:tab/>
        <w:t>(1.11)</w:t>
      </w:r>
    </w:p>
    <w:p>
      <w:pPr>
        <w:pStyle w:val="Normal"/>
        <w:spacing w:lineRule="auto" w:line="288"/>
        <w:rPr>
          <w:sz w:val="32"/>
          <w:szCs w:val="32"/>
        </w:rPr>
      </w:pPr>
      <w:r>
        <w:rPr>
          <w:sz w:val="32"/>
          <w:szCs w:val="32"/>
        </w:rPr>
        <w:t xml:space="preserve">где </w:t>
      </w:r>
      <w:r>
        <w:rPr/>
        <w:object>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21.9pt;height:21.9pt;mso-wrap-distance-right:0pt" filled="f" o:ole="">
            <v:imagedata r:id="rId191" o:title=""/>
          </v:shape>
          <o:OLEObject Type="Embed" ProgID="Equation.DSMT4" ShapeID="ole_rId190" DrawAspect="Content" ObjectID="_531246371" r:id="rId190"/>
        </w:object>
      </w:r>
      <w:r>
        <w:rPr>
          <w:sz w:val="32"/>
          <w:szCs w:val="32"/>
        </w:rPr>
        <w:t xml:space="preserve"> - размерность множества альтернативных реализаций </w:t>
      </w:r>
      <w:r>
        <w:rPr/>
      </w:r>
      <m:oMath xmlns:m="http://schemas.openxmlformats.org/officeDocument/2006/math">
        <m:r>
          <w:rPr>
            <w:rFonts w:ascii="Cambria Math" w:hAnsi="Cambria Math"/>
          </w:rPr>
          <m:t xml:space="preserve">j</m:t>
        </m:r>
      </m:oMath>
      <w:r>
        <w:rPr>
          <w:sz w:val="32"/>
          <w:szCs w:val="32"/>
        </w:rPr>
        <w:t xml:space="preserve"> функции. Например, для морфологической таблицы 1.3</w:t>
      </w:r>
    </w:p>
    <w:p>
      <w:pPr>
        <w:pStyle w:val="Normal"/>
        <w:spacing w:lineRule="auto" w:line="288"/>
        <w:rPr>
          <w:sz w:val="32"/>
          <w:szCs w:val="32"/>
        </w:rPr>
      </w:pPr>
      <w:r>
        <w:rPr/>
        <w:object>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37.55pt;height:21.9pt;mso-wrap-distance-right:0pt" filled="f" o:ole="">
            <v:imagedata r:id="rId193" o:title=""/>
          </v:shape>
          <o:OLEObject Type="Embed" ProgID="Equation.DSMT4" ShapeID="ole_rId192" DrawAspect="Content" ObjectID="_546281463" r:id="rId192"/>
        </w:object>
      </w:r>
      <w:r>
        <w:rPr>
          <w:sz w:val="32"/>
          <w:szCs w:val="32"/>
        </w:rPr>
        <w:t>,</w:t>
      </w:r>
      <w:r>
        <w:rPr/>
        <w:object>
          <v:shapetype id="_x0000_tole_rId194" coordsize="21600,21600" o:spt="ole_rId1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 type="_x0000_tole_rId194" style="width:39.65pt;height:21.9pt;mso-wrap-distance-right:0pt" filled="f" o:ole="">
            <v:imagedata r:id="rId195" o:title=""/>
          </v:shape>
          <o:OLEObject Type="Embed" ProgID="Equation.DSMT4" ShapeID="ole_rId194" DrawAspect="Content" ObjectID="_2147302475" r:id="rId194"/>
        </w:object>
      </w:r>
      <w:r>
        <w:rPr>
          <w:sz w:val="32"/>
          <w:szCs w:val="32"/>
        </w:rPr>
        <w:t xml:space="preserve">, </w:t>
      </w:r>
      <w:r>
        <w:rPr/>
        <w:object>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39.65pt;height:21.9pt;mso-wrap-distance-right:0pt" filled="f" o:ole="">
            <v:imagedata r:id="rId197" o:title=""/>
          </v:shape>
          <o:OLEObject Type="Embed" ProgID="Equation.DSMT4" ShapeID="ole_rId196" DrawAspect="Content" ObjectID="_1200745820" r:id="rId196"/>
        </w:object>
      </w:r>
      <w:r>
        <w:rPr>
          <w:sz w:val="32"/>
          <w:szCs w:val="32"/>
        </w:rPr>
        <w:t xml:space="preserve">, </w:t>
      </w:r>
      <w:r>
        <w:rPr/>
        <w:object>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39.65pt;height:21.9pt;mso-wrap-distance-right:0pt" filled="f" o:ole="">
            <v:imagedata r:id="rId199" o:title=""/>
          </v:shape>
          <o:OLEObject Type="Embed" ProgID="Equation.DSMT4" ShapeID="ole_rId198" DrawAspect="Content" ObjectID="_854416324" r:id="rId198"/>
        </w:object>
      </w:r>
      <w:r>
        <w:rPr>
          <w:sz w:val="32"/>
          <w:szCs w:val="32"/>
        </w:rPr>
        <w:t xml:space="preserve">, </w:t>
      </w:r>
      <w:r>
        <w:rPr/>
        <w:object>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38.6pt;height:21.9pt;mso-wrap-distance-right:0pt" filled="f" o:ole="">
            <v:imagedata r:id="rId201" o:title=""/>
          </v:shape>
          <o:OLEObject Type="Embed" ProgID="Equation.DSMT4" ShapeID="ole_rId200" DrawAspect="Content" ObjectID="_1150985942" r:id="rId200"/>
        </w:object>
      </w:r>
      <w:r>
        <w:rPr>
          <w:sz w:val="32"/>
          <w:szCs w:val="32"/>
        </w:rPr>
        <w:t>,</w:t>
      </w:r>
    </w:p>
    <w:p>
      <w:pPr>
        <w:pStyle w:val="Normal"/>
        <w:spacing w:lineRule="auto" w:line="288"/>
        <w:rPr>
          <w:sz w:val="32"/>
          <w:szCs w:val="32"/>
        </w:rPr>
      </w:pPr>
      <w:r>
        <w:rPr/>
        <w:object>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290.1pt;height:30.25pt;mso-wrap-distance-right:0pt" filled="f" o:ole="">
            <v:imagedata r:id="rId203" o:title=""/>
          </v:shape>
          <o:OLEObject Type="Embed" ProgID="Equation.DSMT4" ShapeID="ole_rId202" DrawAspect="Content" ObjectID="_303671902" r:id="rId202"/>
        </w:object>
      </w:r>
      <w:r>
        <w:rPr>
          <w:sz w:val="32"/>
          <w:szCs w:val="32"/>
        </w:rPr>
        <w:t xml:space="preserve">. </w:t>
      </w:r>
    </w:p>
    <w:p>
      <w:pPr>
        <w:pStyle w:val="Normal"/>
        <w:spacing w:lineRule="auto" w:line="288"/>
        <w:rPr>
          <w:sz w:val="32"/>
          <w:szCs w:val="32"/>
        </w:rPr>
      </w:pPr>
      <w:r>
        <w:rPr>
          <w:sz w:val="32"/>
          <w:szCs w:val="32"/>
        </w:rPr>
        <w:t xml:space="preserve">4. Если из каждого столбца-функции взять по одной альтернативе, получим некоторый проектный облик системы. Например, для пяти функций возможна комбинация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sSubSup>
          <m:e>
            <m:r>
              <w:rPr>
                <w:rFonts w:ascii="Cambria Math" w:hAnsi="Cambria Math"/>
              </w:rPr>
              <m:t xml:space="preserve">a</m:t>
            </m:r>
          </m:e>
          <m:sub>
            <m:r>
              <w:rPr>
                <w:rFonts w:ascii="Cambria Math" w:hAnsi="Cambria Math"/>
              </w:rPr>
              <m:t xml:space="preserve">4</m:t>
            </m:r>
          </m:sub>
          <m:sup>
            <m:r>
              <w:rPr>
                <w:rFonts w:ascii="Cambria Math" w:hAnsi="Cambria Math"/>
              </w:rPr>
              <m:t xml:space="preserve">3</m:t>
            </m:r>
          </m:sup>
        </m:sSubSup>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sSubSup>
          <m:e>
            <m:r>
              <w:rPr>
                <w:rFonts w:ascii="Cambria Math" w:hAnsi="Cambria Math"/>
              </w:rPr>
              <m:t xml:space="preserve">a</m:t>
            </m:r>
          </m:e>
          <m:sub>
            <m:r>
              <w:rPr>
                <w:rFonts w:ascii="Cambria Math" w:hAnsi="Cambria Math"/>
              </w:rPr>
              <m:t xml:space="preserve">3</m:t>
            </m:r>
          </m:sub>
          <m:sup>
            <m:r>
              <w:rPr>
                <w:rFonts w:ascii="Cambria Math" w:hAnsi="Cambria Math"/>
              </w:rPr>
              <m:t xml:space="preserve">5</m:t>
            </m:r>
          </m:sup>
        </m:sSubSup>
      </m:oMath>
      <w:r>
        <w:rPr>
          <w:sz w:val="32"/>
          <w:szCs w:val="32"/>
        </w:rPr>
        <w:t xml:space="preserve"> соответствующая некоторому проекту системы. Однако, полученное таким образом множество решений содержит в том числе и альтернативы, которые не могут быть реализованы на практике. Поэтому далее строится неориентированный </w:t>
      </w:r>
      <w:r>
        <w:rPr>
          <w:b/>
          <w:i/>
          <w:sz w:val="32"/>
          <w:szCs w:val="32"/>
        </w:rPr>
        <w:t>граф несовместимости альтернатив</w:t>
      </w:r>
      <w:r>
        <w:rPr/>
      </w:r>
      <m:oMath xmlns:m="http://schemas.openxmlformats.org/officeDocument/2006/math">
        <m:sSub>
          <m:e>
            <m:r>
              <w:rPr>
                <w:rFonts w:ascii="Cambria Math" w:hAnsi="Cambria Math"/>
              </w:rPr>
              <m:t xml:space="preserve">G</m:t>
            </m:r>
          </m:e>
          <m:sub>
            <m:r>
              <w:rPr>
                <w:rFonts w:ascii="Cambria Math" w:hAnsi="Cambria Math"/>
              </w:rPr>
              <m:t xml:space="preserve">A</m:t>
            </m:r>
          </m:sub>
        </m:sSub>
      </m:oMath>
      <w:r>
        <w:rPr>
          <w:sz w:val="32"/>
          <w:szCs w:val="32"/>
        </w:rPr>
        <w:t xml:space="preserve">. Вершинами этого графа служат все альтернативы множества (1.10), две из которых которые соединены дугами, если альтернативы </w:t>
      </w:r>
      <w:r>
        <w:rPr/>
      </w:r>
      <m:oMath xmlns:m="http://schemas.openxmlformats.org/officeDocument/2006/math">
        <m:sSubSup>
          <m:e>
            <m:r>
              <w:rPr>
                <w:rFonts w:ascii="Cambria Math" w:hAnsi="Cambria Math"/>
              </w:rPr>
              <m:t xml:space="preserve">a</m:t>
            </m:r>
          </m:e>
          <m:sub>
            <m:r>
              <w:rPr>
                <w:rFonts w:ascii="Cambria Math" w:hAnsi="Cambria Math"/>
              </w:rPr>
              <m:t xml:space="preserve">i</m:t>
            </m:r>
            <m:r>
              <w:rPr>
                <w:rFonts w:ascii="Cambria Math" w:hAnsi="Cambria Math"/>
              </w:rPr>
              <m:t xml:space="preserve">1</m:t>
            </m:r>
          </m:sub>
          <m:sup>
            <m:r>
              <w:rPr>
                <w:rFonts w:ascii="Cambria Math" w:hAnsi="Cambria Math"/>
              </w:rPr>
              <m:t xml:space="preserve">j</m:t>
            </m:r>
            <m:r>
              <w:rPr>
                <w:rFonts w:ascii="Cambria Math" w:hAnsi="Cambria Math"/>
              </w:rPr>
              <m:t xml:space="preserve">1</m:t>
            </m:r>
          </m:sup>
        </m:sSubSup>
      </m:oMath>
      <w:r>
        <w:rPr>
          <w:sz w:val="32"/>
          <w:szCs w:val="32"/>
        </w:rPr>
        <w:t xml:space="preserve"> и </w:t>
      </w:r>
      <w:r>
        <w:rPr/>
      </w:r>
      <m:oMath xmlns:m="http://schemas.openxmlformats.org/officeDocument/2006/math">
        <m:sSubSup>
          <m:e>
            <m:r>
              <w:rPr>
                <w:rFonts w:ascii="Cambria Math" w:hAnsi="Cambria Math"/>
              </w:rPr>
              <m:t xml:space="preserve">a</m:t>
            </m:r>
          </m:e>
          <m:sub>
            <m:r>
              <w:rPr>
                <w:rFonts w:ascii="Cambria Math" w:hAnsi="Cambria Math"/>
              </w:rPr>
              <m:t xml:space="preserve">i</m:t>
            </m:r>
            <m:r>
              <w:rPr>
                <w:rFonts w:ascii="Cambria Math" w:hAnsi="Cambria Math"/>
              </w:rPr>
              <m:t xml:space="preserve">2</m:t>
            </m:r>
          </m:sub>
          <m:sup>
            <m:r>
              <w:rPr>
                <w:rFonts w:ascii="Cambria Math" w:hAnsi="Cambria Math"/>
              </w:rPr>
              <m:t xml:space="preserve">j</m:t>
            </m:r>
            <m:r>
              <w:rPr>
                <w:rFonts w:ascii="Cambria Math" w:hAnsi="Cambria Math"/>
              </w:rPr>
              <m:t xml:space="preserve">2</m:t>
            </m:r>
          </m:sup>
        </m:sSubSup>
      </m:oMath>
      <w:r>
        <w:rPr>
          <w:sz w:val="32"/>
          <w:szCs w:val="32"/>
        </w:rPr>
        <w:t xml:space="preserve"> несовместимы. Этот граф может задаваться списком дуг, матрицами инцидентности или смежности. Например, на рисунке 1.9 представлен граф несовместимости альтернатив, описанных в таблице 1.3, в следующем случае: одна функция реализуется только одной альтернативой (нет дублирования систем различными способами); не совместимыми являются альтернативы:</w:t>
      </w:r>
    </w:p>
    <w:p>
      <w:pPr>
        <w:pStyle w:val="Normal"/>
        <w:spacing w:lineRule="auto" w:line="288"/>
        <w:rPr>
          <w:sz w:val="32"/>
          <w:szCs w:val="32"/>
        </w:rPr>
      </w:pP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4</m:t>
            </m:r>
          </m:sub>
          <m:sup>
            <m:r>
              <w:rPr>
                <w:rFonts w:ascii="Cambria Math" w:hAnsi="Cambria Math"/>
              </w:rPr>
              <m:t xml:space="preserve">3</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oMath>
      <w:r>
        <w:rPr>
          <w:sz w:val="32"/>
          <w:szCs w:val="32"/>
        </w:rPr>
        <w:t>,</w:t>
      </w:r>
    </w:p>
    <w:p>
      <w:pPr>
        <w:pStyle w:val="Normal"/>
        <w:spacing w:lineRule="auto" w:line="288"/>
        <w:rPr>
          <w:sz w:val="32"/>
          <w:szCs w:val="32"/>
        </w:rPr>
      </w:pP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5</m:t>
            </m:r>
          </m:sup>
        </m:sSubSup>
      </m:oMath>
      <w:r>
        <w:rPr>
          <w:sz w:val="32"/>
          <w:szCs w:val="32"/>
        </w:rPr>
        <w:t xml:space="preserve">. </w:t>
      </w:r>
    </w:p>
    <w:p>
      <w:pPr>
        <w:pStyle w:val="Style26"/>
        <w:spacing w:lineRule="auto" w:line="288"/>
        <w:ind w:firstLine="709"/>
        <w:rPr>
          <w:sz w:val="32"/>
          <w:szCs w:val="32"/>
        </w:rPr>
      </w:pPr>
      <w:r>
        <w:rPr>
          <w:sz w:val="32"/>
          <w:szCs w:val="32"/>
        </w:rPr>
      </w:r>
    </w:p>
    <w:p>
      <w:pPr>
        <w:pStyle w:val="Style26"/>
        <w:spacing w:lineRule="auto" w:line="288"/>
        <w:ind w:firstLine="709"/>
        <w:rPr>
          <w:sz w:val="32"/>
          <w:szCs w:val="32"/>
        </w:rPr>
      </w:pPr>
      <w:r>
        <w:rPr>
          <w:sz w:val="32"/>
          <w:szCs w:val="32"/>
        </w:rPr>
        <w:t>Таблица 1.3 – Пример морфологической таблицы динамической системы</w:t>
      </w:r>
    </w:p>
    <w:tbl>
      <w:tblPr>
        <w:tblW w:w="4426" w:type="dxa"/>
        <w:jc w:val="center"/>
        <w:tblInd w:w="0" w:type="dxa"/>
        <w:tblLayout w:type="fixed"/>
        <w:tblCellMar>
          <w:top w:w="0" w:type="dxa"/>
          <w:left w:w="40" w:type="dxa"/>
          <w:bottom w:w="0" w:type="dxa"/>
          <w:right w:w="40" w:type="dxa"/>
        </w:tblCellMar>
        <w:tblLook w:val="0000"/>
      </w:tblPr>
      <w:tblGrid>
        <w:gridCol w:w="893"/>
        <w:gridCol w:w="883"/>
        <w:gridCol w:w="873"/>
        <w:gridCol w:w="864"/>
        <w:gridCol w:w="913"/>
      </w:tblGrid>
      <w:tr>
        <w:trPr>
          <w:trHeight w:val="259" w:hRule="atLeast"/>
        </w:trPr>
        <w:tc>
          <w:tcPr>
            <w:tcW w:w="893" w:type="dxa"/>
            <w:tcBorders>
              <w:top w:val="single" w:sz="6" w:space="0" w:color="000000"/>
              <w:left w:val="single" w:sz="6" w:space="0" w:color="000000"/>
              <w:bottom w:val="single" w:sz="6" w:space="0" w:color="000000"/>
              <w:right w:val="single" w:sz="6" w:space="0" w:color="000000"/>
            </w:tcBorders>
            <w:shd w:color="auto" w:fill="FFFFFF" w:val="clear"/>
            <w:vAlign w:val="bottom"/>
          </w:tcPr>
          <w:p>
            <w:pPr>
              <w:pStyle w:val="Style26"/>
              <w:widowControl w:val="false"/>
              <w:spacing w:lineRule="auto" w:line="288"/>
              <w:rPr>
                <w:sz w:val="32"/>
                <w:szCs w:val="32"/>
              </w:rPr>
            </w:pPr>
            <w:r>
              <w:rPr>
                <w:sz w:val="32"/>
                <w:szCs w:val="32"/>
              </w:rPr>
              <w:t>Ф</w:t>
            </w:r>
            <w:r>
              <w:rPr>
                <w:sz w:val="32"/>
                <w:szCs w:val="32"/>
                <w:vertAlign w:val="superscript"/>
              </w:rPr>
              <w:t>1</w:t>
            </w:r>
          </w:p>
        </w:tc>
        <w:tc>
          <w:tcPr>
            <w:tcW w:w="883" w:type="dxa"/>
            <w:tcBorders>
              <w:top w:val="single" w:sz="6" w:space="0" w:color="000000"/>
              <w:left w:val="single" w:sz="6" w:space="0" w:color="000000"/>
              <w:bottom w:val="single" w:sz="6" w:space="0" w:color="000000"/>
              <w:right w:val="single" w:sz="6" w:space="0" w:color="000000"/>
            </w:tcBorders>
            <w:shd w:color="auto" w:fill="FFFFFF" w:val="clear"/>
            <w:vAlign w:val="bottom"/>
          </w:tcPr>
          <w:p>
            <w:pPr>
              <w:pStyle w:val="Style26"/>
              <w:widowControl w:val="false"/>
              <w:spacing w:lineRule="auto" w:line="288"/>
              <w:rPr>
                <w:sz w:val="32"/>
                <w:szCs w:val="32"/>
              </w:rPr>
            </w:pPr>
            <w:r>
              <w:rPr>
                <w:sz w:val="32"/>
                <w:szCs w:val="32"/>
              </w:rPr>
              <w:t>Ф</w:t>
            </w:r>
            <w:r>
              <w:rPr>
                <w:sz w:val="32"/>
                <w:szCs w:val="32"/>
                <w:vertAlign w:val="superscript"/>
              </w:rPr>
              <w:t>2</w:t>
            </w:r>
          </w:p>
        </w:tc>
        <w:tc>
          <w:tcPr>
            <w:tcW w:w="873" w:type="dxa"/>
            <w:tcBorders>
              <w:top w:val="single" w:sz="6" w:space="0" w:color="000000"/>
              <w:left w:val="single" w:sz="6" w:space="0" w:color="000000"/>
              <w:bottom w:val="single" w:sz="6" w:space="0" w:color="000000"/>
              <w:right w:val="single" w:sz="6" w:space="0" w:color="000000"/>
            </w:tcBorders>
            <w:shd w:color="auto" w:fill="FFFFFF" w:val="clear"/>
            <w:vAlign w:val="bottom"/>
          </w:tcPr>
          <w:p>
            <w:pPr>
              <w:pStyle w:val="Style26"/>
              <w:widowControl w:val="false"/>
              <w:spacing w:lineRule="auto" w:line="288"/>
              <w:rPr>
                <w:sz w:val="32"/>
                <w:szCs w:val="32"/>
              </w:rPr>
            </w:pPr>
            <w:r>
              <w:rPr>
                <w:sz w:val="32"/>
                <w:szCs w:val="32"/>
              </w:rPr>
              <w:t>Ф</w:t>
            </w:r>
            <w:r>
              <w:rPr>
                <w:sz w:val="32"/>
                <w:szCs w:val="32"/>
                <w:vertAlign w:val="superscript"/>
              </w:rPr>
              <w:t>3</w:t>
            </w:r>
          </w:p>
        </w:tc>
        <w:tc>
          <w:tcPr>
            <w:tcW w:w="864" w:type="dxa"/>
            <w:tcBorders>
              <w:top w:val="single" w:sz="6" w:space="0" w:color="000000"/>
              <w:left w:val="single" w:sz="6" w:space="0" w:color="000000"/>
              <w:bottom w:val="single" w:sz="6" w:space="0" w:color="000000"/>
              <w:right w:val="single" w:sz="6" w:space="0" w:color="000000"/>
            </w:tcBorders>
            <w:shd w:color="auto" w:fill="FFFFFF" w:val="clear"/>
            <w:vAlign w:val="bottom"/>
          </w:tcPr>
          <w:p>
            <w:pPr>
              <w:pStyle w:val="Style26"/>
              <w:widowControl w:val="false"/>
              <w:spacing w:lineRule="auto" w:line="288"/>
              <w:rPr>
                <w:sz w:val="32"/>
                <w:szCs w:val="32"/>
              </w:rPr>
            </w:pPr>
            <w:r>
              <w:rPr>
                <w:sz w:val="32"/>
                <w:szCs w:val="32"/>
              </w:rPr>
              <w:t>Ф</w:t>
            </w:r>
            <w:r>
              <w:rPr>
                <w:sz w:val="32"/>
                <w:szCs w:val="32"/>
                <w:vertAlign w:val="superscript"/>
              </w:rPr>
              <w:t>4</w:t>
            </w:r>
          </w:p>
        </w:tc>
        <w:tc>
          <w:tcPr>
            <w:tcW w:w="913" w:type="dxa"/>
            <w:tcBorders>
              <w:top w:val="single" w:sz="6" w:space="0" w:color="000000"/>
              <w:left w:val="single" w:sz="6" w:space="0" w:color="000000"/>
              <w:bottom w:val="single" w:sz="6" w:space="0" w:color="000000"/>
              <w:right w:val="single" w:sz="6" w:space="0" w:color="000000"/>
            </w:tcBorders>
            <w:shd w:color="auto" w:fill="FFFFFF" w:val="clear"/>
            <w:vAlign w:val="bottom"/>
          </w:tcPr>
          <w:p>
            <w:pPr>
              <w:pStyle w:val="Style26"/>
              <w:widowControl w:val="false"/>
              <w:spacing w:lineRule="auto" w:line="288"/>
              <w:rPr>
                <w:sz w:val="32"/>
                <w:szCs w:val="32"/>
              </w:rPr>
            </w:pPr>
            <w:r>
              <w:rPr>
                <w:sz w:val="32"/>
                <w:szCs w:val="32"/>
              </w:rPr>
              <w:t>Ф</w:t>
            </w:r>
            <w:r>
              <w:rPr>
                <w:sz w:val="32"/>
                <w:szCs w:val="32"/>
                <w:vertAlign w:val="superscript"/>
              </w:rPr>
              <w:t>5</w:t>
            </w:r>
          </w:p>
        </w:tc>
      </w:tr>
      <w:tr>
        <w:trPr>
          <w:trHeight w:val="307" w:hRule="atLeast"/>
        </w:trPr>
        <w:tc>
          <w:tcPr>
            <w:tcW w:w="89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oMath>
            </m:oMathPara>
          </w:p>
        </w:tc>
        <w:tc>
          <w:tcPr>
            <w:tcW w:w="88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oMath>
            </m:oMathPara>
          </w:p>
        </w:tc>
        <w:tc>
          <w:tcPr>
            <w:tcW w:w="87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oMath>
            </m:oMathPara>
          </w:p>
        </w:tc>
        <w:tc>
          <w:tcPr>
            <w:tcW w:w="864"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m:oMathPara>
          </w:p>
        </w:tc>
        <w:tc>
          <w:tcPr>
            <w:tcW w:w="91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5</m:t>
                    </m:r>
                  </m:sup>
                </m:sSubSup>
              </m:oMath>
            </m:oMathPara>
          </w:p>
        </w:tc>
      </w:tr>
      <w:tr>
        <w:trPr>
          <w:trHeight w:val="317" w:hRule="atLeast"/>
        </w:trPr>
        <w:tc>
          <w:tcPr>
            <w:tcW w:w="89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oMath>
            </m:oMathPara>
          </w:p>
        </w:tc>
        <w:tc>
          <w:tcPr>
            <w:tcW w:w="88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oMath>
            </m:oMathPara>
          </w:p>
        </w:tc>
        <w:tc>
          <w:tcPr>
            <w:tcW w:w="87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oMath>
            </m:oMathPara>
          </w:p>
        </w:tc>
        <w:tc>
          <w:tcPr>
            <w:tcW w:w="864"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m:oMathPara>
          </w:p>
        </w:tc>
        <w:tc>
          <w:tcPr>
            <w:tcW w:w="91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5</m:t>
                    </m:r>
                  </m:sup>
                </m:sSubSup>
              </m:oMath>
            </m:oMathPara>
          </w:p>
        </w:tc>
      </w:tr>
      <w:tr>
        <w:trPr>
          <w:trHeight w:val="317" w:hRule="atLeast"/>
        </w:trPr>
        <w:tc>
          <w:tcPr>
            <w:tcW w:w="89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oMath>
            </m:oMathPara>
          </w:p>
        </w:tc>
        <w:tc>
          <w:tcPr>
            <w:tcW w:w="88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ind w:firstLine="709"/>
              <w:rPr>
                <w:sz w:val="32"/>
                <w:szCs w:val="32"/>
              </w:rPr>
            </w:pPr>
            <w:r>
              <w:rPr>
                <w:sz w:val="32"/>
                <w:szCs w:val="32"/>
              </w:rPr>
            </w:r>
          </w:p>
        </w:tc>
        <w:tc>
          <w:tcPr>
            <w:tcW w:w="87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oMath>
            </m:oMathPara>
          </w:p>
        </w:tc>
        <w:tc>
          <w:tcPr>
            <w:tcW w:w="864"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sz w:val="32"/>
                <w:szCs w:val="32"/>
              </w:rPr>
            </w:r>
          </w:p>
        </w:tc>
        <w:tc>
          <w:tcPr>
            <w:tcW w:w="91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5</m:t>
                    </m:r>
                  </m:sup>
                </m:sSubSup>
              </m:oMath>
            </m:oMathPara>
          </w:p>
        </w:tc>
      </w:tr>
      <w:tr>
        <w:trPr>
          <w:trHeight w:val="317" w:hRule="atLeast"/>
        </w:trPr>
        <w:tc>
          <w:tcPr>
            <w:tcW w:w="89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oMath>
            </m:oMathPara>
          </w:p>
        </w:tc>
        <w:tc>
          <w:tcPr>
            <w:tcW w:w="88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ind w:firstLine="709"/>
              <w:rPr>
                <w:sz w:val="32"/>
                <w:szCs w:val="32"/>
              </w:rPr>
            </w:pPr>
            <w:r>
              <w:rPr>
                <w:sz w:val="32"/>
                <w:szCs w:val="32"/>
              </w:rPr>
            </w:r>
          </w:p>
        </w:tc>
        <w:tc>
          <w:tcPr>
            <w:tcW w:w="87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3</m:t>
                    </m:r>
                  </m:sup>
                </m:sSubSup>
              </m:oMath>
            </m:oMathPara>
          </w:p>
        </w:tc>
        <w:tc>
          <w:tcPr>
            <w:tcW w:w="864"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ind w:firstLine="709"/>
              <w:rPr>
                <w:sz w:val="32"/>
                <w:szCs w:val="32"/>
              </w:rPr>
            </w:pPr>
            <w:r>
              <w:rPr>
                <w:sz w:val="32"/>
                <w:szCs w:val="32"/>
              </w:rPr>
            </w:r>
          </w:p>
        </w:tc>
        <w:tc>
          <w:tcPr>
            <w:tcW w:w="91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sz w:val="32"/>
                <w:szCs w:val="32"/>
              </w:rPr>
            </w:r>
          </w:p>
        </w:tc>
      </w:tr>
      <w:tr>
        <w:trPr>
          <w:trHeight w:val="346" w:hRule="atLeast"/>
        </w:trPr>
        <w:tc>
          <w:tcPr>
            <w:tcW w:w="89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5</m:t>
                    </m:r>
                  </m:sub>
                  <m:sup>
                    <m:r>
                      <w:rPr>
                        <w:rFonts w:ascii="Cambria Math" w:hAnsi="Cambria Math"/>
                      </w:rPr>
                      <m:t xml:space="preserve">1</m:t>
                    </m:r>
                  </m:sup>
                </m:sSubSup>
              </m:oMath>
            </m:oMathPara>
          </w:p>
        </w:tc>
        <w:tc>
          <w:tcPr>
            <w:tcW w:w="88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ind w:firstLine="709"/>
              <w:rPr>
                <w:sz w:val="32"/>
                <w:szCs w:val="32"/>
              </w:rPr>
            </w:pPr>
            <w:r>
              <w:rPr>
                <w:sz w:val="32"/>
                <w:szCs w:val="32"/>
              </w:rPr>
            </w:r>
          </w:p>
        </w:tc>
        <w:tc>
          <w:tcPr>
            <w:tcW w:w="87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sz w:val="32"/>
                <w:szCs w:val="32"/>
              </w:rPr>
            </w:r>
          </w:p>
        </w:tc>
        <w:tc>
          <w:tcPr>
            <w:tcW w:w="864"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rPr>
                <w:sz w:val="32"/>
                <w:szCs w:val="32"/>
              </w:rPr>
            </w:pPr>
            <w:r>
              <w:rPr>
                <w:sz w:val="32"/>
                <w:szCs w:val="32"/>
              </w:rPr>
            </w:r>
          </w:p>
        </w:tc>
        <w:tc>
          <w:tcPr>
            <w:tcW w:w="913" w:type="dxa"/>
            <w:tcBorders>
              <w:top w:val="single" w:sz="6" w:space="0" w:color="000000"/>
              <w:left w:val="single" w:sz="6" w:space="0" w:color="000000"/>
              <w:bottom w:val="single" w:sz="6" w:space="0" w:color="000000"/>
              <w:right w:val="single" w:sz="6" w:space="0" w:color="000000"/>
            </w:tcBorders>
            <w:shd w:color="auto" w:fill="FFFFFF" w:val="clear"/>
          </w:tcPr>
          <w:p>
            <w:pPr>
              <w:pStyle w:val="Style26"/>
              <w:widowControl w:val="false"/>
              <w:spacing w:lineRule="auto" w:line="288"/>
              <w:ind w:firstLine="709"/>
              <w:rPr>
                <w:sz w:val="32"/>
                <w:szCs w:val="32"/>
              </w:rPr>
            </w:pPr>
            <w:r>
              <w:rPr>
                <w:sz w:val="32"/>
                <w:szCs w:val="32"/>
              </w:rPr>
            </w:r>
          </w:p>
        </w:tc>
      </w:tr>
    </w:tbl>
    <w:p>
      <w:pPr>
        <w:pStyle w:val="Style26"/>
        <w:spacing w:lineRule="auto" w:line="288"/>
        <w:ind w:firstLine="709"/>
        <w:rPr>
          <w:sz w:val="32"/>
          <w:szCs w:val="32"/>
        </w:rPr>
      </w:pPr>
      <w:r>
        <w:rPr>
          <w:sz w:val="32"/>
          <w:szCs w:val="32"/>
        </w:rPr>
      </w:r>
    </w:p>
    <w:p>
      <w:pPr>
        <w:pStyle w:val="Normal"/>
        <w:spacing w:lineRule="auto" w:line="288"/>
        <w:rPr>
          <w:sz w:val="32"/>
          <w:szCs w:val="32"/>
        </w:rPr>
      </w:pPr>
      <w:r>
        <w:rPr>
          <w:sz w:val="32"/>
          <w:szCs w:val="32"/>
        </w:rPr>
        <w:t xml:space="preserve">4. Если из каждого столбца-функции взять по одной альтернативе, получим некоторый проектный облик системы. Например, для пяти функций возможна комбинация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sSubSup>
          <m:e>
            <m:r>
              <w:rPr>
                <w:rFonts w:ascii="Cambria Math" w:hAnsi="Cambria Math"/>
              </w:rPr>
              <m:t xml:space="preserve">a</m:t>
            </m:r>
          </m:e>
          <m:sub>
            <m:r>
              <w:rPr>
                <w:rFonts w:ascii="Cambria Math" w:hAnsi="Cambria Math"/>
              </w:rPr>
              <m:t xml:space="preserve">4</m:t>
            </m:r>
          </m:sub>
          <m:sup>
            <m:r>
              <w:rPr>
                <w:rFonts w:ascii="Cambria Math" w:hAnsi="Cambria Math"/>
              </w:rPr>
              <m:t xml:space="preserve">3</m:t>
            </m:r>
          </m:sup>
        </m:sSubSup>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sSubSup>
          <m:e>
            <m:r>
              <w:rPr>
                <w:rFonts w:ascii="Cambria Math" w:hAnsi="Cambria Math"/>
              </w:rPr>
              <m:t xml:space="preserve">a</m:t>
            </m:r>
          </m:e>
          <m:sub>
            <m:r>
              <w:rPr>
                <w:rFonts w:ascii="Cambria Math" w:hAnsi="Cambria Math"/>
              </w:rPr>
              <m:t xml:space="preserve">3</m:t>
            </m:r>
          </m:sub>
          <m:sup>
            <m:r>
              <w:rPr>
                <w:rFonts w:ascii="Cambria Math" w:hAnsi="Cambria Math"/>
              </w:rPr>
              <m:t xml:space="preserve">5</m:t>
            </m:r>
          </m:sup>
        </m:sSubSup>
      </m:oMath>
      <w:r>
        <w:rPr>
          <w:sz w:val="32"/>
          <w:szCs w:val="32"/>
        </w:rPr>
        <w:t xml:space="preserve"> соответствующая некоторому проекту системы. Однако, полученное таким образом множество решений содержит в том числе и альтернативы, которые не могут быть реализованы на практике. Поэтому далее строится неориентированный </w:t>
      </w:r>
      <w:r>
        <w:rPr>
          <w:b/>
          <w:i/>
          <w:sz w:val="32"/>
          <w:szCs w:val="32"/>
        </w:rPr>
        <w:t>граф несовместимости альтернатив</w:t>
      </w:r>
      <w:r>
        <w:rPr/>
      </w:r>
      <m:oMath xmlns:m="http://schemas.openxmlformats.org/officeDocument/2006/math">
        <m:sSub>
          <m:e>
            <m:r>
              <w:rPr>
                <w:rFonts w:ascii="Cambria Math" w:hAnsi="Cambria Math"/>
              </w:rPr>
              <m:t xml:space="preserve">G</m:t>
            </m:r>
          </m:e>
          <m:sub>
            <m:r>
              <w:rPr>
                <w:rFonts w:ascii="Cambria Math" w:hAnsi="Cambria Math"/>
              </w:rPr>
              <m:t xml:space="preserve">A</m:t>
            </m:r>
          </m:sub>
        </m:sSub>
      </m:oMath>
      <w:r>
        <w:rPr>
          <w:sz w:val="32"/>
          <w:szCs w:val="32"/>
        </w:rPr>
        <w:t xml:space="preserve">. Вершинами этого графа служат все альтернативы множества (1.10), две из которых которые соединены дугами, если альтернативы </w:t>
      </w:r>
      <w:r>
        <w:rPr/>
      </w:r>
      <m:oMath xmlns:m="http://schemas.openxmlformats.org/officeDocument/2006/math">
        <m:sSubSup>
          <m:e>
            <m:r>
              <w:rPr>
                <w:rFonts w:ascii="Cambria Math" w:hAnsi="Cambria Math"/>
              </w:rPr>
              <m:t xml:space="preserve">a</m:t>
            </m:r>
          </m:e>
          <m:sub>
            <m:r>
              <w:rPr>
                <w:rFonts w:ascii="Cambria Math" w:hAnsi="Cambria Math"/>
              </w:rPr>
              <m:t xml:space="preserve">i</m:t>
            </m:r>
            <m:r>
              <w:rPr>
                <w:rFonts w:ascii="Cambria Math" w:hAnsi="Cambria Math"/>
              </w:rPr>
              <m:t xml:space="preserve">1</m:t>
            </m:r>
          </m:sub>
          <m:sup>
            <m:r>
              <w:rPr>
                <w:rFonts w:ascii="Cambria Math" w:hAnsi="Cambria Math"/>
              </w:rPr>
              <m:t xml:space="preserve">j</m:t>
            </m:r>
            <m:r>
              <w:rPr>
                <w:rFonts w:ascii="Cambria Math" w:hAnsi="Cambria Math"/>
              </w:rPr>
              <m:t xml:space="preserve">1</m:t>
            </m:r>
          </m:sup>
        </m:sSubSup>
      </m:oMath>
      <w:r>
        <w:rPr>
          <w:sz w:val="32"/>
          <w:szCs w:val="32"/>
        </w:rPr>
        <w:t xml:space="preserve"> и </w:t>
      </w:r>
      <w:r>
        <w:rPr/>
      </w:r>
      <m:oMath xmlns:m="http://schemas.openxmlformats.org/officeDocument/2006/math">
        <m:sSubSup>
          <m:e>
            <m:r>
              <w:rPr>
                <w:rFonts w:ascii="Cambria Math" w:hAnsi="Cambria Math"/>
              </w:rPr>
              <m:t xml:space="preserve">a</m:t>
            </m:r>
          </m:e>
          <m:sub>
            <m:r>
              <w:rPr>
                <w:rFonts w:ascii="Cambria Math" w:hAnsi="Cambria Math"/>
              </w:rPr>
              <m:t xml:space="preserve">i</m:t>
            </m:r>
            <m:r>
              <w:rPr>
                <w:rFonts w:ascii="Cambria Math" w:hAnsi="Cambria Math"/>
              </w:rPr>
              <m:t xml:space="preserve">2</m:t>
            </m:r>
          </m:sub>
          <m:sup>
            <m:r>
              <w:rPr>
                <w:rFonts w:ascii="Cambria Math" w:hAnsi="Cambria Math"/>
              </w:rPr>
              <m:t xml:space="preserve">j</m:t>
            </m:r>
            <m:r>
              <w:rPr>
                <w:rFonts w:ascii="Cambria Math" w:hAnsi="Cambria Math"/>
              </w:rPr>
              <m:t xml:space="preserve">2</m:t>
            </m:r>
          </m:sup>
        </m:sSubSup>
      </m:oMath>
      <w:r>
        <w:rPr>
          <w:sz w:val="32"/>
          <w:szCs w:val="32"/>
        </w:rPr>
        <w:t xml:space="preserve"> несовместимы. Этот граф может задаваться списком дуг, матрицами инцидентности или смежности. Например, на рисунке 1.9 представлен граф несовместимости альтернатив, описанных в таблице 1.3, в следующем случае: одна функция реализуется только одной альтернативой (нет дублирования систем различными способами); не совместимыми являются альтернативы:</w:t>
      </w:r>
    </w:p>
    <w:p>
      <w:pPr>
        <w:pStyle w:val="Normal"/>
        <w:spacing w:lineRule="auto" w:line="288"/>
        <w:rPr>
          <w:sz w:val="32"/>
          <w:szCs w:val="32"/>
        </w:rPr>
      </w:pP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4</m:t>
            </m:r>
          </m:sub>
          <m:sup>
            <m:r>
              <w:rPr>
                <w:rFonts w:ascii="Cambria Math" w:hAnsi="Cambria Math"/>
              </w:rPr>
              <m:t xml:space="preserve">3</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oMath>
      <w:r>
        <w:rPr>
          <w:sz w:val="32"/>
          <w:szCs w:val="32"/>
        </w:rPr>
        <w:t>,</w:t>
      </w:r>
    </w:p>
    <w:p>
      <w:pPr>
        <w:pStyle w:val="Normal"/>
        <w:spacing w:lineRule="auto" w:line="288"/>
        <w:rPr>
          <w:sz w:val="32"/>
          <w:szCs w:val="32"/>
        </w:rPr>
      </w:pP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5</m:t>
            </m:r>
          </m:sup>
        </m:sSubSup>
      </m:oMath>
      <w:r>
        <w:rPr>
          <w:sz w:val="32"/>
          <w:szCs w:val="32"/>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5</m:t>
            </m:r>
          </m:sup>
        </m:sSubSup>
      </m:oMath>
      <w:r>
        <w:rPr>
          <w:sz w:val="32"/>
          <w:szCs w:val="32"/>
        </w:rPr>
        <w:t xml:space="preserve">. </w:t>
      </w:r>
    </w:p>
    <w:p>
      <w:pPr>
        <w:pStyle w:val="Normal"/>
        <w:spacing w:lineRule="auto" w:line="288"/>
        <w:rPr>
          <w:sz w:val="32"/>
          <w:szCs w:val="32"/>
        </w:rPr>
      </w:pPr>
      <w:r>
        <w:rPr>
          <w:sz w:val="32"/>
          <w:szCs w:val="32"/>
        </w:rPr>
      </w:r>
    </w:p>
    <w:p>
      <w:pPr>
        <w:pStyle w:val="Style22"/>
        <w:spacing w:lineRule="auto" w:line="288"/>
        <w:rPr>
          <w:sz w:val="32"/>
          <w:szCs w:val="32"/>
        </w:rPr>
      </w:pPr>
      <w:r>
        <w:rPr/>
        <w:drawing>
          <wp:inline distT="0" distB="0" distL="0" distR="0">
            <wp:extent cx="3735070" cy="3683635"/>
            <wp:effectExtent l="0" t="0" r="0" b="0"/>
            <wp:docPr id="10"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 descr=""/>
                    <pic:cNvPicPr>
                      <a:picLocks noChangeAspect="1" noChangeArrowheads="1"/>
                    </pic:cNvPicPr>
                  </pic:nvPicPr>
                  <pic:blipFill>
                    <a:blip r:embed="rId204"/>
                    <a:stretch>
                      <a:fillRect/>
                    </a:stretch>
                  </pic:blipFill>
                  <pic:spPr bwMode="auto">
                    <a:xfrm>
                      <a:off x="0" y="0"/>
                      <a:ext cx="3735070" cy="3683635"/>
                    </a:xfrm>
                    <a:prstGeom prst="rect">
                      <a:avLst/>
                    </a:prstGeom>
                  </pic:spPr>
                </pic:pic>
              </a:graphicData>
            </a:graphic>
          </wp:inline>
        </w:drawing>
      </w:r>
    </w:p>
    <w:p>
      <w:pPr>
        <w:pStyle w:val="Style22"/>
        <w:spacing w:lineRule="auto" w:line="288"/>
        <w:rPr>
          <w:sz w:val="32"/>
          <w:szCs w:val="32"/>
        </w:rPr>
      </w:pPr>
      <w:r>
        <w:rPr>
          <w:sz w:val="32"/>
          <w:szCs w:val="32"/>
        </w:rPr>
        <w:t xml:space="preserve">Рисунок 1.9 – Граф несовместимости альтернатив </w:t>
      </w:r>
      <w:r>
        <w:rPr/>
      </w:r>
      <m:oMath xmlns:m="http://schemas.openxmlformats.org/officeDocument/2006/math">
        <m:sSub>
          <m:e>
            <m:r>
              <w:rPr>
                <w:rFonts w:ascii="Cambria Math" w:hAnsi="Cambria Math"/>
              </w:rPr>
              <m:t xml:space="preserve">G</m:t>
            </m:r>
          </m:e>
          <m:sub>
            <m:r>
              <w:rPr>
                <w:rFonts w:ascii="Cambria Math" w:hAnsi="Cambria Math"/>
              </w:rPr>
              <m:t xml:space="preserve">A</m:t>
            </m:r>
          </m:sub>
        </m:sSub>
      </m:oMath>
      <w:r>
        <w:rPr>
          <w:sz w:val="32"/>
          <w:szCs w:val="32"/>
        </w:rPr>
        <w:t xml:space="preserve"> с одной из правильных раскрасок</w:t>
      </w:r>
    </w:p>
    <w:p>
      <w:pPr>
        <w:pStyle w:val="Style22"/>
        <w:spacing w:lineRule="auto" w:line="288"/>
        <w:rPr>
          <w:sz w:val="32"/>
          <w:szCs w:val="32"/>
        </w:rPr>
      </w:pPr>
      <w:r>
        <w:rPr>
          <w:sz w:val="32"/>
          <w:szCs w:val="32"/>
        </w:rPr>
      </w:r>
    </w:p>
    <w:p>
      <w:pPr>
        <w:pStyle w:val="Normal"/>
        <w:spacing w:lineRule="auto" w:line="288"/>
        <w:rPr>
          <w:sz w:val="32"/>
          <w:szCs w:val="32"/>
        </w:rPr>
      </w:pPr>
      <w:r>
        <w:rPr>
          <w:sz w:val="32"/>
          <w:szCs w:val="32"/>
        </w:rPr>
        <w:t xml:space="preserve">5. Затем необходимо составить множества из не связанных между собой вершин (совместимых альтернатив) и вычислить их количество. Эта задача эквивалентна задаче построения оптимальной правильной раскраски теории графов. Число различных проектных вариантов не превышает числа различных оптимальных раскрасок. Если хроматическое число графа несовместимости альтернатив равно </w:t>
      </w:r>
      <w:r>
        <w:rPr/>
        <w:object>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36.5pt;height:19.85pt;mso-wrap-distance-right:0pt" filled="f" o:ole="">
            <v:imagedata r:id="rId206" o:title=""/>
          </v:shape>
          <o:OLEObject Type="Embed" ProgID="Equation.DSMT4" ShapeID="ole_rId205" DrawAspect="Content" ObjectID="_1955953402" r:id="rId205"/>
        </w:object>
      </w:r>
      <w:r>
        <w:rPr>
          <w:sz w:val="32"/>
          <w:szCs w:val="32"/>
        </w:rPr>
        <w:t xml:space="preserve">, то число возможных проектных вариантов нуждающихся в дальнейшем анализе не превышает </w:t>
      </w:r>
      <w:r>
        <w:rPr/>
        <w:object>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44.85pt;height:19.85pt;mso-wrap-distance-right:0pt" filled="f" o:ole="">
            <v:imagedata r:id="rId208" o:title=""/>
          </v:shape>
          <o:OLEObject Type="Embed" ProgID="Equation.DSMT4" ShapeID="ole_rId207" DrawAspect="Content" ObjectID="_698377320" r:id="rId207"/>
        </w:object>
      </w:r>
      <w:r>
        <w:rPr>
          <w:sz w:val="32"/>
          <w:szCs w:val="32"/>
        </w:rPr>
        <w:t xml:space="preserve">. </w:t>
      </w:r>
    </w:p>
    <w:p>
      <w:pPr>
        <w:pStyle w:val="Normal"/>
        <w:spacing w:lineRule="auto" w:line="288"/>
        <w:rPr>
          <w:sz w:val="32"/>
          <w:szCs w:val="32"/>
        </w:rPr>
      </w:pPr>
      <w:r>
        <w:rPr>
          <w:sz w:val="32"/>
          <w:szCs w:val="32"/>
        </w:rPr>
        <w:t xml:space="preserve">Таким образом, можно получить множество проектных решений, представляющих практический интерес. Его размерность существенно меньше числа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КС</m:t>
            </m:r>
          </m:sub>
        </m:sSub>
      </m:oMath>
      <w:r>
        <w:rPr>
          <w:sz w:val="32"/>
          <w:szCs w:val="32"/>
        </w:rPr>
        <w:t xml:space="preserve"> и может быть оценена сверху согласно теореме Брукса. Пусть </w:t>
      </w:r>
      <w:r>
        <w:rPr/>
        <w:object>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59.5pt;height:19.85pt;mso-wrap-distance-right:0pt" filled="f" o:ole="">
            <v:imagedata r:id="rId210" o:title=""/>
          </v:shape>
          <o:OLEObject Type="Embed" ProgID="Equation.DSMT4" ShapeID="ole_rId209" DrawAspect="Content" ObjectID="_1040019308" r:id="rId209"/>
        </w:object>
      </w:r>
      <w:r>
        <w:rPr>
          <w:sz w:val="32"/>
          <w:szCs w:val="32"/>
        </w:rPr>
        <w:t xml:space="preserve"> – связный неполный граф и наибольшая степень вершин графа</w:t>
      </w:r>
      <w:r>
        <w:rPr/>
        <w:object>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54.25pt;height:19.85pt;mso-wrap-distance-right:0pt" filled="f" o:ole="">
            <v:imagedata r:id="rId212" o:title=""/>
          </v:shape>
          <o:OLEObject Type="Embed" ProgID="Equation.DSMT4" ShapeID="ole_rId211" DrawAspect="Content" ObjectID="_1832341831" r:id="rId211"/>
        </w:object>
      </w:r>
      <w:r>
        <w:rPr>
          <w:sz w:val="32"/>
          <w:szCs w:val="32"/>
        </w:rPr>
        <w:t xml:space="preserve">, тогда </w:t>
      </w:r>
    </w:p>
    <w:p>
      <w:pPr>
        <w:pStyle w:val="Normal"/>
        <w:spacing w:lineRule="auto" w:line="288"/>
        <w:rPr>
          <w:sz w:val="32"/>
          <w:szCs w:val="32"/>
        </w:rPr>
      </w:pPr>
      <w:r>
        <w:rPr/>
        <w:object>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83.5pt;height:19.85pt;mso-wrap-distance-right:0pt" filled="f" o:ole="">
            <v:imagedata r:id="rId214" o:title=""/>
          </v:shape>
          <o:OLEObject Type="Embed" ProgID="Equation.DSMT4" ShapeID="ole_rId213" DrawAspect="Content" ObjectID="_1803734775" r:id="rId213"/>
        </w:object>
      </w:r>
      <w:r>
        <w:rPr>
          <w:sz w:val="32"/>
          <w:szCs w:val="32"/>
        </w:rPr>
        <w:t>.</w:t>
        <w:tab/>
        <w:tab/>
        <w:tab/>
        <w:tab/>
        <w:tab/>
        <w:tab/>
        <w:tab/>
        <w:tab/>
        <w:tab/>
        <w:t>(1.12)</w:t>
      </w:r>
    </w:p>
    <w:p>
      <w:pPr>
        <w:pStyle w:val="Normal"/>
        <w:spacing w:lineRule="auto" w:line="288"/>
        <w:rPr>
          <w:sz w:val="32"/>
          <w:szCs w:val="32"/>
        </w:rPr>
      </w:pPr>
      <w:r>
        <w:rPr>
          <w:sz w:val="32"/>
          <w:szCs w:val="32"/>
        </w:rPr>
        <w:t>Для графа несовместимости альтернатив, изображенного на рисунке 1.9</w:t>
      </w:r>
      <w:r>
        <w:rPr/>
        <w:object>
          <v:shapetype id="_x0000_tole_rId215" coordsize="21600,21600" o:spt="ole_rId2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 type="_x0000_tole_rId215" style="width:54.25pt;height:19.85pt;mso-wrap-distance-right:0pt" filled="f" o:ole="">
            <v:imagedata r:id="rId216" o:title=""/>
          </v:shape>
          <o:OLEObject Type="Embed" ProgID="Equation.DSMT4" ShapeID="ole_rId215" DrawAspect="Content" ObjectID="_1419272572" r:id="rId215"/>
        </w:object>
      </w:r>
      <w:r>
        <w:rPr>
          <w:sz w:val="32"/>
          <w:szCs w:val="32"/>
        </w:rPr>
        <w:t xml:space="preserve">. То есть, число возможных проектных решений не превышает </w:t>
      </w:r>
      <w:r>
        <w:rPr/>
        <w:object>
          <v:shapetype id="_x0000_tole_rId217" coordsize="21600,21600" o:spt="ole_rId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7" type="_x0000_tole_rId217" style="width:40.7pt;height:14.6pt;mso-wrap-distance-right:0pt" filled="f" o:ole="">
            <v:imagedata r:id="rId218" o:title=""/>
          </v:shape>
          <o:OLEObject Type="Embed" ProgID="Equation.DSMT4" ShapeID="ole_rId217" DrawAspect="Content" ObjectID="_528518703" r:id="rId217"/>
        </w:object>
      </w:r>
      <w:r>
        <w:rPr>
          <w:sz w:val="32"/>
          <w:szCs w:val="32"/>
        </w:rPr>
        <w:t>. Все вершины, раскрашенные одной краской, будут принадлежать одному из допустимых проектных вариантов.</w:t>
      </w:r>
    </w:p>
    <w:p>
      <w:pPr>
        <w:pStyle w:val="Normal"/>
        <w:spacing w:lineRule="auto" w:line="288"/>
        <w:rPr>
          <w:sz w:val="32"/>
          <w:szCs w:val="32"/>
        </w:rPr>
      </w:pPr>
      <w:r>
        <w:rPr>
          <w:sz w:val="32"/>
          <w:szCs w:val="32"/>
        </w:rPr>
        <w:t>6. Все допустимые проектные варианты оцениваются в соответствии с одним или несколькими критериями оптимальности, и выбирается один или несколько наилучших проектов системы.</w:t>
      </w:r>
    </w:p>
    <w:p>
      <w:pPr>
        <w:pStyle w:val="Normal"/>
        <w:spacing w:lineRule="auto" w:line="288"/>
        <w:rPr>
          <w:sz w:val="32"/>
          <w:szCs w:val="32"/>
        </w:rPr>
      </w:pPr>
      <w:r>
        <w:rPr>
          <w:sz w:val="32"/>
          <w:szCs w:val="32"/>
        </w:rPr>
        <w:t>Итак, суть морфологического метода состоит в построении морфологической таблицы (выборе признаков-функций и заполнении таблицы всевозможными альтернативами), в выборе из всего множества получаемых комбинаций совместимых проектных решений и оценке значений критериев оптимальности. Для этой оценки требуется построить математическую модель (или модели), описывающую систему с различными степенями точности и провести математическое моделирование системы для определения показателей качества системы (критериев оценки альтернатив).</w:t>
      </w:r>
    </w:p>
    <w:p>
      <w:pPr>
        <w:pStyle w:val="3"/>
        <w:rPr/>
      </w:pPr>
      <w:bookmarkStart w:id="54" w:name="_Toc67255211"/>
      <w:bookmarkStart w:id="55" w:name="_Toc61619228"/>
      <w:bookmarkStart w:id="56" w:name="_Toc54182512"/>
      <w:r>
        <w:rPr/>
        <w:t>3.4.5 Генерирование множества критериев для оценки альтернатив</w:t>
      </w:r>
      <w:bookmarkEnd w:id="54"/>
      <w:bookmarkEnd w:id="55"/>
      <w:bookmarkEnd w:id="56"/>
    </w:p>
    <w:p>
      <w:pPr>
        <w:pStyle w:val="Normal"/>
        <w:spacing w:lineRule="auto" w:line="288"/>
        <w:rPr>
          <w:sz w:val="32"/>
          <w:szCs w:val="32"/>
        </w:rPr>
      </w:pPr>
      <w:r>
        <w:rPr>
          <w:sz w:val="32"/>
          <w:szCs w:val="32"/>
        </w:rPr>
        <w:t>Чтобы выбирать наилучшие альтернативы систем, необходимо получать количественные оценки степени достижения цели и важнейших свойств системы, обеспечивающих достижение цели. Для этого выбирают соответствующие числовые характеристики цели и свойств системы: критерии – показатели эффективности, качества, надежности и др. Особую роль играют показатели, оценивающие затраты ресурсов. Для создания и эксплуатации любой системы необходимы определенные затраты ресурсов (денег, оборудования, материалов, энергии, рабочей силы и т.д.). Для каждой из альтернатив требуются свои затраты ресурсов, чаще всего оцениваемые показателем стоимости создания и эксплуатации системы.</w:t>
      </w:r>
    </w:p>
    <w:p>
      <w:pPr>
        <w:pStyle w:val="Normal"/>
        <w:spacing w:lineRule="auto" w:line="288"/>
        <w:rPr>
          <w:sz w:val="32"/>
          <w:szCs w:val="32"/>
        </w:rPr>
      </w:pPr>
      <w:r>
        <w:rPr>
          <w:sz w:val="32"/>
          <w:szCs w:val="32"/>
        </w:rPr>
        <w:t>Для рекомендации предпочтительной альтернативы выбирают критерии предпочтения – правила, на основе которых по значениям критериев принимают рекомендации по выбору альтернатив.</w:t>
      </w:r>
    </w:p>
    <w:p>
      <w:pPr>
        <w:pStyle w:val="Normal"/>
        <w:spacing w:lineRule="auto" w:line="288"/>
        <w:rPr>
          <w:sz w:val="32"/>
          <w:szCs w:val="32"/>
        </w:rPr>
      </w:pPr>
      <w:r>
        <w:rPr>
          <w:sz w:val="32"/>
          <w:szCs w:val="32"/>
        </w:rPr>
        <w:t>Значения критериев вычисляются с помощью математической модели системы, которая представляет собой математическое описание зависимостей между критериями эффективности, качества, надежности и стоимости системы, с одной стороны, и альтернативами достижения цели и характеристиками системы и внешней среды – с другой.</w:t>
      </w:r>
    </w:p>
    <w:p>
      <w:pPr>
        <w:pStyle w:val="Normal"/>
        <w:spacing w:lineRule="auto" w:line="288"/>
        <w:rPr>
          <w:sz w:val="32"/>
          <w:szCs w:val="32"/>
        </w:rPr>
      </w:pPr>
      <w:r>
        <w:rPr>
          <w:sz w:val="32"/>
          <w:szCs w:val="32"/>
        </w:rPr>
        <w:t>Среди показателей свойств системы целесообразно выделить: качество, эффективность и надежность функционирования.</w:t>
      </w:r>
    </w:p>
    <w:p>
      <w:pPr>
        <w:pStyle w:val="Normal"/>
        <w:spacing w:lineRule="auto" w:line="288"/>
        <w:rPr>
          <w:sz w:val="32"/>
          <w:szCs w:val="32"/>
        </w:rPr>
      </w:pPr>
      <w:r>
        <w:rPr>
          <w:sz w:val="32"/>
          <w:szCs w:val="32"/>
        </w:rPr>
        <w:t xml:space="preserve">Каждый вариант системы не зависимо от его сложности обладает свойствами, определяющими его качество. </w:t>
      </w:r>
      <w:r>
        <w:rPr>
          <w:b/>
          <w:i/>
          <w:sz w:val="32"/>
          <w:szCs w:val="32"/>
        </w:rPr>
        <w:t xml:space="preserve">Качество </w:t>
      </w:r>
      <w:r>
        <w:rPr>
          <w:sz w:val="32"/>
          <w:szCs w:val="32"/>
        </w:rPr>
        <w:t>– совокупность обязательных свойств функционирования системы, обеспечивающих ее работоспособность, т.е. пригодность системы к достижению цели системы.Например, качество космической системы наблюдения характеризуется, способностью наблюдать заданный район, спектральными характеристиками аппаратуры наблюдения, пространственной разрешающей способностью, обзорностью, периодичностью и т.д.</w:t>
      </w:r>
    </w:p>
    <w:p>
      <w:pPr>
        <w:pStyle w:val="Normal"/>
        <w:spacing w:lineRule="auto" w:line="288"/>
        <w:rPr>
          <w:sz w:val="32"/>
          <w:szCs w:val="32"/>
        </w:rPr>
      </w:pPr>
      <w:r>
        <w:rPr>
          <w:sz w:val="32"/>
          <w:szCs w:val="32"/>
        </w:rPr>
        <w:t>Каждое из этих свойств может быть описано с помощью некоторой величины, значение которой и характеризует уровень его качества относительно этого свойства. Такая переменная величина называется показателем качества.</w:t>
      </w:r>
    </w:p>
    <w:p>
      <w:pPr>
        <w:pStyle w:val="Normal"/>
        <w:spacing w:lineRule="auto" w:line="288"/>
        <w:rPr>
          <w:sz w:val="32"/>
          <w:szCs w:val="32"/>
        </w:rPr>
      </w:pPr>
      <w:r>
        <w:rPr>
          <w:b/>
          <w:i/>
          <w:sz w:val="32"/>
          <w:szCs w:val="32"/>
        </w:rPr>
        <w:t>Показатели качества</w:t>
      </w:r>
      <w:r>
        <w:rPr/>
        <w:object>
          <v:shapetype id="_x0000_tole_rId219" coordsize="21600,21600" o:spt="ole_rId2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 type="_x0000_tole_rId219" style="width:14.6pt;height:17.75pt;mso-wrap-distance-right:0pt" filled="f" o:ole="">
            <v:imagedata r:id="rId220" o:title=""/>
          </v:shape>
          <o:OLEObject Type="Embed" ProgID="Equation.DSMT4" ShapeID="ole_rId219" DrawAspect="Content" ObjectID="_654515643" r:id="rId219"/>
        </w:object>
      </w:r>
      <w:r>
        <w:rPr>
          <w:sz w:val="32"/>
          <w:szCs w:val="32"/>
        </w:rPr>
        <w:t xml:space="preserve"> — количественные характеристики свойств системы, обеспечивающих пригодность системы к выполнению своего назначения, например, периодичность наблюдения и разрешающая способность КСН. Уровень качества СТС характеризуется обычно совокупностью показателей свойств, необходимых для соответствия объекта его назначению. Эта совокупность называется векторным показателем качества объекта, т. е. показатель качества объекта - это вектор, компоненты которого суть показатели его свойств, представляющие собой частные (единичные) показатели качества. </w:t>
      </w:r>
    </w:p>
    <w:p>
      <w:pPr>
        <w:pStyle w:val="Normal"/>
        <w:spacing w:lineRule="auto" w:line="288"/>
        <w:rPr>
          <w:sz w:val="32"/>
          <w:szCs w:val="32"/>
        </w:rPr>
      </w:pPr>
      <w:r>
        <w:rPr>
          <w:sz w:val="32"/>
          <w:szCs w:val="32"/>
        </w:rPr>
        <w:t>Требования к частным показателям качества системы задаются в форме ограничений:</w:t>
      </w:r>
    </w:p>
    <w:p>
      <w:pPr>
        <w:pStyle w:val="Normal"/>
        <w:spacing w:lineRule="auto" w:line="288"/>
        <w:rPr>
          <w:sz w:val="32"/>
          <w:szCs w:val="32"/>
        </w:rPr>
      </w:pPr>
      <w:r>
        <w:rPr/>
        <w:object>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36.5pt;height:18.8pt;mso-wrap-distance-right:0pt" filled="f" o:ole="">
            <v:imagedata r:id="rId222" o:title=""/>
          </v:shape>
          <o:OLEObject Type="Embed" ProgID="Equation.DSMT4" ShapeID="ole_rId221" DrawAspect="Content" ObjectID="_369957236" r:id="rId221"/>
        </w:object>
      </w:r>
      <w:r>
        <w:rPr>
          <w:sz w:val="32"/>
          <w:szCs w:val="32"/>
        </w:rPr>
        <w:t xml:space="preserve"> </w:t>
      </w:r>
      <w:r>
        <w:rPr>
          <w:sz w:val="32"/>
          <w:szCs w:val="32"/>
        </w:rPr>
        <w:t xml:space="preserve">или </w:t>
      </w:r>
      <w:r>
        <w:rPr/>
        <w:object>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54.25pt;height:19.85pt;mso-wrap-distance-right:0pt" filled="f" o:ole="">
            <v:imagedata r:id="rId224" o:title=""/>
          </v:shape>
          <o:OLEObject Type="Embed" ProgID="Equation.DSMT4" ShapeID="ole_rId223" DrawAspect="Content" ObjectID="_1755824263" r:id="rId223"/>
        </w:object>
      </w:r>
      <w:r>
        <w:rPr>
          <w:sz w:val="32"/>
          <w:szCs w:val="32"/>
        </w:rPr>
        <w:t>.</w:t>
        <w:tab/>
        <w:tab/>
        <w:tab/>
        <w:tab/>
        <w:tab/>
        <w:tab/>
        <w:tab/>
        <w:tab/>
        <w:t>(1.13)</w:t>
      </w:r>
    </w:p>
    <w:p>
      <w:pPr>
        <w:pStyle w:val="Normal"/>
        <w:spacing w:lineRule="auto" w:line="288"/>
        <w:rPr>
          <w:sz w:val="32"/>
          <w:szCs w:val="32"/>
        </w:rPr>
      </w:pPr>
      <w:r>
        <w:rPr>
          <w:sz w:val="32"/>
          <w:szCs w:val="32"/>
        </w:rPr>
        <w:t xml:space="preserve">Требуемое качество объекта задается условиями, которым должны удовлетворять значения показателя его качества. Эти условия называются критериями оценивания качества объекта, а проверка их выполнимости – </w:t>
      </w:r>
      <w:r>
        <w:rPr>
          <w:b/>
          <w:i/>
          <w:sz w:val="32"/>
          <w:szCs w:val="32"/>
        </w:rPr>
        <w:t>оцениванием качества объекта</w:t>
      </w:r>
      <w:r>
        <w:rPr>
          <w:sz w:val="32"/>
          <w:szCs w:val="32"/>
        </w:rPr>
        <w:t>.</w:t>
      </w:r>
    </w:p>
    <w:p>
      <w:pPr>
        <w:pStyle w:val="Normal"/>
        <w:spacing w:lineRule="auto" w:line="288"/>
        <w:rPr>
          <w:sz w:val="32"/>
          <w:szCs w:val="32"/>
        </w:rPr>
      </w:pPr>
      <w:r>
        <w:rPr>
          <w:sz w:val="32"/>
          <w:szCs w:val="32"/>
        </w:rPr>
        <w:t>При оценивании качества объекта, описываемого многомерным векторным показателем, используется совокупность критериев, каждый из которых в общем случае может принадлежать одному из трех классов:</w:t>
      </w:r>
    </w:p>
    <w:p>
      <w:pPr>
        <w:pStyle w:val="Normal"/>
        <w:spacing w:lineRule="auto" w:line="288"/>
        <w:rPr>
          <w:sz w:val="32"/>
          <w:szCs w:val="32"/>
        </w:rPr>
      </w:pPr>
      <w:r>
        <w:rPr>
          <w:sz w:val="32"/>
          <w:szCs w:val="32"/>
        </w:rPr>
        <w:t>• </w:t>
      </w:r>
      <w:r>
        <w:rPr>
          <w:sz w:val="32"/>
          <w:szCs w:val="32"/>
        </w:rPr>
        <w:t>критериев пригодности;</w:t>
      </w:r>
    </w:p>
    <w:p>
      <w:pPr>
        <w:pStyle w:val="Normal"/>
        <w:spacing w:lineRule="auto" w:line="288"/>
        <w:rPr>
          <w:sz w:val="32"/>
          <w:szCs w:val="32"/>
        </w:rPr>
      </w:pPr>
      <w:r>
        <w:rPr>
          <w:sz w:val="32"/>
          <w:szCs w:val="32"/>
        </w:rPr>
        <w:t>• </w:t>
      </w:r>
      <w:r>
        <w:rPr>
          <w:sz w:val="32"/>
          <w:szCs w:val="32"/>
        </w:rPr>
        <w:t>критериев превосходства;</w:t>
      </w:r>
    </w:p>
    <w:p>
      <w:pPr>
        <w:pStyle w:val="Normal"/>
        <w:spacing w:lineRule="auto" w:line="288"/>
        <w:rPr>
          <w:sz w:val="32"/>
          <w:szCs w:val="32"/>
        </w:rPr>
      </w:pPr>
      <w:r>
        <w:rPr>
          <w:sz w:val="32"/>
          <w:szCs w:val="32"/>
        </w:rPr>
        <w:t>• </w:t>
      </w:r>
      <w:r>
        <w:rPr>
          <w:sz w:val="32"/>
          <w:szCs w:val="32"/>
        </w:rPr>
        <w:t>критериев оптимальности.</w:t>
      </w:r>
    </w:p>
    <w:p>
      <w:pPr>
        <w:pStyle w:val="Normal"/>
        <w:spacing w:lineRule="auto" w:line="288"/>
        <w:rPr>
          <w:sz w:val="32"/>
          <w:szCs w:val="32"/>
        </w:rPr>
      </w:pPr>
      <w:r>
        <w:rPr>
          <w:sz w:val="32"/>
          <w:szCs w:val="32"/>
        </w:rPr>
        <w:t>Их математические формулировки таковы.</w:t>
      </w:r>
    </w:p>
    <w:p>
      <w:pPr>
        <w:pStyle w:val="Normal"/>
        <w:spacing w:lineRule="auto" w:line="288"/>
        <w:rPr>
          <w:sz w:val="32"/>
          <w:szCs w:val="32"/>
        </w:rPr>
      </w:pPr>
      <w:r>
        <w:rPr>
          <w:b/>
          <w:i/>
          <w:iCs/>
          <w:sz w:val="32"/>
          <w:szCs w:val="32"/>
        </w:rPr>
        <w:t>Критерием пригодности</w:t>
      </w:r>
      <w:r>
        <w:rPr>
          <w:iCs/>
          <w:sz w:val="32"/>
          <w:szCs w:val="32"/>
        </w:rPr>
        <w:t xml:space="preserve"> называется </w:t>
      </w:r>
      <w:r>
        <w:rPr>
          <w:sz w:val="32"/>
          <w:szCs w:val="32"/>
        </w:rPr>
        <w:t>пригодностьобъекта для использования по назначению, то есть каждое</w:t>
      </w:r>
      <w:r>
        <w:rPr/>
        <w:object>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7.3pt;height:13.55pt;mso-wrap-distance-right:0pt" filled="f" o:ole="">
            <v:imagedata r:id="rId226" o:title=""/>
          </v:shape>
          <o:OLEObject Type="Embed" ProgID="Equation.DSMT4" ShapeID="ole_rId225" DrawAspect="Content" ObjectID="_1349283574" r:id="rId225"/>
        </w:object>
      </w:r>
      <w:r>
        <w:rPr>
          <w:sz w:val="32"/>
          <w:szCs w:val="32"/>
        </w:rPr>
        <w:t xml:space="preserve"> свойство из множества свойств показатель </w:t>
      </w:r>
      <w:r>
        <w:rPr/>
        <w:object>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14.6pt;height:17.75pt;mso-wrap-distance-right:0pt" filled="f" o:ole="">
            <v:imagedata r:id="rId228" o:title=""/>
          </v:shape>
          <o:OLEObject Type="Embed" ProgID="Equation.DSMT4" ShapeID="ole_rId227" DrawAspect="Content" ObjectID="_1492476491" r:id="rId227"/>
        </w:object>
      </w:r>
      <w:r>
        <w:rPr>
          <w:sz w:val="32"/>
          <w:szCs w:val="32"/>
        </w:rPr>
        <w:t xml:space="preserve">должно принадлежать области допустимых значений </w:t>
      </w:r>
      <w:r>
        <w:rPr/>
        <w:object>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39.65pt;height:18.8pt;mso-wrap-distance-right:0pt" filled="f" o:ole="">
            <v:imagedata r:id="rId230" o:title=""/>
          </v:shape>
          <o:OLEObject Type="Embed" ProgID="Equation.DSMT4" ShapeID="ole_rId229" DrawAspect="Content" ObjectID="_704916316" r:id="rId229"/>
        </w:object>
      </w:r>
      <w:r>
        <w:rPr>
          <w:sz w:val="32"/>
          <w:szCs w:val="32"/>
        </w:rPr>
        <w:t xml:space="preserve">, </w:t>
      </w:r>
      <w:r>
        <w:rPr>
          <w:iCs/>
          <w:sz w:val="32"/>
          <w:szCs w:val="32"/>
        </w:rPr>
        <w:t>то есть для данного объекта выполняется условие</w:t>
      </w:r>
    </w:p>
    <w:p>
      <w:pPr>
        <w:pStyle w:val="Normal"/>
        <w:spacing w:lineRule="auto" w:line="288"/>
        <w:rPr>
          <w:sz w:val="32"/>
          <w:szCs w:val="32"/>
        </w:rPr>
      </w:pPr>
      <w:r>
        <w:rPr/>
        <w:object>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99.15pt;height:34.45pt;mso-wrap-distance-right:0pt" filled="f" o:ole="">
            <v:imagedata r:id="rId232" o:title=""/>
          </v:shape>
          <o:OLEObject Type="Embed" ProgID="Equation.DSMT4" ShapeID="ole_rId231" DrawAspect="Content" ObjectID="_1494707969" r:id="rId231"/>
        </w:object>
      </w:r>
      <w:r>
        <w:rPr>
          <w:sz w:val="32"/>
          <w:szCs w:val="32"/>
        </w:rPr>
        <w:tab/>
        <w:tab/>
        <w:tab/>
        <w:tab/>
        <w:tab/>
        <w:tab/>
        <w:tab/>
        <w:tab/>
        <w:tab/>
        <w:t>(1.14)</w:t>
      </w:r>
    </w:p>
    <w:p>
      <w:pPr>
        <w:pStyle w:val="Normal"/>
        <w:spacing w:lineRule="auto" w:line="288"/>
        <w:rPr>
          <w:sz w:val="32"/>
          <w:szCs w:val="32"/>
        </w:rPr>
      </w:pPr>
      <w:r>
        <w:rPr>
          <w:sz w:val="32"/>
          <w:szCs w:val="32"/>
        </w:rPr>
        <w:t xml:space="preserve">где </w:t>
        <w:tab/>
      </w:r>
      <w:r>
        <w:rPr/>
        <w:object>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19.85pt;height:19.85pt;mso-wrap-distance-right:0pt" filled="f" o:ole="">
            <v:imagedata r:id="rId234" o:title=""/>
          </v:shape>
          <o:OLEObject Type="Embed" ProgID="Equation.DSMT4" ShapeID="ole_rId233" DrawAspect="Content" ObjectID="_194208613" r:id="rId233"/>
        </w:object>
      </w:r>
      <w:r>
        <w:rPr>
          <w:sz w:val="32"/>
          <w:szCs w:val="32"/>
        </w:rPr>
        <w:t xml:space="preserve"> - символ булева пересечения (конъюнкция, логическое «и»);</w:t>
      </w:r>
    </w:p>
    <w:p>
      <w:pPr>
        <w:pStyle w:val="Normal"/>
        <w:spacing w:lineRule="auto" w:line="288"/>
        <w:rPr>
          <w:sz w:val="32"/>
          <w:szCs w:val="32"/>
        </w:rPr>
      </w:pPr>
      <w:r>
        <w:rPr>
          <w:i/>
          <w:iCs/>
          <w:sz w:val="32"/>
          <w:szCs w:val="32"/>
        </w:rPr>
        <w:t xml:space="preserve">U </w:t>
      </w:r>
      <w:r>
        <w:rPr>
          <w:sz w:val="32"/>
          <w:szCs w:val="32"/>
        </w:rPr>
        <w:t xml:space="preserve">- символ достоверного события (истинное высказывание). </w:t>
      </w:r>
    </w:p>
    <w:p>
      <w:pPr>
        <w:pStyle w:val="Normal"/>
        <w:spacing w:lineRule="auto" w:line="288"/>
        <w:rPr>
          <w:iCs/>
          <w:sz w:val="32"/>
          <w:szCs w:val="32"/>
        </w:rPr>
      </w:pPr>
      <w:r>
        <w:rPr>
          <w:b/>
          <w:i/>
          <w:iCs/>
          <w:sz w:val="32"/>
          <w:szCs w:val="32"/>
        </w:rPr>
        <w:t xml:space="preserve">Критерием превосходства </w:t>
      </w:r>
      <w:r>
        <w:rPr>
          <w:iCs/>
          <w:sz w:val="32"/>
          <w:szCs w:val="32"/>
        </w:rPr>
        <w:t xml:space="preserve">называется способность объекта </w:t>
      </w:r>
      <w:r>
        <w:rPr/>
        <w:object>
          <v:shapetype id="_x0000_tole_rId235" coordsize="21600,21600" o:spt="ole_rId2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 type="_x0000_tole_rId235" style="width:7.3pt;height:14.6pt;mso-wrap-distance-right:0pt" filled="f" o:ole="">
            <v:imagedata r:id="rId236" o:title=""/>
          </v:shape>
          <o:OLEObject Type="Embed" ProgID="Equation.DSMT4" ShapeID="ole_rId235" DrawAspect="Content" ObjectID="_47423607" r:id="rId235"/>
        </w:object>
      </w:r>
      <w:r>
        <w:rPr>
          <w:sz w:val="32"/>
          <w:szCs w:val="32"/>
        </w:rPr>
        <w:t>по всем свойствам не уступать всем остальным объектам, при этом показатели всех свойств всех объектов должны принадлежать областям допустимых значений</w:t>
      </w:r>
    </w:p>
    <w:p>
      <w:pPr>
        <w:pStyle w:val="Normal"/>
        <w:spacing w:lineRule="auto" w:line="288"/>
        <w:rPr>
          <w:sz w:val="32"/>
          <w:szCs w:val="32"/>
        </w:rPr>
      </w:pPr>
      <w:r>
        <w:rPr/>
        <w:object>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220.15pt;height:39.65pt;mso-wrap-distance-right:0pt" filled="f" o:ole="">
            <v:imagedata r:id="rId238" o:title=""/>
          </v:shape>
          <o:OLEObject Type="Embed" ProgID="Equation.DSMT4" ShapeID="ole_rId237" DrawAspect="Content" ObjectID="_1981109059" r:id="rId237"/>
        </w:object>
      </w:r>
      <w:r>
        <w:rPr>
          <w:sz w:val="32"/>
          <w:szCs w:val="32"/>
        </w:rPr>
        <w:tab/>
        <w:tab/>
        <w:tab/>
        <w:tab/>
        <w:tab/>
        <w:t>(1.15)</w:t>
      </w:r>
    </w:p>
    <w:p>
      <w:pPr>
        <w:pStyle w:val="Normal"/>
        <w:spacing w:lineRule="auto" w:line="288"/>
        <w:rPr>
          <w:sz w:val="32"/>
          <w:szCs w:val="32"/>
        </w:rPr>
      </w:pPr>
      <w:r>
        <w:rPr>
          <w:sz w:val="32"/>
          <w:szCs w:val="32"/>
        </w:rPr>
        <w:t xml:space="preserve">Если </w:t>
      </w:r>
      <w:r>
        <w:rPr/>
        <w:object>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40.7pt;height:18.8pt;mso-wrap-distance-right:0pt" filled="f" o:ole="">
            <v:imagedata r:id="rId240" o:title=""/>
          </v:shape>
          <o:OLEObject Type="Embed" ProgID="Equation.DSMT4" ShapeID="ole_rId239" DrawAspect="Content" ObjectID="_638860300" r:id="rId239"/>
        </w:object>
      </w:r>
      <w:r>
        <w:rPr>
          <w:sz w:val="32"/>
          <w:szCs w:val="32"/>
        </w:rPr>
        <w:t xml:space="preserve">для всех свойств, то качество </w:t>
      </w:r>
      <w:r>
        <w:rPr/>
        <w:object>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7.3pt;height:14.6pt;mso-wrap-distance-right:0pt" filled="f" o:ole="">
            <v:imagedata r:id="rId242" o:title=""/>
          </v:shape>
          <o:OLEObject Type="Embed" ProgID="Equation.DSMT4" ShapeID="ole_rId241" DrawAspect="Content" ObjectID="_573424208" r:id="rId241"/>
        </w:object>
      </w:r>
      <w:r>
        <w:rPr>
          <w:sz w:val="32"/>
          <w:szCs w:val="32"/>
        </w:rPr>
        <w:t xml:space="preserve"> и </w:t>
      </w:r>
      <w:r>
        <w:rPr/>
        <w:object>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10.45pt;height:15.65pt;mso-wrap-distance-right:0pt" filled="f" o:ole="">
            <v:imagedata r:id="rId244" o:title=""/>
          </v:shape>
          <o:OLEObject Type="Embed" ProgID="Equation.DSMT4" ShapeID="ole_rId243" DrawAspect="Content" ObjectID="_300743147" r:id="rId243"/>
        </w:object>
      </w:r>
      <w:r>
        <w:rPr>
          <w:sz w:val="32"/>
          <w:szCs w:val="32"/>
        </w:rPr>
        <w:t xml:space="preserve"> объектов признаются одинаково превосходными. Если же хотя бы одно условие (1.15) не выполняется, то это означает, что заданная совокупность показателей свойств не позволяет выявить объект, превосходящий по качеству все остальные.</w:t>
      </w:r>
    </w:p>
    <w:p>
      <w:pPr>
        <w:pStyle w:val="Normal"/>
        <w:spacing w:lineRule="auto" w:line="288"/>
        <w:rPr>
          <w:sz w:val="32"/>
          <w:szCs w:val="32"/>
        </w:rPr>
      </w:pPr>
      <w:r>
        <w:rPr>
          <w:sz w:val="32"/>
          <w:szCs w:val="32"/>
        </w:rPr>
        <w:t xml:space="preserve">Критерием оптимальности называется способность всех показателей оптимизируемых свойств объекта </w:t>
      </w:r>
      <w:r>
        <w:rPr/>
        <w:object>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10.45pt;height:14.6pt;mso-wrap-distance-right:0pt" filled="f" o:ole="">
            <v:imagedata r:id="rId246" o:title=""/>
          </v:shape>
          <o:OLEObject Type="Embed" ProgID="Equation.DSMT4" ShapeID="ole_rId245" DrawAspect="Content" ObjectID="_1912587587" r:id="rId245"/>
        </w:object>
      </w:r>
      <w:r>
        <w:rPr>
          <w:sz w:val="32"/>
          <w:szCs w:val="32"/>
        </w:rPr>
        <w:t xml:space="preserve"> соответствовать оптимальным значениям, при этом показатели всех свойств должны принадлежать областям допустимых значений</w:t>
      </w:r>
    </w:p>
    <w:p>
      <w:pPr>
        <w:pStyle w:val="Normal"/>
        <w:spacing w:lineRule="auto" w:line="288"/>
        <w:rPr>
          <w:sz w:val="32"/>
          <w:szCs w:val="32"/>
        </w:rPr>
      </w:pPr>
      <w:r>
        <w:rPr/>
        <w:object>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211.85pt;height:39.65pt;mso-wrap-distance-right:0pt" filled="f" o:ole="">
            <v:imagedata r:id="rId248" o:title=""/>
          </v:shape>
          <o:OLEObject Type="Embed" ProgID="Equation.DSMT4" ShapeID="ole_rId247" DrawAspect="Content" ObjectID="_163325360" r:id="rId247"/>
        </w:object>
      </w:r>
      <w:r>
        <w:rPr>
          <w:sz w:val="32"/>
          <w:szCs w:val="32"/>
        </w:rPr>
        <w:t>,</w:t>
        <w:tab/>
        <w:tab/>
        <w:tab/>
        <w:tab/>
        <w:tab/>
        <w:t>(1.16)</w:t>
      </w:r>
    </w:p>
    <w:p>
      <w:pPr>
        <w:pStyle w:val="Normal"/>
        <w:spacing w:lineRule="auto" w:line="288"/>
        <w:rPr>
          <w:sz w:val="32"/>
          <w:szCs w:val="32"/>
        </w:rPr>
      </w:pPr>
      <w:r>
        <w:rPr>
          <w:sz w:val="32"/>
          <w:szCs w:val="32"/>
        </w:rPr>
        <w:t>где</w:t>
        <w:tab/>
      </w:r>
      <w:r>
        <w:rPr/>
        <w:object>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21.9pt;height:18.8pt;mso-wrap-distance-right:0pt" filled="f" o:ole="">
            <v:imagedata r:id="rId250" o:title=""/>
          </v:shape>
          <o:OLEObject Type="Embed" ProgID="Equation.DSMT4" ShapeID="ole_rId249" DrawAspect="Content" ObjectID="_1249494717" r:id="rId249"/>
        </w:object>
      </w:r>
      <w:r>
        <w:rPr>
          <w:i/>
          <w:iCs/>
          <w:sz w:val="32"/>
          <w:szCs w:val="32"/>
        </w:rPr>
        <w:t xml:space="preserve"> - </w:t>
      </w:r>
      <w:r>
        <w:rPr>
          <w:sz w:val="32"/>
          <w:szCs w:val="32"/>
        </w:rPr>
        <w:t xml:space="preserve">оптимальное значение показателя </w:t>
      </w:r>
      <w:r>
        <w:rPr/>
      </w:r>
      <m:oMath xmlns:m="http://schemas.openxmlformats.org/officeDocument/2006/math">
        <m:r>
          <w:rPr>
            <w:rFonts w:ascii="Cambria Math" w:hAnsi="Cambria Math"/>
          </w:rPr>
          <m:t xml:space="preserve">k</m:t>
        </m:r>
      </m:oMath>
      <w:r>
        <w:rPr>
          <w:sz w:val="32"/>
          <w:szCs w:val="32"/>
        </w:rPr>
        <w:t xml:space="preserve">-го свойства, </w:t>
      </w:r>
      <w:r>
        <w:rPr/>
        <w:object>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16.7pt;height:17.75pt;mso-wrap-distance-right:0pt" filled="f" o:ole="">
            <v:imagedata r:id="rId252" o:title=""/>
          </v:shape>
          <o:OLEObject Type="Embed" ProgID="Equation.DSMT4" ShapeID="ole_rId251" DrawAspect="Content" ObjectID="_151966938" r:id="rId251"/>
        </w:object>
      </w:r>
      <w:r>
        <w:rPr>
          <w:i/>
          <w:iCs/>
          <w:sz w:val="32"/>
          <w:szCs w:val="32"/>
        </w:rPr>
        <w:t xml:space="preserve">– </w:t>
      </w:r>
      <w:r>
        <w:rPr>
          <w:sz w:val="32"/>
          <w:szCs w:val="32"/>
        </w:rPr>
        <w:t>множество оптимизируемых свойств.</w:t>
      </w:r>
    </w:p>
    <w:p>
      <w:pPr>
        <w:pStyle w:val="Normal"/>
        <w:spacing w:lineRule="auto" w:line="288"/>
        <w:rPr>
          <w:sz w:val="32"/>
          <w:szCs w:val="32"/>
        </w:rPr>
      </w:pPr>
      <w:r>
        <w:rPr>
          <w:sz w:val="32"/>
          <w:szCs w:val="32"/>
        </w:rPr>
        <w:t>Легко заметить, что критерий превосходства является частным случаем критерия оптимальности, поскольку превосходный объект оптимален по всем свойствам. В свою очередь, критерий оптимальности является частным случаем критерия пригодности, поскольку оптимальность является одновременно условием пригодности. В связи с этим при оценивании качества объекта критерий пригодности должен быть доминирующим.</w:t>
      </w:r>
    </w:p>
    <w:p>
      <w:pPr>
        <w:pStyle w:val="Normal"/>
        <w:spacing w:lineRule="auto" w:line="288"/>
        <w:rPr>
          <w:sz w:val="32"/>
          <w:szCs w:val="32"/>
        </w:rPr>
      </w:pPr>
      <w:r>
        <w:rPr>
          <w:b/>
          <w:i/>
          <w:sz w:val="32"/>
          <w:szCs w:val="32"/>
        </w:rPr>
        <w:t xml:space="preserve">Эффективность </w:t>
      </w:r>
      <w:r>
        <w:rPr>
          <w:sz w:val="32"/>
          <w:szCs w:val="32"/>
        </w:rPr>
        <w:t>– фактический или проектируемый результат функционирования системы на определенном интервале времени, характеризующий степень достижения цели надсистемы.</w:t>
      </w:r>
    </w:p>
    <w:p>
      <w:pPr>
        <w:pStyle w:val="Normal"/>
        <w:spacing w:lineRule="auto" w:line="288"/>
        <w:rPr>
          <w:sz w:val="32"/>
          <w:szCs w:val="32"/>
        </w:rPr>
      </w:pPr>
      <w:r>
        <w:rPr>
          <w:sz w:val="32"/>
          <w:szCs w:val="32"/>
        </w:rPr>
        <w:t>Проследить историю развития в науке понятия эффективности (лат. effictivus - действенный, созидательный) достаточно сложно. Ясно одно, что содержание этого понятия все более обогащается, а объем его быстро растет. Оно находит широкое использование в экономике, науке, организации управления, в военной науке и ракетно-космической технике.</w:t>
      </w:r>
    </w:p>
    <w:p>
      <w:pPr>
        <w:pStyle w:val="Normal"/>
        <w:spacing w:lineRule="auto" w:line="288"/>
        <w:rPr>
          <w:sz w:val="32"/>
          <w:szCs w:val="32"/>
        </w:rPr>
      </w:pPr>
      <w:r>
        <w:rPr>
          <w:sz w:val="32"/>
          <w:szCs w:val="32"/>
        </w:rPr>
        <w:t xml:space="preserve">Эффективность в широком смысле - комплексная характеристика потенциальных и (или) реальных результатов использования системы с учетом: степени соответствия этих результатов главным целям; показателей ресурсопотребления, а также других видов количественных и качественных показателей, выявленных методами системного анализа. </w:t>
      </w:r>
      <w:r>
        <w:rPr>
          <w:sz w:val="32"/>
          <w:szCs w:val="32"/>
          <w:highlight w:val="yellow"/>
        </w:rPr>
        <w:t xml:space="preserve">В английском языке вообще существует два слова – </w:t>
      </w:r>
      <w:r>
        <w:rPr>
          <w:sz w:val="32"/>
          <w:szCs w:val="32"/>
          <w:highlight w:val="yellow"/>
          <w:lang w:val="en-US"/>
        </w:rPr>
        <w:t>effectiveness</w:t>
      </w:r>
      <w:r>
        <w:rPr>
          <w:sz w:val="32"/>
          <w:szCs w:val="32"/>
          <w:highlight w:val="yellow"/>
        </w:rPr>
        <w:t xml:space="preserve">, или результативность, и </w:t>
      </w:r>
      <w:r>
        <w:rPr>
          <w:sz w:val="32"/>
          <w:szCs w:val="32"/>
          <w:highlight w:val="yellow"/>
          <w:lang w:val="en-US"/>
        </w:rPr>
        <w:t>efficiency</w:t>
      </w:r>
      <w:r>
        <w:rPr>
          <w:sz w:val="32"/>
          <w:szCs w:val="32"/>
          <w:highlight w:val="yellow"/>
        </w:rPr>
        <w:t>, определяющая, насколько оптимальны затраты по сравнению с получаемым на выходе.</w:t>
      </w:r>
    </w:p>
    <w:p>
      <w:pPr>
        <w:pStyle w:val="Normal"/>
        <w:spacing w:lineRule="auto" w:line="288"/>
        <w:rPr>
          <w:sz w:val="32"/>
          <w:szCs w:val="32"/>
        </w:rPr>
      </w:pPr>
      <w:r>
        <w:rPr>
          <w:sz w:val="32"/>
          <w:szCs w:val="32"/>
        </w:rPr>
        <w:t>Например, эффективность космической системы наблюдения может характеризоваться ее производительностью, т.е. объемом достоверной информации, получаемой за определенный промежуток времени, а также оперативностью – временем от момента получения информации на борту КА до момента передачи ее потребителю.</w:t>
      </w:r>
    </w:p>
    <w:p>
      <w:pPr>
        <w:pStyle w:val="Normal"/>
        <w:spacing w:lineRule="auto" w:line="288"/>
        <w:rPr>
          <w:sz w:val="32"/>
          <w:szCs w:val="32"/>
        </w:rPr>
      </w:pPr>
      <w:r>
        <w:rPr>
          <w:sz w:val="32"/>
          <w:szCs w:val="32"/>
        </w:rPr>
        <w:t>Различие между требованиями к качеству и эффективности системы состоит в том, что первые позволяют выявить приемлемые альтернативы, а вторые – выбрать из них наилучшие. Это различие несколько условно и зависит как от цели системы, так и от позиции исследователя или заказчика системы. Одни и те же требования для разных целей системы могут быть отнесены как к первой, так и ко второй группе. Составляя список требований к системе для ее синтеза, исследователь должен убедиться, что предусмотрены все необходимые требования к качеству и эффективности.</w:t>
      </w:r>
    </w:p>
    <w:p>
      <w:pPr>
        <w:pStyle w:val="Normal"/>
        <w:spacing w:lineRule="auto" w:line="288"/>
        <w:rPr>
          <w:sz w:val="32"/>
          <w:szCs w:val="32"/>
        </w:rPr>
      </w:pPr>
      <w:r>
        <w:rPr>
          <w:b/>
          <w:i/>
          <w:sz w:val="32"/>
          <w:szCs w:val="32"/>
        </w:rPr>
        <w:t>Показатели эффективности</w:t>
      </w:r>
      <w:r>
        <w:rPr/>
      </w:r>
      <m:oMath xmlns:m="http://schemas.openxmlformats.org/officeDocument/2006/math">
        <m:sSub>
          <m:e>
            <m:r>
              <w:rPr>
                <w:rFonts w:ascii="Cambria Math" w:hAnsi="Cambria Math"/>
              </w:rPr>
              <m:t xml:space="preserve">W</m:t>
            </m:r>
          </m:e>
          <m:sub>
            <m:r>
              <w:rPr>
                <w:rFonts w:ascii="Cambria Math" w:hAnsi="Cambria Math"/>
              </w:rPr>
              <m:t xml:space="preserve">k</m:t>
            </m:r>
          </m:sub>
        </m:sSub>
      </m:oMath>
      <w:r>
        <w:rPr>
          <w:sz w:val="32"/>
          <w:szCs w:val="32"/>
        </w:rPr>
        <w:t xml:space="preserve"> — количественные характеристики свойств системы, служащие для выбора наилучшей альтернативы из всех пригодных. Показатели эффективности должны иметь экстремальные значения:</w:t>
      </w:r>
    </w:p>
    <w:p>
      <w:pPr>
        <w:pStyle w:val="Normal"/>
        <w:spacing w:lineRule="auto" w:line="288"/>
        <w:rPr>
          <w:sz w:val="32"/>
          <w:szCs w:val="32"/>
        </w:rPr>
      </w:pPr>
      <w:r>
        <w:rPr/>
      </w:r>
      <m:oMath xmlns:m="http://schemas.openxmlformats.org/officeDocument/2006/math">
        <m:sSub>
          <m:e>
            <m:r>
              <w:rPr>
                <w:rFonts w:ascii="Cambria Math" w:hAnsi="Cambria Math"/>
              </w:rPr>
              <m:t xml:space="preserve">W</m:t>
            </m:r>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max</m:t>
        </m:r>
        <m:d>
          <m:dPr>
            <m:begChr m:val="("/>
            <m:endChr m:val=")"/>
          </m:dPr>
          <m:e>
            <m:r>
              <m:rPr>
                <m:lit/>
                <m:nor/>
              </m:rPr>
              <w:rPr>
                <w:rFonts w:ascii="Cambria Math" w:hAnsi="Cambria Math"/>
              </w:rPr>
              <m:t xml:space="preserve">min</m:t>
            </m:r>
          </m:e>
        </m:d>
      </m:oMath>
      <w:r>
        <w:rPr>
          <w:sz w:val="32"/>
          <w:szCs w:val="32"/>
        </w:rPr>
        <w:t>.</w:t>
        <w:tab/>
        <w:tab/>
        <w:tab/>
        <w:tab/>
        <w:tab/>
        <w:tab/>
        <w:tab/>
        <w:tab/>
        <w:tab/>
        <w:t>(1.17)</w:t>
      </w:r>
    </w:p>
    <w:p>
      <w:pPr>
        <w:pStyle w:val="Normal"/>
        <w:spacing w:lineRule="auto" w:line="288"/>
        <w:rPr>
          <w:sz w:val="32"/>
          <w:szCs w:val="32"/>
        </w:rPr>
      </w:pPr>
      <w:r>
        <w:rPr>
          <w:sz w:val="32"/>
          <w:szCs w:val="32"/>
        </w:rPr>
        <w:t>Понятие эффективности обладает чрезвычайной сложностью, поэтому целесообразно осуществить декомпозицию понятия эффективности в широком смысле на взаимосвязанные узкосмысловые понятия. Из определения естественно выделяются компоненты: результат достижения цели и ресурсопотребления. Поэтому возможно рассматривать узконаправленные аспекты эффективности.</w:t>
      </w:r>
    </w:p>
    <w:p>
      <w:pPr>
        <w:pStyle w:val="Normal"/>
        <w:spacing w:lineRule="auto" w:line="288"/>
        <w:rPr>
          <w:sz w:val="32"/>
          <w:szCs w:val="32"/>
        </w:rPr>
      </w:pPr>
      <w:r>
        <w:rPr>
          <w:b/>
          <w:i/>
          <w:sz w:val="32"/>
          <w:szCs w:val="32"/>
        </w:rPr>
        <w:t>Целевая эффективность</w:t>
      </w:r>
      <w:r>
        <w:rPr>
          <w:sz w:val="32"/>
          <w:szCs w:val="32"/>
        </w:rPr>
        <w:t xml:space="preserve"> - характеристика степени приспособленности объекта к достижению цели по назначению.</w:t>
      </w:r>
    </w:p>
    <w:p>
      <w:pPr>
        <w:pStyle w:val="Normal"/>
        <w:spacing w:lineRule="auto" w:line="288"/>
        <w:rPr>
          <w:sz w:val="32"/>
          <w:szCs w:val="32"/>
        </w:rPr>
      </w:pPr>
      <w:r>
        <w:rPr>
          <w:b/>
          <w:i/>
          <w:sz w:val="32"/>
          <w:szCs w:val="32"/>
        </w:rPr>
        <w:t>Техническая эффективность</w:t>
      </w:r>
      <w:r>
        <w:rPr>
          <w:sz w:val="32"/>
          <w:szCs w:val="32"/>
        </w:rPr>
        <w:t xml:space="preserve"> - комплексная характеристика технических возможностей и приспособленности систем к эксплуатации в различных условиях, а также ееэкологичности. </w:t>
      </w:r>
    </w:p>
    <w:p>
      <w:pPr>
        <w:pStyle w:val="Normal"/>
        <w:spacing w:lineRule="auto" w:line="288"/>
        <w:rPr>
          <w:sz w:val="32"/>
          <w:szCs w:val="32"/>
        </w:rPr>
      </w:pPr>
      <w:r>
        <w:rPr>
          <w:b/>
          <w:i/>
          <w:sz w:val="32"/>
          <w:szCs w:val="32"/>
        </w:rPr>
        <w:t>Экономическая эффективность и ресурсооберегаемость</w:t>
      </w:r>
      <w:r>
        <w:rPr>
          <w:sz w:val="32"/>
          <w:szCs w:val="32"/>
        </w:rPr>
        <w:t xml:space="preserve"> -характеристика затрат всех видов ресурсов на достижение заданной цели, отнесенных к временным интервалам.</w:t>
      </w:r>
    </w:p>
    <w:p>
      <w:pPr>
        <w:pStyle w:val="Normal"/>
        <w:spacing w:lineRule="auto" w:line="288"/>
        <w:rPr>
          <w:sz w:val="32"/>
          <w:szCs w:val="32"/>
        </w:rPr>
      </w:pPr>
      <w:r>
        <w:rPr>
          <w:sz w:val="32"/>
          <w:szCs w:val="32"/>
        </w:rPr>
        <w:t>Часто проводятся совместные исследования целевой и экономической эффективности. Такие исследования иногда называют исследованиями по критерию «эффективность - стоимость». Один из распространенных недостатков таких исследований состоит в том, что при их проведении обычно недостаточно учитывается влияние всех факторов, показателей, существенных для анализа эффективности системы.</w:t>
      </w:r>
    </w:p>
    <w:p>
      <w:pPr>
        <w:pStyle w:val="Normal"/>
        <w:spacing w:lineRule="auto" w:line="288"/>
        <w:rPr>
          <w:sz w:val="32"/>
          <w:szCs w:val="32"/>
        </w:rPr>
      </w:pPr>
      <w:r>
        <w:rPr>
          <w:sz w:val="32"/>
          <w:szCs w:val="32"/>
        </w:rPr>
        <w:t>Для того, чтобы решать задачи оценивания эффективности или задачи эффективного выбора варианта системы, необходимо опираться на конкретные показатели. Они могут быть разбиты на следующие группы.</w:t>
      </w:r>
    </w:p>
    <w:p>
      <w:pPr>
        <w:pStyle w:val="Normal"/>
        <w:spacing w:lineRule="auto" w:line="288"/>
        <w:rPr>
          <w:sz w:val="32"/>
          <w:szCs w:val="32"/>
        </w:rPr>
      </w:pPr>
      <w:r>
        <w:rPr>
          <w:sz w:val="32"/>
          <w:szCs w:val="32"/>
        </w:rPr>
        <w:t>Группа целевой эффективности:</w:t>
      </w:r>
    </w:p>
    <w:p>
      <w:pPr>
        <w:pStyle w:val="Normal"/>
        <w:spacing w:lineRule="auto" w:line="288"/>
        <w:rPr>
          <w:kern w:val="2"/>
          <w:sz w:val="32"/>
          <w:szCs w:val="32"/>
        </w:rPr>
      </w:pPr>
      <w:r>
        <w:rPr>
          <w:kern w:val="2"/>
          <w:sz w:val="32"/>
          <w:szCs w:val="32"/>
        </w:rPr>
        <w:t>• </w:t>
      </w:r>
      <w:r>
        <w:rPr>
          <w:kern w:val="2"/>
          <w:sz w:val="32"/>
          <w:szCs w:val="32"/>
        </w:rPr>
        <w:t>показатели возможностей достижения конечных целей;</w:t>
      </w:r>
    </w:p>
    <w:p>
      <w:pPr>
        <w:pStyle w:val="Normal"/>
        <w:spacing w:lineRule="auto" w:line="288"/>
        <w:rPr>
          <w:kern w:val="2"/>
          <w:sz w:val="32"/>
          <w:szCs w:val="32"/>
        </w:rPr>
      </w:pPr>
      <w:r>
        <w:rPr>
          <w:kern w:val="2"/>
          <w:sz w:val="32"/>
          <w:szCs w:val="32"/>
        </w:rPr>
        <w:t>• </w:t>
      </w:r>
      <w:r>
        <w:rPr>
          <w:kern w:val="2"/>
          <w:sz w:val="32"/>
          <w:szCs w:val="32"/>
        </w:rPr>
        <w:t>показатели устойчивости (для военно-технических комплексов (живучести, помехоустойчивости, скрытности и др.)).</w:t>
      </w:r>
    </w:p>
    <w:p>
      <w:pPr>
        <w:pStyle w:val="Normal"/>
        <w:spacing w:lineRule="auto" w:line="288"/>
        <w:rPr>
          <w:sz w:val="32"/>
          <w:szCs w:val="32"/>
        </w:rPr>
      </w:pPr>
      <w:r>
        <w:rPr>
          <w:iCs/>
          <w:sz w:val="32"/>
          <w:szCs w:val="32"/>
        </w:rPr>
        <w:t>Группы показателей технической эффективности:</w:t>
      </w:r>
    </w:p>
    <w:p>
      <w:pPr>
        <w:pStyle w:val="Normal"/>
        <w:spacing w:lineRule="auto" w:line="288"/>
        <w:rPr>
          <w:kern w:val="2"/>
          <w:sz w:val="32"/>
          <w:szCs w:val="32"/>
        </w:rPr>
      </w:pPr>
      <w:r>
        <w:rPr>
          <w:kern w:val="2"/>
          <w:sz w:val="32"/>
          <w:szCs w:val="32"/>
        </w:rPr>
        <w:t>• </w:t>
      </w:r>
      <w:r>
        <w:rPr>
          <w:kern w:val="2"/>
          <w:sz w:val="32"/>
          <w:szCs w:val="32"/>
        </w:rPr>
        <w:t>показатели качества функционирования (производительность, мощность, сложность);</w:t>
      </w:r>
    </w:p>
    <w:p>
      <w:pPr>
        <w:pStyle w:val="Normal"/>
        <w:spacing w:lineRule="auto" w:line="288"/>
        <w:rPr>
          <w:kern w:val="2"/>
          <w:sz w:val="32"/>
          <w:szCs w:val="32"/>
        </w:rPr>
      </w:pPr>
      <w:r>
        <w:rPr>
          <w:kern w:val="2"/>
          <w:sz w:val="32"/>
          <w:szCs w:val="32"/>
        </w:rPr>
        <w:t>• </w:t>
      </w:r>
      <w:r>
        <w:rPr>
          <w:kern w:val="2"/>
          <w:sz w:val="32"/>
          <w:szCs w:val="32"/>
        </w:rPr>
        <w:t>эксплуатационно-технические (надежность, безопасность, экологичность и др.);</w:t>
      </w:r>
    </w:p>
    <w:p>
      <w:pPr>
        <w:pStyle w:val="Normal"/>
        <w:spacing w:lineRule="auto" w:line="288"/>
        <w:rPr>
          <w:kern w:val="2"/>
          <w:sz w:val="32"/>
          <w:szCs w:val="32"/>
        </w:rPr>
      </w:pPr>
      <w:r>
        <w:rPr>
          <w:kern w:val="2"/>
          <w:sz w:val="32"/>
          <w:szCs w:val="32"/>
        </w:rPr>
        <w:t>• </w:t>
      </w:r>
      <w:r>
        <w:rPr>
          <w:kern w:val="2"/>
          <w:sz w:val="32"/>
          <w:szCs w:val="32"/>
        </w:rPr>
        <w:t>эргономические и эстетические.</w:t>
      </w:r>
    </w:p>
    <w:p>
      <w:pPr>
        <w:pStyle w:val="Normal"/>
        <w:spacing w:lineRule="auto" w:line="288"/>
        <w:rPr>
          <w:iCs/>
          <w:sz w:val="32"/>
          <w:szCs w:val="32"/>
        </w:rPr>
      </w:pPr>
      <w:r>
        <w:rPr>
          <w:iCs/>
          <w:sz w:val="32"/>
          <w:szCs w:val="32"/>
        </w:rPr>
        <w:t>Группа показателей экономической эффективности и ресурсосберегаемости:</w:t>
      </w:r>
    </w:p>
    <w:p>
      <w:pPr>
        <w:pStyle w:val="Normal"/>
        <w:spacing w:lineRule="auto" w:line="288"/>
        <w:rPr>
          <w:kern w:val="2"/>
          <w:sz w:val="32"/>
          <w:szCs w:val="32"/>
        </w:rPr>
      </w:pPr>
      <w:r>
        <w:rPr>
          <w:kern w:val="2"/>
          <w:sz w:val="32"/>
          <w:szCs w:val="32"/>
        </w:rPr>
        <w:t>• </w:t>
      </w:r>
      <w:r>
        <w:rPr>
          <w:kern w:val="2"/>
          <w:sz w:val="32"/>
          <w:szCs w:val="32"/>
        </w:rPr>
        <w:t>стоимостные показатели и показатели расхода материальных ресурсов.</w:t>
      </w:r>
    </w:p>
    <w:p>
      <w:pPr>
        <w:pStyle w:val="Normal"/>
        <w:spacing w:lineRule="auto" w:line="288"/>
        <w:rPr>
          <w:sz w:val="32"/>
          <w:szCs w:val="32"/>
        </w:rPr>
      </w:pPr>
      <w:r>
        <w:rPr>
          <w:sz w:val="32"/>
          <w:szCs w:val="32"/>
        </w:rPr>
        <w:t>Все рассмотренные показатели либо имеют конкретное физическое или стоимостное содержание, либо отражают результаты экспертных, психологических и других исследований о качествах системы (нечеткие показатели).</w:t>
      </w:r>
    </w:p>
    <w:p>
      <w:pPr>
        <w:pStyle w:val="Normal"/>
        <w:spacing w:lineRule="auto" w:line="288"/>
        <w:rPr>
          <w:sz w:val="32"/>
          <w:szCs w:val="32"/>
        </w:rPr>
      </w:pPr>
      <w:r>
        <w:rPr>
          <w:sz w:val="32"/>
          <w:szCs w:val="32"/>
        </w:rPr>
        <w:t xml:space="preserve">Понятие </w:t>
      </w:r>
      <w:r>
        <w:rPr>
          <w:b/>
          <w:i/>
          <w:sz w:val="32"/>
          <w:szCs w:val="32"/>
        </w:rPr>
        <w:t>надежности</w:t>
      </w:r>
      <w:r>
        <w:rPr>
          <w:sz w:val="32"/>
          <w:szCs w:val="32"/>
        </w:rPr>
        <w:t xml:space="preserve"> технической системы существенным образом связано с понятием ее качества. Под надежностью понимается способность системы сохранять качество при определенных условиях эксплуатации. Понятие надежности является совокупностью понятий безотказности и долговечности.</w:t>
      </w:r>
    </w:p>
    <w:p>
      <w:pPr>
        <w:pStyle w:val="Normal"/>
        <w:spacing w:lineRule="auto" w:line="288"/>
        <w:rPr>
          <w:sz w:val="32"/>
          <w:szCs w:val="32"/>
        </w:rPr>
      </w:pPr>
      <w:r>
        <w:rPr>
          <w:b/>
          <w:i/>
          <w:sz w:val="32"/>
          <w:szCs w:val="32"/>
        </w:rPr>
        <w:t>Безотказность</w:t>
      </w:r>
      <w:r>
        <w:rPr>
          <w:sz w:val="32"/>
          <w:szCs w:val="32"/>
        </w:rPr>
        <w:t xml:space="preserve"> – это способность объекта сохранять работоспособность в течение определенного интервала времени </w:t>
      </w:r>
      <w:r>
        <w:rPr/>
      </w:r>
      <m:oMath xmlns:m="http://schemas.openxmlformats.org/officeDocument/2006/math">
        <m:sSub>
          <m:e>
            <m:r>
              <w:rPr>
                <w:rFonts w:ascii="Cambria Math" w:hAnsi="Cambria Math"/>
              </w:rPr>
              <m:t xml:space="preserve">T</m:t>
            </m:r>
          </m:e>
          <m:sub>
            <m:r>
              <w:rPr>
                <w:rFonts w:ascii="Cambria Math" w:hAnsi="Cambria Math"/>
              </w:rPr>
              <m:t xml:space="preserve">Ф</m:t>
            </m:r>
          </m:sub>
        </m:sSub>
      </m:oMath>
      <w:r>
        <w:rPr>
          <w:sz w:val="32"/>
          <w:szCs w:val="32"/>
        </w:rPr>
        <w:t xml:space="preserve"> в определенных условиях эксплуатации. Отказ – это частичная или полная утрата или видоизменение таких свойств, которые существенным образом снижают работоспособность или приводят к ее полной потере. Часто под отказом понимают отклонение показателя качества от номинального значения за предельно допустимые границы. В большинстве случаев под надежностью (в узком смысле) понимают вероятность безотказной работы в течение заданного промежутка времени</w:t>
      </w:r>
    </w:p>
    <w:p>
      <w:pPr>
        <w:pStyle w:val="Normal"/>
        <w:spacing w:lineRule="auto" w:line="288"/>
        <w:rPr>
          <w:sz w:val="32"/>
          <w:szCs w:val="32"/>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T</m:t>
                </m:r>
              </m:e>
              <m:sub>
                <m:r>
                  <w:rPr>
                    <w:rFonts w:ascii="Cambria Math" w:hAnsi="Cambria Math"/>
                  </w:rPr>
                  <m:t xml:space="preserve">Ф</m:t>
                </m:r>
              </m:sub>
            </m:sSub>
          </m:e>
        </m:d>
        <m:r>
          <w:rPr>
            <w:rFonts w:ascii="Cambria Math" w:hAnsi="Cambria Math"/>
          </w:rPr>
          <m:t xml:space="preserve">→</m:t>
        </m:r>
        <m:r>
          <m:rPr>
            <m:lit/>
            <m:nor/>
          </m:rPr>
          <w:rPr>
            <w:rFonts w:ascii="Cambria Math" w:hAnsi="Cambria Math"/>
          </w:rPr>
          <m:t xml:space="preserve">max</m:t>
        </m:r>
      </m:oMath>
      <w:r>
        <w:rPr>
          <w:sz w:val="32"/>
          <w:szCs w:val="32"/>
        </w:rPr>
        <w:t>.</w:t>
        <w:tab/>
        <w:tab/>
        <w:tab/>
        <w:tab/>
        <w:tab/>
        <w:tab/>
        <w:tab/>
        <w:tab/>
        <w:t>(1.18)</w:t>
      </w:r>
    </w:p>
    <w:p>
      <w:pPr>
        <w:pStyle w:val="Normal"/>
        <w:spacing w:lineRule="auto" w:line="288"/>
        <w:rPr>
          <w:sz w:val="32"/>
          <w:szCs w:val="32"/>
        </w:rPr>
      </w:pPr>
      <w:r>
        <w:rPr>
          <w:b/>
          <w:i/>
          <w:sz w:val="32"/>
          <w:szCs w:val="32"/>
        </w:rPr>
        <w:t>Долговечность</w:t>
      </w:r>
      <w:r>
        <w:rPr>
          <w:sz w:val="32"/>
          <w:szCs w:val="32"/>
        </w:rPr>
        <w:t xml:space="preserve"> системы – способность системы к эксплуатации (с возможным восстановлением) в течение длительного срока службы. В конце срока службы, определяющего долговечность, в системе появляются такие процессы, связанные с износом или старением, устранение которых невозможно или экономически нецелесообразно.</w:t>
      </w:r>
    </w:p>
    <w:p>
      <w:pPr>
        <w:pStyle w:val="Normal"/>
        <w:spacing w:lineRule="auto" w:line="288"/>
        <w:rPr>
          <w:sz w:val="32"/>
          <w:szCs w:val="32"/>
        </w:rPr>
      </w:pPr>
      <w:r>
        <w:rPr>
          <w:sz w:val="32"/>
          <w:szCs w:val="32"/>
        </w:rPr>
        <w:t>Надсистема вынуждена «платить» за получение эффекта от функционирования системы затратами ресурсов на создание и эксплуатацию системы (денег, оборудования, материалов, энергии, рабочей силы и т.д.). Без учета затрат ресурсов эффективность сама по себе не дает оснований для выбора наилучшей системы. Можно было бы добиться очень высокой эффективности за счет чрезмерных затрат, но ресурсы всегда ограничены. Если стремиться к наименьшим затратам, то можно получить низкую или даже неудовлетворительную эффективность. Существует много альтернатив достижения цели системы, для каждой из которых, требуются различные затраты ресурсов. Следовательно, предпочтительную альтернативу можно выбрать только с помощью критерия, учитывающего как эффективность системы, так и затраты на ее создание и эксплуатацию.</w:t>
      </w:r>
    </w:p>
    <w:p>
      <w:pPr>
        <w:pStyle w:val="Normal"/>
        <w:spacing w:lineRule="auto" w:line="288"/>
        <w:rPr>
          <w:sz w:val="32"/>
          <w:szCs w:val="32"/>
        </w:rPr>
      </w:pPr>
      <w:r>
        <w:rPr>
          <w:sz w:val="32"/>
          <w:szCs w:val="32"/>
        </w:rPr>
        <w:t>Для оценки затрат ресурсов необходимы соответствующие показатели. Наиболее общий и распространенный показатель – стоимость создания и эксплуатации КС.</w:t>
      </w:r>
    </w:p>
    <w:p>
      <w:pPr>
        <w:pStyle w:val="Normal"/>
        <w:spacing w:lineRule="auto" w:line="288"/>
        <w:rPr>
          <w:sz w:val="32"/>
          <w:szCs w:val="32"/>
        </w:rPr>
      </w:pPr>
      <w:r>
        <w:rPr>
          <w:sz w:val="32"/>
          <w:szCs w:val="32"/>
        </w:rPr>
        <w:t xml:space="preserve">Показатель стоимости складывается из нескольких составляющих. В качестве примера приведем статьи затрат на создание и эксплуатацию орбитального комплекса космической системы наблюдения в течение срока службы </w:t>
      </w:r>
      <w:r>
        <w:rPr/>
      </w:r>
      <m:oMath xmlns:m="http://schemas.openxmlformats.org/officeDocument/2006/math">
        <m:sSub>
          <m:e>
            <m:r>
              <w:rPr>
                <w:rFonts w:ascii="Cambria Math" w:hAnsi="Cambria Math"/>
              </w:rPr>
              <m:t xml:space="preserve">T</m:t>
            </m:r>
          </m:e>
          <m:sub>
            <m:r>
              <w:rPr>
                <w:rFonts w:ascii="Cambria Math" w:hAnsi="Cambria Math"/>
              </w:rPr>
              <m:t xml:space="preserve">Ф</m:t>
            </m:r>
          </m:sub>
        </m:sSub>
      </m:oMath>
      <w:r>
        <w:rPr>
          <w:sz w:val="32"/>
          <w:szCs w:val="32"/>
        </w:rPr>
        <w:t xml:space="preserve">. В указанную стоимость входят затраты на: </w:t>
      </w:r>
    </w:p>
    <w:p>
      <w:pPr>
        <w:pStyle w:val="Normal"/>
        <w:spacing w:lineRule="auto" w:line="288"/>
        <w:rPr>
          <w:sz w:val="32"/>
          <w:szCs w:val="32"/>
        </w:rPr>
      </w:pPr>
      <w:r>
        <w:rPr>
          <w:sz w:val="32"/>
          <w:szCs w:val="32"/>
        </w:rPr>
        <w:t>• </w:t>
      </w:r>
      <w:r>
        <w:rPr>
          <w:sz w:val="32"/>
          <w:szCs w:val="32"/>
        </w:rPr>
        <w:t>НИР и ОКР по разработке системы в целом, в том числе затраты на проведение испытаний; эти затраты на НИР и ОКР зависят от сложности системы, стоимости материальной части, предназначенной для проведения испытаний;</w:t>
      </w:r>
    </w:p>
    <w:p>
      <w:pPr>
        <w:pStyle w:val="Normal"/>
        <w:spacing w:lineRule="auto" w:line="288"/>
        <w:rPr>
          <w:sz w:val="32"/>
          <w:szCs w:val="32"/>
        </w:rPr>
      </w:pPr>
      <w:r>
        <w:rPr>
          <w:sz w:val="32"/>
          <w:szCs w:val="32"/>
        </w:rPr>
        <w:t>• </w:t>
      </w:r>
      <w:r>
        <w:rPr>
          <w:sz w:val="32"/>
          <w:szCs w:val="32"/>
        </w:rPr>
        <w:t xml:space="preserve">серийное производство системы в количестве </w:t>
      </w:r>
      <w:r>
        <w:rPr/>
      </w:r>
      <m:oMath xmlns:m="http://schemas.openxmlformats.org/officeDocument/2006/math">
        <m:sSub>
          <m:e>
            <m:r>
              <w:rPr>
                <w:rFonts w:ascii="Cambria Math" w:hAnsi="Cambria Math"/>
              </w:rPr>
              <m:t xml:space="preserve">N</m:t>
            </m:r>
          </m:e>
          <m:sub>
            <m:r>
              <w:rPr>
                <w:rFonts w:ascii="Cambria Math" w:hAnsi="Cambria Math"/>
              </w:rPr>
              <m:t xml:space="preserve">T</m:t>
            </m:r>
          </m:sub>
        </m:sSub>
      </m:oMath>
      <w:r>
        <w:rPr>
          <w:sz w:val="32"/>
          <w:szCs w:val="32"/>
        </w:rPr>
        <w:t xml:space="preserve">, необходимом для надежного функционирования в течение срока службы </w:t>
      </w:r>
      <w:r>
        <w:rPr/>
      </w:r>
      <m:oMath xmlns:m="http://schemas.openxmlformats.org/officeDocument/2006/math">
        <m:sSub>
          <m:e>
            <m:r>
              <w:rPr>
                <w:rFonts w:ascii="Cambria Math" w:hAnsi="Cambria Math"/>
              </w:rPr>
              <m:t xml:space="preserve">T</m:t>
            </m:r>
          </m:e>
          <m:sub>
            <m:r>
              <w:rPr>
                <w:rFonts w:ascii="Cambria Math" w:hAnsi="Cambria Math"/>
              </w:rPr>
              <m:t xml:space="preserve">Ф</m:t>
            </m:r>
          </m:sub>
        </m:sSub>
      </m:oMath>
      <w:r>
        <w:rPr>
          <w:sz w:val="32"/>
          <w:szCs w:val="32"/>
        </w:rPr>
        <w:t xml:space="preserve">; </w:t>
      </w:r>
    </w:p>
    <w:p>
      <w:pPr>
        <w:pStyle w:val="Normal"/>
        <w:spacing w:lineRule="auto" w:line="288"/>
        <w:rPr>
          <w:sz w:val="32"/>
          <w:szCs w:val="32"/>
        </w:rPr>
      </w:pPr>
      <w:r>
        <w:rPr>
          <w:sz w:val="32"/>
          <w:szCs w:val="32"/>
        </w:rPr>
        <w:t>• </w:t>
      </w:r>
      <w:r>
        <w:rPr>
          <w:sz w:val="32"/>
          <w:szCs w:val="32"/>
        </w:rPr>
        <w:t xml:space="preserve">запуск в эксплуатацию </w:t>
      </w:r>
      <w:r>
        <w:rPr/>
      </w:r>
      <m:oMath xmlns:m="http://schemas.openxmlformats.org/officeDocument/2006/math">
        <m:sSub>
          <m:e>
            <m:r>
              <w:rPr>
                <w:rFonts w:ascii="Cambria Math" w:hAnsi="Cambria Math"/>
              </w:rPr>
              <m:t xml:space="preserve">N</m:t>
            </m:r>
          </m:e>
          <m:sub>
            <m:r>
              <w:rPr>
                <w:rFonts w:ascii="Cambria Math" w:hAnsi="Cambria Math"/>
              </w:rPr>
              <m:t xml:space="preserve">T</m:t>
            </m:r>
          </m:sub>
        </m:sSub>
      </m:oMath>
      <w:r>
        <w:rPr>
          <w:sz w:val="32"/>
          <w:szCs w:val="32"/>
        </w:rPr>
        <w:t xml:space="preserve">произведенных образцов системы за срок </w:t>
      </w:r>
      <w:r>
        <w:rPr/>
      </w:r>
      <m:oMath xmlns:m="http://schemas.openxmlformats.org/officeDocument/2006/math">
        <m:sSub>
          <m:e>
            <m:r>
              <w:rPr>
                <w:rFonts w:ascii="Cambria Math" w:hAnsi="Cambria Math"/>
              </w:rPr>
              <m:t xml:space="preserve">T</m:t>
            </m:r>
          </m:e>
          <m:sub>
            <m:r>
              <w:rPr>
                <w:rFonts w:ascii="Cambria Math" w:hAnsi="Cambria Math"/>
              </w:rPr>
              <m:t xml:space="preserve">Ф</m:t>
            </m:r>
          </m:sub>
        </m:sSub>
      </m:oMath>
      <w:r>
        <w:rPr>
          <w:sz w:val="32"/>
          <w:szCs w:val="32"/>
        </w:rPr>
        <w:t xml:space="preserve">, например, для космических аппаратов, затраты на ракеты-носители и обеспечение пусков в наземных комплексах; </w:t>
      </w:r>
    </w:p>
    <w:p>
      <w:pPr>
        <w:pStyle w:val="Normal"/>
        <w:spacing w:lineRule="auto" w:line="288"/>
        <w:rPr>
          <w:sz w:val="32"/>
          <w:szCs w:val="32"/>
        </w:rPr>
      </w:pPr>
      <w:r>
        <w:rPr>
          <w:sz w:val="32"/>
          <w:szCs w:val="32"/>
        </w:rPr>
        <w:t>• </w:t>
      </w:r>
      <w:r>
        <w:rPr>
          <w:sz w:val="32"/>
          <w:szCs w:val="32"/>
        </w:rPr>
        <w:t xml:space="preserve">эксплуатацию </w:t>
      </w:r>
      <w:r>
        <w:rPr/>
      </w:r>
      <m:oMath xmlns:m="http://schemas.openxmlformats.org/officeDocument/2006/math">
        <m:sSub>
          <m:e>
            <m:r>
              <w:rPr>
                <w:rFonts w:ascii="Cambria Math" w:hAnsi="Cambria Math"/>
              </w:rPr>
              <m:t xml:space="preserve">N</m:t>
            </m:r>
          </m:e>
          <m:sub>
            <m:r>
              <w:rPr>
                <w:rFonts w:ascii="Cambria Math" w:hAnsi="Cambria Math"/>
              </w:rPr>
              <m:t xml:space="preserve">T</m:t>
            </m:r>
          </m:sub>
        </m:sSub>
      </m:oMath>
      <w:r>
        <w:rPr>
          <w:sz w:val="32"/>
          <w:szCs w:val="32"/>
        </w:rPr>
        <w:t xml:space="preserve">произведенных образцов систем за срок службы </w:t>
      </w:r>
      <w:r>
        <w:rPr/>
      </w:r>
      <m:oMath xmlns:m="http://schemas.openxmlformats.org/officeDocument/2006/math">
        <m:sSub>
          <m:e>
            <m:r>
              <w:rPr>
                <w:rFonts w:ascii="Cambria Math" w:hAnsi="Cambria Math"/>
              </w:rPr>
              <m:t xml:space="preserve">T</m:t>
            </m:r>
          </m:e>
          <m:sub>
            <m:r>
              <w:rPr>
                <w:rFonts w:ascii="Cambria Math" w:hAnsi="Cambria Math"/>
              </w:rPr>
              <m:t xml:space="preserve">Ф</m:t>
            </m:r>
          </m:sub>
        </m:sSub>
      </m:oMath>
      <w:r>
        <w:rPr>
          <w:sz w:val="32"/>
          <w:szCs w:val="32"/>
        </w:rPr>
        <w:t>.</w:t>
      </w:r>
    </w:p>
    <w:p>
      <w:pPr>
        <w:pStyle w:val="Normal"/>
        <w:spacing w:lineRule="auto" w:line="288"/>
        <w:rPr>
          <w:sz w:val="32"/>
          <w:szCs w:val="32"/>
        </w:rPr>
      </w:pPr>
      <w:r>
        <w:rPr>
          <w:sz w:val="32"/>
          <w:szCs w:val="32"/>
        </w:rPr>
        <w:t xml:space="preserve">Как видно из этого примера, затраты на создание и эксплуатацию технического объекта существенно зависят от его надежности и требуемого срока службы </w:t>
      </w:r>
      <w:r>
        <w:rPr/>
      </w:r>
      <m:oMath xmlns:m="http://schemas.openxmlformats.org/officeDocument/2006/math">
        <m:sSub>
          <m:e>
            <m:r>
              <w:rPr>
                <w:rFonts w:ascii="Cambria Math" w:hAnsi="Cambria Math"/>
              </w:rPr>
              <m:t xml:space="preserve">T</m:t>
            </m:r>
          </m:e>
          <m:sub>
            <m:r>
              <w:rPr>
                <w:rFonts w:ascii="Cambria Math" w:hAnsi="Cambria Math"/>
              </w:rPr>
              <m:t xml:space="preserve">Ф</m:t>
            </m:r>
          </m:sub>
        </m:sSub>
      </m:oMath>
      <w:r>
        <w:rPr>
          <w:sz w:val="32"/>
          <w:szCs w:val="32"/>
        </w:rPr>
        <w:t>.</w:t>
      </w:r>
    </w:p>
    <w:p>
      <w:pPr>
        <w:pStyle w:val="Normal"/>
        <w:spacing w:lineRule="auto" w:line="288"/>
        <w:rPr>
          <w:sz w:val="32"/>
          <w:szCs w:val="32"/>
        </w:rPr>
      </w:pPr>
      <w:r>
        <w:rPr>
          <w:sz w:val="32"/>
          <w:szCs w:val="32"/>
        </w:rPr>
        <w:t>За повышение всех положительных свойств системы (качества, эффективности, надежности, срока службы) необходимо платить затратами ресурсов. Все перечисленные свойства зависят от стоимости системы.</w:t>
      </w:r>
    </w:p>
    <w:p>
      <w:pPr>
        <w:pStyle w:val="Normal"/>
        <w:spacing w:lineRule="auto" w:line="288"/>
        <w:rPr>
          <w:sz w:val="32"/>
          <w:szCs w:val="32"/>
        </w:rPr>
      </w:pPr>
      <w:r>
        <w:rPr>
          <w:sz w:val="32"/>
          <w:szCs w:val="32"/>
        </w:rPr>
        <w:t xml:space="preserve">Обычно требуется, чтобы стоимость системы была ограничена или минимальна: </w:t>
      </w:r>
    </w:p>
    <w:p>
      <w:pPr>
        <w:pStyle w:val="Normal"/>
        <w:spacing w:lineRule="auto" w:line="288"/>
        <w:rPr>
          <w:sz w:val="32"/>
          <w:szCs w:val="32"/>
        </w:rPr>
      </w:pPr>
      <w:r>
        <w:rPr/>
      </w:r>
      <m:oMath xmlns:m="http://schemas.openxmlformats.org/officeDocument/2006/math">
        <m:r>
          <w:rPr>
            <w:rFonts w:ascii="Cambria Math" w:hAnsi="Cambria Math"/>
          </w:rPr>
          <m:t xml:space="preserve">C</m:t>
        </m:r>
        <m:r>
          <w:rPr>
            <w:rFonts w:ascii="Cambria Math" w:hAnsi="Cambria Math"/>
          </w:rPr>
          <m:t xml:space="preserve">≤</m:t>
        </m:r>
        <m:acc>
          <m:accPr>
            <m:chr m:val="¯"/>
          </m:accPr>
          <m:e>
            <m:r>
              <w:rPr>
                <w:rFonts w:ascii="Cambria Math" w:hAnsi="Cambria Math"/>
              </w:rPr>
              <m:t xml:space="preserve">C</m:t>
            </m:r>
          </m:e>
        </m:acc>
      </m:oMath>
      <w:r>
        <w:rPr>
          <w:sz w:val="32"/>
          <w:szCs w:val="32"/>
        </w:rPr>
        <w:t xml:space="preserve"> </w:t>
      </w:r>
      <w:r>
        <w:rPr>
          <w:sz w:val="32"/>
          <w:szCs w:val="32"/>
        </w:rPr>
        <w:t xml:space="preserve">или </w:t>
      </w:r>
      <w:r>
        <w:rPr/>
      </w:r>
      <m:oMath xmlns:m="http://schemas.openxmlformats.org/officeDocument/2006/math">
        <m:r>
          <w:rPr>
            <w:rFonts w:ascii="Cambria Math" w:hAnsi="Cambria Math"/>
          </w:rPr>
          <m:t xml:space="preserve">C</m:t>
        </m:r>
        <m:r>
          <w:rPr>
            <w:rFonts w:ascii="Cambria Math" w:hAnsi="Cambria Math"/>
          </w:rPr>
          <m:t xml:space="preserve">→</m:t>
        </m:r>
        <m:r>
          <m:rPr>
            <m:lit/>
            <m:nor/>
          </m:rPr>
          <w:rPr>
            <w:rFonts w:ascii="Cambria Math" w:hAnsi="Cambria Math"/>
          </w:rPr>
          <m:t xml:space="preserve">min</m:t>
        </m:r>
      </m:oMath>
      <w:r>
        <w:rPr>
          <w:sz w:val="32"/>
          <w:szCs w:val="32"/>
        </w:rPr>
        <w:t>.</w:t>
        <w:tab/>
        <w:tab/>
        <w:tab/>
        <w:tab/>
        <w:tab/>
        <w:tab/>
        <w:tab/>
        <w:tab/>
        <w:t>(1.19)</w:t>
      </w:r>
    </w:p>
    <w:p>
      <w:pPr>
        <w:pStyle w:val="Normal"/>
        <w:spacing w:lineRule="auto" w:line="288"/>
        <w:rPr>
          <w:sz w:val="32"/>
          <w:szCs w:val="32"/>
        </w:rPr>
      </w:pPr>
      <w:r>
        <w:rPr>
          <w:sz w:val="32"/>
          <w:szCs w:val="32"/>
        </w:rPr>
        <w:t>При выборе показателей функционирования системы (качества, надежности, эффективности и стоимости) необходимо обеспечить соответствие показателей той информации о характеристиках системы и внешней среды, которой располагает исследователь. Чем более полным является это соответствие, тем рациональнее можно употребить имеющиеся ресурсы на обеспечение достаточно высокой эффективности системы. В зависимости от информации о системе и внешней среде, известной исследователю, показатели системы могут формироваться в условиях неопределенности (риска), интервальной неопределенности, противодействия.</w:t>
      </w:r>
    </w:p>
    <w:p>
      <w:pPr>
        <w:pStyle w:val="Normal"/>
        <w:spacing w:lineRule="auto" w:line="288"/>
        <w:rPr>
          <w:sz w:val="32"/>
          <w:szCs w:val="32"/>
        </w:rPr>
      </w:pPr>
      <w:r>
        <w:rPr>
          <w:sz w:val="32"/>
          <w:szCs w:val="32"/>
        </w:rPr>
        <w:t xml:space="preserve">Показатели системы формируются в условиях определенности, если вектор </w:t>
      </w:r>
      <w:r>
        <w:rPr/>
      </w:r>
      <m:oMath xmlns:m="http://schemas.openxmlformats.org/officeDocument/2006/math">
        <m:r>
          <w:rPr>
            <w:rFonts w:ascii="Cambria Math" w:hAnsi="Cambria Math"/>
          </w:rPr>
          <m:t xml:space="preserve">υ</m:t>
        </m:r>
        <m:r>
          <w:rPr>
            <w:rFonts w:ascii="Cambria Math" w:hAnsi="Cambria Math"/>
          </w:rPr>
          <m:t xml:space="preserve">∈</m:t>
        </m:r>
        <m:r>
          <w:rPr>
            <w:rFonts w:ascii="Cambria Math" w:hAnsi="Cambria Math"/>
          </w:rPr>
          <m:t xml:space="preserve">V</m:t>
        </m:r>
      </m:oMath>
      <w:r>
        <w:rPr>
          <w:sz w:val="32"/>
          <w:szCs w:val="32"/>
        </w:rPr>
        <w:t xml:space="preserve"> параметров, характеризующих состояние системы и среды, – детерминированная величина. При этом каждой альтернативе соответствует определенное значение вектора показателей </w:t>
      </w:r>
      <w:r>
        <w:rPr/>
      </w:r>
      <m:oMath xmlns:m="http://schemas.openxmlformats.org/officeDocument/2006/math">
        <m:r>
          <w:rPr>
            <w:rFonts w:ascii="Cambria Math" w:hAnsi="Cambria Math"/>
          </w:rPr>
          <m:t xml:space="preserve">K</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υ</m:t>
            </m:r>
          </m:e>
        </m:d>
      </m:oMath>
      <w:r>
        <w:rPr>
          <w:sz w:val="32"/>
          <w:szCs w:val="32"/>
        </w:rPr>
        <w:t xml:space="preserve">. Здесь </w:t>
      </w:r>
      <w:r>
        <w:rPr/>
      </w:r>
      <m:oMath xmlns:m="http://schemas.openxmlformats.org/officeDocument/2006/math">
        <m:r>
          <w:rPr>
            <w:rFonts w:ascii="Cambria Math" w:hAnsi="Cambria Math"/>
          </w:rPr>
          <m:t xml:space="preserve">A</m:t>
        </m:r>
      </m:oMath>
      <w:r>
        <w:rPr>
          <w:sz w:val="32"/>
          <w:szCs w:val="32"/>
        </w:rPr>
        <w:t xml:space="preserve"> - множество альтернатив проектируемой системы.</w:t>
      </w:r>
    </w:p>
    <w:p>
      <w:pPr>
        <w:pStyle w:val="Normal"/>
        <w:spacing w:lineRule="auto" w:line="288"/>
        <w:rPr>
          <w:sz w:val="32"/>
          <w:szCs w:val="32"/>
        </w:rPr>
      </w:pPr>
      <w:r>
        <w:rPr>
          <w:sz w:val="32"/>
          <w:szCs w:val="32"/>
        </w:rPr>
        <w:t xml:space="preserve">Показатели формируются в условиях статистической неопределенности, если вектор </w:t>
      </w:r>
      <w:r>
        <w:rPr/>
      </w:r>
      <m:oMath xmlns:m="http://schemas.openxmlformats.org/officeDocument/2006/math">
        <m:r>
          <w:rPr>
            <w:rFonts w:ascii="Cambria Math" w:hAnsi="Cambria Math"/>
          </w:rPr>
          <m:t xml:space="preserve">υ</m:t>
        </m:r>
      </m:oMath>
      <w:r>
        <w:rPr>
          <w:sz w:val="32"/>
          <w:szCs w:val="32"/>
        </w:rPr>
        <w:t xml:space="preserve"> параметров системы и среды – случайная величина с известной плотностью распределения вероятностей </w:t>
      </w:r>
      <w:r>
        <w:rPr/>
      </w:r>
      <m:oMath xmlns:m="http://schemas.openxmlformats.org/officeDocument/2006/math">
        <m:r>
          <w:rPr>
            <w:rFonts w:ascii="Cambria Math" w:hAnsi="Cambria Math"/>
          </w:rPr>
          <m:t xml:space="preserve">ρ</m:t>
        </m:r>
        <m:d>
          <m:dPr>
            <m:begChr m:val="("/>
            <m:endChr m:val=")"/>
          </m:dPr>
          <m:e>
            <m:r>
              <w:rPr>
                <w:rFonts w:ascii="Cambria Math" w:hAnsi="Cambria Math"/>
              </w:rPr>
              <m:t xml:space="preserve">υ</m:t>
            </m:r>
          </m:e>
        </m:d>
      </m:oMath>
      <w:r>
        <w:rPr>
          <w:sz w:val="32"/>
          <w:szCs w:val="32"/>
        </w:rPr>
        <w:t xml:space="preserve">. (Неслучайную составляющую вектора </w:t>
      </w:r>
      <w:r>
        <w:rPr/>
      </w:r>
      <m:oMath xmlns:m="http://schemas.openxmlformats.org/officeDocument/2006/math">
        <m:r>
          <w:rPr>
            <w:rFonts w:ascii="Cambria Math" w:hAnsi="Cambria Math"/>
          </w:rPr>
          <m:t xml:space="preserve">υ</m:t>
        </m:r>
      </m:oMath>
      <w:r>
        <w:rPr>
          <w:sz w:val="32"/>
          <w:szCs w:val="32"/>
        </w:rPr>
        <w:t xml:space="preserve"> можно рассматривать как частный вид случайной при одном возможном значении с вероятностью единица.)</w:t>
      </w:r>
    </w:p>
    <w:p>
      <w:pPr>
        <w:pStyle w:val="Normal"/>
        <w:spacing w:lineRule="auto" w:line="288"/>
        <w:rPr>
          <w:sz w:val="32"/>
          <w:szCs w:val="32"/>
        </w:rPr>
      </w:pPr>
      <w:r>
        <w:rPr>
          <w:sz w:val="32"/>
          <w:szCs w:val="32"/>
        </w:rPr>
        <w:t xml:space="preserve">Рассмотрим некоторые из показателей, ограничившись случаем, когда более эффективными, считаются наименьшие значения показателя </w:t>
      </w:r>
      <w:r>
        <w:rPr/>
        <w:object>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17.75pt;height:18.8pt;mso-wrap-distance-right:0pt" filled="f" o:ole="">
            <v:imagedata r:id="rId254" o:title=""/>
          </v:shape>
          <o:OLEObject Type="Embed" ProgID="Equation.DSMT4" ShapeID="ole_rId253" DrawAspect="Content" ObjectID="_803419720" r:id="rId253"/>
        </w:object>
      </w:r>
      <w:r>
        <w:rPr>
          <w:sz w:val="32"/>
          <w:szCs w:val="32"/>
        </w:rPr>
        <w:t>.</w:t>
      </w:r>
    </w:p>
    <w:p>
      <w:pPr>
        <w:pStyle w:val="Normal"/>
        <w:spacing w:lineRule="auto" w:line="288"/>
        <w:rPr>
          <w:sz w:val="32"/>
          <w:szCs w:val="32"/>
        </w:rPr>
      </w:pPr>
      <w:r>
        <w:rPr>
          <w:sz w:val="32"/>
          <w:szCs w:val="32"/>
        </w:rPr>
        <w:t xml:space="preserve">При минимаксном подходе показателем, служащим для выбора альтернативы, является значение показателя </w:t>
      </w:r>
      <w:r>
        <w:rPr/>
        <w:object>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19.85pt;height:19.85pt;mso-wrap-distance-right:0pt" filled="f" o:ole="">
            <v:imagedata r:id="rId256" o:title=""/>
          </v:shape>
          <o:OLEObject Type="Embed" ProgID="Equation.DSMT4" ShapeID="ole_rId255" DrawAspect="Content" ObjectID="_1831733162" r:id="rId255"/>
        </w:object>
      </w:r>
      <w:r>
        <w:rPr>
          <w:sz w:val="32"/>
          <w:szCs w:val="32"/>
        </w:rPr>
        <w:t xml:space="preserve">, соответствующее наихудшему сочетанию неопределенных параметров </w:t>
      </w:r>
      <w:r>
        <w:rPr/>
        <w:object>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14.6pt;height:16.7pt;mso-wrap-distance-right:0pt" filled="f" o:ole="">
            <v:imagedata r:id="rId258" o:title=""/>
          </v:shape>
          <o:OLEObject Type="Embed" ProgID="Equation.DSMT4" ShapeID="ole_rId257" DrawAspect="Content" ObjectID="_1648410720" r:id="rId257"/>
        </w:object>
      </w:r>
      <w:r>
        <w:rPr>
          <w:sz w:val="32"/>
          <w:szCs w:val="32"/>
        </w:rPr>
        <w:t xml:space="preserve"> из множества </w:t>
      </w:r>
      <w:r>
        <w:rPr/>
        <w:object>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12.5pt;height:14.6pt;mso-wrap-distance-right:0pt" filled="f" o:ole="">
            <v:imagedata r:id="rId260" o:title=""/>
          </v:shape>
          <o:OLEObject Type="Embed" ProgID="Equation.DSMT4" ShapeID="ole_rId259" DrawAspect="Content" ObjectID="_1928561074" r:id="rId259"/>
        </w:object>
      </w:r>
      <w:r>
        <w:rPr>
          <w:sz w:val="32"/>
          <w:szCs w:val="32"/>
        </w:rPr>
        <w:t>:</w:t>
      </w:r>
    </w:p>
    <w:p>
      <w:pPr>
        <w:pStyle w:val="Normal"/>
        <w:spacing w:lineRule="auto" w:line="288"/>
        <w:rPr>
          <w:sz w:val="32"/>
          <w:szCs w:val="32"/>
        </w:rPr>
      </w:pPr>
      <w:r>
        <w:rPr/>
        <w:object>
          <v:shapetype id="_x0000_tole_rId261" coordsize="21600,21600" o:spt="ole_rId2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1" type="_x0000_tole_rId261" style="width:161.75pt;height:24pt;mso-wrap-distance-right:0pt" filled="f" o:ole="">
            <v:imagedata r:id="rId262" o:title=""/>
          </v:shape>
          <o:OLEObject Type="Embed" ProgID="Equation.DSMT4" ShapeID="ole_rId261" DrawAspect="Content" ObjectID="_805843423" r:id="rId261"/>
        </w:object>
      </w:r>
      <w:r>
        <w:rPr>
          <w:sz w:val="32"/>
          <w:szCs w:val="32"/>
        </w:rPr>
        <w:t>.</w:t>
        <w:tab/>
        <w:tab/>
        <w:tab/>
        <w:tab/>
        <w:tab/>
        <w:tab/>
        <w:tab/>
        <w:t>(1.20)</w:t>
      </w:r>
    </w:p>
    <w:p>
      <w:pPr>
        <w:pStyle w:val="Normal"/>
        <w:spacing w:lineRule="auto" w:line="288"/>
        <w:rPr>
          <w:sz w:val="32"/>
          <w:szCs w:val="32"/>
        </w:rPr>
      </w:pPr>
      <w:r>
        <w:rPr>
          <w:sz w:val="32"/>
          <w:szCs w:val="32"/>
        </w:rPr>
        <w:t xml:space="preserve">Согласно данному показателю </w:t>
      </w:r>
      <w:r>
        <w:rPr/>
        <w:object>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17.75pt;height:18.8pt;mso-wrap-distance-right:0pt" filled="f" o:ole="">
            <v:imagedata r:id="rId264" o:title=""/>
          </v:shape>
          <o:OLEObject Type="Embed" ProgID="Equation.DSMT4" ShapeID="ole_rId263" DrawAspect="Content" ObjectID="_87042301" r:id="rId263"/>
        </w:object>
      </w:r>
      <w:r>
        <w:rPr>
          <w:sz w:val="32"/>
          <w:szCs w:val="32"/>
        </w:rPr>
        <w:t xml:space="preserve"> предпочтительная альтернатива </w:t>
      </w:r>
      <w:r>
        <w:rPr/>
        <w:object>
          <v:shapetype id="_x0000_tole_rId265" coordsize="21600,21600" o:spt="ole_rId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 type="_x0000_tole_rId265" style="width:15.65pt;height:15.65pt;mso-wrap-distance-right:0pt" filled="f" o:ole="">
            <v:imagedata r:id="rId266" o:title=""/>
          </v:shape>
          <o:OLEObject Type="Embed" ProgID="Equation.DSMT4" ShapeID="ole_rId265" DrawAspect="Content" ObjectID="_841929397" r:id="rId265"/>
        </w:object>
      </w:r>
      <w:r>
        <w:rPr>
          <w:sz w:val="32"/>
          <w:szCs w:val="32"/>
        </w:rPr>
        <w:t xml:space="preserve"> ищется с учетом требования</w:t>
      </w:r>
    </w:p>
    <w:p>
      <w:pPr>
        <w:pStyle w:val="Normal"/>
        <w:spacing w:lineRule="auto" w:line="288"/>
        <w:rPr>
          <w:sz w:val="32"/>
          <w:szCs w:val="32"/>
        </w:rPr>
      </w:pPr>
      <w:r>
        <w:rPr/>
        <w:object>
          <v:shapetype id="_x0000_tole_rId267" coordsize="21600,21600" o:spt="ole_rId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 type="_x0000_tole_rId267" style="width:152.35pt;height:28.15pt;mso-wrap-distance-right:0pt" filled="f" o:ole="">
            <v:imagedata r:id="rId268" o:title=""/>
          </v:shape>
          <o:OLEObject Type="Embed" ProgID="Equation.DSMT4" ShapeID="ole_rId267" DrawAspect="Content" ObjectID="_1621728111" r:id="rId267"/>
        </w:object>
      </w:r>
      <w:r>
        <w:rPr>
          <w:sz w:val="32"/>
          <w:szCs w:val="32"/>
        </w:rPr>
        <w:t>.</w:t>
        <w:tab/>
        <w:tab/>
        <w:tab/>
        <w:tab/>
        <w:tab/>
        <w:tab/>
        <w:tab/>
        <w:t>(1.21)</w:t>
      </w:r>
    </w:p>
    <w:p>
      <w:pPr>
        <w:pStyle w:val="Normal"/>
        <w:spacing w:lineRule="auto" w:line="288"/>
        <w:rPr>
          <w:sz w:val="32"/>
          <w:szCs w:val="32"/>
        </w:rPr>
      </w:pPr>
      <w:r>
        <w:rPr>
          <w:sz w:val="32"/>
          <w:szCs w:val="32"/>
        </w:rPr>
        <w:t xml:space="preserve">Здесь </w:t>
      </w:r>
      <w:r>
        <w:rPr/>
        <w:object>
          <v:shapetype id="_x0000_tole_rId269" coordsize="21600,21600" o:spt="ole_rId2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 type="_x0000_tole_rId269" style="width:12.5pt;height:13.55pt;mso-wrap-distance-right:0pt" filled="f" o:ole="">
            <v:imagedata r:id="rId270" o:title=""/>
          </v:shape>
          <o:OLEObject Type="Embed" ProgID="Equation.DSMT4" ShapeID="ole_rId269" DrawAspect="Content" ObjectID="_304784054" r:id="rId269"/>
        </w:object>
      </w:r>
      <w:r>
        <w:rPr>
          <w:sz w:val="32"/>
          <w:szCs w:val="32"/>
        </w:rPr>
        <w:t xml:space="preserve"> - множество допустимых альтернатив, определяемое в соответствии с ограничениями. Условие (1.21) называют минимаксным критерием или критерием Вальда.</w:t>
      </w:r>
    </w:p>
    <w:p>
      <w:pPr>
        <w:pStyle w:val="Normal"/>
        <w:spacing w:lineRule="auto" w:line="288"/>
        <w:rPr>
          <w:sz w:val="32"/>
          <w:szCs w:val="32"/>
        </w:rPr>
      </w:pPr>
      <w:r>
        <w:rPr>
          <w:sz w:val="32"/>
          <w:szCs w:val="32"/>
        </w:rPr>
        <w:t>Следует обратить внимание на две особенности «минимаксного решения».</w:t>
      </w:r>
    </w:p>
    <w:p>
      <w:pPr>
        <w:pStyle w:val="Normal"/>
        <w:spacing w:lineRule="auto" w:line="288"/>
        <w:rPr>
          <w:sz w:val="32"/>
          <w:szCs w:val="32"/>
        </w:rPr>
      </w:pPr>
      <w:r>
        <w:rPr>
          <w:sz w:val="32"/>
          <w:szCs w:val="32"/>
        </w:rPr>
        <w:t>1. Положение «худшей» точки зависит от рассматриваемой альтернативы, и эту точку требуется определять в процессе выбора в соответствии с ограничениями.</w:t>
      </w:r>
    </w:p>
    <w:p>
      <w:pPr>
        <w:pStyle w:val="Normal"/>
        <w:spacing w:lineRule="auto" w:line="288"/>
        <w:rPr>
          <w:sz w:val="32"/>
          <w:szCs w:val="32"/>
        </w:rPr>
      </w:pPr>
      <w:r>
        <w:rPr>
          <w:sz w:val="32"/>
          <w:szCs w:val="32"/>
        </w:rPr>
        <w:t xml:space="preserve">2. Оптимальное решение, получаемое с помощью минимаксного критерия, с практической точки зрения часто оказывается чрезмерно «осторожным», поскольку жестко связывает полученное решение с положением «худшей» точки </w:t>
      </w:r>
      <w:r>
        <w:rPr/>
      </w:r>
      <m:oMath xmlns:m="http://schemas.openxmlformats.org/officeDocument/2006/math">
        <m:sSup>
          <m:e>
            <m:r>
              <w:rPr>
                <w:rFonts w:ascii="Cambria Math" w:hAnsi="Cambria Math"/>
              </w:rPr>
              <m:t xml:space="preserve">υ</m:t>
            </m:r>
          </m:e>
          <m:sup/>
        </m:sSup>
      </m:oMath>
      <w:r>
        <w:rPr>
          <w:sz w:val="32"/>
          <w:szCs w:val="32"/>
        </w:rPr>
        <w:t xml:space="preserve"> в области </w:t>
      </w:r>
      <w:r>
        <w:rPr/>
      </w:r>
      <m:oMath xmlns:m="http://schemas.openxmlformats.org/officeDocument/2006/math">
        <m:r>
          <w:rPr>
            <w:rFonts w:ascii="Cambria Math" w:hAnsi="Cambria Math"/>
          </w:rPr>
          <m:t xml:space="preserve">V</m:t>
        </m:r>
      </m:oMath>
      <w:r>
        <w:rPr>
          <w:sz w:val="32"/>
          <w:szCs w:val="32"/>
        </w:rPr>
        <w:t xml:space="preserve"> возможных значений неопределенных параметров, независимо от того, сколь часто это «худшее» состояние может возникать в ходе эксплуатации системы.</w:t>
      </w:r>
    </w:p>
    <w:p>
      <w:pPr>
        <w:pStyle w:val="Normal"/>
        <w:spacing w:lineRule="auto" w:line="288"/>
        <w:rPr>
          <w:sz w:val="32"/>
          <w:szCs w:val="32"/>
        </w:rPr>
      </w:pPr>
      <w:r>
        <w:rPr>
          <w:sz w:val="32"/>
          <w:szCs w:val="32"/>
        </w:rPr>
        <w:t>Чтобы «смягчить» указанный недостаток минимаксного выбора оптимальной альтернативы в условиях интервальной неопределенности, используют другие подходы (Лапласа, Сэвиджа, Гурвица).</w:t>
      </w:r>
    </w:p>
    <w:p>
      <w:pPr>
        <w:pStyle w:val="Normal"/>
        <w:spacing w:lineRule="auto" w:line="288"/>
        <w:rPr>
          <w:sz w:val="32"/>
          <w:szCs w:val="32"/>
        </w:rPr>
      </w:pPr>
      <w:r>
        <w:rPr>
          <w:sz w:val="32"/>
          <w:szCs w:val="32"/>
        </w:rPr>
        <w:t xml:space="preserve">Согласно подходу Лапласа, вводится дополнительное предположение о равномерной плотности распределения </w:t>
      </w:r>
      <w:r>
        <w:rPr/>
        <w:object>
          <v:shapetype id="_x0000_tole_rId271" coordsize="21600,21600" o:spt="ole_rId2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 type="_x0000_tole_rId271" style="width:29.2pt;height:19.85pt;mso-wrap-distance-right:0pt" filled="f" o:ole="">
            <v:imagedata r:id="rId272" o:title=""/>
          </v:shape>
          <o:OLEObject Type="Embed" ProgID="Equation.DSMT4" ShapeID="ole_rId271" DrawAspect="Content" ObjectID="_1085991524" r:id="rId271"/>
        </w:object>
      </w:r>
      <w:r>
        <w:rPr>
          <w:sz w:val="32"/>
          <w:szCs w:val="32"/>
        </w:rPr>
        <w:t xml:space="preserve"> параметров </w:t>
      </w:r>
      <w:r>
        <w:rPr/>
        <w:object>
          <v:shapetype id="_x0000_tole_rId273" coordsize="21600,21600" o:spt="ole_rId2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 type="_x0000_tole_rId273" style="width:10.45pt;height:11.5pt;mso-wrap-distance-right:0pt" filled="f" o:ole="">
            <v:imagedata r:id="rId274" o:title=""/>
          </v:shape>
          <o:OLEObject Type="Embed" ProgID="Equation.DSMT4" ShapeID="ole_rId273" DrawAspect="Content" ObjectID="_384076458" r:id="rId273"/>
        </w:object>
      </w:r>
      <w:r>
        <w:rPr>
          <w:sz w:val="32"/>
          <w:szCs w:val="32"/>
        </w:rPr>
        <w:t xml:space="preserve"> в области неопределенности</w:t>
      </w:r>
      <w:r>
        <w:rPr/>
        <w:object>
          <v:shapetype id="_x0000_tole_rId275" coordsize="21600,21600" o:spt="ole_rId2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 type="_x0000_tole_rId275" style="width:12.5pt;height:14.6pt;mso-wrap-distance-right:0pt" filled="f" o:ole="">
            <v:imagedata r:id="rId276" o:title=""/>
          </v:shape>
          <o:OLEObject Type="Embed" ProgID="Equation.DSMT4" ShapeID="ole_rId275" DrawAspect="Content" ObjectID="_135169119" r:id="rId275"/>
        </w:object>
      </w:r>
      <w:r>
        <w:rPr>
          <w:sz w:val="32"/>
          <w:szCs w:val="32"/>
        </w:rPr>
        <w:t xml:space="preserve">. Тогда можно в качестве показателей предпочтения альтернативы можно использовать математическое ожидание </w:t>
      </w:r>
      <w:r>
        <w:rPr/>
        <w:object>
          <v:shapetype id="_x0000_tole_rId277" coordsize="21600,21600" o:spt="ole_rId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 type="_x0000_tole_rId277" style="width:17.75pt;height:17.75pt;mso-wrap-distance-right:0pt" filled="f" o:ole="">
            <v:imagedata r:id="rId278" o:title=""/>
          </v:shape>
          <o:OLEObject Type="Embed" ProgID="Equation.DSMT4" ShapeID="ole_rId277" DrawAspect="Content" ObjectID="_893186390" r:id="rId277"/>
        </w:object>
      </w:r>
      <w:r>
        <w:rPr>
          <w:sz w:val="32"/>
          <w:szCs w:val="32"/>
        </w:rPr>
        <w:t xml:space="preserve"> и вероятность </w:t>
      </w:r>
      <w:r>
        <w:rPr/>
        <w:object>
          <v:shapetype id="_x0000_tole_rId279" coordsize="21600,21600" o:spt="ole_rId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 type="_x0000_tole_rId279" style="width:62.6pt;height:24pt;mso-wrap-distance-right:0pt" filled="f" o:ole="">
            <v:imagedata r:id="rId280" o:title=""/>
          </v:shape>
          <o:OLEObject Type="Embed" ProgID="Equation.DSMT4" ShapeID="ole_rId279" DrawAspect="Content" ObjectID="_318113642" r:id="rId279"/>
        </w:object>
      </w:r>
      <w:r>
        <w:rPr>
          <w:sz w:val="32"/>
          <w:szCs w:val="32"/>
        </w:rPr>
        <w:t>.</w:t>
      </w:r>
    </w:p>
    <w:p>
      <w:pPr>
        <w:pStyle w:val="Normal"/>
        <w:spacing w:lineRule="auto" w:line="288"/>
        <w:rPr>
          <w:sz w:val="32"/>
          <w:szCs w:val="32"/>
        </w:rPr>
      </w:pPr>
      <w:r>
        <w:rPr>
          <w:sz w:val="32"/>
          <w:szCs w:val="32"/>
        </w:rPr>
        <w:t>Область «интервальной неопределенности» может характеризовать не только возможные состояния системы и среды, недостаточно точно известные исследователю, но и неопределенное противодействие «противника» (конкурента), цели которого являются противоположными по отношению к целям исследователя разрабатываемой системы. В этом случае альтернативы сравниваются с помощью методов теории игр.</w:t>
      </w:r>
    </w:p>
    <w:p>
      <w:pPr>
        <w:pStyle w:val="Normal"/>
        <w:spacing w:lineRule="auto" w:line="288"/>
        <w:rPr>
          <w:sz w:val="32"/>
          <w:szCs w:val="32"/>
        </w:rPr>
      </w:pPr>
      <w:r>
        <w:rPr>
          <w:sz w:val="32"/>
          <w:szCs w:val="32"/>
        </w:rPr>
        <w:t>Когда исследуется система, призванная функционировать в будущем, что обычно имеет место при проектировании системы, количество неопределенных факторов существенно возрастает из-за развития во времени внешней среды и технических средств, используемых при создании системы.</w:t>
      </w:r>
    </w:p>
    <w:p>
      <w:pPr>
        <w:pStyle w:val="Normal"/>
        <w:spacing w:lineRule="auto" w:line="288"/>
        <w:rPr>
          <w:sz w:val="32"/>
          <w:szCs w:val="32"/>
        </w:rPr>
      </w:pPr>
      <w:r>
        <w:rPr>
          <w:sz w:val="32"/>
          <w:szCs w:val="32"/>
        </w:rPr>
        <w:t>В зависимости от полноты сведений о рассматриваемом факторе различают пять ситуаций его описания:</w:t>
      </w:r>
    </w:p>
    <w:p>
      <w:pPr>
        <w:pStyle w:val="Normal"/>
        <w:spacing w:lineRule="auto" w:line="288"/>
        <w:rPr>
          <w:sz w:val="32"/>
          <w:szCs w:val="32"/>
        </w:rPr>
      </w:pPr>
      <w:r>
        <w:rPr>
          <w:b/>
          <w:i/>
          <w:sz w:val="32"/>
          <w:szCs w:val="32"/>
        </w:rPr>
        <w:t>• </w:t>
      </w:r>
      <w:r>
        <w:rPr>
          <w:b/>
          <w:i/>
          <w:sz w:val="32"/>
          <w:szCs w:val="32"/>
        </w:rPr>
        <w:t>определенность</w:t>
      </w:r>
      <w:r>
        <w:rPr>
          <w:sz w:val="32"/>
          <w:szCs w:val="32"/>
        </w:rPr>
        <w:t>, когда фактор задается числом (параметром);</w:t>
      </w:r>
    </w:p>
    <w:p>
      <w:pPr>
        <w:pStyle w:val="Normal"/>
        <w:spacing w:lineRule="auto" w:line="288"/>
        <w:rPr>
          <w:sz w:val="32"/>
          <w:szCs w:val="32"/>
        </w:rPr>
      </w:pPr>
      <w:r>
        <w:rPr>
          <w:b/>
          <w:i/>
          <w:sz w:val="32"/>
          <w:szCs w:val="32"/>
        </w:rPr>
        <w:t>• </w:t>
      </w:r>
      <w:r>
        <w:rPr>
          <w:b/>
          <w:i/>
          <w:sz w:val="32"/>
          <w:szCs w:val="32"/>
        </w:rPr>
        <w:t>риск</w:t>
      </w:r>
      <w:r>
        <w:rPr>
          <w:sz w:val="32"/>
          <w:szCs w:val="32"/>
        </w:rPr>
        <w:t xml:space="preserve"> – фактор описывается законом распределения плотности вероятности или функцией распределения;</w:t>
      </w:r>
    </w:p>
    <w:p>
      <w:pPr>
        <w:pStyle w:val="Normal"/>
        <w:spacing w:lineRule="auto" w:line="288"/>
        <w:rPr>
          <w:sz w:val="32"/>
          <w:szCs w:val="32"/>
        </w:rPr>
      </w:pPr>
      <w:r>
        <w:rPr>
          <w:b/>
          <w:i/>
          <w:sz w:val="32"/>
          <w:szCs w:val="32"/>
        </w:rPr>
        <w:t>• </w:t>
      </w:r>
      <w:r>
        <w:rPr>
          <w:b/>
          <w:i/>
          <w:sz w:val="32"/>
          <w:szCs w:val="32"/>
        </w:rPr>
        <w:t>неопределенность интервальная</w:t>
      </w:r>
      <w:r>
        <w:rPr>
          <w:sz w:val="32"/>
          <w:szCs w:val="32"/>
        </w:rPr>
        <w:t xml:space="preserve"> – фактор описывается диапазоном его возможных значений;</w:t>
      </w:r>
    </w:p>
    <w:p>
      <w:pPr>
        <w:pStyle w:val="Normal"/>
        <w:spacing w:lineRule="auto" w:line="288"/>
        <w:rPr>
          <w:sz w:val="32"/>
          <w:szCs w:val="32"/>
        </w:rPr>
      </w:pPr>
      <w:r>
        <w:rPr>
          <w:b/>
          <w:i/>
          <w:sz w:val="32"/>
          <w:szCs w:val="32"/>
        </w:rPr>
        <w:t>• </w:t>
      </w:r>
      <w:r>
        <w:rPr>
          <w:b/>
          <w:i/>
          <w:sz w:val="32"/>
          <w:szCs w:val="32"/>
        </w:rPr>
        <w:t>неопределенность диапазона фактора</w:t>
      </w:r>
      <w:r>
        <w:rPr>
          <w:sz w:val="32"/>
          <w:szCs w:val="32"/>
        </w:rPr>
        <w:t xml:space="preserve"> – известно только, что фактор существует;</w:t>
      </w:r>
    </w:p>
    <w:p>
      <w:pPr>
        <w:pStyle w:val="Normal"/>
        <w:spacing w:lineRule="auto" w:line="288"/>
        <w:rPr>
          <w:sz w:val="32"/>
          <w:szCs w:val="32"/>
        </w:rPr>
      </w:pPr>
      <w:r>
        <w:rPr>
          <w:b/>
          <w:i/>
          <w:sz w:val="32"/>
          <w:szCs w:val="32"/>
        </w:rPr>
        <w:t>• </w:t>
      </w:r>
      <w:r>
        <w:rPr>
          <w:b/>
          <w:i/>
          <w:sz w:val="32"/>
          <w:szCs w:val="32"/>
        </w:rPr>
        <w:t>неосведомленность</w:t>
      </w:r>
      <w:r>
        <w:rPr>
          <w:sz w:val="32"/>
          <w:szCs w:val="32"/>
        </w:rPr>
        <w:t xml:space="preserve"> – не известно, имеет ли место какой-либо фактор в изучаемой действительности.</w:t>
      </w:r>
    </w:p>
    <w:p>
      <w:pPr>
        <w:pStyle w:val="Normal"/>
        <w:spacing w:lineRule="auto" w:line="288"/>
        <w:rPr>
          <w:sz w:val="32"/>
          <w:szCs w:val="32"/>
        </w:rPr>
      </w:pPr>
      <w:r>
        <w:rPr>
          <w:sz w:val="32"/>
          <w:szCs w:val="32"/>
        </w:rPr>
        <w:t>Основной проблемой при подготовке исходных данных для исследования системы является устранение неопределенностей. Можно указать следующие пути устранения неопределенностей параметров системы и среды, не считая такого тривиального способа, как поиск, сбор и обработка дополнительной информации.</w:t>
      </w:r>
    </w:p>
    <w:p>
      <w:pPr>
        <w:pStyle w:val="Normal"/>
        <w:spacing w:lineRule="auto" w:line="288"/>
        <w:rPr>
          <w:sz w:val="32"/>
          <w:szCs w:val="32"/>
        </w:rPr>
      </w:pPr>
      <w:r>
        <w:rPr>
          <w:sz w:val="32"/>
          <w:szCs w:val="32"/>
        </w:rPr>
        <w:t>Одним из перспективных направлений учета неопределенностей является реализация адаптивных проектных решений. Выбор таких решений предусматривает возможность изменения (адаптации) параметров компонентов системы в зависимости от конкретных ситуаций во внешней среде.</w:t>
      </w:r>
    </w:p>
    <w:p>
      <w:pPr>
        <w:pStyle w:val="1"/>
        <w:spacing w:lineRule="auto" w:line="288"/>
        <w:rPr>
          <w:sz w:val="32"/>
          <w:szCs w:val="32"/>
        </w:rPr>
      </w:pPr>
      <w:bookmarkStart w:id="57" w:name="_Toc67255212"/>
      <w:bookmarkStart w:id="58" w:name="_Toc61619229"/>
      <w:bookmarkStart w:id="59" w:name="_Toc54182513"/>
      <w:bookmarkStart w:id="60" w:name="bookmark17"/>
      <w:r>
        <w:rPr>
          <w:sz w:val="32"/>
          <w:szCs w:val="32"/>
        </w:rPr>
        <w:t>4 ПРИКЛАДНЫЕ МЕТОДЫ И МОДЕЛИ ТЕОРИИ СИСТЕМ</w:t>
      </w:r>
      <w:bookmarkEnd w:id="57"/>
      <w:bookmarkEnd w:id="58"/>
      <w:bookmarkEnd w:id="59"/>
      <w:bookmarkEnd w:id="60"/>
    </w:p>
    <w:p>
      <w:pPr>
        <w:pStyle w:val="2"/>
        <w:spacing w:lineRule="auto" w:line="288"/>
        <w:rPr>
          <w:sz w:val="32"/>
          <w:szCs w:val="32"/>
        </w:rPr>
      </w:pPr>
      <w:bookmarkStart w:id="61" w:name="_Toc67255213"/>
      <w:bookmarkStart w:id="62" w:name="_Toc61619230"/>
      <w:bookmarkStart w:id="63" w:name="_Toc54182514"/>
      <w:bookmarkStart w:id="64" w:name="_Toc92302317"/>
      <w:bookmarkStart w:id="65" w:name="_Toc268786933"/>
      <w:r>
        <w:rPr>
          <w:sz w:val="32"/>
          <w:szCs w:val="32"/>
        </w:rPr>
        <w:t>4.1 Формализация задач проектирования, анализа и синтеза систем</w:t>
      </w:r>
      <w:bookmarkEnd w:id="61"/>
      <w:bookmarkEnd w:id="62"/>
      <w:bookmarkEnd w:id="63"/>
      <w:bookmarkEnd w:id="64"/>
      <w:bookmarkEnd w:id="65"/>
    </w:p>
    <w:p>
      <w:pPr>
        <w:pStyle w:val="Normal"/>
        <w:spacing w:lineRule="auto" w:line="288"/>
        <w:rPr>
          <w:sz w:val="32"/>
          <w:szCs w:val="32"/>
        </w:rPr>
      </w:pPr>
      <w:r>
        <w:rPr>
          <w:b/>
          <w:i/>
          <w:sz w:val="32"/>
          <w:szCs w:val="32"/>
        </w:rPr>
        <w:t>Проектирование</w:t>
      </w:r>
      <w:r>
        <w:rPr>
          <w:sz w:val="32"/>
          <w:szCs w:val="32"/>
        </w:rPr>
        <w:t xml:space="preserve"> – это комплекс работ с целью получения описаний нового или модернизируемого технического объекта, достаточных для реализации или изготовления объекта в заданных условиях. Объектами проектирования могут быть изделия, процессы (например, процесс управления автоматическим КА) или системы. Комплекс проектных работ включает в себя теоретические и экспериментальные исследования, конструирование, разработку технической, технологической и эксплуатационной документации.</w:t>
      </w:r>
    </w:p>
    <w:p>
      <w:pPr>
        <w:pStyle w:val="Normal"/>
        <w:spacing w:lineRule="auto" w:line="288"/>
        <w:rPr>
          <w:sz w:val="32"/>
          <w:szCs w:val="32"/>
        </w:rPr>
      </w:pPr>
      <w:r>
        <w:rPr>
          <w:sz w:val="32"/>
          <w:szCs w:val="32"/>
        </w:rPr>
        <w:t xml:space="preserve">Проектирование можно рассматривать как процесс принятия решений по самым разнообразным вопросам (например, из каких элементов должна состоять система, какими должны быть параметры каждого элемента, как осуществляется связь между ними и т.д.). Решение принимает лицо, несущее ответственность за это решение, – обычно руководитель организации или руководители подразделений различных уровней. </w:t>
      </w:r>
    </w:p>
    <w:p>
      <w:pPr>
        <w:pStyle w:val="Normal"/>
        <w:spacing w:lineRule="auto" w:line="288"/>
        <w:rPr>
          <w:sz w:val="32"/>
          <w:szCs w:val="32"/>
        </w:rPr>
      </w:pPr>
      <w:r>
        <w:rPr>
          <w:sz w:val="32"/>
          <w:szCs w:val="32"/>
        </w:rPr>
        <w:t>Для принятия решения требуется информации, которую получают, выполняя необходимые исследования. При проектировании космических систем исследования представляют собой в основном математическое моделирование и эксперименты. Большую роль в получении количественной информации для принятия решения играет математическое моделирование поведения элементов систем, так как эксперимент над системой в целом очень сложен или невозможен, как, например, эксперимент над космическим комплексом для исследования кометы Галлея или над системой стратегического ядерного вооружения.</w:t>
      </w:r>
    </w:p>
    <w:p>
      <w:pPr>
        <w:pStyle w:val="Normal"/>
        <w:spacing w:lineRule="auto" w:line="288"/>
        <w:rPr>
          <w:sz w:val="32"/>
          <w:szCs w:val="32"/>
        </w:rPr>
      </w:pPr>
      <w:r>
        <w:rPr>
          <w:sz w:val="32"/>
          <w:szCs w:val="32"/>
        </w:rPr>
        <w:t>Однако любое исследование не позволяет принять решение в окончательной формулировке, а только формирует рекомендации для лица принимающего решение. Это объясняется следующими причинами.</w:t>
      </w:r>
    </w:p>
    <w:p>
      <w:pPr>
        <w:pStyle w:val="Normal"/>
        <w:spacing w:lineRule="auto" w:line="288"/>
        <w:rPr>
          <w:sz w:val="32"/>
          <w:szCs w:val="32"/>
        </w:rPr>
      </w:pPr>
      <w:r>
        <w:rPr>
          <w:sz w:val="32"/>
          <w:szCs w:val="32"/>
        </w:rPr>
        <w:t>Никакое исследование не в состоянии учесть множеств разнообразных факторов, которые требуется принять во внимание для принятия решения. Поэтому в процессах проектирования, анализа и синтеза систем основную роль играютсубъективные суждения, основанные на опыте, интуиции, знаниях, творческих способностях, и способности разработчика рисковать в условиях неопределенности.</w:t>
      </w:r>
    </w:p>
    <w:p>
      <w:pPr>
        <w:pStyle w:val="Normal"/>
        <w:spacing w:lineRule="auto" w:line="288"/>
        <w:rPr>
          <w:sz w:val="32"/>
          <w:szCs w:val="32"/>
        </w:rPr>
      </w:pPr>
      <w:r>
        <w:rPr>
          <w:sz w:val="32"/>
          <w:szCs w:val="32"/>
        </w:rPr>
        <w:t>Ситуации выбора всегда противоречивы, а исследование может дать лишь описание противоречий и рекомендацию компромисса между ними.</w:t>
      </w:r>
    </w:p>
    <w:p>
      <w:pPr>
        <w:pStyle w:val="Normal"/>
        <w:spacing w:lineRule="auto" w:line="288"/>
        <w:rPr>
          <w:sz w:val="32"/>
          <w:szCs w:val="32"/>
        </w:rPr>
      </w:pPr>
      <w:r>
        <w:rPr>
          <w:sz w:val="32"/>
          <w:szCs w:val="32"/>
        </w:rPr>
        <w:t>Исследования при проектировании делятся на процедуры синтеза и анализа.</w:t>
      </w:r>
    </w:p>
    <w:p>
      <w:pPr>
        <w:pStyle w:val="Normal"/>
        <w:spacing w:lineRule="auto" w:line="288"/>
        <w:rPr>
          <w:sz w:val="32"/>
          <w:szCs w:val="32"/>
        </w:rPr>
      </w:pPr>
      <w:r>
        <w:rPr>
          <w:b/>
          <w:i/>
          <w:sz w:val="32"/>
          <w:szCs w:val="32"/>
        </w:rPr>
        <w:t>Синтез</w:t>
      </w:r>
      <w:r>
        <w:rPr>
          <w:sz w:val="32"/>
          <w:szCs w:val="32"/>
        </w:rPr>
        <w:t xml:space="preserve"> состоит в определении структуры и параметров объекта проектирования по набору свойств, которые определяются в соответствии с целью разработки системы. Под </w:t>
      </w:r>
      <w:r>
        <w:rPr>
          <w:b/>
          <w:i/>
          <w:sz w:val="32"/>
          <w:szCs w:val="32"/>
        </w:rPr>
        <w:t>структурой объекта</w:t>
      </w:r>
      <w:r>
        <w:rPr>
          <w:sz w:val="32"/>
          <w:szCs w:val="32"/>
        </w:rPr>
        <w:t xml:space="preserve"> понимают состав его компонентов и их связи друг с другом. </w:t>
      </w:r>
      <w:r>
        <w:rPr>
          <w:b/>
          <w:i/>
          <w:sz w:val="32"/>
          <w:szCs w:val="32"/>
        </w:rPr>
        <w:t>Параметр</w:t>
      </w:r>
      <w:r>
        <w:rPr>
          <w:sz w:val="32"/>
          <w:szCs w:val="32"/>
        </w:rPr>
        <w:t xml:space="preserve"> – это величина, характеризующая некоторое свойство объекта или режим его функционирования. Соответственно различают </w:t>
      </w:r>
      <w:r>
        <w:rPr>
          <w:b/>
          <w:i/>
          <w:sz w:val="32"/>
          <w:szCs w:val="32"/>
        </w:rPr>
        <w:t>структурный и параметрический синтез</w:t>
      </w:r>
      <w:r>
        <w:rPr>
          <w:sz w:val="32"/>
          <w:szCs w:val="32"/>
        </w:rPr>
        <w:t xml:space="preserve">. Примерами структурного синтеза могут служить выбор состава и типов компонентов КА или синтез алгоритма управления КА (его структура определяется составом и последовательностью операций). Параметрический синтез заключается в выборе значений параметров объекта, его компонентов при заданной структуре объекта. </w:t>
      </w:r>
    </w:p>
    <w:p>
      <w:pPr>
        <w:pStyle w:val="Normal"/>
        <w:spacing w:lineRule="auto" w:line="288"/>
        <w:rPr>
          <w:sz w:val="32"/>
          <w:szCs w:val="32"/>
        </w:rPr>
      </w:pPr>
      <w:r>
        <w:rPr>
          <w:b/>
          <w:i/>
          <w:sz w:val="32"/>
          <w:szCs w:val="32"/>
        </w:rPr>
        <w:t>Анализ</w:t>
      </w:r>
      <w:r>
        <w:rPr>
          <w:sz w:val="32"/>
          <w:szCs w:val="32"/>
        </w:rPr>
        <w:t xml:space="preserve"> состоит в определении свойств объекта по его структуре и значениям параметров объекта и его компонентов. Анализ технических объектов часто осуществляется с помощью расчетов для серии вариантов структуры и параметров объекта – вариантных расчетов. Одна из целей анализа – проверка работоспособности и эффективности объекта, т.е. проверка результатов синтеза. Другая цель – синтез путем обобщения данных, добытых анализом. Так как прямой (непосредственный) синтез системы является проблемой чрезвычайной сложности, на практике обычно выбирают предпочтительный вариант структуры и параметров, оценив результаты вариантных расчетов.</w:t>
      </w:r>
    </w:p>
    <w:p>
      <w:pPr>
        <w:pStyle w:val="Normal"/>
        <w:spacing w:lineRule="auto" w:line="288"/>
        <w:rPr>
          <w:sz w:val="32"/>
          <w:szCs w:val="32"/>
        </w:rPr>
      </w:pPr>
      <w:r>
        <w:rPr>
          <w:sz w:val="32"/>
          <w:szCs w:val="32"/>
        </w:rPr>
        <w:t xml:space="preserve">Наиболее общая для всех ситуаций </w:t>
      </w:r>
      <w:r>
        <w:rPr>
          <w:b/>
          <w:i/>
          <w:sz w:val="32"/>
          <w:szCs w:val="32"/>
        </w:rPr>
        <w:t xml:space="preserve">математическая постановка задачи синтеза </w:t>
      </w:r>
      <w:r>
        <w:rPr>
          <w:sz w:val="32"/>
          <w:szCs w:val="32"/>
        </w:rPr>
        <w:t>системы состоит в следующем.</w:t>
      </w:r>
    </w:p>
    <w:p>
      <w:pPr>
        <w:pStyle w:val="Normal"/>
        <w:spacing w:lineRule="auto" w:line="288"/>
        <w:rPr>
          <w:sz w:val="32"/>
          <w:szCs w:val="32"/>
        </w:rPr>
      </w:pPr>
      <w:r>
        <w:rPr>
          <w:sz w:val="32"/>
          <w:szCs w:val="32"/>
        </w:rPr>
        <w:t>• </w:t>
      </w:r>
      <w:r>
        <w:rPr>
          <w:sz w:val="32"/>
          <w:szCs w:val="32"/>
        </w:rPr>
        <w:t>Задано исходное множество альтернатив КС, из которых следует выбрать наиболее предпочтительные (сузить множество альтернатив)</w:t>
      </w:r>
    </w:p>
    <w:p>
      <w:pPr>
        <w:pStyle w:val="Normal"/>
        <w:spacing w:lineRule="auto" w:line="288"/>
        <w:rPr>
          <w:sz w:val="32"/>
          <w:szCs w:val="32"/>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sSub>
              <m:e>
                <m:r>
                  <w:rPr>
                    <w:rFonts w:ascii="Cambria Math" w:hAnsi="Cambria Math"/>
                  </w:rPr>
                  <m:t xml:space="preserve">a</m:t>
                </m:r>
              </m:e>
              <m:sub>
                <m:r>
                  <w:rPr>
                    <w:rFonts w:ascii="Cambria Math" w:hAnsi="Cambria Math"/>
                  </w:rPr>
                  <m:t xml:space="preserve">i</m:t>
                </m:r>
              </m:sub>
            </m:sSub>
          </m:e>
        </m:d>
      </m:oMath>
      <w:r>
        <w:rPr>
          <w:sz w:val="32"/>
          <w:szCs w:val="32"/>
        </w:rPr>
        <w:t xml:space="preserve">, </w:t>
      </w:r>
      <w:r>
        <w:rPr/>
      </w:r>
      <m:oMath xmlns:m="http://schemas.openxmlformats.org/officeDocument/2006/math">
        <m:r>
          <w:rPr>
            <w:rFonts w:ascii="Cambria Math" w:hAnsi="Cambria Math"/>
          </w:rPr>
          <m:t xml:space="preserve">i</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n</m:t>
            </m:r>
          </m:e>
        </m:bar>
      </m:oMath>
      <w:r>
        <w:rPr>
          <w:sz w:val="32"/>
          <w:szCs w:val="32"/>
        </w:rPr>
        <w:t>.</w:t>
        <w:tab/>
        <w:tab/>
        <w:tab/>
        <w:tab/>
        <w:tab/>
        <w:tab/>
        <w:tab/>
        <w:tab/>
        <w:tab/>
        <w:t>(2.1)</w:t>
      </w:r>
    </w:p>
    <w:p>
      <w:pPr>
        <w:pStyle w:val="Normal"/>
        <w:spacing w:lineRule="auto" w:line="288"/>
        <w:rPr>
          <w:sz w:val="32"/>
          <w:szCs w:val="32"/>
        </w:rPr>
      </w:pPr>
      <w:r>
        <w:rPr>
          <w:sz w:val="32"/>
          <w:szCs w:val="32"/>
        </w:rPr>
        <w:t>• </w:t>
      </w:r>
      <w:r>
        <w:rPr>
          <w:sz w:val="32"/>
          <w:szCs w:val="32"/>
        </w:rPr>
        <w:t>Цели, для достижения которых производится синтез КС, определены.</w:t>
      </w:r>
    </w:p>
    <w:p>
      <w:pPr>
        <w:pStyle w:val="Normal"/>
        <w:spacing w:lineRule="auto" w:line="288"/>
        <w:rPr>
          <w:sz w:val="32"/>
          <w:szCs w:val="32"/>
        </w:rPr>
      </w:pPr>
      <w:r>
        <w:rPr>
          <w:sz w:val="32"/>
          <w:szCs w:val="32"/>
        </w:rPr>
        <w:t>• </w:t>
      </w:r>
      <w:r>
        <w:rPr>
          <w:sz w:val="32"/>
          <w:szCs w:val="32"/>
        </w:rPr>
        <w:t>Введено множество критериев, позволяющих сравнивать альтернативы между собой</w:t>
      </w:r>
    </w:p>
    <w:p>
      <w:pPr>
        <w:pStyle w:val="Normal"/>
        <w:spacing w:lineRule="auto" w:line="288"/>
        <w:rPr>
          <w:sz w:val="32"/>
          <w:szCs w:val="32"/>
        </w:rPr>
      </w:pPr>
      <w:r>
        <w:rPr/>
      </w:r>
      <m:oMath xmlns:m="http://schemas.openxmlformats.org/officeDocument/2006/math">
        <m:r>
          <w:rPr>
            <w:rFonts w:ascii="Cambria Math" w:hAnsi="Cambria Math"/>
          </w:rPr>
          <m:t xml:space="preserve">K</m:t>
        </m:r>
        <m:r>
          <w:rPr>
            <w:rFonts w:ascii="Cambria Math" w:hAnsi="Cambria Math"/>
          </w:rPr>
          <m:t xml:space="preserve">=</m:t>
        </m:r>
        <m:d>
          <m:dPr>
            <m:begChr m:val="{"/>
            <m:endChr m:val="}"/>
          </m:dPr>
          <m:e>
            <m:sSub>
              <m:e>
                <m:r>
                  <w:rPr>
                    <w:rFonts w:ascii="Cambria Math" w:hAnsi="Cambria Math"/>
                  </w:rPr>
                  <m:t xml:space="preserve">K</m:t>
                </m:r>
              </m:e>
              <m:sub>
                <m:r>
                  <w:rPr>
                    <w:rFonts w:ascii="Cambria Math" w:hAnsi="Cambria Math"/>
                  </w:rPr>
                  <m:t xml:space="preserve">j</m:t>
                </m:r>
              </m:sub>
            </m:sSub>
          </m:e>
        </m:d>
      </m:oMath>
      <w:r>
        <w:rPr>
          <w:sz w:val="32"/>
          <w:szCs w:val="32"/>
        </w:rPr>
        <w:t xml:space="preserve">, </w:t>
      </w:r>
      <w:r>
        <w:rPr/>
      </w:r>
      <m:oMath xmlns:m="http://schemas.openxmlformats.org/officeDocument/2006/math">
        <m:sSub>
          <m:e>
            <m:r>
              <w:rPr>
                <w:rFonts w:ascii="Cambria Math" w:hAnsi="Cambria Math"/>
              </w:rPr>
              <m:t xml:space="preserve">K</m:t>
            </m:r>
          </m:e>
          <m:sub>
            <m:r>
              <w:rPr>
                <w:rFonts w:ascii="Cambria Math" w:hAnsi="Cambria Math"/>
              </w:rPr>
              <m:t xml:space="preserve">j</m:t>
            </m:r>
          </m:sub>
        </m:sSub>
        <m:r>
          <w:rPr>
            <w:rFonts w:ascii="Cambria Math" w:hAnsi="Cambria Math"/>
          </w:rPr>
          <m:t xml:space="preserve">→</m:t>
        </m:r>
        <m:r>
          <m:rPr>
            <m:lit/>
            <m:nor/>
          </m:rPr>
          <w:rPr>
            <w:rFonts w:ascii="Cambria Math" w:hAnsi="Cambria Math"/>
          </w:rPr>
          <m:t xml:space="preserve">min</m:t>
        </m:r>
        <m:d>
          <m:dPr>
            <m:begChr m:val="("/>
            <m:endChr m:val=")"/>
          </m:dPr>
          <m:e>
            <m:r>
              <m:rPr>
                <m:lit/>
                <m:nor/>
              </m:rPr>
              <w:rPr>
                <w:rFonts w:ascii="Cambria Math" w:hAnsi="Cambria Math"/>
              </w:rPr>
              <m:t xml:space="preserve">max</m:t>
            </m:r>
          </m:e>
        </m:d>
      </m:oMath>
      <w:r>
        <w:rPr>
          <w:sz w:val="32"/>
          <w:szCs w:val="32"/>
        </w:rPr>
        <w:t xml:space="preserve">, </w:t>
      </w:r>
      <w:r>
        <w:rPr/>
      </w:r>
      <m:oMath xmlns:m="http://schemas.openxmlformats.org/officeDocument/2006/math">
        <m:r>
          <w:rPr>
            <w:rFonts w:ascii="Cambria Math" w:hAnsi="Cambria Math"/>
          </w:rPr>
          <m:t xml:space="preserve">j</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m:t>
            </m:r>
            <m:r>
              <w:rPr>
                <w:rFonts w:ascii="Cambria Math" w:hAnsi="Cambria Math"/>
              </w:rPr>
              <m:t xml:space="preserve">m</m:t>
            </m:r>
          </m:e>
        </m:bar>
      </m:oMath>
      <w:r>
        <w:rPr>
          <w:sz w:val="32"/>
          <w:szCs w:val="32"/>
        </w:rPr>
        <w:t>.</w:t>
        <w:tab/>
        <w:tab/>
        <w:tab/>
        <w:tab/>
        <w:tab/>
        <w:tab/>
        <w:t>(2.2)</w:t>
      </w:r>
    </w:p>
    <w:p>
      <w:pPr>
        <w:pStyle w:val="Normal"/>
        <w:spacing w:lineRule="auto" w:line="288"/>
        <w:rPr>
          <w:sz w:val="32"/>
          <w:szCs w:val="32"/>
        </w:rPr>
      </w:pPr>
      <w:r>
        <w:rPr>
          <w:sz w:val="32"/>
          <w:szCs w:val="32"/>
        </w:rPr>
        <w:t>• </w:t>
      </w:r>
      <w:r>
        <w:rPr>
          <w:sz w:val="32"/>
          <w:szCs w:val="32"/>
        </w:rPr>
        <w:t>Имеется математическая модель позволяющая оценивать значения критериев оптимальности для различных альтернатив, то есть, установлено функциональное соответствие между множествами альтернатив и критериев</w:t>
      </w:r>
    </w:p>
    <w:p>
      <w:pPr>
        <w:pStyle w:val="Normal"/>
        <w:spacing w:lineRule="auto" w:line="288"/>
        <w:rPr>
          <w:sz w:val="32"/>
          <w:szCs w:val="32"/>
        </w:rPr>
      </w:pP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A</m:t>
            </m:r>
          </m:e>
        </m:d>
      </m:oMath>
      <w:r>
        <w:rPr>
          <w:sz w:val="32"/>
          <w:szCs w:val="32"/>
        </w:rPr>
        <w:t>.</w:t>
        <w:tab/>
        <w:tab/>
        <w:tab/>
        <w:tab/>
        <w:tab/>
        <w:tab/>
        <w:tab/>
        <w:tab/>
        <w:tab/>
        <w:tab/>
        <w:t>(2.3)</w:t>
      </w:r>
    </w:p>
    <w:p>
      <w:pPr>
        <w:pStyle w:val="Normal"/>
        <w:spacing w:lineRule="auto" w:line="288"/>
        <w:rPr>
          <w:sz w:val="32"/>
          <w:szCs w:val="32"/>
        </w:rPr>
      </w:pPr>
      <w:r>
        <w:rPr>
          <w:sz w:val="32"/>
          <w:szCs w:val="32"/>
        </w:rPr>
        <w:t>• </w:t>
      </w:r>
      <w:r>
        <w:rPr>
          <w:sz w:val="32"/>
          <w:szCs w:val="32"/>
        </w:rPr>
        <w:t>Имеются правила сравнения альтернатив между собой и определения наиболее предпочтительной.</w:t>
      </w:r>
    </w:p>
    <w:p>
      <w:pPr>
        <w:pStyle w:val="Normal"/>
        <w:spacing w:lineRule="auto" w:line="288"/>
        <w:rPr>
          <w:sz w:val="32"/>
          <w:szCs w:val="32"/>
        </w:rPr>
      </w:pPr>
      <w:r>
        <w:rPr>
          <w:sz w:val="32"/>
          <w:szCs w:val="32"/>
        </w:rPr>
        <w:t xml:space="preserve">Будем считать альтернативу </w:t>
      </w:r>
      <w:r>
        <w:rPr/>
      </w:r>
      <m:oMath xmlns:m="http://schemas.openxmlformats.org/officeDocument/2006/math">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oMath>
      <w:r>
        <w:rPr>
          <w:b/>
          <w:i/>
          <w:sz w:val="32"/>
          <w:szCs w:val="32"/>
        </w:rPr>
        <w:t>предпочтительной</w:t>
      </w:r>
      <w:r>
        <w:rPr>
          <w:sz w:val="32"/>
          <w:szCs w:val="32"/>
        </w:rPr>
        <w:t xml:space="preserve"> в смысле критерия </w:t>
      </w:r>
      <w:r>
        <w:rPr/>
      </w:r>
      <m:oMath xmlns:m="http://schemas.openxmlformats.org/officeDocument/2006/math">
        <m:sSub>
          <m:e>
            <m:r>
              <w:rPr>
                <w:rFonts w:ascii="Cambria Math" w:hAnsi="Cambria Math"/>
              </w:rPr>
              <m:t xml:space="preserve">K</m:t>
            </m:r>
          </m:e>
          <m:sub>
            <m:r>
              <w:rPr>
                <w:rFonts w:ascii="Cambria Math" w:hAnsi="Cambria Math"/>
              </w:rPr>
              <m:t xml:space="preserve">j</m:t>
            </m:r>
          </m:sub>
        </m:sSub>
      </m:oMath>
      <w:r>
        <w:rPr>
          <w:sz w:val="32"/>
          <w:szCs w:val="32"/>
        </w:rPr>
        <w:t xml:space="preserve"> по сравнению с альтернативой </w:t>
      </w:r>
      <w:r>
        <w:rPr/>
      </w:r>
      <m:oMath xmlns:m="http://schemas.openxmlformats.org/officeDocument/2006/math">
        <m:sSub>
          <m:e>
            <m:r>
              <w:rPr>
                <w:rFonts w:ascii="Cambria Math" w:hAnsi="Cambria Math"/>
              </w:rPr>
              <m:t xml:space="preserve">a</m:t>
            </m:r>
          </m:e>
          <m:sub>
            <m:r>
              <w:rPr>
                <w:rFonts w:ascii="Cambria Math" w:hAnsi="Cambria Math"/>
              </w:rPr>
              <m:t xml:space="preserve">i</m:t>
            </m:r>
            <m:r>
              <w:rPr>
                <w:rFonts w:ascii="Cambria Math" w:hAnsi="Cambria Math"/>
              </w:rPr>
              <m:t xml:space="preserve">2</m:t>
            </m:r>
          </m:sub>
        </m:sSub>
      </m:oMath>
      <w:r>
        <w:rPr>
          <w:sz w:val="32"/>
          <w:szCs w:val="32"/>
        </w:rPr>
        <w:t xml:space="preserve">, если значение критерия </w:t>
      </w:r>
      <w:r>
        <w:rPr/>
      </w:r>
      <m:oMath xmlns:m="http://schemas.openxmlformats.org/officeDocument/2006/math">
        <m:sSub>
          <m:e>
            <m:r>
              <w:rPr>
                <w:rFonts w:ascii="Cambria Math" w:hAnsi="Cambria Math"/>
              </w:rPr>
              <m:t xml:space="preserve">K</m:t>
            </m:r>
          </m:e>
          <m:sub>
            <m:r>
              <w:rPr>
                <w:rFonts w:ascii="Cambria Math" w:hAnsi="Cambria Math"/>
              </w:rPr>
              <m:t xml:space="preserve">j</m:t>
            </m:r>
          </m:sub>
        </m:sSub>
        <m:d>
          <m:dPr>
            <m:begChr m:val="("/>
            <m:endChr m:val=")"/>
          </m:dPr>
          <m:e>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e>
        </m:d>
      </m:oMath>
      <w:r>
        <w:rPr>
          <w:sz w:val="32"/>
          <w:szCs w:val="32"/>
        </w:rPr>
        <w:t xml:space="preserve"> меньше (при требовании минимизации критерия) или больше (при максимизации), чем </w:t>
      </w:r>
      <w:r>
        <w:rPr/>
      </w:r>
      <m:oMath xmlns:m="http://schemas.openxmlformats.org/officeDocument/2006/math">
        <m:sSub>
          <m:e>
            <m:r>
              <w:rPr>
                <w:rFonts w:ascii="Cambria Math" w:hAnsi="Cambria Math"/>
              </w:rPr>
              <m:t xml:space="preserve">K</m:t>
            </m:r>
          </m:e>
          <m:sub>
            <m:r>
              <w:rPr>
                <w:rFonts w:ascii="Cambria Math" w:hAnsi="Cambria Math"/>
              </w:rPr>
              <m:t xml:space="preserve">j</m:t>
            </m:r>
          </m:sub>
        </m:sSub>
        <m:d>
          <m:dPr>
            <m:begChr m:val="("/>
            <m:endChr m:val=")"/>
          </m:dPr>
          <m:e>
            <m:sSub>
              <m:e>
                <m:r>
                  <w:rPr>
                    <w:rFonts w:ascii="Cambria Math" w:hAnsi="Cambria Math"/>
                  </w:rPr>
                  <m:t xml:space="preserve">a</m:t>
                </m:r>
              </m:e>
              <m:sub>
                <m:r>
                  <w:rPr>
                    <w:rFonts w:ascii="Cambria Math" w:hAnsi="Cambria Math"/>
                  </w:rPr>
                  <m:t xml:space="preserve">i</m:t>
                </m:r>
                <m:r>
                  <w:rPr>
                    <w:rFonts w:ascii="Cambria Math" w:hAnsi="Cambria Math"/>
                  </w:rPr>
                  <m:t xml:space="preserve">2</m:t>
                </m:r>
              </m:sub>
            </m:sSub>
          </m:e>
        </m:d>
      </m:oMath>
    </w:p>
    <w:p>
      <w:pPr>
        <w:pStyle w:val="Normal"/>
        <w:spacing w:lineRule="auto" w:line="288"/>
        <w:rPr>
          <w:sz w:val="32"/>
          <w:szCs w:val="32"/>
        </w:rPr>
      </w:pPr>
      <w:r>
        <w:rPr/>
      </w:r>
      <m:oMath xmlns:m="http://schemas.openxmlformats.org/officeDocument/2006/math">
        <m:sSub>
          <m:e>
            <m:r>
              <w:rPr>
                <w:rFonts w:ascii="Cambria Math" w:hAnsi="Cambria Math"/>
              </w:rPr>
              <m:t xml:space="preserve">K</m:t>
            </m:r>
          </m:e>
          <m:sub>
            <m:r>
              <w:rPr>
                <w:rFonts w:ascii="Cambria Math" w:hAnsi="Cambria Math"/>
              </w:rPr>
              <m:t xml:space="preserve">j</m:t>
            </m:r>
          </m:sub>
        </m:sSub>
        <m:d>
          <m:dPr>
            <m:begChr m:val="("/>
            <m:endChr m:val=")"/>
          </m:dPr>
          <m:e>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e>
        </m:d>
        <m:r>
          <w:rPr>
            <w:rFonts w:ascii="Cambria Math" w:hAnsi="Cambria Math"/>
          </w:rPr>
          <m:t xml:space="preserve">&lt;</m:t>
        </m:r>
        <m:d>
          <m:dPr>
            <m:begChr m:val="("/>
            <m:endChr m:val=")"/>
          </m:dPr>
          <m:e/>
        </m:d>
        <m:sSub>
          <m:e>
            <m:r>
              <w:rPr>
                <w:rFonts w:ascii="Cambria Math" w:hAnsi="Cambria Math"/>
              </w:rPr>
              <m:t xml:space="preserve">K</m:t>
            </m:r>
          </m:e>
          <m:sub>
            <m:r>
              <w:rPr>
                <w:rFonts w:ascii="Cambria Math" w:hAnsi="Cambria Math"/>
              </w:rPr>
              <m:t xml:space="preserve">j</m:t>
            </m:r>
          </m:sub>
        </m:sSub>
        <m:d>
          <m:dPr>
            <m:begChr m:val="("/>
            <m:endChr m:val=")"/>
          </m:dPr>
          <m:e>
            <m:sSub>
              <m:e>
                <m:r>
                  <w:rPr>
                    <w:rFonts w:ascii="Cambria Math" w:hAnsi="Cambria Math"/>
                  </w:rPr>
                  <m:t xml:space="preserve">a</m:t>
                </m:r>
              </m:e>
              <m:sub>
                <m:r>
                  <w:rPr>
                    <w:rFonts w:ascii="Cambria Math" w:hAnsi="Cambria Math"/>
                  </w:rPr>
                  <m:t xml:space="preserve">l</m:t>
                </m:r>
                <m:r>
                  <w:rPr>
                    <w:rFonts w:ascii="Cambria Math" w:hAnsi="Cambria Math"/>
                  </w:rPr>
                  <m:t xml:space="preserve">2</m:t>
                </m:r>
              </m:sub>
            </m:sSub>
          </m:e>
        </m:d>
      </m:oMath>
      <w:r>
        <w:rPr>
          <w:sz w:val="32"/>
          <w:szCs w:val="32"/>
        </w:rPr>
        <w:t>;</w:t>
        <w:tab/>
        <w:tab/>
        <w:tab/>
        <w:tab/>
        <w:tab/>
        <w:tab/>
        <w:tab/>
        <w:tab/>
        <w:t>(2.4)</w:t>
      </w:r>
    </w:p>
    <w:p>
      <w:pPr>
        <w:pStyle w:val="Normal"/>
        <w:spacing w:lineRule="auto" w:line="288"/>
        <w:rPr>
          <w:sz w:val="32"/>
          <w:szCs w:val="32"/>
        </w:rPr>
      </w:pPr>
      <w:r>
        <w:rPr>
          <w:sz w:val="32"/>
          <w:szCs w:val="32"/>
        </w:rPr>
        <w:t xml:space="preserve">Постановка задачи синтеза системы в формализованном виде (2.1 – 2.4) является наиболее ответственным и сложным этапом проектирования. </w:t>
      </w:r>
    </w:p>
    <w:p>
      <w:pPr>
        <w:pStyle w:val="Normal"/>
        <w:spacing w:lineRule="auto" w:line="288"/>
        <w:rPr>
          <w:sz w:val="32"/>
          <w:szCs w:val="32"/>
        </w:rPr>
      </w:pPr>
      <w:r>
        <w:rPr>
          <w:sz w:val="32"/>
          <w:szCs w:val="32"/>
        </w:rPr>
        <w:t>Выбор излишнего количества анализируемых альтернатив (2.1) и критериев (2.2) приводит к кратному увеличению размерности математической модели описания системы и затруднению ее анализа. Если множество альтернатив не включает действительно наилучшую, то никакие методы оптимизации не смогут ее найти.</w:t>
      </w:r>
    </w:p>
    <w:p>
      <w:pPr>
        <w:pStyle w:val="Normal"/>
        <w:spacing w:lineRule="auto" w:line="288"/>
        <w:rPr>
          <w:sz w:val="32"/>
          <w:szCs w:val="32"/>
        </w:rPr>
      </w:pPr>
      <w:r>
        <w:rPr>
          <w:sz w:val="32"/>
          <w:szCs w:val="32"/>
        </w:rPr>
        <w:t>Существенное значение имеет также выбор степени точности математической модели системы (2.3). Излишняя точность существенно усложняет математическую модель и процесс анализа и синтеза систему, а недостаточная может приводить к неверной оценке предпочтительности той или иной альтернативы.</w:t>
      </w:r>
    </w:p>
    <w:p>
      <w:pPr>
        <w:pStyle w:val="Normal"/>
        <w:spacing w:lineRule="auto" w:line="288"/>
        <w:rPr>
          <w:sz w:val="32"/>
          <w:szCs w:val="32"/>
        </w:rPr>
      </w:pPr>
      <w:r>
        <w:rPr>
          <w:sz w:val="32"/>
          <w:szCs w:val="32"/>
        </w:rPr>
        <w:t>Для обоснованного принятия решения, необходимо иметь полную информацию о предпочтительных альтернативах и значениях критериев для этих альтернатив. В соответствии с постановкой задачи (2.1 – 2.4) процесс исследования системы можно представить в виде операционной модели(таблица 2.1).</w:t>
      </w:r>
    </w:p>
    <w:p>
      <w:pPr>
        <w:pStyle w:val="Normal"/>
        <w:spacing w:lineRule="auto" w:line="288"/>
        <w:rPr>
          <w:sz w:val="32"/>
          <w:szCs w:val="32"/>
        </w:rPr>
      </w:pPr>
      <w:r>
        <w:rPr>
          <w:sz w:val="32"/>
          <w:szCs w:val="32"/>
        </w:rPr>
      </w:r>
    </w:p>
    <w:p>
      <w:pPr>
        <w:pStyle w:val="Normal"/>
        <w:spacing w:lineRule="auto" w:line="288"/>
        <w:rPr>
          <w:sz w:val="32"/>
          <w:szCs w:val="32"/>
        </w:rPr>
      </w:pPr>
      <w:r>
        <w:rPr>
          <w:sz w:val="32"/>
          <w:szCs w:val="32"/>
        </w:rPr>
        <w:t>Таблица 2.1 – Этапы исследования системы</w:t>
      </w:r>
    </w:p>
    <w:tbl>
      <w:tblPr>
        <w:tblW w:w="9826" w:type="dxa"/>
        <w:jc w:val="left"/>
        <w:tblInd w:w="113" w:type="dxa"/>
        <w:tblLayout w:type="fixed"/>
        <w:tblCellMar>
          <w:top w:w="0" w:type="dxa"/>
          <w:left w:w="108" w:type="dxa"/>
          <w:bottom w:w="0" w:type="dxa"/>
          <w:right w:w="108" w:type="dxa"/>
        </w:tblCellMar>
        <w:tblLook w:val="01e0"/>
      </w:tblPr>
      <w:tblGrid>
        <w:gridCol w:w="2754"/>
        <w:gridCol w:w="7071"/>
      </w:tblGrid>
      <w:tr>
        <w:trPr/>
        <w:tc>
          <w:tcPr>
            <w:tcW w:w="27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rPr>
                <w:sz w:val="32"/>
                <w:szCs w:val="32"/>
              </w:rPr>
            </w:pPr>
            <w:r>
              <w:rPr>
                <w:sz w:val="32"/>
                <w:szCs w:val="32"/>
              </w:rPr>
              <w:t>Этап</w:t>
            </w:r>
          </w:p>
        </w:tc>
        <w:tc>
          <w:tcPr>
            <w:tcW w:w="7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rPr>
                <w:sz w:val="32"/>
                <w:szCs w:val="32"/>
              </w:rPr>
            </w:pPr>
            <w:r>
              <w:rPr>
                <w:sz w:val="32"/>
                <w:szCs w:val="32"/>
              </w:rPr>
              <w:t>Задача</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ind w:hanging="0"/>
              <w:rPr>
                <w:sz w:val="32"/>
                <w:szCs w:val="32"/>
              </w:rPr>
            </w:pPr>
            <w:r>
              <w:rPr>
                <w:sz w:val="32"/>
                <w:szCs w:val="32"/>
              </w:rPr>
              <w:t>Постановка задачи</w:t>
            </w:r>
          </w:p>
        </w:tc>
        <w:tc>
          <w:tcPr>
            <w:tcW w:w="7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ind w:hanging="0"/>
              <w:rPr>
                <w:sz w:val="32"/>
                <w:szCs w:val="32"/>
              </w:rPr>
            </w:pPr>
            <w:r>
              <w:rPr>
                <w:sz w:val="32"/>
                <w:szCs w:val="32"/>
              </w:rPr>
              <w:t>Составление модели цели КС</w:t>
            </w:r>
          </w:p>
          <w:p>
            <w:pPr>
              <w:pStyle w:val="Normal"/>
              <w:widowControl w:val="false"/>
              <w:spacing w:lineRule="auto" w:line="288"/>
              <w:ind w:hanging="0"/>
              <w:rPr>
                <w:sz w:val="32"/>
                <w:szCs w:val="32"/>
              </w:rPr>
            </w:pPr>
            <w:r>
              <w:rPr>
                <w:sz w:val="32"/>
                <w:szCs w:val="32"/>
              </w:rPr>
              <w:t>Формирование множества альтернатив и выявление ограничений этого множества</w:t>
            </w:r>
          </w:p>
          <w:p>
            <w:pPr>
              <w:pStyle w:val="Normal"/>
              <w:widowControl w:val="false"/>
              <w:spacing w:lineRule="auto" w:line="288"/>
              <w:ind w:hanging="0"/>
              <w:rPr>
                <w:sz w:val="32"/>
                <w:szCs w:val="32"/>
              </w:rPr>
            </w:pPr>
            <w:r>
              <w:rPr>
                <w:sz w:val="32"/>
                <w:szCs w:val="32"/>
              </w:rPr>
              <w:t>Выбор показателей свойств системы – критериев. Построение критерия предпочтения</w:t>
            </w:r>
          </w:p>
          <w:p>
            <w:pPr>
              <w:pStyle w:val="Normal"/>
              <w:widowControl w:val="false"/>
              <w:spacing w:lineRule="auto" w:line="288"/>
              <w:ind w:hanging="0"/>
              <w:rPr>
                <w:sz w:val="32"/>
                <w:szCs w:val="32"/>
              </w:rPr>
            </w:pPr>
            <w:r>
              <w:rPr>
                <w:sz w:val="32"/>
                <w:szCs w:val="32"/>
              </w:rPr>
              <w:t>Формулировка постановки задачи</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ind w:hanging="0"/>
              <w:rPr>
                <w:sz w:val="32"/>
                <w:szCs w:val="32"/>
              </w:rPr>
            </w:pPr>
            <w:r>
              <w:rPr>
                <w:sz w:val="32"/>
                <w:szCs w:val="32"/>
              </w:rPr>
              <w:t>Морфологический анализ</w:t>
            </w:r>
          </w:p>
        </w:tc>
        <w:tc>
          <w:tcPr>
            <w:tcW w:w="7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ind w:hanging="0"/>
              <w:rPr>
                <w:sz w:val="32"/>
                <w:szCs w:val="32"/>
              </w:rPr>
            </w:pPr>
            <w:r>
              <w:rPr>
                <w:sz w:val="32"/>
                <w:szCs w:val="32"/>
              </w:rPr>
              <w:t>Разработка и заполнение морфологической таблицы</w:t>
            </w:r>
          </w:p>
          <w:p>
            <w:pPr>
              <w:pStyle w:val="Normal"/>
              <w:widowControl w:val="false"/>
              <w:spacing w:lineRule="auto" w:line="288"/>
              <w:ind w:hanging="0"/>
              <w:rPr>
                <w:sz w:val="32"/>
                <w:szCs w:val="32"/>
              </w:rPr>
            </w:pPr>
            <w:r>
              <w:rPr>
                <w:sz w:val="32"/>
                <w:szCs w:val="32"/>
              </w:rPr>
              <w:t>Оценка совместимости альтернатив синтеза КС</w:t>
            </w:r>
          </w:p>
          <w:p>
            <w:pPr>
              <w:pStyle w:val="Normal"/>
              <w:widowControl w:val="false"/>
              <w:spacing w:lineRule="auto" w:line="288"/>
              <w:rPr>
                <w:sz w:val="32"/>
                <w:szCs w:val="32"/>
              </w:rPr>
            </w:pPr>
            <w:r>
              <w:rPr>
                <w:sz w:val="32"/>
                <w:szCs w:val="32"/>
              </w:rPr>
              <w:t>Сужение множества альтернатив за счет удаления несовместимых и не приводящих к выполнению цели системы</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ind w:hanging="0"/>
              <w:rPr>
                <w:sz w:val="32"/>
                <w:szCs w:val="32"/>
              </w:rPr>
            </w:pPr>
            <w:r>
              <w:rPr>
                <w:sz w:val="32"/>
                <w:szCs w:val="32"/>
              </w:rPr>
              <w:t>Разработка математической модели</w:t>
            </w:r>
          </w:p>
        </w:tc>
        <w:tc>
          <w:tcPr>
            <w:tcW w:w="7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ind w:hanging="0"/>
              <w:rPr>
                <w:sz w:val="32"/>
                <w:szCs w:val="32"/>
              </w:rPr>
            </w:pPr>
            <w:r>
              <w:rPr>
                <w:sz w:val="32"/>
                <w:szCs w:val="32"/>
              </w:rPr>
              <w:t>Построение математической модели</w:t>
            </w:r>
          </w:p>
          <w:p>
            <w:pPr>
              <w:pStyle w:val="Normal"/>
              <w:widowControl w:val="false"/>
              <w:spacing w:lineRule="auto" w:line="288"/>
              <w:ind w:hanging="0"/>
              <w:rPr>
                <w:sz w:val="32"/>
                <w:szCs w:val="32"/>
              </w:rPr>
            </w:pPr>
            <w:r>
              <w:rPr>
                <w:sz w:val="32"/>
                <w:szCs w:val="32"/>
              </w:rPr>
              <w:t>Выбор или разработка методов решения задачи</w:t>
            </w:r>
          </w:p>
          <w:p>
            <w:pPr>
              <w:pStyle w:val="Normal"/>
              <w:widowControl w:val="false"/>
              <w:spacing w:lineRule="auto" w:line="288"/>
              <w:ind w:hanging="0"/>
              <w:rPr>
                <w:sz w:val="32"/>
                <w:szCs w:val="32"/>
              </w:rPr>
            </w:pPr>
            <w:r>
              <w:rPr>
                <w:sz w:val="32"/>
                <w:szCs w:val="32"/>
              </w:rPr>
              <w:t>Разработка алгоритма решения задачи</w:t>
            </w:r>
          </w:p>
          <w:p>
            <w:pPr>
              <w:pStyle w:val="Normal"/>
              <w:widowControl w:val="false"/>
              <w:spacing w:lineRule="auto" w:line="288"/>
              <w:ind w:hanging="0"/>
              <w:rPr>
                <w:sz w:val="32"/>
                <w:szCs w:val="32"/>
              </w:rPr>
            </w:pPr>
            <w:r>
              <w:rPr>
                <w:sz w:val="32"/>
                <w:szCs w:val="32"/>
              </w:rPr>
              <w:t>Проведение моделирования (разработка программного и информационного обеспечения, подготовка исходных данных и получение результатов)</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ind w:hanging="0"/>
              <w:rPr>
                <w:sz w:val="32"/>
                <w:szCs w:val="32"/>
              </w:rPr>
            </w:pPr>
            <w:r>
              <w:rPr>
                <w:sz w:val="32"/>
                <w:szCs w:val="32"/>
              </w:rPr>
              <w:t>Выработка</w:t>
            </w:r>
          </w:p>
          <w:p>
            <w:pPr>
              <w:pStyle w:val="Normal"/>
              <w:widowControl w:val="false"/>
              <w:spacing w:lineRule="auto" w:line="288"/>
              <w:ind w:hanging="0"/>
              <w:rPr>
                <w:sz w:val="32"/>
                <w:szCs w:val="32"/>
              </w:rPr>
            </w:pPr>
            <w:r>
              <w:rPr>
                <w:sz w:val="32"/>
                <w:szCs w:val="32"/>
              </w:rPr>
              <w:t>рекомендаций</w:t>
            </w:r>
          </w:p>
        </w:tc>
        <w:tc>
          <w:tcPr>
            <w:tcW w:w="7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88"/>
              <w:ind w:hanging="0"/>
              <w:rPr>
                <w:sz w:val="32"/>
                <w:szCs w:val="32"/>
              </w:rPr>
            </w:pPr>
            <w:r>
              <w:rPr>
                <w:sz w:val="32"/>
                <w:szCs w:val="32"/>
              </w:rPr>
              <w:t>Анализ результатов моделирования (построение Парето оптимального множества альтернатив)</w:t>
            </w:r>
          </w:p>
          <w:p>
            <w:pPr>
              <w:pStyle w:val="Normal"/>
              <w:widowControl w:val="false"/>
              <w:spacing w:lineRule="auto" w:line="288"/>
              <w:ind w:hanging="0"/>
              <w:rPr>
                <w:sz w:val="32"/>
                <w:szCs w:val="32"/>
              </w:rPr>
            </w:pPr>
            <w:r>
              <w:rPr>
                <w:sz w:val="32"/>
                <w:szCs w:val="32"/>
              </w:rPr>
              <w:t>Формулирование рекомендаций</w:t>
            </w:r>
          </w:p>
        </w:tc>
      </w:tr>
    </w:tbl>
    <w:p>
      <w:pPr>
        <w:pStyle w:val="Normal"/>
        <w:spacing w:lineRule="auto" w:line="288"/>
        <w:rPr>
          <w:sz w:val="32"/>
          <w:szCs w:val="32"/>
        </w:rPr>
      </w:pPr>
      <w:r>
        <w:rPr>
          <w:sz w:val="32"/>
          <w:szCs w:val="32"/>
        </w:rPr>
      </w:r>
    </w:p>
    <w:p>
      <w:pPr>
        <w:pStyle w:val="2"/>
        <w:spacing w:lineRule="auto" w:line="288"/>
        <w:rPr>
          <w:sz w:val="32"/>
          <w:szCs w:val="32"/>
        </w:rPr>
      </w:pPr>
      <w:bookmarkStart w:id="66" w:name="_Toc67255214"/>
      <w:bookmarkStart w:id="67" w:name="_Toc61619231"/>
      <w:bookmarkStart w:id="68" w:name="_Toc54182515"/>
      <w:r>
        <w:rPr>
          <w:sz w:val="32"/>
          <w:szCs w:val="32"/>
        </w:rPr>
        <w:t>4.2 Определение понятий модель и моделирование</w:t>
      </w:r>
      <w:bookmarkEnd w:id="66"/>
      <w:bookmarkEnd w:id="67"/>
      <w:bookmarkEnd w:id="68"/>
    </w:p>
    <w:p>
      <w:pPr>
        <w:pStyle w:val="Normal"/>
        <w:spacing w:lineRule="auto" w:line="288"/>
        <w:rPr>
          <w:sz w:val="32"/>
          <w:szCs w:val="32"/>
        </w:rPr>
      </w:pPr>
      <w:r>
        <w:rPr>
          <w:sz w:val="32"/>
          <w:szCs w:val="32"/>
        </w:rPr>
        <w:t>Первоначально моделью называли некое вспомогательное средство, объект, который в определённой ситуации заменял другой объект.</w:t>
      </w:r>
    </w:p>
    <w:p>
      <w:pPr>
        <w:pStyle w:val="Normal"/>
        <w:spacing w:lineRule="auto" w:line="288"/>
        <w:rPr>
          <w:sz w:val="32"/>
          <w:szCs w:val="32"/>
        </w:rPr>
      </w:pPr>
      <w:r>
        <w:rPr>
          <w:sz w:val="32"/>
          <w:szCs w:val="32"/>
        </w:rPr>
        <w:t>При этом далеко не сразу была понята универсальность законов природы, т.е. не просто возможность, но и полезность представлять знания в виде моделей. Например, древние философы считали невозможным моделирование естественных процессов, так как, по их представлениям, природные и искусственные процессы подчинялись различным закономерностям. Они полагали, что отобразить природу можно только с помощью логики, методов рассуждений, споров, т.е., по современной терминологии, языковых (дескриптивных) моделей. Через несколько столетий девизом английского Королевского научного общества стал лозунг «Ничего словами!», который явился кратчайшим изложением принципов естествознания: признавались только выводы, подкреплённые экспериментально или математическими выкладками. В английском языке до сих пор в понятие «наука» не входят области знания, которым в русском языке соответствует термин «гуманитарные науки», - они отнесены к категории «искусств». В результате очень долго понятие «модель» относилось только к материальным объектам специального типа, например манекен (модель человеческой фигуры), гидродинамическая уменьшенная модель плотины, модели судов и самолетов, чучела (модели животных) и т.п.</w:t>
      </w:r>
    </w:p>
    <w:p>
      <w:pPr>
        <w:pStyle w:val="Normal"/>
        <w:spacing w:lineRule="auto" w:line="288"/>
        <w:rPr>
          <w:sz w:val="32"/>
          <w:szCs w:val="32"/>
        </w:rPr>
      </w:pPr>
      <w:r>
        <w:rPr>
          <w:sz w:val="32"/>
          <w:szCs w:val="32"/>
        </w:rPr>
        <w:t xml:space="preserve">Осмысливание основных особенностей таких моделей привело к разработке многочисленных определений, типичным призером которых служит следующее: </w:t>
      </w:r>
      <w:r>
        <w:rPr>
          <w:rStyle w:val="Bodytext2ItalicSpacing0pt"/>
          <w:rFonts w:eastAsia="Arial Unicode MS"/>
          <w:sz w:val="32"/>
          <w:szCs w:val="32"/>
        </w:rPr>
        <w:t>моделью называется некий объект-заместитель, который в определённых условиях может заменять объект-оригинал, воспроизводя интересующие нас свойства и характеристики оригинала, причём имеет существенные преимущества удобства</w:t>
      </w:r>
      <w:r>
        <w:rPr>
          <w:sz w:val="32"/>
          <w:szCs w:val="32"/>
        </w:rPr>
        <w:t xml:space="preserve"> (наглядность, обозримость, доступность испытаний, лёгкость оперирования с ним и пр.).</w:t>
      </w:r>
    </w:p>
    <w:p>
      <w:pPr>
        <w:pStyle w:val="Normal"/>
        <w:spacing w:lineRule="auto" w:line="288"/>
        <w:rPr>
          <w:sz w:val="32"/>
          <w:szCs w:val="32"/>
        </w:rPr>
      </w:pPr>
      <w:r>
        <w:rPr>
          <w:sz w:val="32"/>
          <w:szCs w:val="32"/>
        </w:rPr>
        <w:t>Затем были осознаны модельные свойства чертежей, рисунков, карт - реальных объектов искусственного происхождения, воплощающих абстракцию довольно высокого уровня.</w:t>
      </w:r>
    </w:p>
    <w:p>
      <w:pPr>
        <w:pStyle w:val="Normal"/>
        <w:spacing w:lineRule="auto" w:line="288"/>
        <w:rPr>
          <w:sz w:val="32"/>
          <w:szCs w:val="32"/>
        </w:rPr>
      </w:pPr>
      <w:r>
        <w:rPr>
          <w:sz w:val="32"/>
          <w:szCs w:val="32"/>
        </w:rPr>
        <w:t xml:space="preserve">Следующий шаг заключался в признании того, что моделями могут служить не только реальные объекты, но и абстрактные, идеальные построения. Типичным примером служат математические модели. В результате деятельности математиков, логиков и философов, занимавшихся исследованием оснований математики, была создана теория моделей. В ней </w:t>
      </w:r>
      <w:r>
        <w:rPr>
          <w:rStyle w:val="Bodytext2ItalicSpacing0pt"/>
          <w:rFonts w:eastAsia="Arial Unicode MS"/>
          <w:sz w:val="32"/>
          <w:szCs w:val="32"/>
        </w:rPr>
        <w:t>модель определяется как результат отображения одной абстрактной математической структуры на другую, также абстрактную, либо как результат интерпретации первой модели в терминах и образах второй.</w:t>
      </w:r>
    </w:p>
    <w:p>
      <w:pPr>
        <w:pStyle w:val="Normal"/>
        <w:spacing w:lineRule="auto" w:line="288"/>
        <w:rPr>
          <w:sz w:val="32"/>
          <w:szCs w:val="32"/>
        </w:rPr>
      </w:pPr>
      <w:r>
        <w:rPr>
          <w:sz w:val="32"/>
          <w:szCs w:val="32"/>
        </w:rPr>
        <w:t>В XX в. понятие модели становится всё более общим, охватывающим и реальные, и идеальные модели. При этом понятие абстрактной модели вышло за пределы математических моделей, стало относиться к любым знаниям и представлениям о мире.</w:t>
      </w:r>
    </w:p>
    <w:p>
      <w:pPr>
        <w:pStyle w:val="Normal"/>
        <w:spacing w:lineRule="auto" w:line="288"/>
        <w:rPr>
          <w:sz w:val="32"/>
          <w:szCs w:val="32"/>
        </w:rPr>
      </w:pPr>
      <w:r>
        <w:rPr>
          <w:sz w:val="32"/>
          <w:szCs w:val="32"/>
        </w:rPr>
        <w:t>Следует отметить, что споры вокруг такого широкого толкования понятия модели продолжаются и поныне. Рассмотрим аргументы, фигурирующие в таких спорах. Стоит ли понятие абстрактной модели распространять на такие формы научных знаний, как законы, гипотезы, теории? Сторонники положительного ответа на этот вопрос отмечают, что психологический барьер неприятия объясняется тем, что понятия гипотезы, закономерности, теории сформировались и установились в языке науки и философии значительно раньше, чем понятие модели. Эти понятия, будучи исторически первыми, воспринимаются и как логически первичные, причём в этой схеме модели отводится роль лишь вспомогательного средства. Однако при этом содержание понятия модели обедняется, неоправданно сужается. Дело в том, что классифицировать гипотезу или теорию как модель вовсе не означает подмену одного понятия другим или отождествление этих, безусловно, разных понятий. Модели могут быть качественно различными, они образуют иерархию, в которой модель более высокого уровня (например, теория) содержит модели нижних уровней (скажем, гипотезы) как свои части, элементы. Важно также, что признание идеальных представлений, научных построений, законов в качестве моделей подчёркивает их относительную истинность.</w:t>
      </w:r>
    </w:p>
    <w:p>
      <w:pPr>
        <w:pStyle w:val="Normal"/>
        <w:spacing w:lineRule="auto" w:line="288"/>
        <w:rPr>
          <w:sz w:val="32"/>
          <w:szCs w:val="32"/>
        </w:rPr>
      </w:pPr>
      <w:r>
        <w:rPr>
          <w:sz w:val="32"/>
          <w:szCs w:val="32"/>
        </w:rPr>
        <w:t>Другой вопрос, часто возникающий в спорах: не означает ли такое широкое толкование модели, что это понятие становится применимым ко всему и, следовательно, логически пустым? Этот вопрос даёт возможность обсудить некоторые особенности моделей. Во-первых, ещё раз отметим иерархичность моделей, поэтому применительно к разным объектам понятие модели может иметь разное содержание. Во-вторых, тот факт, что любой объект может быть использован как модель, вовсе не означает, что он не может быть ничем иным. Например, ботинок также может являться моделью его владельца (скажем, по запаху ботинка сыскная собака отыщет преследуемого; по состоянию ботинка можно судить о некоторых особенностях сложения и даже чертах характера его хозяина), но это не лишает смысла ни понятие «обувь», ни понятие «модель». В-третьих, самые общие понятия совсем не являются логически пустыми: материя, движение, энергия, организация, система, модель.</w:t>
      </w:r>
    </w:p>
    <w:p>
      <w:pPr>
        <w:pStyle w:val="Normal"/>
        <w:spacing w:lineRule="auto" w:line="288"/>
        <w:rPr>
          <w:sz w:val="32"/>
          <w:szCs w:val="32"/>
        </w:rPr>
      </w:pPr>
      <w:r>
        <w:rPr>
          <w:sz w:val="32"/>
          <w:szCs w:val="32"/>
        </w:rPr>
        <w:t>Сначала в сфере научных дисциплин информационного, кибернетического, системного направления, а затем и в других областях науки модель стала осознаваться как нечто универсальное, хотя и реализуемое различными способами.</w:t>
      </w:r>
    </w:p>
    <w:p>
      <w:pPr>
        <w:pStyle w:val="Normal"/>
        <w:spacing w:lineRule="auto" w:line="288"/>
        <w:rPr>
          <w:sz w:val="32"/>
          <w:szCs w:val="32"/>
        </w:rPr>
      </w:pPr>
      <w:r>
        <w:rPr>
          <w:sz w:val="32"/>
          <w:szCs w:val="32"/>
        </w:rPr>
        <w:t>Модель есть способ существования знаний.</w:t>
      </w:r>
    </w:p>
    <w:p>
      <w:pPr>
        <w:pStyle w:val="Normal"/>
        <w:spacing w:lineRule="auto" w:line="288"/>
        <w:rPr>
          <w:sz w:val="32"/>
          <w:szCs w:val="32"/>
        </w:rPr>
      </w:pPr>
      <w:r>
        <w:rPr>
          <w:rStyle w:val="Bodytext6NotItalicSpacing0pt"/>
          <w:rFonts w:eastAsia="Arial Unicode MS"/>
          <w:sz w:val="32"/>
          <w:szCs w:val="32"/>
        </w:rPr>
        <w:t xml:space="preserve">В широком смысле под </w:t>
      </w:r>
      <w:r>
        <w:rPr>
          <w:rStyle w:val="Bodytext6Bold"/>
          <w:rFonts w:eastAsia="Arial Unicode MS"/>
          <w:i w:val="false"/>
          <w:iCs w:val="false"/>
          <w:sz w:val="32"/>
          <w:szCs w:val="32"/>
        </w:rPr>
        <w:t xml:space="preserve">моделированием </w:t>
      </w:r>
      <w:r>
        <w:rPr>
          <w:sz w:val="32"/>
          <w:szCs w:val="32"/>
        </w:rPr>
        <w:t>следует понимать процесс адекватного отображения наиболее существенных сторон исследуемого объекта или явления с точностью, которая необходима для заданной цели.</w:t>
      </w:r>
    </w:p>
    <w:p>
      <w:pPr>
        <w:pStyle w:val="Normal"/>
        <w:spacing w:lineRule="auto" w:line="288"/>
        <w:rPr>
          <w:sz w:val="32"/>
          <w:szCs w:val="32"/>
        </w:rPr>
      </w:pPr>
      <w:r>
        <w:rPr>
          <w:sz w:val="32"/>
          <w:szCs w:val="32"/>
        </w:rPr>
        <w:t xml:space="preserve">Теоретической базой моделирования является теория подобия. </w:t>
      </w:r>
      <w:r>
        <w:rPr>
          <w:rStyle w:val="Bodytext2ItalicSpacing0pt"/>
          <w:rFonts w:eastAsia="Arial Unicode MS"/>
          <w:sz w:val="32"/>
          <w:szCs w:val="32"/>
        </w:rPr>
        <w:t>Подобие - это</w:t>
      </w:r>
      <w:r>
        <w:rPr>
          <w:sz w:val="32"/>
          <w:szCs w:val="32"/>
        </w:rPr>
        <w:t xml:space="preserve"> взаимно однозначное соответствие между двумя объектами, при котором известны функции перехода от параметров одного объекта к параметрам другого, а математические описания этих объектов могут быть преобразованы в тождественные. Теория подобия даёт возможность установить наличие подобия или позволяет разработать способ его получения.</w:t>
      </w:r>
    </w:p>
    <w:p>
      <w:pPr>
        <w:pStyle w:val="Normal"/>
        <w:spacing w:lineRule="auto" w:line="288"/>
        <w:rPr>
          <w:sz w:val="32"/>
          <w:szCs w:val="32"/>
        </w:rPr>
      </w:pPr>
      <w:r>
        <w:rPr>
          <w:rStyle w:val="Bodytext6NotItalicSpacing0pt"/>
          <w:rFonts w:eastAsia="Arial Unicode MS"/>
          <w:sz w:val="32"/>
          <w:szCs w:val="32"/>
        </w:rPr>
        <w:t xml:space="preserve">Таким образом, </w:t>
      </w:r>
      <w:r>
        <w:rPr>
          <w:rStyle w:val="Bodytext6Bold"/>
          <w:rFonts w:eastAsia="Arial Unicode MS"/>
          <w:i w:val="false"/>
          <w:iCs w:val="false"/>
          <w:sz w:val="32"/>
          <w:szCs w:val="32"/>
        </w:rPr>
        <w:t>мо</w:t>
      </w:r>
      <w:r>
        <w:rPr>
          <w:b/>
          <w:sz w:val="32"/>
          <w:szCs w:val="32"/>
        </w:rPr>
        <w:t>д</w:t>
      </w:r>
      <w:r>
        <w:rPr>
          <w:rStyle w:val="Bodytext6Bold"/>
          <w:rFonts w:eastAsia="Arial Unicode MS"/>
          <w:i w:val="false"/>
          <w:iCs w:val="false"/>
          <w:sz w:val="32"/>
          <w:szCs w:val="32"/>
        </w:rPr>
        <w:t>елирование</w:t>
      </w:r>
      <w:r>
        <w:rPr>
          <w:rStyle w:val="Bodytext6NotItalicSpacing0pt"/>
          <w:rFonts w:eastAsia="Arial Unicode MS"/>
          <w:sz w:val="32"/>
          <w:szCs w:val="32"/>
        </w:rPr>
        <w:t xml:space="preserve">- </w:t>
      </w:r>
      <w:r>
        <w:rPr>
          <w:sz w:val="32"/>
          <w:szCs w:val="32"/>
        </w:rPr>
        <w:t xml:space="preserve">это процесс представления объекта исследования адекватной (подобной) ему моделью и проведения экспериментов с моделью для получения информации об объекте исследования. </w:t>
      </w:r>
      <w:r>
        <w:rPr>
          <w:rStyle w:val="Bodytext6NotItalicSpacing0pt"/>
          <w:rFonts w:eastAsia="Arial Unicode MS"/>
          <w:sz w:val="32"/>
          <w:szCs w:val="32"/>
        </w:rPr>
        <w:t xml:space="preserve">При моделировании модель выступает и как средство, и как объект исследований, находящийся в отношении подобия к моделируемому объекту. Иными словами, </w:t>
      </w:r>
      <w:r>
        <w:rPr>
          <w:rStyle w:val="Bodytext6Bold"/>
          <w:rFonts w:eastAsia="Arial Unicode MS"/>
          <w:i w:val="false"/>
          <w:iCs w:val="false"/>
          <w:sz w:val="32"/>
          <w:szCs w:val="32"/>
        </w:rPr>
        <w:t>мо</w:t>
      </w:r>
      <w:r>
        <w:rPr>
          <w:b/>
          <w:sz w:val="32"/>
          <w:szCs w:val="32"/>
        </w:rPr>
        <w:t>д</w:t>
      </w:r>
      <w:r>
        <w:rPr>
          <w:rStyle w:val="Bodytext6Bold"/>
          <w:rFonts w:eastAsia="Arial Unicode MS"/>
          <w:i w:val="false"/>
          <w:iCs w:val="false"/>
          <w:sz w:val="32"/>
          <w:szCs w:val="32"/>
        </w:rPr>
        <w:t xml:space="preserve">ель </w:t>
      </w:r>
      <w:r>
        <w:rPr>
          <w:rStyle w:val="Bodytext6NotItalicSpacing0pt"/>
          <w:rFonts w:eastAsia="Arial Unicode MS"/>
          <w:sz w:val="32"/>
          <w:szCs w:val="32"/>
        </w:rPr>
        <w:t>есть</w:t>
      </w:r>
      <w:r>
        <w:rPr>
          <w:sz w:val="32"/>
          <w:szCs w:val="32"/>
        </w:rPr>
        <w:t xml:space="preserve"> физическая или информационная система, заменяющая собой объект исследования адекватно целям исследования.</w:t>
      </w:r>
    </w:p>
    <w:p>
      <w:pPr>
        <w:pStyle w:val="Normal"/>
        <w:spacing w:lineRule="auto" w:line="288"/>
        <w:rPr>
          <w:sz w:val="32"/>
          <w:szCs w:val="32"/>
        </w:rPr>
      </w:pPr>
      <w:r>
        <w:rPr>
          <w:sz w:val="32"/>
          <w:szCs w:val="32"/>
        </w:rPr>
        <w:t xml:space="preserve">Однако роль моделирования этим не ограничивается. Системность деятельности проявляется в том, что она осуществляется по определённому </w:t>
      </w:r>
      <w:r>
        <w:rPr>
          <w:rStyle w:val="Bodytext2ItalicSpacing0pt"/>
          <w:rFonts w:eastAsia="Arial Unicode MS"/>
          <w:sz w:val="32"/>
          <w:szCs w:val="32"/>
        </w:rPr>
        <w:t>плану,</w:t>
      </w:r>
      <w:r>
        <w:rPr>
          <w:sz w:val="32"/>
          <w:szCs w:val="32"/>
        </w:rPr>
        <w:t xml:space="preserve"> или, как чаще говорят, по алгоритму. То есть </w:t>
      </w:r>
      <w:r>
        <w:rPr>
          <w:rStyle w:val="Bodytext2ItalicSpacing0pt"/>
          <w:rFonts w:eastAsia="Arial Unicode MS"/>
          <w:sz w:val="32"/>
          <w:szCs w:val="32"/>
        </w:rPr>
        <w:t>алгоритм</w:t>
      </w:r>
      <w:r>
        <w:rPr>
          <w:sz w:val="32"/>
          <w:szCs w:val="32"/>
        </w:rPr>
        <w:t xml:space="preserve"> - </w:t>
      </w:r>
      <w:r>
        <w:rPr>
          <w:rStyle w:val="Bodytext2ItalicSpacing0pt"/>
          <w:rFonts w:eastAsia="Arial Unicode MS"/>
          <w:sz w:val="32"/>
          <w:szCs w:val="32"/>
        </w:rPr>
        <w:t xml:space="preserve">образ будущей деятельности, её </w:t>
      </w:r>
      <w:r>
        <w:rPr>
          <w:rStyle w:val="Bodytext2BoldItalicSpacing0pt"/>
          <w:rFonts w:eastAsia="Arial Unicode MS"/>
          <w:sz w:val="32"/>
          <w:szCs w:val="32"/>
        </w:rPr>
        <w:t>мо</w:t>
      </w:r>
      <w:r>
        <w:rPr>
          <w:rStyle w:val="Bodytext2ItalicSpacing0pt"/>
          <w:rFonts w:eastAsia="Arial Unicode MS"/>
          <w:sz w:val="32"/>
          <w:szCs w:val="32"/>
        </w:rPr>
        <w:t>д</w:t>
      </w:r>
      <w:r>
        <w:rPr>
          <w:rStyle w:val="Bodytext2BoldItalicSpacing0pt"/>
          <w:rFonts w:eastAsia="Arial Unicode MS"/>
          <w:sz w:val="32"/>
          <w:szCs w:val="32"/>
        </w:rPr>
        <w:t>ель</w:t>
      </w:r>
      <w:r>
        <w:rPr>
          <w:rStyle w:val="Bodytext2ItalicSpacing0pt"/>
          <w:rFonts w:eastAsia="Arial Unicode MS"/>
          <w:sz w:val="32"/>
          <w:szCs w:val="32"/>
        </w:rPr>
        <w:t>.</w:t>
      </w:r>
      <w:r>
        <w:rPr>
          <w:sz w:val="32"/>
          <w:szCs w:val="32"/>
        </w:rPr>
        <w:t xml:space="preserve"> В алгоритме моделируются все возможные ситуации, в зависимости от различных промежуточных значений параметров; возможные шаги деятельности не выполняются реально, а проигрываются на модели.</w:t>
      </w:r>
    </w:p>
    <w:p>
      <w:pPr>
        <w:pStyle w:val="Normal"/>
        <w:spacing w:lineRule="auto" w:line="288"/>
        <w:rPr>
          <w:sz w:val="32"/>
          <w:szCs w:val="32"/>
        </w:rPr>
      </w:pPr>
      <w:r>
        <w:rPr>
          <w:sz w:val="32"/>
          <w:szCs w:val="32"/>
        </w:rPr>
        <w:t>Моделирование возникает в таких сферах человеческой деятельности, как познание, общение, практическая деятельность.</w:t>
      </w:r>
    </w:p>
    <w:p>
      <w:pPr>
        <w:pStyle w:val="Normal"/>
        <w:spacing w:lineRule="auto" w:line="288"/>
        <w:rPr>
          <w:sz w:val="32"/>
          <w:szCs w:val="32"/>
        </w:rPr>
      </w:pPr>
      <w:r>
        <w:rPr>
          <w:sz w:val="32"/>
          <w:szCs w:val="32"/>
        </w:rPr>
        <w:t>Человека (субъекта моделирования) могут интересовать: внешний вид, структура, поведение объекта моделирования.</w:t>
      </w:r>
    </w:p>
    <w:p>
      <w:pPr>
        <w:pStyle w:val="Normal"/>
        <w:spacing w:lineRule="auto" w:line="288"/>
        <w:rPr>
          <w:sz w:val="32"/>
          <w:szCs w:val="32"/>
        </w:rPr>
      </w:pPr>
      <w:r>
        <w:rPr>
          <w:sz w:val="32"/>
          <w:szCs w:val="32"/>
        </w:rPr>
        <w:t>Цели и задачи моделирования влияют на выбор одного из этих трёх аспектов. Каждый аспект моделирования раскрывается через совокупность свойств.</w:t>
      </w:r>
    </w:p>
    <w:p>
      <w:pPr>
        <w:pStyle w:val="Normal"/>
        <w:spacing w:lineRule="auto" w:line="288"/>
        <w:rPr>
          <w:sz w:val="32"/>
          <w:szCs w:val="32"/>
        </w:rPr>
      </w:pPr>
      <w:r>
        <w:rPr>
          <w:sz w:val="32"/>
          <w:szCs w:val="32"/>
        </w:rPr>
        <w:t>Так, описание внешнего вида объекта сводится к перечислению его признаков. В языке эти признаки часто выражаются прилагательными: красивый, жёлтый, круглый, длинный и т.п.</w:t>
      </w:r>
    </w:p>
    <w:p>
      <w:pPr>
        <w:pStyle w:val="Normal"/>
        <w:spacing w:lineRule="auto" w:line="288"/>
        <w:rPr>
          <w:sz w:val="32"/>
          <w:szCs w:val="32"/>
        </w:rPr>
      </w:pPr>
      <w:r>
        <w:rPr>
          <w:sz w:val="32"/>
          <w:szCs w:val="32"/>
        </w:rPr>
        <w:t>Описание структуры обычно сводится к перечислению составных элементов объекта и указанию связи между ними. В языке эти элементы и связи часто выражаются именами существительными: электрон, протон, нейтрон, сила притяжения, энергетический уровень (при описании атома).</w:t>
      </w:r>
    </w:p>
    <w:p>
      <w:pPr>
        <w:pStyle w:val="Normal"/>
        <w:spacing w:lineRule="auto" w:line="288"/>
        <w:rPr>
          <w:sz w:val="32"/>
          <w:szCs w:val="32"/>
        </w:rPr>
      </w:pPr>
      <w:r>
        <w:rPr>
          <w:sz w:val="32"/>
          <w:szCs w:val="32"/>
        </w:rPr>
        <w:t>Поведение объекта характеризуется изменением его внешнего вида и структуры с течением времени в результате взаимодействия с другими объектами. В языке, как правило, оно выражается глаголами: сохраняется, развивается, укрупняется, перестраивается, преломляется, превращается и т.д.</w:t>
      </w:r>
    </w:p>
    <w:p>
      <w:pPr>
        <w:pStyle w:val="Normal"/>
        <w:spacing w:lineRule="auto" w:line="288"/>
        <w:rPr>
          <w:sz w:val="32"/>
          <w:szCs w:val="32"/>
        </w:rPr>
      </w:pPr>
      <w:r>
        <w:rPr>
          <w:sz w:val="32"/>
          <w:szCs w:val="32"/>
        </w:rPr>
        <w:t xml:space="preserve">Некоторые свойства можно охарактеризовать величинами, принимающими числовые значения. Например, единицами массы, длины, мощности и пр. В этом случае они называются </w:t>
      </w:r>
      <w:r>
        <w:rPr>
          <w:rStyle w:val="Bodytext2BoldItalicSpacing0pt"/>
          <w:rFonts w:eastAsia="Arial Unicode MS"/>
          <w:sz w:val="32"/>
          <w:szCs w:val="32"/>
        </w:rPr>
        <w:t>параметрами.</w:t>
      </w:r>
    </w:p>
    <w:p>
      <w:pPr>
        <w:pStyle w:val="Normal"/>
        <w:spacing w:lineRule="auto" w:line="288"/>
        <w:rPr>
          <w:sz w:val="32"/>
          <w:szCs w:val="32"/>
        </w:rPr>
      </w:pPr>
      <w:r>
        <w:rPr>
          <w:sz w:val="32"/>
          <w:szCs w:val="32"/>
        </w:rPr>
        <w:t>Как правило, моделирование внешнего вида объекта необходимо для идентификации (узнавания) объекта (создание фоторобота преступника), долговременного хранения (фотография, портрет).</w:t>
      </w:r>
    </w:p>
    <w:p>
      <w:pPr>
        <w:pStyle w:val="Normal"/>
        <w:spacing w:lineRule="auto" w:line="288"/>
        <w:rPr>
          <w:sz w:val="32"/>
          <w:szCs w:val="32"/>
        </w:rPr>
      </w:pPr>
      <w:r>
        <w:rPr>
          <w:sz w:val="32"/>
          <w:szCs w:val="32"/>
        </w:rPr>
        <w:t>Моделирование структуры объекта необходимо для её наглядного представления, изучения свойств объекта, выявления значимых связей, изучения стабильности объекта и пр.</w:t>
      </w:r>
    </w:p>
    <w:p>
      <w:pPr>
        <w:pStyle w:val="Normal"/>
        <w:spacing w:lineRule="auto" w:line="288"/>
        <w:rPr>
          <w:sz w:val="32"/>
          <w:szCs w:val="32"/>
        </w:rPr>
      </w:pPr>
      <w:r>
        <w:rPr>
          <w:sz w:val="32"/>
          <w:szCs w:val="32"/>
        </w:rPr>
        <w:t>Моделирование поведения необходимо для: прогнозирования, установления связей с другими объектами, управления, конструирования технических устройств и пр.</w:t>
      </w:r>
    </w:p>
    <w:p>
      <w:pPr>
        <w:pStyle w:val="Normal"/>
        <w:spacing w:lineRule="auto" w:line="288"/>
        <w:rPr>
          <w:sz w:val="32"/>
          <w:szCs w:val="32"/>
        </w:rPr>
      </w:pPr>
      <w:r>
        <w:rPr>
          <w:sz w:val="32"/>
          <w:szCs w:val="32"/>
        </w:rPr>
        <w:t>В настоящее время при анализе и синтезе сложных систем получил развитие системный подход, который отличается от классического (или индуктивного) подхода. Согласно последнему, система рассматривается с позиций перехода от частного к общему и синтезирует (конструирует) систему путём слияния её элементов, разрабатываемых раздельно. Системный подход предполагает последовательный переход от общего к частному, когда в основе рассмотрения лежит цель, причём исследуемый объект выделяется из окружающей среды.</w:t>
      </w:r>
    </w:p>
    <w:p>
      <w:pPr>
        <w:pStyle w:val="Normal"/>
        <w:spacing w:lineRule="auto" w:line="288"/>
        <w:rPr>
          <w:sz w:val="32"/>
          <w:szCs w:val="32"/>
        </w:rPr>
      </w:pPr>
      <w:r>
        <w:rPr>
          <w:sz w:val="32"/>
          <w:szCs w:val="32"/>
        </w:rPr>
        <w:t>Системный подход позволяет решить проблему построения сложной системы с учётом всех факторов и возможностей, пропорциональных их значимости, на всех этапах исследования системы и построения её модели. Системный подход означает, что каждая система является интегрированным целым даже тогда, когда она состоит из отдельных разобщённых подсистем. Таким образом, в основе системного подхода лежит рассмотрение системы как интегрированного целого, причём это рассмотрение при разработке начинается с главного: формулировки цели функционирования.</w:t>
      </w:r>
    </w:p>
    <w:p>
      <w:pPr>
        <w:pStyle w:val="Normal"/>
        <w:spacing w:lineRule="auto" w:line="288"/>
        <w:rPr>
          <w:sz w:val="32"/>
          <w:szCs w:val="32"/>
        </w:rPr>
      </w:pPr>
      <w:r>
        <w:rPr>
          <w:sz w:val="32"/>
          <w:szCs w:val="32"/>
        </w:rPr>
        <w:t>Построение модели системы относится к числу системных задач, при решении которых синтезируют решения на базе огромного числа исходных данных. Использование системного подхода в этих условиях позволяет не только построить модель реального объекта, но и на базе этой модели выбрать необходимое количество управляющей информации в реальной системе, оценить показатели её функционирования и тем самым на базе моделирования найти наиболее эффективный вариант построения и оптимальный режим функционирования реальной системы.</w:t>
      </w:r>
    </w:p>
    <w:p>
      <w:pPr>
        <w:pStyle w:val="Normal"/>
        <w:spacing w:lineRule="auto" w:line="288"/>
        <w:rPr>
          <w:sz w:val="32"/>
          <w:szCs w:val="32"/>
        </w:rPr>
      </w:pPr>
      <w:r>
        <w:rPr>
          <w:sz w:val="32"/>
          <w:szCs w:val="32"/>
        </w:rPr>
        <w:t>В соответствии с системным подходом в процессе автоматизированного проектирования сложных систем моделирование их элементов и функциональных узлов выполняется в несколько этапов, на различных уровнях, соответствующих определённым уровням проектирования.</w:t>
      </w:r>
    </w:p>
    <w:p>
      <w:pPr>
        <w:pStyle w:val="Normal"/>
        <w:spacing w:lineRule="auto" w:line="288"/>
        <w:rPr>
          <w:sz w:val="32"/>
          <w:szCs w:val="32"/>
        </w:rPr>
      </w:pPr>
      <w:r>
        <w:rPr>
          <w:sz w:val="32"/>
          <w:szCs w:val="32"/>
        </w:rPr>
        <w:t>Методика моделирования непосредственно зависит от уровня моделирования, т.е. от степени детализации описания объекта. Каждому уровню моделирования ставится в соответствие определённое понятие системы, элемента системы, закона функционирования элементов системы в целом и внешних воздействий.</w:t>
      </w:r>
    </w:p>
    <w:p>
      <w:pPr>
        <w:pStyle w:val="Normal"/>
        <w:spacing w:lineRule="auto" w:line="288"/>
        <w:rPr>
          <w:sz w:val="32"/>
          <w:szCs w:val="32"/>
        </w:rPr>
      </w:pPr>
      <w:r>
        <w:rPr>
          <w:sz w:val="32"/>
          <w:szCs w:val="32"/>
        </w:rPr>
        <w:t>В зависимости от степени детализации описания сложных систем и их элементов можно выделить три основных уровня моделирования.</w:t>
      </w:r>
    </w:p>
    <w:p>
      <w:pPr>
        <w:pStyle w:val="Normal"/>
        <w:spacing w:lineRule="auto" w:line="288"/>
        <w:rPr>
          <w:sz w:val="32"/>
          <w:szCs w:val="32"/>
        </w:rPr>
      </w:pPr>
      <w:r>
        <w:rPr>
          <w:b/>
          <w:i/>
          <w:sz w:val="32"/>
          <w:szCs w:val="32"/>
        </w:rPr>
        <w:t>Уровень структурного или имитационного моделирования</w:t>
      </w:r>
      <w:r>
        <w:rPr>
          <w:sz w:val="32"/>
          <w:szCs w:val="32"/>
        </w:rPr>
        <w:t xml:space="preserve"> сложных систем с использованием их алгоритмических моделей (моделирующих алгоритмов) и применением специализированных языков моделирования, теорий множеств, алгоритмов, формальных грамматик, графов, массового обслуживания, статистического моделирования.</w:t>
      </w:r>
    </w:p>
    <w:p>
      <w:pPr>
        <w:pStyle w:val="Normal"/>
        <w:spacing w:lineRule="auto" w:line="288"/>
        <w:rPr>
          <w:sz w:val="32"/>
          <w:szCs w:val="32"/>
        </w:rPr>
      </w:pPr>
      <w:r>
        <w:rPr>
          <w:b/>
          <w:i/>
          <w:sz w:val="32"/>
          <w:szCs w:val="32"/>
        </w:rPr>
        <w:t>Уровень логического моделирования</w:t>
      </w:r>
      <w:r>
        <w:rPr>
          <w:sz w:val="32"/>
          <w:szCs w:val="32"/>
        </w:rPr>
        <w:t xml:space="preserve"> функциональных схем элементов и узлов сложных систем, модели которых представляются в виде уравнений непосредственных связей (логических уравнений) и строятся с применением аппарата двухзначной или многозначной алгебры логики.</w:t>
      </w:r>
    </w:p>
    <w:p>
      <w:pPr>
        <w:pStyle w:val="Normal"/>
        <w:spacing w:lineRule="auto" w:line="288"/>
        <w:rPr>
          <w:sz w:val="32"/>
          <w:szCs w:val="32"/>
        </w:rPr>
      </w:pPr>
      <w:r>
        <w:rPr>
          <w:b/>
          <w:i/>
          <w:sz w:val="32"/>
          <w:szCs w:val="32"/>
        </w:rPr>
        <w:t>Уровень количественного моделирования</w:t>
      </w:r>
      <w:r>
        <w:rPr>
          <w:sz w:val="32"/>
          <w:szCs w:val="32"/>
        </w:rPr>
        <w:t xml:space="preserve"> (анализа) принципиальных схем элементов сложных систем, модели которых представляются в виде систем нелинейных алгебраических, или интегро-дифференциальных уравнений и исследуются с применением методов функционального анализа, теории дифференциальных уравнений, математической статистики.</w:t>
      </w:r>
    </w:p>
    <w:p>
      <w:pPr>
        <w:pStyle w:val="Normal"/>
        <w:spacing w:lineRule="auto" w:line="288"/>
        <w:rPr>
          <w:sz w:val="32"/>
          <w:szCs w:val="32"/>
        </w:rPr>
      </w:pPr>
      <w:r>
        <w:rPr>
          <w:sz w:val="32"/>
          <w:szCs w:val="32"/>
        </w:rPr>
        <w:t>Совокупность моделей объекта на структурном, логическом и количественном уровнях моделирования представляет собой иерархическую систему, раскрывающую взаимосвязь различных сторон описания объекта и обеспечивающую системную связность его элементов и свойств на всех стадиях процесса проектирования. При переходе на более высокий уровень абстрагирования осуществляется свёртка данных о моделируемом объекте, при переходе к более детальному уровню описания - развёртка этих данных. На каждом из основных уровней моделирования возможны описания объекта с различной степенью полноты и обобщения, так как существуют разные степени детализации структурных, логических и количественных свойств и отношений. Однако задача построения требуемой приближённой модели, которая бы достаточно точно отражала характерные свойства объекта или его элемента на данном уровне проектирования и в то же время являлась доступной для исследования, представляет значительные трудности.</w:t>
      </w:r>
    </w:p>
    <w:p>
      <w:pPr>
        <w:pStyle w:val="2"/>
        <w:spacing w:lineRule="auto" w:line="288"/>
        <w:rPr>
          <w:sz w:val="32"/>
          <w:szCs w:val="32"/>
        </w:rPr>
      </w:pPr>
      <w:bookmarkStart w:id="69" w:name="_Toc67255215"/>
      <w:bookmarkStart w:id="70" w:name="_Toc61619232"/>
      <w:bookmarkStart w:id="71" w:name="_Toc54182516"/>
      <w:r>
        <w:rPr>
          <w:sz w:val="32"/>
          <w:szCs w:val="32"/>
        </w:rPr>
        <w:t>4.3 Классификация моделей и методов моделирования</w:t>
      </w:r>
      <w:bookmarkEnd w:id="69"/>
      <w:bookmarkEnd w:id="70"/>
      <w:bookmarkEnd w:id="71"/>
    </w:p>
    <w:p>
      <w:pPr>
        <w:pStyle w:val="Normal"/>
        <w:spacing w:lineRule="auto" w:line="288"/>
        <w:rPr>
          <w:sz w:val="32"/>
          <w:szCs w:val="32"/>
        </w:rPr>
      </w:pPr>
      <w:r>
        <w:rPr>
          <w:sz w:val="32"/>
          <w:szCs w:val="32"/>
        </w:rPr>
        <w:t>Множественность моделей одного объекта обусловлена в частности тем, что для разных целей требуется строить (использовать) разные модели.</w:t>
      </w:r>
    </w:p>
    <w:p>
      <w:pPr>
        <w:pStyle w:val="Normal"/>
        <w:spacing w:lineRule="auto" w:line="288"/>
        <w:rPr>
          <w:sz w:val="32"/>
          <w:szCs w:val="32"/>
        </w:rPr>
      </w:pPr>
      <w:r>
        <w:rPr>
          <w:sz w:val="32"/>
          <w:szCs w:val="32"/>
        </w:rPr>
        <w:t>Одним из оснований классификации моделей может быть соотнесение типов моделей с типами целей. Например, модели можно разделить на</w:t>
      </w:r>
      <w:r>
        <w:rPr>
          <w:rStyle w:val="Bodytext2ItalicSpacing0pt"/>
          <w:rFonts w:eastAsia="Arial Unicode MS"/>
          <w:sz w:val="32"/>
          <w:szCs w:val="32"/>
        </w:rPr>
        <w:t>познавательные</w:t>
      </w:r>
      <w:r>
        <w:rPr>
          <w:sz w:val="32"/>
          <w:szCs w:val="32"/>
        </w:rPr>
        <w:t xml:space="preserve"> и </w:t>
      </w:r>
      <w:r>
        <w:rPr>
          <w:rStyle w:val="Bodytext2ItalicSpacing0pt"/>
          <w:rFonts w:eastAsia="Arial Unicode MS"/>
          <w:sz w:val="32"/>
          <w:szCs w:val="32"/>
        </w:rPr>
        <w:t>прагматические.</w:t>
      </w:r>
    </w:p>
    <w:p>
      <w:pPr>
        <w:pStyle w:val="Normal"/>
        <w:spacing w:lineRule="auto" w:line="288"/>
        <w:rPr>
          <w:sz w:val="32"/>
          <w:szCs w:val="32"/>
        </w:rPr>
      </w:pPr>
      <w:r>
        <w:rPr>
          <w:sz w:val="32"/>
          <w:szCs w:val="32"/>
        </w:rPr>
        <w:t>Познавательные модели являются формой организации и представления знаний, средством соединения новых знаний с имеющимися. Поэтому при обнаружении расхождения между моделью и реальностью встаёт задача устранения этого расхождения с помощью изменения модели путём приближения модели к реальности.</w:t>
      </w:r>
    </w:p>
    <w:p>
      <w:pPr>
        <w:pStyle w:val="Normal"/>
        <w:spacing w:lineRule="auto" w:line="288"/>
        <w:rPr>
          <w:sz w:val="32"/>
          <w:szCs w:val="32"/>
        </w:rPr>
      </w:pPr>
      <w:r>
        <w:rPr>
          <w:sz w:val="32"/>
          <w:szCs w:val="32"/>
        </w:rPr>
        <w:t>Прагматические модели являются средством управления, средством организации практических действий, способом представления образцово правильных действий или их результата. Поэтому при обнаружении расхождения между моделью и реальностью встает задача устранения этого расхождения с помощью изменения реальности так, чтобы приблизить её к модели.</w:t>
      </w:r>
    </w:p>
    <w:p>
      <w:pPr>
        <w:pStyle w:val="Normal"/>
        <w:spacing w:lineRule="auto" w:line="288"/>
        <w:rPr>
          <w:sz w:val="32"/>
          <w:szCs w:val="32"/>
        </w:rPr>
      </w:pPr>
      <w:r>
        <w:rPr>
          <w:sz w:val="32"/>
          <w:szCs w:val="32"/>
        </w:rPr>
        <w:t>Таким образом, прагматические модели носят нормативный характер, играют роль стандарта, образца, под которые «подгоняются» как сама деятельность, так и её результат.</w:t>
      </w:r>
    </w:p>
    <w:p>
      <w:pPr>
        <w:pStyle w:val="Normal"/>
        <w:spacing w:lineRule="auto" w:line="288"/>
        <w:rPr>
          <w:sz w:val="32"/>
          <w:szCs w:val="32"/>
        </w:rPr>
      </w:pPr>
      <w:r>
        <w:rPr>
          <w:sz w:val="32"/>
          <w:szCs w:val="32"/>
        </w:rPr>
        <w:t>Примерами прагматических моделей могут служить планы, программы действий, уставы организаций, кодексы законов, алгоритмы, рабочие чертежи и шаблоны, параметры отбора, технологические допуски, экзаменационные требования и т.п.</w:t>
      </w:r>
    </w:p>
    <w:p>
      <w:pPr>
        <w:pStyle w:val="Normal"/>
        <w:spacing w:lineRule="auto" w:line="288"/>
        <w:rPr>
          <w:sz w:val="32"/>
          <w:szCs w:val="32"/>
        </w:rPr>
      </w:pPr>
      <w:r>
        <w:rPr>
          <w:sz w:val="32"/>
          <w:szCs w:val="32"/>
        </w:rPr>
        <w:t>Различают физические (натурные, материальные), и абстрактные (идеальные) модели.</w:t>
      </w:r>
    </w:p>
    <w:p>
      <w:pPr>
        <w:pStyle w:val="Normal"/>
        <w:spacing w:lineRule="auto" w:line="288"/>
        <w:rPr>
          <w:sz w:val="32"/>
          <w:szCs w:val="32"/>
        </w:rPr>
      </w:pPr>
      <w:r>
        <w:rPr>
          <w:rStyle w:val="Bodytext2BoldItalicSpacing0pt"/>
          <w:rFonts w:eastAsia="Arial Unicode MS"/>
          <w:sz w:val="32"/>
          <w:szCs w:val="32"/>
        </w:rPr>
        <w:t xml:space="preserve">Физические </w:t>
      </w:r>
      <w:r>
        <w:rPr>
          <w:sz w:val="32"/>
          <w:szCs w:val="32"/>
        </w:rPr>
        <w:t>модели образуются из совокупности материальных объектов. Для их построения используются различные физические свойства объектов, причём природа применяемых в модели материальных элементов не обязательно та же, что и в исследуемом объекте. Примером физической модели является макет, уменьшенная копия самолета для обдува в аэродинамической трубе, и пр.</w:t>
      </w:r>
    </w:p>
    <w:p>
      <w:pPr>
        <w:pStyle w:val="Normal"/>
        <w:spacing w:lineRule="auto" w:line="288"/>
        <w:rPr>
          <w:sz w:val="32"/>
          <w:szCs w:val="32"/>
        </w:rPr>
      </w:pPr>
      <w:r>
        <w:rPr>
          <w:rStyle w:val="Bodytext2BoldItalicSpacing0pt"/>
          <w:rFonts w:eastAsia="Arial Unicode MS"/>
          <w:sz w:val="32"/>
          <w:szCs w:val="32"/>
        </w:rPr>
        <w:t>Идеальная (информационная, абстрактная) мо</w:t>
      </w:r>
      <w:r>
        <w:rPr>
          <w:rStyle w:val="Bodytext2ItalicSpacing0pt"/>
          <w:rFonts w:eastAsia="Arial Unicode MS"/>
          <w:sz w:val="32"/>
          <w:szCs w:val="32"/>
        </w:rPr>
        <w:t>д</w:t>
      </w:r>
      <w:r>
        <w:rPr>
          <w:rStyle w:val="Bodytext2BoldItalicSpacing0pt"/>
          <w:rFonts w:eastAsia="Arial Unicode MS"/>
          <w:sz w:val="32"/>
          <w:szCs w:val="32"/>
        </w:rPr>
        <w:t xml:space="preserve">ель </w:t>
      </w:r>
      <w:r>
        <w:rPr>
          <w:sz w:val="32"/>
          <w:szCs w:val="32"/>
        </w:rPr>
        <w:t>- это описание объекта исследований на некоем языке. Абстрактность модели проявляется в том, что её компонентами являются понятия, а не физические элементы (например, словесные описания, чертежи, схемы, графики, таблицы, алгоритмы или программы, математические описания).</w:t>
      </w:r>
    </w:p>
    <w:p>
      <w:pPr>
        <w:pStyle w:val="Normal"/>
        <w:spacing w:lineRule="auto" w:line="288"/>
        <w:rPr>
          <w:sz w:val="32"/>
          <w:szCs w:val="32"/>
        </w:rPr>
      </w:pPr>
      <w:r>
        <w:rPr>
          <w:rStyle w:val="Bodytext2BoldItalicSpacing0pt"/>
          <w:rFonts w:eastAsia="Arial Unicode MS"/>
          <w:sz w:val="32"/>
          <w:szCs w:val="32"/>
        </w:rPr>
        <w:t>Информационные мо</w:t>
      </w:r>
      <w:r>
        <w:rPr>
          <w:rStyle w:val="Bodytext2ItalicSpacing0pt"/>
          <w:rFonts w:eastAsia="Arial Unicode MS"/>
          <w:sz w:val="32"/>
          <w:szCs w:val="32"/>
        </w:rPr>
        <w:t>д</w:t>
      </w:r>
      <w:r>
        <w:rPr>
          <w:rStyle w:val="Bodytext2BoldItalicSpacing0pt"/>
          <w:rFonts w:eastAsia="Arial Unicode MS"/>
          <w:sz w:val="32"/>
          <w:szCs w:val="32"/>
        </w:rPr>
        <w:t xml:space="preserve">ели </w:t>
      </w:r>
      <w:r>
        <w:rPr>
          <w:sz w:val="32"/>
          <w:szCs w:val="32"/>
        </w:rPr>
        <w:t xml:space="preserve">описывают поведение объекта-оригинала, но не копируют его. </w:t>
      </w:r>
      <w:r>
        <w:rPr>
          <w:rStyle w:val="Bodytext2ItalicSpacing0pt"/>
          <w:rFonts w:eastAsia="Arial Unicode MS"/>
          <w:sz w:val="32"/>
          <w:szCs w:val="32"/>
        </w:rPr>
        <w:t>Информационная модель</w:t>
      </w:r>
      <w:r>
        <w:rPr>
          <w:sz w:val="32"/>
          <w:szCs w:val="32"/>
        </w:rPr>
        <w:t xml:space="preserve"> - это целенаправленно отобранная информация об объекте, которая отражает наиболее существенные для исследователя свойства этого объекта.</w:t>
      </w:r>
    </w:p>
    <w:p>
      <w:pPr>
        <w:pStyle w:val="Normal"/>
        <w:spacing w:lineRule="auto" w:line="288"/>
        <w:rPr>
          <w:sz w:val="32"/>
          <w:szCs w:val="32"/>
        </w:rPr>
      </w:pPr>
      <w:r>
        <w:rPr>
          <w:sz w:val="32"/>
          <w:szCs w:val="32"/>
        </w:rPr>
        <w:t>Среди абстрактных моделей различают:</w:t>
      </w:r>
    </w:p>
    <w:p>
      <w:pPr>
        <w:pStyle w:val="Normal"/>
        <w:spacing w:lineRule="auto" w:line="288"/>
        <w:rPr>
          <w:sz w:val="32"/>
          <w:szCs w:val="32"/>
        </w:rPr>
      </w:pPr>
      <w:r>
        <w:rPr>
          <w:sz w:val="32"/>
          <w:szCs w:val="32"/>
        </w:rPr>
        <w:t>- дескриптивные, наглядные и смешанные;</w:t>
      </w:r>
    </w:p>
    <w:p>
      <w:pPr>
        <w:pStyle w:val="Normal"/>
        <w:spacing w:lineRule="auto" w:line="288"/>
        <w:rPr>
          <w:sz w:val="32"/>
          <w:szCs w:val="32"/>
        </w:rPr>
      </w:pPr>
      <w:r>
        <w:rPr>
          <w:sz w:val="32"/>
          <w:szCs w:val="32"/>
        </w:rPr>
        <w:t>- гносеологические, инфологические, кибернетические, сенсуальные (чувственные), концептуальные, математические.</w:t>
      </w:r>
    </w:p>
    <w:p>
      <w:pPr>
        <w:pStyle w:val="Normal"/>
        <w:spacing w:lineRule="auto" w:line="288"/>
        <w:rPr>
          <w:sz w:val="32"/>
          <w:szCs w:val="32"/>
        </w:rPr>
      </w:pPr>
      <w:r>
        <w:rPr>
          <w:rStyle w:val="Bodytext2BoldItalicSpacing0pt"/>
          <w:rFonts w:eastAsia="Arial Unicode MS"/>
          <w:sz w:val="32"/>
          <w:szCs w:val="32"/>
        </w:rPr>
        <w:t>Гносеологические мо</w:t>
      </w:r>
      <w:r>
        <w:rPr>
          <w:rStyle w:val="Bodytext2ItalicSpacing0pt"/>
          <w:rFonts w:eastAsia="Arial Unicode MS"/>
          <w:sz w:val="32"/>
          <w:szCs w:val="32"/>
        </w:rPr>
        <w:t>д</w:t>
      </w:r>
      <w:r>
        <w:rPr>
          <w:rStyle w:val="Bodytext2BoldItalicSpacing0pt"/>
          <w:rFonts w:eastAsia="Arial Unicode MS"/>
          <w:sz w:val="32"/>
          <w:szCs w:val="32"/>
        </w:rPr>
        <w:t xml:space="preserve">ели </w:t>
      </w:r>
      <w:r>
        <w:rPr>
          <w:sz w:val="32"/>
          <w:szCs w:val="32"/>
        </w:rPr>
        <w:t>направлены на изучение объективных законов природы (например, модели солнечной системы, биосферы, мирового океана, катастрофических явлений природы).</w:t>
      </w:r>
    </w:p>
    <w:p>
      <w:pPr>
        <w:pStyle w:val="Normal"/>
        <w:spacing w:lineRule="auto" w:line="288"/>
        <w:rPr>
          <w:sz w:val="32"/>
          <w:szCs w:val="32"/>
        </w:rPr>
      </w:pPr>
      <w:r>
        <w:rPr>
          <w:rStyle w:val="Bodytext2BoldItalicSpacing0pt"/>
          <w:rFonts w:eastAsia="Arial Unicode MS"/>
          <w:sz w:val="32"/>
          <w:szCs w:val="32"/>
        </w:rPr>
        <w:t xml:space="preserve">Инфологическая </w:t>
      </w:r>
      <w:r>
        <w:rPr>
          <w:sz w:val="32"/>
          <w:szCs w:val="32"/>
        </w:rPr>
        <w:t>модель (узкое толкование) - параметрическое представление процесса циркуляции информации, подлежащее автоматизированной обработке.</w:t>
      </w:r>
    </w:p>
    <w:p>
      <w:pPr>
        <w:pStyle w:val="Normal"/>
        <w:spacing w:lineRule="auto" w:line="288"/>
        <w:rPr>
          <w:sz w:val="32"/>
          <w:szCs w:val="32"/>
        </w:rPr>
      </w:pPr>
      <w:r>
        <w:rPr>
          <w:rStyle w:val="Bodytext2BoldItalicSpacing0pt"/>
          <w:rFonts w:eastAsia="Arial Unicode MS"/>
          <w:sz w:val="32"/>
          <w:szCs w:val="32"/>
        </w:rPr>
        <w:t>Сенсуальные мо</w:t>
      </w:r>
      <w:r>
        <w:rPr>
          <w:rStyle w:val="Bodytext2ItalicSpacing0pt"/>
          <w:rFonts w:eastAsia="Arial Unicode MS"/>
          <w:sz w:val="32"/>
          <w:szCs w:val="32"/>
        </w:rPr>
        <w:t>д</w:t>
      </w:r>
      <w:r>
        <w:rPr>
          <w:rStyle w:val="Bodytext2BoldItalicSpacing0pt"/>
          <w:rFonts w:eastAsia="Arial Unicode MS"/>
          <w:sz w:val="32"/>
          <w:szCs w:val="32"/>
        </w:rPr>
        <w:t>ели</w:t>
      </w:r>
      <w:r>
        <w:rPr>
          <w:sz w:val="32"/>
          <w:szCs w:val="32"/>
        </w:rPr>
        <w:t>- модели каких-то чувств, эмоций, либо модели, оказывающие воздействие на чувства человека (например, музыка, живопись, поэзия).</w:t>
      </w:r>
    </w:p>
    <w:p>
      <w:pPr>
        <w:pStyle w:val="Normal"/>
        <w:spacing w:lineRule="auto" w:line="288"/>
        <w:rPr>
          <w:sz w:val="32"/>
          <w:szCs w:val="32"/>
        </w:rPr>
      </w:pPr>
      <w:r>
        <w:rPr>
          <w:rStyle w:val="Bodytext2BoldItalicSpacing0pt"/>
          <w:rFonts w:eastAsia="Arial Unicode MS"/>
          <w:sz w:val="32"/>
          <w:szCs w:val="32"/>
        </w:rPr>
        <w:t>Концептуальная мо</w:t>
      </w:r>
      <w:r>
        <w:rPr>
          <w:rStyle w:val="Bodytext2ItalicSpacing0pt"/>
          <w:rFonts w:eastAsia="Arial Unicode MS"/>
          <w:sz w:val="32"/>
          <w:szCs w:val="32"/>
        </w:rPr>
        <w:t>д</w:t>
      </w:r>
      <w:r>
        <w:rPr>
          <w:rStyle w:val="Bodytext2BoldItalicSpacing0pt"/>
          <w:rFonts w:eastAsia="Arial Unicode MS"/>
          <w:sz w:val="32"/>
          <w:szCs w:val="32"/>
        </w:rPr>
        <w:t>ель</w:t>
      </w:r>
      <w:r>
        <w:rPr>
          <w:sz w:val="32"/>
          <w:szCs w:val="32"/>
        </w:rPr>
        <w:t>- это абстрактная модель, выявляющая причинно-следственные связи, присущие исследуемому объекту и существенные в рамках определённого исследования. Основное назначение концептуальной модели - выявление набора причинно-следственных связей, учёт которых необходим для получения требуемых результатов. Один и тот же объект может представляться различными концептуальными моделями, которые строятся в зависимости от цели исследования. Так, одна концептуальная модель может отображать временные аспекты функционирования системы, иная - влияние отказов на работоспособность системы.</w:t>
      </w:r>
    </w:p>
    <w:p>
      <w:pPr>
        <w:pStyle w:val="Normal"/>
        <w:spacing w:lineRule="auto" w:line="288"/>
        <w:rPr>
          <w:sz w:val="32"/>
          <w:szCs w:val="32"/>
        </w:rPr>
      </w:pPr>
      <w:r>
        <w:rPr>
          <w:rStyle w:val="Bodytext2BoldItalicSpacing0pt"/>
          <w:rFonts w:eastAsia="Arial Unicode MS"/>
          <w:sz w:val="32"/>
          <w:szCs w:val="32"/>
        </w:rPr>
        <w:t>Математическая мо</w:t>
      </w:r>
      <w:r>
        <w:rPr>
          <w:rStyle w:val="Bodytext2ItalicSpacing0pt"/>
          <w:rFonts w:eastAsia="Arial Unicode MS"/>
          <w:sz w:val="32"/>
          <w:szCs w:val="32"/>
        </w:rPr>
        <w:t>д</w:t>
      </w:r>
      <w:r>
        <w:rPr>
          <w:rStyle w:val="Bodytext2BoldItalicSpacing0pt"/>
          <w:rFonts w:eastAsia="Arial Unicode MS"/>
          <w:sz w:val="32"/>
          <w:szCs w:val="32"/>
        </w:rPr>
        <w:t xml:space="preserve">ель </w:t>
      </w:r>
      <w:r>
        <w:rPr>
          <w:sz w:val="32"/>
          <w:szCs w:val="32"/>
        </w:rPr>
        <w:t xml:space="preserve"> есть абстрактная модель, представленная языком математики. Она имеет форму определенных зависимостей между параметрами, учитываемыми соответствующей концептуальной моделью. Эти зависимости конкретизируют причинно-следственные связи, выявленные в концептуальной модели, и характеризуют их количественно.</w:t>
      </w:r>
    </w:p>
    <w:p>
      <w:pPr>
        <w:pStyle w:val="Normal"/>
        <w:spacing w:lineRule="auto" w:line="288"/>
        <w:rPr>
          <w:sz w:val="32"/>
          <w:szCs w:val="32"/>
        </w:rPr>
      </w:pPr>
      <w:r>
        <w:rPr>
          <w:sz w:val="32"/>
          <w:szCs w:val="32"/>
        </w:rPr>
        <w:t xml:space="preserve">Таким образом, </w:t>
      </w:r>
      <w:r>
        <w:rPr>
          <w:rStyle w:val="Bodytext2BoldItalicSpacing0pt"/>
          <w:rFonts w:eastAsia="Arial Unicode MS"/>
          <w:sz w:val="32"/>
          <w:szCs w:val="32"/>
        </w:rPr>
        <w:t>мо</w:t>
      </w:r>
      <w:r>
        <w:rPr>
          <w:rStyle w:val="Bodytext2ItalicSpacing0pt"/>
          <w:rFonts w:eastAsia="Arial Unicode MS"/>
          <w:sz w:val="32"/>
          <w:szCs w:val="32"/>
        </w:rPr>
        <w:t>д</w:t>
      </w:r>
      <w:r>
        <w:rPr>
          <w:rStyle w:val="Bodytext2BoldItalicSpacing0pt"/>
          <w:rFonts w:eastAsia="Arial Unicode MS"/>
          <w:sz w:val="32"/>
          <w:szCs w:val="32"/>
        </w:rPr>
        <w:t xml:space="preserve">ель </w:t>
      </w:r>
      <w:r>
        <w:rPr>
          <w:sz w:val="32"/>
          <w:szCs w:val="32"/>
        </w:rPr>
        <w:t xml:space="preserve">- </w:t>
      </w:r>
      <w:r>
        <w:rPr>
          <w:rStyle w:val="Bodytext2ItalicSpacing0pt"/>
          <w:rFonts w:eastAsia="Arial Unicode MS"/>
          <w:sz w:val="32"/>
          <w:szCs w:val="32"/>
        </w:rPr>
        <w:t>это специальный объект, в некоторых отношениях замещающий оригинал.</w:t>
      </w:r>
      <w:r>
        <w:rPr>
          <w:sz w:val="32"/>
          <w:szCs w:val="32"/>
        </w:rPr>
        <w:t xml:space="preserve"> Любая модель отражает лишь некоторые стороны оригинала. Поэтому с целью получения лучших зияний об оригинале приходится пользоваться совокупностью моделей. Сложность моделирования как процесса заключается в соответствующем выборе такой совокупности моделей, которые замещают реальное устройство или объект в требуемых отношениях.</w:t>
      </w:r>
    </w:p>
    <w:p>
      <w:pPr>
        <w:pStyle w:val="Normal"/>
        <w:spacing w:lineRule="auto" w:line="288"/>
        <w:rPr>
          <w:sz w:val="32"/>
          <w:szCs w:val="32"/>
        </w:rPr>
      </w:pPr>
      <w:r>
        <w:rPr>
          <w:sz w:val="32"/>
          <w:szCs w:val="32"/>
        </w:rPr>
        <w:t>Например, систему дифференциальных уравнений, описывающую переключательные процессы в элементах цифрового устройства, можно использовать для оценки их быстродействия (времени переключения), но нецелесообразно применять для построения тестов или временных диаграмм работы устройства. Очевидно, в последних случаях необходимо воспользоваться какими-либо другими моделями, например, логическими уравнениями.</w:t>
      </w:r>
    </w:p>
    <w:p>
      <w:pPr>
        <w:pStyle w:val="Normal"/>
        <w:spacing w:lineRule="auto" w:line="288"/>
        <w:rPr>
          <w:sz w:val="32"/>
          <w:szCs w:val="32"/>
        </w:rPr>
      </w:pPr>
      <w:r>
        <w:rPr>
          <w:sz w:val="32"/>
          <w:szCs w:val="32"/>
        </w:rPr>
        <w:t xml:space="preserve">Постановка любой задачи моделирования системы заключается в том, чтобы перевести её словесное, </w:t>
      </w:r>
      <w:r>
        <w:rPr>
          <w:rStyle w:val="Bodytext2ItalicSpacing0pt"/>
          <w:rFonts w:eastAsia="Arial Unicode MS"/>
          <w:sz w:val="32"/>
          <w:szCs w:val="32"/>
        </w:rPr>
        <w:t>вербальное</w:t>
      </w:r>
      <w:r>
        <w:rPr>
          <w:sz w:val="32"/>
          <w:szCs w:val="32"/>
        </w:rPr>
        <w:t xml:space="preserve"> описание в </w:t>
      </w:r>
      <w:r>
        <w:rPr>
          <w:rStyle w:val="Bodytext2ItalicSpacing0pt"/>
          <w:rFonts w:eastAsia="Arial Unicode MS"/>
          <w:sz w:val="32"/>
          <w:szCs w:val="32"/>
        </w:rPr>
        <w:t>формальное.</w:t>
      </w:r>
    </w:p>
    <w:p>
      <w:pPr>
        <w:pStyle w:val="Normal"/>
        <w:spacing w:lineRule="auto" w:line="288"/>
        <w:rPr>
          <w:sz w:val="32"/>
          <w:szCs w:val="32"/>
        </w:rPr>
      </w:pPr>
      <w:r>
        <w:rPr>
          <w:sz w:val="32"/>
          <w:szCs w:val="32"/>
        </w:rPr>
        <w:t>В случае относительно простых задач такой переход осуществляется в сознании человека, который не всегда даже может объяснить, как он это сделал. Если полученная формальная модель (математическая зависимость между величинами в виде формулы, уравнения, системы уравнений) опирается на фундаментальный закон или подтверждается экспериментом, то этим доказывается её адекватность отображаемой ситуации, и модель рекомендуется для решения задач соответствующего класса.</w:t>
      </w:r>
    </w:p>
    <w:p>
      <w:pPr>
        <w:pStyle w:val="Normal"/>
        <w:spacing w:lineRule="auto" w:line="288"/>
        <w:rPr>
          <w:sz w:val="32"/>
          <w:szCs w:val="32"/>
        </w:rPr>
      </w:pPr>
      <w:r>
        <w:rPr>
          <w:sz w:val="32"/>
          <w:szCs w:val="32"/>
        </w:rPr>
        <w:t xml:space="preserve">По мере усложнения задач получение модели и доказательство её адекватности усложняется. Вначале эксперимент становится дорогим и опасным (например, при создании сложных технических комплексов, при реализации космических программ и т.д.), а применительно к экономическим объектам эксперимент становится практическим нереализуемым, задача переходит в класс </w:t>
      </w:r>
      <w:r>
        <w:rPr>
          <w:rStyle w:val="Bodytext2ItalicSpacing0pt"/>
          <w:rFonts w:eastAsia="Arial Unicode MS"/>
          <w:sz w:val="32"/>
          <w:szCs w:val="32"/>
        </w:rPr>
        <w:t>проблем принятия решений,</w:t>
      </w:r>
      <w:r>
        <w:rPr>
          <w:sz w:val="32"/>
          <w:szCs w:val="32"/>
        </w:rPr>
        <w:t xml:space="preserve"> и постановка задачи, формирование модели, т.е. перевод вербального описания в формальное, становится важной составной частью процесса принятия решения. Причём эту составную часть не всегда можно выделить как отдельный этап, завершив который, можно обращаться с полученной формальной моделью так же, как с обычным математическим описанием, строгим и абсолютно справедливым. Большинство реальных ситуаций проектирования сложных технических комплексов и управления экономикой необходимо отображать классом самоорганизующихся систем, модели которых должны постоянно корректироваться и развиваться.</w:t>
      </w:r>
    </w:p>
    <w:p>
      <w:pPr>
        <w:pStyle w:val="Normal"/>
        <w:spacing w:lineRule="auto" w:line="288"/>
        <w:rPr>
          <w:sz w:val="32"/>
          <w:szCs w:val="32"/>
        </w:rPr>
      </w:pPr>
      <w:r>
        <w:rPr>
          <w:sz w:val="32"/>
          <w:szCs w:val="32"/>
        </w:rPr>
        <w:t>При этом возможно изменение не только модели, но и метода моделирования, что часто является средством развития представления лица принимающего решения (ЛПР) о моделируемой ситуации.</w:t>
      </w:r>
    </w:p>
    <w:p>
      <w:pPr>
        <w:pStyle w:val="Normal"/>
        <w:spacing w:lineRule="auto" w:line="288"/>
        <w:rPr>
          <w:sz w:val="32"/>
          <w:szCs w:val="32"/>
        </w:rPr>
      </w:pPr>
      <w:r>
        <w:rPr>
          <w:sz w:val="32"/>
          <w:szCs w:val="32"/>
        </w:rPr>
        <w:t>Иными словами, перевод вербального описания в формальное, осмысление, интерпретация модели и получаемых результатов становятся неотъемлемой частью практически каждого этапа моделирования сложной развивающейся системы. Часто для того чтобы точнее охарактеризовать такой подход к моделированию процессов принятия решений, говорят о создании как бы «механизма» моделирования, «механизма» принятия решений (например, «хозяйственный механизм», «механизм проектирования и развития предприятия» и т.п.).</w:t>
      </w:r>
    </w:p>
    <w:p>
      <w:pPr>
        <w:pStyle w:val="Normal"/>
        <w:spacing w:lineRule="auto" w:line="288"/>
        <w:rPr>
          <w:sz w:val="32"/>
          <w:szCs w:val="32"/>
        </w:rPr>
      </w:pPr>
      <w:r>
        <w:rPr>
          <w:sz w:val="32"/>
          <w:szCs w:val="32"/>
        </w:rPr>
        <w:t>Возникающие вопросы - как формировать такие развивающиеся модели или «механизмы»? как доказывать адекватность моделей? - и являются основным предметом системного анализа.</w:t>
      </w:r>
    </w:p>
    <w:p>
      <w:pPr>
        <w:pStyle w:val="Normal"/>
        <w:spacing w:lineRule="auto" w:line="288"/>
        <w:rPr>
          <w:sz w:val="32"/>
          <w:szCs w:val="32"/>
        </w:rPr>
      </w:pPr>
      <w:r>
        <w:rPr>
          <w:sz w:val="32"/>
          <w:szCs w:val="32"/>
        </w:rPr>
        <w:t>Для решения проблемы перевода вербального описания в формальное, в различных областях деятельности стали развиваться специальные приёмы и методы. Так возникли методы типа «мозговой атаки», «сценариев», экспертных оценок, «дерева целей» и т. п.</w:t>
      </w:r>
    </w:p>
    <w:p>
      <w:pPr>
        <w:pStyle w:val="Normal"/>
        <w:spacing w:lineRule="auto" w:line="288"/>
        <w:rPr>
          <w:sz w:val="32"/>
          <w:szCs w:val="32"/>
        </w:rPr>
      </w:pPr>
      <w:r>
        <w:rPr>
          <w:sz w:val="32"/>
          <w:szCs w:val="32"/>
        </w:rPr>
        <w:t xml:space="preserve">В свою очередь, развитие математики шло по пути расширения средств постановки и решения трудноформализуемых задач. Наряду с детерминированными, </w:t>
      </w:r>
      <w:r>
        <w:rPr>
          <w:rStyle w:val="Bodytext2ItalicSpacing0pt"/>
          <w:rFonts w:eastAsia="Arial Unicode MS"/>
          <w:sz w:val="32"/>
          <w:szCs w:val="32"/>
        </w:rPr>
        <w:t>аналитическимим етодами</w:t>
      </w:r>
      <w:r>
        <w:rPr>
          <w:sz w:val="32"/>
          <w:szCs w:val="32"/>
        </w:rPr>
        <w:t xml:space="preserve">классической математики возникла </w:t>
      </w:r>
      <w:r>
        <w:rPr>
          <w:rStyle w:val="Bodytext2ItalicSpacing0pt"/>
          <w:rFonts w:eastAsia="Arial Unicode MS"/>
          <w:sz w:val="32"/>
          <w:szCs w:val="32"/>
        </w:rPr>
        <w:t>теория вероятностейи математическая статистика</w:t>
      </w:r>
      <w:r>
        <w:rPr>
          <w:sz w:val="32"/>
          <w:szCs w:val="32"/>
        </w:rPr>
        <w:t xml:space="preserve"> (как средство доказательства адекватности модели на основе представительной выборки и понятия вероятности правомерности использования модели и результатов моделирования). Для задач с большей степенью неопределённости инженеры стали привлекать </w:t>
      </w:r>
      <w:r>
        <w:rPr>
          <w:rStyle w:val="Bodytext2ItalicSpacing0pt"/>
          <w:rFonts w:eastAsia="Arial Unicode MS"/>
          <w:sz w:val="32"/>
          <w:szCs w:val="32"/>
        </w:rPr>
        <w:t>теорию множеств, математическую логику, математическую лингвистику, теорию графов</w:t>
      </w:r>
      <w:r>
        <w:rPr>
          <w:sz w:val="32"/>
          <w:szCs w:val="32"/>
        </w:rPr>
        <w:t>, что во многом стимулировало развитие этих направлений. Иными словами, математика стала постепенно накапливать средства работы с неопределённостью, со смыслом, который классическая математика исключала из объектов своего рассмотрения.</w:t>
      </w:r>
    </w:p>
    <w:p>
      <w:pPr>
        <w:pStyle w:val="Normal"/>
        <w:spacing w:lineRule="auto" w:line="288"/>
        <w:rPr>
          <w:sz w:val="32"/>
          <w:szCs w:val="32"/>
        </w:rPr>
      </w:pPr>
      <w:r>
        <w:rPr>
          <w:sz w:val="32"/>
          <w:szCs w:val="32"/>
        </w:rPr>
        <w:t>Таким образом, между неформальным, образным мышлением человека и формальными моделями классической математики сложился как бы «спектр» методов, которые помогают получать и уточнять (формализовать) вербальное описание проблемной ситуации, с одной стороны, и интерпретировать формальные модели, связывать их с реальной действительностью, с другой. Этот спектр условно представлен на рисунке 2.1</w:t>
      </w:r>
      <w:r>
        <w:rPr>
          <w:rStyle w:val="Bodytext2ItalicSpacing0pt"/>
          <w:rFonts w:eastAsia="Arial Unicode MS"/>
          <w:sz w:val="32"/>
          <w:szCs w:val="32"/>
        </w:rPr>
        <w:t>.</w:t>
      </w:r>
    </w:p>
    <w:p>
      <w:pPr>
        <w:pStyle w:val="Normal"/>
        <w:spacing w:lineRule="auto" w:line="288"/>
        <w:rPr>
          <w:sz w:val="32"/>
          <w:szCs w:val="32"/>
        </w:rPr>
      </w:pPr>
      <w:r>
        <w:rPr>
          <w:sz w:val="32"/>
          <w:szCs w:val="32"/>
        </w:rPr>
        <w:t>Развитие методов моделирования, разумеется, шло не так последовательно, как показано на рисунке 2.1. Методы возникали и развивались параллельно. Существуют различные модификации сходных методов. Их по-разному объединяли в группы, т. е. исследователи предлагали разные классификации (в основном - для формальных методов, что более подробно будет рассмотрено в следующем параграфе). Постоянно возникают новые методы моделирования как бы на «пересечении» уже сложившихся групп. Однако основную идею - существование «спектра» методов между вербальным и формальным представлением проблемной ситуации - этот рисунок иллюстрирует.</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5055235" cy="2917190"/>
            <wp:effectExtent l="0" t="0" r="0" b="0"/>
            <wp:docPr id="11" name="Рисунок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65" descr=""/>
                    <pic:cNvPicPr>
                      <a:picLocks noChangeAspect="1" noChangeArrowheads="1"/>
                    </pic:cNvPicPr>
                  </pic:nvPicPr>
                  <pic:blipFill>
                    <a:blip r:embed="rId281"/>
                    <a:srcRect l="18735" t="38549" r="17046" b="15126"/>
                    <a:stretch>
                      <a:fillRect/>
                    </a:stretch>
                  </pic:blipFill>
                  <pic:spPr bwMode="auto">
                    <a:xfrm>
                      <a:off x="0" y="0"/>
                      <a:ext cx="5055235" cy="2917190"/>
                    </a:xfrm>
                    <a:prstGeom prst="rect">
                      <a:avLst/>
                    </a:prstGeom>
                  </pic:spPr>
                </pic:pic>
              </a:graphicData>
            </a:graphic>
          </wp:inline>
        </w:drawing>
      </w:r>
    </w:p>
    <w:p>
      <w:pPr>
        <w:pStyle w:val="Style22"/>
        <w:spacing w:lineRule="auto" w:line="288"/>
        <w:rPr>
          <w:sz w:val="32"/>
          <w:szCs w:val="32"/>
        </w:rPr>
      </w:pPr>
      <w:r>
        <w:rPr>
          <w:sz w:val="32"/>
          <w:szCs w:val="32"/>
        </w:rPr>
        <w:t>Рисунок 2.1 – Классификация моделей и методов моделирования систем</w:t>
      </w:r>
    </w:p>
    <w:p>
      <w:pPr>
        <w:pStyle w:val="Style22"/>
        <w:spacing w:lineRule="auto" w:line="288"/>
        <w:rPr>
          <w:sz w:val="32"/>
          <w:szCs w:val="32"/>
        </w:rPr>
      </w:pPr>
      <w:r>
        <w:rPr>
          <w:sz w:val="32"/>
          <w:szCs w:val="32"/>
        </w:rPr>
      </w:r>
    </w:p>
    <w:p>
      <w:pPr>
        <w:pStyle w:val="Normal"/>
        <w:spacing w:lineRule="auto" w:line="288"/>
        <w:rPr>
          <w:sz w:val="32"/>
          <w:szCs w:val="32"/>
        </w:rPr>
      </w:pPr>
      <w:r>
        <w:rPr>
          <w:sz w:val="32"/>
          <w:szCs w:val="32"/>
        </w:rPr>
        <w:t>Первоначально исследователи, развивающие теорию систем, предлагали классификации систем и старались поставить им в соответствие определённые методы моделирования, позволяющие наилучшим образом отразить особенности того или иного класса. Такой подход к выбору методов моделирования подобен подходу прикладной математики. Однако в отличие от последней, в основу которой положены классы прикладных задач, системный анализ может один и тот же объект или одну и ту жепроблемную ситуацию (в зависимости от степени неопределённости и по мере познания) отображать разными классами систем и соответственно различными моделями, организуя таким образом как бы процесс постепенной формализации задачи, т.е. «выращивание» её формальной модели. Подход помогает понять, что неверно выбранный метод моделирования может привести к неверным результатам, к невозможности доказательства адекватности модели, к увеличению числа итераций и затягиванию решения проблемы.</w:t>
      </w:r>
    </w:p>
    <w:p>
      <w:pPr>
        <w:pStyle w:val="2"/>
        <w:spacing w:lineRule="auto" w:line="288"/>
        <w:rPr>
          <w:sz w:val="32"/>
          <w:szCs w:val="32"/>
        </w:rPr>
      </w:pPr>
      <w:bookmarkStart w:id="72" w:name="_Toc67255216"/>
      <w:bookmarkStart w:id="73" w:name="_Toc61619233"/>
      <w:r>
        <w:rPr>
          <w:sz w:val="32"/>
          <w:szCs w:val="32"/>
        </w:rPr>
        <w:t>4.4 Методы формального представления систем</w:t>
      </w:r>
      <w:bookmarkEnd w:id="72"/>
      <w:bookmarkEnd w:id="73"/>
    </w:p>
    <w:p>
      <w:pPr>
        <w:pStyle w:val="3"/>
        <w:rPr/>
      </w:pPr>
      <w:bookmarkStart w:id="74" w:name="_Toc67255217"/>
      <w:bookmarkStart w:id="75" w:name="_Toc54182517"/>
      <w:bookmarkStart w:id="76" w:name="_Toc61619234"/>
      <w:r>
        <w:rPr/>
        <w:t>4.4.1 Аналитические методы</w:t>
      </w:r>
      <w:bookmarkEnd w:id="74"/>
      <w:bookmarkEnd w:id="75"/>
      <w:bookmarkEnd w:id="76"/>
    </w:p>
    <w:p>
      <w:pPr>
        <w:pStyle w:val="Normal"/>
        <w:spacing w:lineRule="auto" w:line="288"/>
        <w:rPr>
          <w:sz w:val="32"/>
          <w:szCs w:val="32"/>
        </w:rPr>
      </w:pPr>
      <w:r>
        <w:rPr>
          <w:sz w:val="32"/>
          <w:szCs w:val="32"/>
        </w:rPr>
        <w:t>Эти группы методов получили наибольшее распространение в практике проектирования и управления. Правда, для представления промежуточных и окончательных результатов моделирования широко используются графические представления (графики, диаграммы и т.п.). Однако последние являются вспомогательными; основу же модели, доказательства её адекватности составляют те или иные направления аналитических и статистических представлений. Поэтому, несмотря на то, что по основным направлениям этих двух классов методов в вузах читаются самостоятельные курсы лекций, мы всё же кратко охарактеризуем их особенности, достоинства и недостатки с точки зрения возможности использования при моделировании систем.</w:t>
      </w:r>
    </w:p>
    <w:p>
      <w:pPr>
        <w:pStyle w:val="Normal"/>
        <w:spacing w:lineRule="auto" w:line="288"/>
        <w:rPr>
          <w:sz w:val="32"/>
          <w:szCs w:val="32"/>
        </w:rPr>
      </w:pPr>
      <w:r>
        <w:rPr>
          <w:rStyle w:val="Bodytext2ItalicSpacing0pt"/>
          <w:rFonts w:eastAsia="Arial Unicode MS"/>
          <w:sz w:val="32"/>
          <w:szCs w:val="32"/>
        </w:rPr>
        <w:t xml:space="preserve">Аналитическими </w:t>
      </w:r>
      <w:r>
        <w:rPr>
          <w:sz w:val="32"/>
          <w:szCs w:val="32"/>
        </w:rPr>
        <w:t xml:space="preserve">в рассматриваемой классификации названы методы, которые отображают реальные объекты и процессы в виде точек (безразмерных в строгих математических доказательствах), совершающих какие-либо перемещения в пространстве или взаимодействующих между собой. Основу понятийного (терминологического) аппарата этих представлений составляют понятия классической математики </w:t>
      </w:r>
      <w:r>
        <w:rPr>
          <w:rStyle w:val="Bodytext2ItalicSpacing0pt"/>
          <w:rFonts w:eastAsia="Arial Unicode MS"/>
          <w:sz w:val="32"/>
          <w:szCs w:val="32"/>
        </w:rPr>
        <w:t>(величина, формула, функция.</w:t>
      </w:r>
      <w:r>
        <w:rPr>
          <w:sz w:val="32"/>
          <w:szCs w:val="32"/>
        </w:rPr>
        <w:t xml:space="preserve">, </w:t>
      </w:r>
      <w:r>
        <w:rPr>
          <w:rStyle w:val="Bodytext2ItalicSpacing0pt"/>
          <w:rFonts w:eastAsia="Arial Unicode MS"/>
          <w:sz w:val="32"/>
          <w:szCs w:val="32"/>
        </w:rPr>
        <w:t>уравнение, система уравнений, логарифм, дифференциал, интеграл и</w:t>
      </w:r>
      <w:r>
        <w:rPr>
          <w:sz w:val="32"/>
          <w:szCs w:val="32"/>
        </w:rPr>
        <w:t>т.д.).</w:t>
      </w:r>
    </w:p>
    <w:p>
      <w:pPr>
        <w:pStyle w:val="Normal"/>
        <w:spacing w:lineRule="auto" w:line="288"/>
        <w:rPr>
          <w:sz w:val="32"/>
          <w:szCs w:val="32"/>
        </w:rPr>
      </w:pPr>
      <w:r>
        <w:rPr>
          <w:sz w:val="32"/>
          <w:szCs w:val="32"/>
        </w:rPr>
        <w:t xml:space="preserve">Аналитические представления имеют многовековую историю развития, и для них характерно не только стремление к строгости терминологии, но и к закреплению за некоторыми специальными величинами определённых букв (например, удвоенное отношение площади круга к площади вписанного в него квадрата </w:t>
      </w:r>
      <w:r>
        <w:rPr/>
        <w:object>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11.5pt;height:11.5pt;mso-wrap-distance-right:0pt" filled="f" o:ole="">
            <v:imagedata r:id="rId283" o:title=""/>
          </v:shape>
          <o:OLEObject Type="Embed" ProgID="Equation.DSMT4" ShapeID="ole_rId282" DrawAspect="Content" ObjectID="_1681437944" r:id="rId282"/>
        </w:object>
      </w:r>
      <w:r>
        <w:rPr>
          <w:sz w:val="32"/>
          <w:szCs w:val="32"/>
        </w:rPr>
        <w:t xml:space="preserve">; основание натурального логарифма </w:t>
      </w:r>
      <w:r>
        <w:rPr/>
        <w:object>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9.4pt;height:11.5pt;mso-wrap-distance-right:0pt" filled="f" o:ole="">
            <v:imagedata r:id="rId285" o:title=""/>
          </v:shape>
          <o:OLEObject Type="Embed" ProgID="Equation.DSMT4" ShapeID="ole_rId284" DrawAspect="Content" ObjectID="_2141196885" r:id="rId284"/>
        </w:object>
      </w:r>
      <w:r>
        <w:rPr>
          <w:sz w:val="32"/>
          <w:szCs w:val="32"/>
        </w:rPr>
        <w:t>и т.д.).</w:t>
      </w:r>
    </w:p>
    <w:p>
      <w:pPr>
        <w:pStyle w:val="Normal"/>
        <w:spacing w:lineRule="auto" w:line="288"/>
        <w:rPr>
          <w:sz w:val="32"/>
          <w:szCs w:val="32"/>
        </w:rPr>
      </w:pPr>
      <w:r>
        <w:rPr>
          <w:sz w:val="32"/>
          <w:szCs w:val="32"/>
        </w:rPr>
        <w:t xml:space="preserve">На базе аналитических представлений возникли и развиваются математические теории различной сложности - от аппарата классического </w:t>
      </w:r>
      <w:r>
        <w:rPr>
          <w:rStyle w:val="Bodytext2ItalicSpacing0pt"/>
          <w:rFonts w:eastAsia="Arial Unicode MS"/>
          <w:sz w:val="32"/>
          <w:szCs w:val="32"/>
        </w:rPr>
        <w:t>математического анализа</w:t>
      </w:r>
      <w:r>
        <w:rPr>
          <w:sz w:val="32"/>
          <w:szCs w:val="32"/>
        </w:rPr>
        <w:t xml:space="preserve"> (методов исследования функций, их вида, способов представления, поиска экстремумов функций и т.п.) до таких новых разделов современной математики, как </w:t>
      </w:r>
      <w:r>
        <w:rPr>
          <w:rStyle w:val="Bodytext2ItalicSpacing0pt"/>
          <w:rFonts w:eastAsia="Arial Unicode MS"/>
          <w:sz w:val="32"/>
          <w:szCs w:val="32"/>
        </w:rPr>
        <w:t>математическое программирование</w:t>
      </w:r>
      <w:r>
        <w:rPr>
          <w:sz w:val="32"/>
          <w:szCs w:val="32"/>
        </w:rPr>
        <w:t xml:space="preserve"> (линейное, нелинейное, динамическое и т.п.), </w:t>
      </w:r>
      <w:r>
        <w:rPr>
          <w:rStyle w:val="Bodytext2ItalicSpacing0pt"/>
          <w:rFonts w:eastAsia="Arial Unicode MS"/>
          <w:sz w:val="32"/>
          <w:szCs w:val="32"/>
        </w:rPr>
        <w:t>теория игр</w:t>
      </w:r>
      <w:r>
        <w:rPr>
          <w:sz w:val="32"/>
          <w:szCs w:val="32"/>
        </w:rPr>
        <w:t xml:space="preserve"> (матричные игры с чистыми стратегиями, дифференциальные игры и т. п.).</w:t>
      </w:r>
    </w:p>
    <w:p>
      <w:pPr>
        <w:pStyle w:val="Normal"/>
        <w:spacing w:lineRule="auto" w:line="288"/>
        <w:rPr>
          <w:sz w:val="32"/>
          <w:szCs w:val="32"/>
        </w:rPr>
      </w:pPr>
      <w:r>
        <w:rPr>
          <w:sz w:val="32"/>
          <w:szCs w:val="32"/>
        </w:rPr>
        <w:t>Эти теоретические направления стали основой многих прикладных, в том числе теории автоматического управления, теории оптимальных решений и т. д.</w:t>
      </w:r>
    </w:p>
    <w:p>
      <w:pPr>
        <w:pStyle w:val="Normal"/>
        <w:spacing w:lineRule="auto" w:line="288"/>
        <w:rPr>
          <w:sz w:val="32"/>
          <w:szCs w:val="32"/>
        </w:rPr>
      </w:pPr>
      <w:r>
        <w:rPr>
          <w:sz w:val="32"/>
          <w:szCs w:val="32"/>
        </w:rPr>
        <w:t>При моделировании систем применяется широкий спектр символических представлений, использующих «язык» классической математики. Однако далеко не всегда эти символические представления адекватно отражают реальные сложные процессы, и их в этих случаях, вообще говоря, нельзя считать строгими математическими моделями.</w:t>
      </w:r>
    </w:p>
    <w:p>
      <w:pPr>
        <w:pStyle w:val="Normal"/>
        <w:spacing w:lineRule="auto" w:line="288"/>
        <w:rPr>
          <w:sz w:val="32"/>
          <w:szCs w:val="32"/>
        </w:rPr>
      </w:pPr>
      <w:r>
        <w:rPr>
          <w:sz w:val="32"/>
          <w:szCs w:val="32"/>
        </w:rPr>
        <w:t>Большинство из направлений математики не содержат средств постановки задачи и доказательства адекватности модели. Последняя доказывается экспериментом, который по мере усложнения проблем становится также всё более сложным, дорогостоящим, не всегда бесспорен и реализуем.</w:t>
      </w:r>
    </w:p>
    <w:p>
      <w:pPr>
        <w:pStyle w:val="Normal"/>
        <w:spacing w:lineRule="auto" w:line="288"/>
        <w:rPr>
          <w:sz w:val="32"/>
          <w:szCs w:val="32"/>
        </w:rPr>
      </w:pPr>
      <w:r>
        <w:rPr>
          <w:sz w:val="32"/>
          <w:szCs w:val="32"/>
        </w:rPr>
        <w:t xml:space="preserve">В то же время в состав этого класса методов входит относительно новое направление математики </w:t>
      </w:r>
      <w:r>
        <w:rPr>
          <w:rStyle w:val="Bodytext2ItalicSpacing0pt"/>
          <w:rFonts w:eastAsia="Arial Unicode MS"/>
          <w:sz w:val="32"/>
          <w:szCs w:val="32"/>
        </w:rPr>
        <w:t>математическое программирование,</w:t>
      </w:r>
      <w:r>
        <w:rPr>
          <w:sz w:val="32"/>
          <w:szCs w:val="32"/>
        </w:rPr>
        <w:t xml:space="preserve"> которое содержит средства постановки задачи и расширяет возможности доказательства адекватности моделей.</w:t>
      </w:r>
    </w:p>
    <w:p>
      <w:pPr>
        <w:pStyle w:val="3"/>
        <w:rPr/>
      </w:pPr>
      <w:bookmarkStart w:id="77" w:name="_Toc67255218"/>
      <w:bookmarkStart w:id="78" w:name="_Toc61619235"/>
      <w:r>
        <w:rPr/>
        <w:t>4.4.2 Статистические методы</w:t>
      </w:r>
      <w:bookmarkEnd w:id="77"/>
      <w:bookmarkEnd w:id="78"/>
    </w:p>
    <w:p>
      <w:pPr>
        <w:pStyle w:val="Normal"/>
        <w:spacing w:lineRule="auto" w:line="288"/>
        <w:rPr>
          <w:sz w:val="32"/>
          <w:szCs w:val="32"/>
        </w:rPr>
      </w:pPr>
      <w:r>
        <w:rPr>
          <w:rStyle w:val="Bodytext2ItalicSpacing0pt"/>
          <w:rFonts w:eastAsia="Arial Unicode MS"/>
          <w:sz w:val="32"/>
          <w:szCs w:val="32"/>
        </w:rPr>
        <w:t>Статистические</w:t>
      </w:r>
      <w:r>
        <w:rPr>
          <w:sz w:val="32"/>
          <w:szCs w:val="32"/>
        </w:rPr>
        <w:t xml:space="preserve"> представления сформировались как самостоятельное научное направление в середине прошлого века (хотя возникли значительно раньше). Основу их составляет отображение явлений и процессов с помощью случайных </w:t>
      </w:r>
      <w:r>
        <w:rPr>
          <w:rStyle w:val="Bodytext2Italic"/>
          <w:rFonts w:eastAsia="Arial Unicode MS"/>
          <w:sz w:val="32"/>
          <w:szCs w:val="32"/>
        </w:rPr>
        <w:t>(сто</w:t>
      </w:r>
      <w:r>
        <w:rPr>
          <w:rStyle w:val="Bodytext2ItalicSpacing0pt"/>
          <w:rFonts w:eastAsia="Arial Unicode MS"/>
          <w:sz w:val="32"/>
          <w:szCs w:val="32"/>
        </w:rPr>
        <w:t>хастических)</w:t>
      </w:r>
      <w:r>
        <w:rPr>
          <w:sz w:val="32"/>
          <w:szCs w:val="32"/>
        </w:rPr>
        <w:t xml:space="preserve">событий и их поведений, которые описываются соответствующими вероятностными </w:t>
      </w:r>
      <w:r>
        <w:rPr>
          <w:rStyle w:val="Bodytext2ItalicSpacing0pt"/>
          <w:rFonts w:eastAsia="Arial Unicode MS"/>
          <w:sz w:val="32"/>
          <w:szCs w:val="32"/>
        </w:rPr>
        <w:t>(статистическими)</w:t>
      </w:r>
      <w:r>
        <w:rPr>
          <w:sz w:val="32"/>
          <w:szCs w:val="32"/>
        </w:rPr>
        <w:t xml:space="preserve"> характеристиками и </w:t>
      </w:r>
      <w:r>
        <w:rPr>
          <w:rStyle w:val="Bodytext2ItalicSpacing0pt"/>
          <w:rFonts w:eastAsia="Arial Unicode MS"/>
          <w:sz w:val="32"/>
          <w:szCs w:val="32"/>
        </w:rPr>
        <w:t>статистическими закономерностями.</w:t>
      </w:r>
    </w:p>
    <w:p>
      <w:pPr>
        <w:pStyle w:val="Normal"/>
        <w:spacing w:lineRule="auto" w:line="288"/>
        <w:rPr>
          <w:sz w:val="32"/>
          <w:szCs w:val="32"/>
        </w:rPr>
      </w:pPr>
      <w:r>
        <w:rPr>
          <w:sz w:val="32"/>
          <w:szCs w:val="32"/>
        </w:rPr>
        <w:t xml:space="preserve">Статистические отображения системы в общем случае (по аналогии с аналитическими) можно представить как бы в виде «размытой» точки (размытой области) в </w:t>
      </w:r>
      <w:r>
        <w:rPr/>
        <w:object>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10.45pt;height:11.5pt;mso-wrap-distance-right:0pt" filled="f" o:ole="">
            <v:imagedata r:id="rId287" o:title=""/>
          </v:shape>
          <o:OLEObject Type="Embed" ProgID="Equation.DSMT4" ShapeID="ole_rId286" DrawAspect="Content" ObjectID="_302502985" r:id="rId286"/>
        </w:object>
      </w:r>
      <w:r>
        <w:rPr>
          <w:sz w:val="32"/>
          <w:szCs w:val="32"/>
        </w:rPr>
        <w:t xml:space="preserve">-мерном пространстве, в которую переводит систему (её учитываемые в модели свойства) оператор </w:t>
      </w:r>
      <w:r>
        <w:rPr/>
        <w:object>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36.5pt;height:19.85pt;mso-wrap-distance-right:0pt" filled="f" o:ole="">
            <v:imagedata r:id="rId289" o:title=""/>
          </v:shape>
          <o:OLEObject Type="Embed" ProgID="Equation.DSMT4" ShapeID="ole_rId288" DrawAspect="Content" ObjectID="_255713389" r:id="rId288"/>
        </w:object>
      </w:r>
      <w:r>
        <w:rPr>
          <w:sz w:val="32"/>
          <w:szCs w:val="32"/>
        </w:rPr>
        <w:t xml:space="preserve">. «Размытую» точку следует понимать как некоторую область, характеризующую движение системы (её поведение); при этом границы области заданы с некоторой вероятностью </w:t>
      </w:r>
      <w:r>
        <w:rPr/>
        <w:object>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12.5pt;height:13.55pt;mso-wrap-distance-right:0pt" filled="f" o:ole="">
            <v:imagedata r:id="rId291" o:title=""/>
          </v:shape>
          <o:OLEObject Type="Embed" ProgID="Equation.DSMT4" ShapeID="ole_rId290" DrawAspect="Content" ObjectID="_403817781" r:id="rId290"/>
        </w:object>
      </w:r>
      <w:r>
        <w:rPr>
          <w:sz w:val="32"/>
          <w:szCs w:val="32"/>
        </w:rPr>
        <w:t>(«размыты») и движение точки описывается некоторой случайной функцией.</w:t>
      </w:r>
    </w:p>
    <w:p>
      <w:pPr>
        <w:pStyle w:val="Normal"/>
        <w:spacing w:lineRule="auto" w:line="288"/>
        <w:rPr>
          <w:sz w:val="32"/>
          <w:szCs w:val="32"/>
        </w:rPr>
      </w:pPr>
      <w:r>
        <w:rPr>
          <w:sz w:val="32"/>
          <w:szCs w:val="32"/>
        </w:rPr>
        <w:t xml:space="preserve">Статистические закономерности можно представить в виде </w:t>
      </w:r>
      <w:r>
        <w:rPr>
          <w:rStyle w:val="Bodytext2ItalicSpacing0pt"/>
          <w:rFonts w:eastAsia="Arial Unicode MS"/>
          <w:sz w:val="32"/>
          <w:szCs w:val="32"/>
        </w:rPr>
        <w:t xml:space="preserve">дискретных </w:t>
      </w:r>
      <w:r>
        <w:rPr>
          <w:sz w:val="32"/>
          <w:szCs w:val="32"/>
        </w:rPr>
        <w:t xml:space="preserve">случайных величин и их вероятностей, или в виде </w:t>
      </w:r>
      <w:r>
        <w:rPr>
          <w:rStyle w:val="Bodytext2ItalicSpacing0pt"/>
          <w:rFonts w:eastAsia="Arial Unicode MS"/>
          <w:sz w:val="32"/>
          <w:szCs w:val="32"/>
        </w:rPr>
        <w:t xml:space="preserve">непрерывных </w:t>
      </w:r>
      <w:r>
        <w:rPr>
          <w:sz w:val="32"/>
          <w:szCs w:val="32"/>
        </w:rPr>
        <w:t xml:space="preserve">зависимостей распределения событий, процессов. Для </w:t>
      </w:r>
      <w:r>
        <w:rPr>
          <w:rStyle w:val="Bodytext2ItalicSpacing0pt"/>
          <w:rFonts w:eastAsia="Arial Unicode MS"/>
          <w:sz w:val="32"/>
          <w:szCs w:val="32"/>
        </w:rPr>
        <w:t xml:space="preserve">дискретных </w:t>
      </w:r>
      <w:r>
        <w:rPr>
          <w:sz w:val="32"/>
          <w:szCs w:val="32"/>
        </w:rPr>
        <w:t>событий соотношение между возможными значениями случайной величины и их вероятностями, называют законом распределения. Для непрерывных случайных величин (процессов) закон распределения представляют  либо в виде функции распределения (интегральный закон распределения), либо в виде плотности вероятностей (дифференциальный закон распределения).</w:t>
      </w:r>
    </w:p>
    <w:p>
      <w:pPr>
        <w:pStyle w:val="Normal"/>
        <w:spacing w:lineRule="auto" w:line="288"/>
        <w:rPr>
          <w:sz w:val="32"/>
          <w:szCs w:val="32"/>
        </w:rPr>
      </w:pPr>
      <w:r>
        <w:rPr>
          <w:sz w:val="32"/>
          <w:szCs w:val="32"/>
        </w:rPr>
        <w:t>Закон распределения является удобной формой статистического отображения системы. Однако получение закона (даже одномерного) или определение изменений этого закона при прохождении через какие-либо устройства или среды представляет собой трудную, часто невыполнимую задачу. Поэтому в ряде случаев пользуются не распределением, а его характеристиками - начальными и центральными моментами.</w:t>
      </w:r>
    </w:p>
    <w:p>
      <w:pPr>
        <w:pStyle w:val="Normal"/>
        <w:spacing w:lineRule="auto" w:line="288"/>
        <w:rPr>
          <w:sz w:val="32"/>
          <w:szCs w:val="32"/>
        </w:rPr>
      </w:pPr>
      <w:r>
        <w:rPr>
          <w:sz w:val="32"/>
          <w:szCs w:val="32"/>
        </w:rPr>
        <w:t>Наибольшее применение получили первый начальный момент (математическое ожидание или среднее значение случайной величины) и второй центральный момент (дисперсия случайной величины).На практике иногда используется не дисперсия, а среднее квадратическое отклонение.</w:t>
      </w:r>
    </w:p>
    <w:p>
      <w:pPr>
        <w:pStyle w:val="3"/>
        <w:rPr/>
      </w:pPr>
      <w:bookmarkStart w:id="79" w:name="_Toc67255219"/>
      <w:bookmarkStart w:id="80" w:name="_Toc61619236"/>
      <w:bookmarkStart w:id="81" w:name="_Toc54182518"/>
      <w:r>
        <w:rPr/>
        <w:t>4.4.3 Теоретико-множественные методы</w:t>
      </w:r>
      <w:bookmarkEnd w:id="79"/>
      <w:bookmarkEnd w:id="80"/>
      <w:bookmarkEnd w:id="81"/>
    </w:p>
    <w:p>
      <w:pPr>
        <w:pStyle w:val="Normal"/>
        <w:spacing w:lineRule="auto" w:line="288"/>
        <w:rPr>
          <w:sz w:val="32"/>
          <w:szCs w:val="32"/>
        </w:rPr>
      </w:pPr>
      <w:r>
        <w:rPr>
          <w:sz w:val="32"/>
          <w:szCs w:val="32"/>
        </w:rPr>
        <w:t>Теоретико-множественные методы исследования систем базируются на понятиях множество, элементы множества, отношения на множествах.</w:t>
      </w:r>
    </w:p>
    <w:p>
      <w:pPr>
        <w:pStyle w:val="Normal"/>
        <w:spacing w:lineRule="auto" w:line="288"/>
        <w:rPr>
          <w:sz w:val="32"/>
          <w:szCs w:val="32"/>
        </w:rPr>
      </w:pPr>
      <w:r>
        <w:rPr>
          <w:sz w:val="32"/>
          <w:szCs w:val="32"/>
        </w:rPr>
        <w:t>Понятие множество относится к числу интуитивно постигаемых понятий, которым трудно дать определение. Это понятие содержательно эквивалентно понятиям «совокупность», «собрание», «ансамбль», «коллекция», «семейство», «класс» и другим обобщающим понятиям. Один из основоположников теории множеств Георг Кантор определял множество как «многое, мыслимое нами как единое».</w:t>
      </w:r>
    </w:p>
    <w:p>
      <w:pPr>
        <w:pStyle w:val="Normal"/>
        <w:spacing w:lineRule="auto" w:line="288"/>
        <w:rPr>
          <w:sz w:val="32"/>
          <w:szCs w:val="32"/>
        </w:rPr>
      </w:pPr>
      <w:r>
        <w:rPr>
          <w:sz w:val="32"/>
          <w:szCs w:val="32"/>
        </w:rPr>
        <w:t xml:space="preserve">В основе теоретико-множественных преобразований лежит принцип перехода от одного способа задания множества к другому. В множестве могут быть выделены подмножества, так же как в системе могут выделены подсистемы и элементы. Вхождение элементов в любое множество или подмножество описывается отношением принадлежности. </w:t>
      </w:r>
    </w:p>
    <w:p>
      <w:pPr>
        <w:pStyle w:val="Normal"/>
        <w:spacing w:lineRule="auto" w:line="288"/>
        <w:rPr>
          <w:sz w:val="32"/>
          <w:szCs w:val="32"/>
        </w:rPr>
      </w:pPr>
      <w:r>
        <w:rPr>
          <w:sz w:val="32"/>
          <w:szCs w:val="32"/>
        </w:rPr>
        <w:t>При использовании теоретико-множественных представлений в соответствии с концепцией Кантора можно вводить любые отношения. При уточнении этих отношений применительно к множествам удобно пользоваться наглядными диаграммами Эйлера-Венна и операциями объединения, пересечения, дополнения.</w:t>
      </w:r>
    </w:p>
    <w:p>
      <w:pPr>
        <w:pStyle w:val="3"/>
        <w:rPr/>
      </w:pPr>
      <w:bookmarkStart w:id="82" w:name="_Toc67255220"/>
      <w:bookmarkStart w:id="83" w:name="_Toc61619237"/>
      <w:bookmarkStart w:id="84" w:name="_Toc54182519"/>
      <w:r>
        <w:rPr/>
        <w:t>2.4.4 Методы математической логики</w:t>
      </w:r>
      <w:bookmarkEnd w:id="82"/>
      <w:bookmarkEnd w:id="83"/>
      <w:bookmarkEnd w:id="84"/>
    </w:p>
    <w:p>
      <w:pPr>
        <w:pStyle w:val="Normal"/>
        <w:spacing w:lineRule="auto" w:line="288"/>
        <w:rPr>
          <w:sz w:val="32"/>
          <w:szCs w:val="32"/>
        </w:rPr>
      </w:pPr>
      <w:r>
        <w:rPr>
          <w:sz w:val="32"/>
          <w:szCs w:val="32"/>
        </w:rPr>
        <w:t>Базовыми понятиями математической логики являются высказывание, предикат, логические функции (операции), кванторы, логический базис, логические законы (законы алгебры логики).</w:t>
      </w:r>
    </w:p>
    <w:p>
      <w:pPr>
        <w:pStyle w:val="Normal"/>
        <w:spacing w:lineRule="auto" w:line="288"/>
        <w:rPr>
          <w:sz w:val="32"/>
          <w:szCs w:val="32"/>
        </w:rPr>
      </w:pPr>
      <w:r>
        <w:rPr>
          <w:sz w:val="32"/>
          <w:szCs w:val="32"/>
        </w:rPr>
        <w:t>Под высказыванием в алгебре логики понимается повествовательное предложение (суждение), которое характеризуется определённым значением истинности.</w:t>
      </w:r>
    </w:p>
    <w:p>
      <w:pPr>
        <w:pStyle w:val="Normal"/>
        <w:spacing w:lineRule="auto" w:line="288"/>
        <w:rPr>
          <w:sz w:val="32"/>
          <w:szCs w:val="32"/>
        </w:rPr>
      </w:pPr>
      <w:r>
        <w:rPr>
          <w:sz w:val="32"/>
          <w:szCs w:val="32"/>
        </w:rPr>
        <w:t>В простейшем случае бинарной логики используется два значения истинности: «истинно» - «ложно», «да» - «нет», «1» - «0». Такая алгебра логики, в которой переменная может принимать только два значения истинности, называется бинарной алгеброй логики Буля (по имени создателя алгебры логики).</w:t>
      </w:r>
    </w:p>
    <w:p>
      <w:pPr>
        <w:pStyle w:val="Normal"/>
        <w:spacing w:lineRule="auto" w:line="288"/>
        <w:rPr>
          <w:sz w:val="32"/>
          <w:szCs w:val="32"/>
        </w:rPr>
      </w:pPr>
      <w:r>
        <w:rPr>
          <w:sz w:val="32"/>
          <w:szCs w:val="32"/>
        </w:rPr>
        <w:t xml:space="preserve">В настоящее время получили развитие методы основанные на нечёткой логике, в которой истинность каждого высказывания оценивается действительным числом от нуля до единицы, подобно вероятности случайных событий.  </w:t>
      </w:r>
    </w:p>
    <w:p>
      <w:pPr>
        <w:pStyle w:val="3"/>
        <w:rPr/>
      </w:pPr>
      <w:bookmarkStart w:id="85" w:name="_Toc67255221"/>
      <w:bookmarkStart w:id="86" w:name="_Toc61619238"/>
      <w:bookmarkStart w:id="87" w:name="_Toc54182520"/>
      <w:r>
        <w:rPr/>
        <w:t>4.4.5Лингвистические и семиотические методы</w:t>
      </w:r>
      <w:bookmarkEnd w:id="85"/>
      <w:bookmarkEnd w:id="86"/>
      <w:bookmarkEnd w:id="87"/>
    </w:p>
    <w:p>
      <w:pPr>
        <w:pStyle w:val="Normal"/>
        <w:spacing w:lineRule="auto" w:line="288"/>
        <w:rPr>
          <w:sz w:val="32"/>
          <w:szCs w:val="32"/>
        </w:rPr>
      </w:pPr>
      <w:r>
        <w:rPr>
          <w:sz w:val="32"/>
          <w:szCs w:val="32"/>
        </w:rPr>
        <w:t>Математическая лингвистика и семиотика - самые «молодые» методы формализованного отображения систем. Включение их в разряд математических нельзя считать общепризнанным.</w:t>
      </w:r>
    </w:p>
    <w:p>
      <w:pPr>
        <w:pStyle w:val="Normal"/>
        <w:spacing w:lineRule="auto" w:line="288"/>
        <w:rPr>
          <w:sz w:val="32"/>
          <w:szCs w:val="32"/>
        </w:rPr>
      </w:pPr>
      <w:r>
        <w:rPr>
          <w:sz w:val="32"/>
          <w:szCs w:val="32"/>
        </w:rPr>
        <w:t>Математическая лингвистика возникла во второй половине прошлого столетия как средство формализованного изучения естественных языков и вначале развивалась как алгебраическая лингвистика. Первые полезные результаты алгебраической лингвистики связаны со структуралистским (дескриптивным) подходом. Однако в силу отсутствия в тот период концепции развития языка эти работы привели к ещё большему тупику в попытках построения универсальной грамматики, и был период, когда структурализм считался неперспективным направлением развития науки о языке и даже был гоним.</w:t>
      </w:r>
    </w:p>
    <w:p>
      <w:pPr>
        <w:pStyle w:val="Normal"/>
        <w:spacing w:lineRule="auto" w:line="288"/>
        <w:rPr>
          <w:sz w:val="32"/>
          <w:szCs w:val="32"/>
        </w:rPr>
      </w:pPr>
      <w:r>
        <w:rPr>
          <w:sz w:val="32"/>
          <w:szCs w:val="32"/>
        </w:rPr>
        <w:t>Активное возрождение математической лингвистики началось в 1950 - 1960-е гг. и связано в значительной степени с потребностями прикладных технических дисциплин, усложнившиеся задачи которых перестали удовлетворять методы классической математики, а в ряде случаев - и формальной математической логики.</w:t>
      </w:r>
    </w:p>
    <w:p>
      <w:pPr>
        <w:pStyle w:val="Normal"/>
        <w:spacing w:lineRule="auto" w:line="288"/>
        <w:rPr>
          <w:sz w:val="32"/>
          <w:szCs w:val="32"/>
        </w:rPr>
      </w:pPr>
      <w:r>
        <w:rPr>
          <w:sz w:val="32"/>
          <w:szCs w:val="32"/>
        </w:rPr>
        <w:t>В настоящее время математическая лингвистика переживает свой расцвет в системах распознавания естественных языков, перевода и других системах с элементами искусственного интеллекта.</w:t>
      </w:r>
    </w:p>
    <w:p>
      <w:pPr>
        <w:pStyle w:val="Normal"/>
        <w:spacing w:lineRule="auto" w:line="288"/>
        <w:rPr>
          <w:sz w:val="32"/>
          <w:szCs w:val="32"/>
        </w:rPr>
      </w:pPr>
      <w:r>
        <w:rPr>
          <w:sz w:val="32"/>
          <w:szCs w:val="32"/>
        </w:rPr>
        <w:t>Семиотика возникла как наука о знаках, знаковых системах. Однако некоторые школы, развивающие семиотические представления, настолько равноправно пользуются в семиотике понятиями математической лингвистики, такими как тезаурус, грамматика, семантика и т.п. (характеризуемыми ниже), не выделяя при этом в отдельное направление лингвосемиотику, что часто трудно определить, к какой области относится модель - математической лингвистике или семиотике.</w:t>
      </w:r>
    </w:p>
    <w:p>
      <w:pPr>
        <w:pStyle w:val="3"/>
        <w:rPr/>
      </w:pPr>
      <w:bookmarkStart w:id="88" w:name="_Toc67255222"/>
      <w:bookmarkStart w:id="89" w:name="_Toc61619239"/>
      <w:bookmarkStart w:id="90" w:name="_Toc54182521"/>
      <w:r>
        <w:rPr/>
        <w:t>4.4.6 Методы теории графов</w:t>
      </w:r>
      <w:bookmarkEnd w:id="88"/>
      <w:bookmarkEnd w:id="89"/>
      <w:bookmarkEnd w:id="90"/>
    </w:p>
    <w:p>
      <w:pPr>
        <w:pStyle w:val="Normal"/>
        <w:spacing w:lineRule="auto" w:line="288"/>
        <w:rPr>
          <w:sz w:val="32"/>
          <w:szCs w:val="32"/>
        </w:rPr>
      </w:pPr>
      <w:r>
        <w:rPr>
          <w:sz w:val="32"/>
          <w:szCs w:val="32"/>
        </w:rPr>
        <w:t>Понятие графа первоначально было введено Л. Эйлером. Графические представления позволяют наглядно отображать структуры сложных систем и процессов, происходящих в них. С этой точки зрения они могут рассматриваться как промежуточные между методами формализованного представления систем и методами активизации интуиции специалистов. Действительно, такие средства, как графики, диаграммы, гистограммы, древовидные структуры, можно отнести к средствам активизации интуиции специалистов.</w:t>
      </w:r>
    </w:p>
    <w:p>
      <w:pPr>
        <w:pStyle w:val="Normal"/>
        <w:spacing w:lineRule="auto" w:line="288"/>
        <w:rPr>
          <w:sz w:val="32"/>
          <w:szCs w:val="32"/>
        </w:rPr>
      </w:pPr>
      <w:r>
        <w:rPr>
          <w:sz w:val="32"/>
          <w:szCs w:val="32"/>
        </w:rPr>
        <w:t>В то же время есть и возникшие на основе графических представлений методы, которые позволяют ставить и решать вопросы оптимизации процессов организации, управления, проектирования, и являются математическими методами в традиционном смысле. Таковы, в частности, геометрия, теория графов и возникшие на основе последней прикладные теории - сетевого планировании и управления, а позднее и ряд методов статистического сетевого моделирования с использованием вероятностных оценок графов.</w:t>
      </w:r>
    </w:p>
    <w:p>
      <w:pPr>
        <w:pStyle w:val="2"/>
        <w:spacing w:lineRule="auto" w:line="288"/>
        <w:rPr>
          <w:sz w:val="32"/>
          <w:szCs w:val="32"/>
        </w:rPr>
      </w:pPr>
      <w:bookmarkStart w:id="91" w:name="_Toc67255223"/>
      <w:bookmarkStart w:id="92" w:name="_Toc61619240"/>
      <w:bookmarkStart w:id="93" w:name="_Toc54182522"/>
      <w:r>
        <w:rPr>
          <w:sz w:val="32"/>
          <w:szCs w:val="32"/>
        </w:rPr>
        <w:t>4.5 Методы направленные на использовании интуиции и опыта специалистов</w:t>
      </w:r>
      <w:bookmarkEnd w:id="91"/>
      <w:bookmarkEnd w:id="92"/>
      <w:bookmarkEnd w:id="93"/>
    </w:p>
    <w:p>
      <w:pPr>
        <w:pStyle w:val="Normal"/>
        <w:spacing w:lineRule="auto" w:line="288"/>
        <w:rPr>
          <w:sz w:val="32"/>
          <w:szCs w:val="32"/>
        </w:rPr>
      </w:pPr>
      <w:r>
        <w:rPr>
          <w:sz w:val="32"/>
          <w:szCs w:val="32"/>
        </w:rPr>
        <w:t>Рассматриваемые ниже подходы и методы возникали и развивались как самостоятельные, и в теории систем вначале их называли качественными (оговаривая условность этого названия, поскольку при обработке получаемых результатов могут использоваться и количественные представления) или экспертными, поскольку они представляют собой подходы в той или иной форме активизирующие выявление и обобщение мнений опытных специалистов - экспертов.</w:t>
      </w:r>
    </w:p>
    <w:p>
      <w:pPr>
        <w:pStyle w:val="Normal"/>
        <w:spacing w:lineRule="auto" w:line="288"/>
        <w:rPr>
          <w:sz w:val="32"/>
          <w:szCs w:val="32"/>
        </w:rPr>
      </w:pPr>
      <w:r>
        <w:rPr>
          <w:sz w:val="32"/>
          <w:szCs w:val="32"/>
        </w:rPr>
        <w:t>Однако есть и особый класс методов, связанных с непосредственным опросом экспертов, который называют методом экспертных оценок, поэтому был предложен обобщающий термин для этой группы методов, вынесенный в название параграфа. Этот термин, хотя и несколько громоздкий, в большей мере, чем другие, отражает суть методов, к которым прибегают специалисты в тех случаях, когда не могут сразу описать рассматриваемую проблемную ситуацию аналитическими зависимостями или выбрать тот или иной из рассмотренных выше методов формализованного представления для формирования модели принятия решения.</w:t>
      </w:r>
    </w:p>
    <w:p>
      <w:pPr>
        <w:pStyle w:val="3"/>
        <w:rPr/>
      </w:pPr>
      <w:bookmarkStart w:id="94" w:name="_Toc67255224"/>
      <w:bookmarkStart w:id="95" w:name="_Toc61619241"/>
      <w:r>
        <w:rPr/>
        <w:t>4.5.1 Методы типа «мозговой атаки» или коллективной генерации идей</w:t>
      </w:r>
      <w:bookmarkEnd w:id="94"/>
      <w:bookmarkEnd w:id="95"/>
    </w:p>
    <w:p>
      <w:pPr>
        <w:pStyle w:val="Normal"/>
        <w:spacing w:lineRule="auto" w:line="288"/>
        <w:rPr>
          <w:sz w:val="32"/>
          <w:szCs w:val="32"/>
        </w:rPr>
      </w:pPr>
      <w:r>
        <w:rPr>
          <w:sz w:val="32"/>
          <w:szCs w:val="32"/>
        </w:rPr>
        <w:t>Концепция мозговой атаки или мозгового штурма получила широкое распространение с начала 1950-х гг. как «метод систематической тренировки творческого мышления», направленный на «открытие новых идей и достижение согласия группы людей на основе интуитивного мышления».</w:t>
      </w:r>
    </w:p>
    <w:p>
      <w:pPr>
        <w:pStyle w:val="Normal"/>
        <w:spacing w:lineRule="auto" w:line="288"/>
        <w:rPr>
          <w:sz w:val="32"/>
          <w:szCs w:val="32"/>
        </w:rPr>
      </w:pPr>
      <w:r>
        <w:rPr>
          <w:sz w:val="32"/>
          <w:szCs w:val="32"/>
        </w:rPr>
        <w:t>Мозговая атака основана на гипотезе, что среди большого числа идей имеется, по меньшей мере, несколько хороших, полезных для решения проблемы, которые нужно выявить. Методы этого типа известны также под названием коллективной генерации идей, конференций идей, метода обмена мнениями</w:t>
      </w:r>
    </w:p>
    <w:p>
      <w:pPr>
        <w:pStyle w:val="Normal"/>
        <w:spacing w:lineRule="auto" w:line="288"/>
        <w:rPr>
          <w:sz w:val="32"/>
          <w:szCs w:val="32"/>
        </w:rPr>
      </w:pPr>
      <w:r>
        <w:rPr>
          <w:sz w:val="32"/>
          <w:szCs w:val="32"/>
        </w:rPr>
        <w:t>В зависимости от принятых правил и жёсткости их выполнения различают прямую мозговую атаку, метод обмена мнениями, методы типа комиссий, судов (в последнем случае создаются две группы: одна группа вносит как можно больше предложений, а вторая старается максимально их раскритиковать). Мозговую атаку можно проводить в форме деловой игры, с применением тренировочной методики «стимулирования наблюдения», в соответствии с которой группа формирует представление о проблемной ситуации, а эксперту предлагается найти наиболее логичные способы решения проблемы.</w:t>
      </w:r>
    </w:p>
    <w:p>
      <w:pPr>
        <w:pStyle w:val="3"/>
        <w:rPr/>
      </w:pPr>
      <w:bookmarkStart w:id="96" w:name="_Toc67255225"/>
      <w:bookmarkStart w:id="97" w:name="_Toc61619242"/>
      <w:r>
        <w:rPr/>
        <w:t>4.5.2 Методы типа «сценариев»</w:t>
      </w:r>
      <w:bookmarkEnd w:id="96"/>
      <w:bookmarkEnd w:id="97"/>
    </w:p>
    <w:p>
      <w:pPr>
        <w:pStyle w:val="Normal"/>
        <w:spacing w:lineRule="auto" w:line="288"/>
        <w:rPr>
          <w:sz w:val="32"/>
          <w:szCs w:val="32"/>
        </w:rPr>
      </w:pPr>
      <w:r>
        <w:rPr>
          <w:sz w:val="32"/>
          <w:szCs w:val="32"/>
        </w:rPr>
        <w:t>Методы подготовки и согласования представлений о проблеме или анализируемом объекте, изложенных в письменном виде, получили название сценариев. Первоначально этот метод предполагал подготовку текста, содержащего логическую последовательность событий или возможные варианты решения проблемы, развёрнутые во времени. Однако позднее обязательное требование временных координат было снято, и сценарием стал называться любой документ, содержащий анализ рассматриваемой проблемы и предложения по её решению или по развитию системы, независимо от того, в какой форме он представлен. Как правило, на практике предложения для подготовки подобных документов пишутся экспертами вначале индивидуально, а затем формируется согласованный текст.</w:t>
      </w:r>
    </w:p>
    <w:p>
      <w:pPr>
        <w:pStyle w:val="Normal"/>
        <w:spacing w:lineRule="auto" w:line="288"/>
        <w:rPr>
          <w:sz w:val="32"/>
          <w:szCs w:val="32"/>
        </w:rPr>
      </w:pPr>
      <w:r>
        <w:rPr>
          <w:sz w:val="32"/>
          <w:szCs w:val="32"/>
        </w:rPr>
        <w:t>Сценарий предусматривает не только содержательные рассуждения, помогающие не упустить детали, которые невозможно учесть в формальной модели (в этом собственно и заключается основная роль сценария), но и содержит, как правило, результаты количественного технико-экономического или статистического анализа с предварительными выводами. Группа экспертов, подготавливающая сценарий, пользуется обычно правом получения необходимых сведений от предприятий и организаций, необходимых консультаций.</w:t>
      </w:r>
    </w:p>
    <w:p>
      <w:pPr>
        <w:pStyle w:val="Normal"/>
        <w:spacing w:lineRule="auto" w:line="288"/>
        <w:rPr>
          <w:sz w:val="32"/>
          <w:szCs w:val="32"/>
        </w:rPr>
      </w:pPr>
      <w:r>
        <w:rPr>
          <w:sz w:val="32"/>
          <w:szCs w:val="32"/>
        </w:rPr>
        <w:t>Роль специалистов по системному анализу при подготовке сценария - помочь привлекаемым ведущим специалистам соответствующих областей знаний выявить общие закономерности развития системы; проанализировать внешние и внутренние факторы, влияющие на её развитие и формулирование целей; провести анализ высказываний ведущих специалистов в периодической печати, научных публикациях и других источниках научно-технической информации; создать вспомогательные информационные фонды, способствующие решению соответствующей проблемы.</w:t>
      </w:r>
    </w:p>
    <w:p>
      <w:pPr>
        <w:pStyle w:val="Normal"/>
        <w:spacing w:lineRule="auto" w:line="288"/>
        <w:rPr>
          <w:sz w:val="32"/>
          <w:szCs w:val="32"/>
        </w:rPr>
      </w:pPr>
      <w:r>
        <w:rPr>
          <w:sz w:val="32"/>
          <w:szCs w:val="32"/>
        </w:rPr>
        <w:t>Сценарий позволяет создать предварительное представление о проблеме (системе) в ситуациях, которые не удаётся сразу отобразить формальной моделью. Однако сценарий - это всё же текст со всеми вытекающими последствиями, обусловливающими возможность неоднозначного его толкования. Поэтому его следует рассматривать как основу для разработки более формализованного представления о будущей системе или решаемой проблеме.</w:t>
      </w:r>
    </w:p>
    <w:p>
      <w:pPr>
        <w:pStyle w:val="3"/>
        <w:rPr/>
      </w:pPr>
      <w:bookmarkStart w:id="98" w:name="_Toc67255226"/>
      <w:bookmarkStart w:id="99" w:name="_Toc61619243"/>
      <w:r>
        <w:rPr/>
        <w:t>4.5.3 Методы структуризации</w:t>
      </w:r>
      <w:bookmarkEnd w:id="98"/>
      <w:bookmarkEnd w:id="99"/>
    </w:p>
    <w:p>
      <w:pPr>
        <w:pStyle w:val="Normal"/>
        <w:spacing w:lineRule="auto" w:line="288"/>
        <w:rPr>
          <w:sz w:val="32"/>
          <w:szCs w:val="32"/>
        </w:rPr>
      </w:pPr>
      <w:r>
        <w:rPr>
          <w:sz w:val="32"/>
          <w:szCs w:val="32"/>
        </w:rPr>
        <w:t>Структурные представления разного рода позволяют разделить сложную проблему с большой неопределённостью на более мелкие, лучше поддающиеся исследованию, что само по себе можно рассматривать как некоторый метод исследования, именуемый иногда системно-структурным. Виды структур, получаемые путём расчленения системы во времени (сетевые структуры) или в пространстве (иерархические структуры разного рода, матричные структуры), были рассмотрены в первом разделе нашего курса. Методы структуризации являются основой любой методики системного анализа, любого сложного алгоритма организации проектирования или принятия управленческого решения.</w:t>
      </w:r>
    </w:p>
    <w:p>
      <w:pPr>
        <w:pStyle w:val="Normal"/>
        <w:spacing w:lineRule="auto" w:line="288"/>
        <w:rPr>
          <w:sz w:val="32"/>
          <w:szCs w:val="32"/>
        </w:rPr>
      </w:pPr>
      <w:r>
        <w:rPr>
          <w:b/>
          <w:sz w:val="32"/>
          <w:szCs w:val="32"/>
        </w:rPr>
        <w:t xml:space="preserve">Методы типа «дерева целей». </w:t>
      </w:r>
      <w:r>
        <w:rPr>
          <w:sz w:val="32"/>
          <w:szCs w:val="32"/>
        </w:rPr>
        <w:t>Идея метода дерева целей впервые была предложена У. Черчменом в связи с проблемами принятия решений в промышленности. Термин «дерево» подразумевает использование иерархической структуры, получаемой путём расчленения общей цели на подцели, а их, в свою очередь, на более детальные составляющие, которые в конкретных приложениях называют подцелями нижележащих уровней, направлениями, проблемами, а начиная с некоторого уровня - функциями.</w:t>
      </w:r>
    </w:p>
    <w:p>
      <w:pPr>
        <w:pStyle w:val="Normal"/>
        <w:spacing w:lineRule="auto" w:line="288"/>
        <w:rPr>
          <w:sz w:val="32"/>
          <w:szCs w:val="32"/>
        </w:rPr>
      </w:pPr>
      <w:r>
        <w:rPr>
          <w:sz w:val="32"/>
          <w:szCs w:val="32"/>
        </w:rPr>
        <w:t>При использовании метода «дерева целей» в качестве средства принятия решений часто применяют термин «дерево решений». При применении метода для выявления и уточнения функций системы управления говорят о «дереве целей и функций». При структуризации тематики научно-исследовательской организации пользуются термином «дерево проблемы», а при разработке прогнозов - «дерево направлений развития (прогнозирования развития)» или «прогнозный граф».</w:t>
      </w:r>
    </w:p>
    <w:p>
      <w:pPr>
        <w:pStyle w:val="3"/>
        <w:rPr/>
      </w:pPr>
      <w:bookmarkStart w:id="100" w:name="_Toc67255227"/>
      <w:bookmarkStart w:id="101" w:name="_Toc61619244"/>
      <w:r>
        <w:rPr/>
        <w:t>4.5.4 Методы экспертных оценок</w:t>
      </w:r>
      <w:bookmarkEnd w:id="100"/>
      <w:bookmarkEnd w:id="101"/>
    </w:p>
    <w:p>
      <w:pPr>
        <w:pStyle w:val="Normal"/>
        <w:spacing w:lineRule="auto" w:line="288"/>
        <w:rPr>
          <w:sz w:val="32"/>
          <w:szCs w:val="32"/>
        </w:rPr>
      </w:pPr>
      <w:r>
        <w:rPr>
          <w:sz w:val="32"/>
          <w:szCs w:val="32"/>
        </w:rPr>
        <w:t>Изучению особенностей и возможностей применения экспертных оценок посвящено много работ. В них рассматриваются:</w:t>
      </w:r>
    </w:p>
    <w:p>
      <w:pPr>
        <w:pStyle w:val="Normal"/>
        <w:spacing w:lineRule="auto" w:line="288"/>
        <w:rPr>
          <w:sz w:val="32"/>
          <w:szCs w:val="32"/>
        </w:rPr>
      </w:pPr>
      <w:r>
        <w:rPr>
          <w:sz w:val="32"/>
          <w:szCs w:val="32"/>
        </w:rPr>
        <w:t>- проблемы формирования экспертных групп, включая требования к экспертам, размеры группы, вопросы тренировки экспертов, оценки их компетентности;</w:t>
      </w:r>
    </w:p>
    <w:p>
      <w:pPr>
        <w:pStyle w:val="Normal"/>
        <w:spacing w:lineRule="auto" w:line="288"/>
        <w:rPr>
          <w:sz w:val="32"/>
          <w:szCs w:val="32"/>
        </w:rPr>
      </w:pPr>
      <w:r>
        <w:rPr>
          <w:sz w:val="32"/>
          <w:szCs w:val="32"/>
        </w:rPr>
        <w:t>-</w:t>
      </w:r>
      <w:r>
        <w:rPr>
          <w:sz w:val="32"/>
          <w:szCs w:val="32"/>
          <w:lang w:val="en-US"/>
        </w:rPr>
        <w:t> </w:t>
      </w:r>
      <w:r>
        <w:rPr>
          <w:sz w:val="32"/>
          <w:szCs w:val="32"/>
        </w:rPr>
        <w:t>формы экспертного опроса (разного рода анкетирования, интервью, смешанные формы опроса) и методики организации опроса (в том числе методики анкетирования, мозговая атака, деловые игры и т.п.);</w:t>
      </w:r>
    </w:p>
    <w:p>
      <w:pPr>
        <w:pStyle w:val="Normal"/>
        <w:spacing w:lineRule="auto" w:line="288"/>
        <w:rPr>
          <w:sz w:val="32"/>
          <w:szCs w:val="32"/>
        </w:rPr>
      </w:pPr>
      <w:r>
        <w:rPr>
          <w:sz w:val="32"/>
          <w:szCs w:val="32"/>
        </w:rPr>
        <w:t>-</w:t>
      </w:r>
      <w:r>
        <w:rPr>
          <w:sz w:val="32"/>
          <w:szCs w:val="32"/>
          <w:lang w:val="en-US"/>
        </w:rPr>
        <w:t> </w:t>
      </w:r>
      <w:r>
        <w:rPr>
          <w:sz w:val="32"/>
          <w:szCs w:val="32"/>
        </w:rPr>
        <w:t>подходы к оцениванию (ранжирование, нормирование, различные виды упорядочения, в том числе методы предпочтений, попарных сравнений и др.);</w:t>
      </w:r>
    </w:p>
    <w:p>
      <w:pPr>
        <w:pStyle w:val="Normal"/>
        <w:spacing w:lineRule="auto" w:line="288"/>
        <w:rPr>
          <w:sz w:val="32"/>
          <w:szCs w:val="32"/>
        </w:rPr>
      </w:pPr>
      <w:r>
        <w:rPr>
          <w:sz w:val="32"/>
          <w:szCs w:val="32"/>
        </w:rPr>
        <w:t>-</w:t>
      </w:r>
      <w:r>
        <w:rPr>
          <w:sz w:val="32"/>
          <w:szCs w:val="32"/>
          <w:lang w:val="en-US"/>
        </w:rPr>
        <w:t> </w:t>
      </w:r>
      <w:r>
        <w:rPr>
          <w:sz w:val="32"/>
          <w:szCs w:val="32"/>
        </w:rPr>
        <w:t>методы обработки экспертных оценок;</w:t>
      </w:r>
    </w:p>
    <w:p>
      <w:pPr>
        <w:pStyle w:val="Normal"/>
        <w:spacing w:lineRule="auto" w:line="288"/>
        <w:rPr>
          <w:sz w:val="32"/>
          <w:szCs w:val="32"/>
        </w:rPr>
      </w:pPr>
      <w:r>
        <w:rPr>
          <w:sz w:val="32"/>
          <w:szCs w:val="32"/>
        </w:rPr>
        <w:t>-</w:t>
      </w:r>
      <w:r>
        <w:rPr>
          <w:sz w:val="32"/>
          <w:szCs w:val="32"/>
          <w:lang w:val="en-US"/>
        </w:rPr>
        <w:t> </w:t>
      </w:r>
      <w:r>
        <w:rPr>
          <w:sz w:val="32"/>
          <w:szCs w:val="32"/>
        </w:rPr>
        <w:t>способы определения согласованности мнений экспертов, достоверности экспертных оценок (в том числе статистические методы оценки дисперсии, оценки вероятности для заданного диапазона изменений оценок, оценки ранговой корреляции Кендалла, Спирмена, коэффициента конкордации и т.п.) и методы повышения согласованности оценок путём соответствующих способов обработки результатов экспертного опроса.</w:t>
      </w:r>
    </w:p>
    <w:p>
      <w:pPr>
        <w:pStyle w:val="3"/>
        <w:rPr/>
      </w:pPr>
      <w:bookmarkStart w:id="102" w:name="_Toc67255228"/>
      <w:bookmarkStart w:id="103" w:name="_Toc61619245"/>
      <w:r>
        <w:rPr/>
        <w:t>4.5.5 Методы типа «дельфи»</w:t>
      </w:r>
      <w:bookmarkEnd w:id="102"/>
      <w:bookmarkEnd w:id="103"/>
    </w:p>
    <w:p>
      <w:pPr>
        <w:pStyle w:val="Normal"/>
        <w:spacing w:lineRule="auto" w:line="288"/>
        <w:rPr>
          <w:sz w:val="32"/>
          <w:szCs w:val="32"/>
        </w:rPr>
      </w:pPr>
      <w:r>
        <w:rPr>
          <w:sz w:val="32"/>
          <w:szCs w:val="32"/>
        </w:rPr>
        <w:t>Метод «Дельфи» или метод «дельфийского оракула» первоначально был предложен О. Хелмером и его коллегами как итеративная процедура при проведении мозговой атаки, которая способствовала бы снижению влияния психологических факторов при проведении заседаний и повышению объективности результатов. Однако почти одновременно «Дельфи»- процедуры стали средством повышения объективности экспертных опросов с использованием количественных оценок при сравнительном анализе составляющих «деревьев целей» и при разработке «сценариев». Основные средства повышения объективности результатов при применении метода «Дельфи» - использование обратной связи, ознакомление экспертов с результатами предшествующего тура опроса и учёт этих результатов при оценке значимости мнений экспертов.</w:t>
      </w:r>
    </w:p>
    <w:p>
      <w:pPr>
        <w:pStyle w:val="Normal"/>
        <w:spacing w:lineRule="auto" w:line="288"/>
        <w:rPr>
          <w:sz w:val="32"/>
          <w:szCs w:val="32"/>
        </w:rPr>
      </w:pPr>
      <w:r>
        <w:rPr>
          <w:sz w:val="32"/>
          <w:szCs w:val="32"/>
        </w:rPr>
        <w:t>В конкретных методиках, реализующих процедуру «Дельфи», эта идея используется в разной степени. Так, в упрощённом виде организуется последовательность итеративных циклов мозговой атаки. В более сложном варианте разрабатывается программа последовательных индивидуальных опросов с использованием методов анкетирования, исключающих контакты между экспертами, но предусматривающих ознакомление их с мнениями друг друга между турами.</w:t>
      </w:r>
    </w:p>
    <w:p>
      <w:pPr>
        <w:pStyle w:val="3"/>
        <w:rPr/>
      </w:pPr>
      <w:bookmarkStart w:id="104" w:name="_Toc67255229"/>
      <w:bookmarkStart w:id="105" w:name="_Toc61619246"/>
      <w:r>
        <w:rPr/>
        <w:t>2.5.6 Методы организации сложных экспертиз</w:t>
      </w:r>
      <w:bookmarkEnd w:id="104"/>
      <w:bookmarkEnd w:id="105"/>
    </w:p>
    <w:p>
      <w:pPr>
        <w:pStyle w:val="Normal"/>
        <w:spacing w:lineRule="auto" w:line="288"/>
        <w:rPr>
          <w:sz w:val="32"/>
          <w:szCs w:val="32"/>
        </w:rPr>
      </w:pPr>
      <w:r>
        <w:rPr>
          <w:sz w:val="32"/>
          <w:szCs w:val="32"/>
        </w:rPr>
        <w:t>Рассмотренные выше недостатки экспертных оценок привели к необходимости создания методов, повышающих объективность получения оценок путём расчленения большой первоначальной неопределённости проблемы, предлагаемой эксперту для оценки, на более мелкие, лучше поддающиеся осмыслению.</w:t>
      </w:r>
    </w:p>
    <w:p>
      <w:pPr>
        <w:pStyle w:val="Normal"/>
        <w:spacing w:lineRule="auto" w:line="288"/>
        <w:rPr>
          <w:sz w:val="32"/>
          <w:szCs w:val="32"/>
        </w:rPr>
      </w:pPr>
      <w:r>
        <w:rPr>
          <w:sz w:val="32"/>
          <w:szCs w:val="32"/>
        </w:rPr>
        <w:t>В качестве простейшего из этих методов может быть использован способ усложнённой экспертной процедуры. В этой методике выделяются группы критериев оценки и рекомендуется ввести весовые коэффициенты критериев. Введение критериев позволяет организовать опрос экспертов более дифференцированно, а весовые коэффициенты - повышают объективность результирующих оценок.</w:t>
      </w:r>
    </w:p>
    <w:p>
      <w:pPr>
        <w:pStyle w:val="2"/>
        <w:spacing w:lineRule="auto" w:line="288"/>
        <w:rPr>
          <w:sz w:val="32"/>
          <w:szCs w:val="32"/>
        </w:rPr>
      </w:pPr>
      <w:bookmarkStart w:id="106" w:name="_Toc67255230"/>
      <w:bookmarkStart w:id="107" w:name="_Toc61619247"/>
      <w:r>
        <w:rPr>
          <w:sz w:val="32"/>
          <w:szCs w:val="32"/>
        </w:rPr>
        <w:t>4.6 Измерения в системном анализе и теории принятия решений</w:t>
      </w:r>
      <w:bookmarkEnd w:id="106"/>
      <w:bookmarkEnd w:id="107"/>
    </w:p>
    <w:p>
      <w:pPr>
        <w:pStyle w:val="Normal"/>
        <w:spacing w:lineRule="auto" w:line="288"/>
        <w:rPr>
          <w:sz w:val="32"/>
          <w:szCs w:val="32"/>
        </w:rPr>
      </w:pPr>
      <w:r>
        <w:rPr>
          <w:sz w:val="32"/>
          <w:szCs w:val="32"/>
        </w:rPr>
        <w:t>Принятие решений по результатам системного анализа зачастую на экспериментальном и/или экспертном исследовании изучаемой системы. Но от системного аналитика зависит постановка цели опытов и экспертиз и извлечение полной информации из их результатов. Поэтому при проведении системного анализа необходимо знать: как организовать и провести эксперимент или экспертизу, какую шкалу можно выбрать для измерений результатов, какие методы обработки (преобразования) применимы к исходным данным и результатам, каким образом в алгоритмах обработки учесть реальные особенности изучаемой системы.</w:t>
      </w:r>
    </w:p>
    <w:p>
      <w:pPr>
        <w:pStyle w:val="Normal"/>
        <w:spacing w:lineRule="auto" w:line="288"/>
        <w:rPr>
          <w:sz w:val="32"/>
          <w:szCs w:val="32"/>
        </w:rPr>
      </w:pPr>
      <w:r>
        <w:rPr>
          <w:sz w:val="32"/>
          <w:szCs w:val="32"/>
        </w:rPr>
        <w:t>В жизни мы привыкли пользоваться количественными показателями, выраженными в разных измерительных шкалах.</w:t>
      </w:r>
    </w:p>
    <w:p>
      <w:pPr>
        <w:pStyle w:val="Normal"/>
        <w:spacing w:lineRule="auto" w:line="288"/>
        <w:rPr>
          <w:sz w:val="32"/>
          <w:szCs w:val="32"/>
        </w:rPr>
      </w:pPr>
      <w:r>
        <w:rPr>
          <w:sz w:val="32"/>
          <w:szCs w:val="32"/>
        </w:rPr>
        <w:t>Можно записать, что вес тела равен 5 кг, но можно использовать и другую шкалу - 5000 г или 0,005 т, но можно и указать интервал: «вес тела больше 3 кг и меньше 10 кг» или «вес тела меньше веса слона».</w:t>
      </w:r>
    </w:p>
    <w:p>
      <w:pPr>
        <w:pStyle w:val="Normal"/>
        <w:spacing w:lineRule="auto" w:line="288"/>
        <w:rPr>
          <w:sz w:val="32"/>
          <w:szCs w:val="32"/>
        </w:rPr>
      </w:pPr>
      <w:r>
        <w:rPr>
          <w:sz w:val="32"/>
          <w:szCs w:val="32"/>
        </w:rPr>
        <w:t>Вместо «750 мм ртутного столба» можно записать «1000 гектопаскалей», а можно указать, что «атмосферное давление несколько выше нормы».</w:t>
      </w:r>
    </w:p>
    <w:p>
      <w:pPr>
        <w:pStyle w:val="Normal"/>
        <w:spacing w:lineRule="auto" w:line="288"/>
        <w:rPr>
          <w:sz w:val="32"/>
          <w:szCs w:val="32"/>
        </w:rPr>
      </w:pPr>
      <w:r>
        <w:rPr>
          <w:sz w:val="32"/>
          <w:szCs w:val="32"/>
        </w:rPr>
        <w:t>«451 градус по Фаренгейту» (температура возгорания бумаги, см. одноименное произведение Р. Бредбери) - это «232,78 градусов Цельсия» или «505,93 градусов Кельвина».</w:t>
      </w:r>
    </w:p>
    <w:p>
      <w:pPr>
        <w:pStyle w:val="Normal"/>
        <w:spacing w:lineRule="auto" w:line="288"/>
        <w:rPr>
          <w:sz w:val="32"/>
          <w:szCs w:val="32"/>
        </w:rPr>
      </w:pPr>
      <w:r>
        <w:rPr>
          <w:sz w:val="32"/>
          <w:szCs w:val="32"/>
        </w:rPr>
        <w:t>Понятия «шкала измерения», «тип шкалы», «допустимые преобразования» играют важную роль в теории измерений.</w:t>
      </w:r>
    </w:p>
    <w:p>
      <w:pPr>
        <w:pStyle w:val="Normal"/>
        <w:spacing w:lineRule="auto" w:line="288"/>
        <w:rPr>
          <w:sz w:val="32"/>
          <w:szCs w:val="32"/>
        </w:rPr>
      </w:pPr>
      <w:r>
        <w:rPr>
          <w:sz w:val="32"/>
          <w:szCs w:val="32"/>
        </w:rPr>
        <w:t>Существуют следующие измерительные шкалы.</w:t>
      </w:r>
    </w:p>
    <w:p>
      <w:pPr>
        <w:pStyle w:val="3"/>
        <w:rPr/>
      </w:pPr>
      <w:bookmarkStart w:id="108" w:name="_Toc67255231"/>
      <w:bookmarkStart w:id="109" w:name="_Toc61619248"/>
      <w:r>
        <w:rPr/>
        <w:t>4.6.1 Классификационная шкала или шкала наименований</w:t>
      </w:r>
      <w:bookmarkEnd w:id="108"/>
      <w:bookmarkEnd w:id="109"/>
    </w:p>
    <w:p>
      <w:pPr>
        <w:pStyle w:val="Normal"/>
        <w:spacing w:lineRule="auto" w:line="288"/>
        <w:rPr>
          <w:sz w:val="32"/>
          <w:szCs w:val="32"/>
        </w:rPr>
      </w:pPr>
      <w:r>
        <w:rPr>
          <w:b/>
          <w:sz w:val="32"/>
          <w:szCs w:val="32"/>
        </w:rPr>
        <w:t>Классификационная шкала</w:t>
      </w:r>
      <w:r>
        <w:rPr>
          <w:sz w:val="32"/>
          <w:szCs w:val="32"/>
        </w:rPr>
        <w:t xml:space="preserve"> (шкала наименований) – применяется для отнесения объектов к тому или иному классу. Это означает, что на множестве всех объектов вводится отношение эквивалентности и каждому классу ставится в соответствие некоторый символ (наименование). Необходимо отметить, что если различные классы шкалы можно упорядочить по какому-либо условию («больше - меньше» или «лучше - хуже»), то такая совокупность градаций образует порядковую шкалу (более сильную), а не классификационную. </w:t>
      </w:r>
    </w:p>
    <w:p>
      <w:pPr>
        <w:pStyle w:val="Normal"/>
        <w:spacing w:lineRule="auto" w:line="288"/>
        <w:rPr>
          <w:sz w:val="32"/>
          <w:szCs w:val="32"/>
        </w:rPr>
      </w:pPr>
      <w:r>
        <w:rPr>
          <w:sz w:val="32"/>
          <w:szCs w:val="32"/>
        </w:rPr>
        <w:t xml:space="preserve">Шкалу наименований, например, имеют показатели «Марки кабелей», «Виды стружки» и другие, классы которых могут быть заданы только в виде перечня. В частности, дихотомическая шкала, содержащая всего две градации - «есть» и «нет» - также является шкалой наименований. Дихотомическая шкала позволяет определить, относится ли данный объект к интересующей нас группе или нет. </w:t>
      </w:r>
    </w:p>
    <w:p>
      <w:pPr>
        <w:pStyle w:val="Normal"/>
        <w:spacing w:lineRule="auto" w:line="288"/>
        <w:rPr>
          <w:sz w:val="32"/>
          <w:szCs w:val="32"/>
        </w:rPr>
      </w:pPr>
      <w:r>
        <w:rPr>
          <w:sz w:val="32"/>
          <w:szCs w:val="32"/>
        </w:rPr>
        <w:t>Формально утверждать, что для группы объектов введена классификационная шкала можно, если для этой группы выполняются аксиомы эквивалентности:</w:t>
      </w:r>
    </w:p>
    <w:p>
      <w:pPr>
        <w:pStyle w:val="ListParagraph"/>
        <w:numPr>
          <w:ilvl w:val="0"/>
          <w:numId w:val="4"/>
        </w:numPr>
        <w:spacing w:lineRule="auto" w:line="288"/>
        <w:ind w:left="720" w:firstLine="709"/>
        <w:rPr>
          <w:sz w:val="32"/>
          <w:szCs w:val="32"/>
        </w:rPr>
      </w:pPr>
      <w:r>
        <w:rPr>
          <w:sz w:val="32"/>
          <w:szCs w:val="32"/>
        </w:rPr>
        <w:t>Если два объекта отнесены к одному классу, то они считаются эквивалентными между собой.</w:t>
      </w:r>
    </w:p>
    <w:p>
      <w:pPr>
        <w:pStyle w:val="ListParagraph"/>
        <w:numPr>
          <w:ilvl w:val="0"/>
          <w:numId w:val="4"/>
        </w:numPr>
        <w:spacing w:lineRule="auto" w:line="288"/>
        <w:ind w:left="720" w:firstLine="709"/>
        <w:rPr>
          <w:sz w:val="32"/>
          <w:szCs w:val="32"/>
        </w:rPr>
      </w:pPr>
      <w:r>
        <w:rPr>
          <w:sz w:val="32"/>
          <w:szCs w:val="32"/>
        </w:rPr>
        <w:t>Каждому объекту соответствует какой-либо класс.</w:t>
      </w:r>
    </w:p>
    <w:p>
      <w:pPr>
        <w:pStyle w:val="ListParagraph"/>
        <w:numPr>
          <w:ilvl w:val="0"/>
          <w:numId w:val="4"/>
        </w:numPr>
        <w:spacing w:lineRule="auto" w:line="288"/>
        <w:ind w:left="720" w:firstLine="709"/>
        <w:rPr>
          <w:sz w:val="32"/>
          <w:szCs w:val="32"/>
        </w:rPr>
      </w:pPr>
      <w:r>
        <w:rPr>
          <w:sz w:val="32"/>
          <w:szCs w:val="32"/>
        </w:rPr>
        <w:t xml:space="preserve">Если известно, что объекты </w:t>
      </w:r>
      <w:r>
        <w:rPr/>
        <w:object>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12.5pt;height:13.55pt;mso-wrap-distance-right:0pt" filled="f" o:ole="">
            <v:imagedata r:id="rId293" o:title=""/>
          </v:shape>
          <o:OLEObject Type="Embed" ProgID="Equation.DSMT4" ShapeID="ole_rId292" DrawAspect="Content" ObjectID="_629975464" r:id="rId292"/>
        </w:object>
      </w:r>
      <w:r>
        <w:rPr>
          <w:sz w:val="32"/>
          <w:szCs w:val="32"/>
        </w:rPr>
        <w:t xml:space="preserve"> и </w:t>
      </w:r>
      <w:r>
        <w:rPr/>
        <w:object>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12.5pt;height:13.55pt;mso-wrap-distance-right:0pt" filled="f" o:ole="">
            <v:imagedata r:id="rId295" o:title=""/>
          </v:shape>
          <o:OLEObject Type="Embed" ProgID="Equation.DSMT4" ShapeID="ole_rId294" DrawAspect="Content" ObjectID="_509756838" r:id="rId294"/>
        </w:object>
      </w:r>
      <w:r>
        <w:rPr>
          <w:sz w:val="32"/>
          <w:szCs w:val="32"/>
        </w:rPr>
        <w:t xml:space="preserve"> отнесены к одному классу и, вместе с тем, </w:t>
      </w:r>
      <w:r>
        <w:rPr/>
        <w:object>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12.5pt;height:13.55pt;mso-wrap-distance-right:0pt" filled="f" o:ole="">
            <v:imagedata r:id="rId297" o:title=""/>
          </v:shape>
          <o:OLEObject Type="Embed" ProgID="Equation.DSMT4" ShapeID="ole_rId296" DrawAspect="Content" ObjectID="_1235793359" r:id="rId296"/>
        </w:object>
      </w:r>
      <w:r>
        <w:rPr>
          <w:sz w:val="32"/>
          <w:szCs w:val="32"/>
        </w:rPr>
        <w:t xml:space="preserve"> и </w:t>
      </w:r>
      <w:r>
        <w:rPr/>
        <w:object>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12.5pt;height:14.6pt;mso-wrap-distance-right:0pt" filled="f" o:ole="">
            <v:imagedata r:id="rId299" o:title=""/>
          </v:shape>
          <o:OLEObject Type="Embed" ProgID="Equation.DSMT4" ShapeID="ole_rId298" DrawAspect="Content" ObjectID="_932539682" r:id="rId298"/>
        </w:object>
      </w:r>
      <w:r>
        <w:rPr>
          <w:sz w:val="32"/>
          <w:szCs w:val="32"/>
        </w:rPr>
        <w:t xml:space="preserve"> принадлежат этому же классу, то объекты </w:t>
      </w:r>
      <w:r>
        <w:rPr/>
        <w:object>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12.5pt;height:13.55pt;mso-wrap-distance-right:0pt" filled="f" o:ole="">
            <v:imagedata r:id="rId301" o:title=""/>
          </v:shape>
          <o:OLEObject Type="Embed" ProgID="Equation.DSMT4" ShapeID="ole_rId300" DrawAspect="Content" ObjectID="_1555117871" r:id="rId300"/>
        </w:object>
      </w:r>
      <w:r>
        <w:rPr>
          <w:sz w:val="32"/>
          <w:szCs w:val="32"/>
        </w:rPr>
        <w:t xml:space="preserve"> и </w:t>
      </w:r>
      <w:r>
        <w:rPr/>
        <w:object>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12.5pt;height:14.6pt;mso-wrap-distance-right:0pt" filled="f" o:ole="">
            <v:imagedata r:id="rId303" o:title=""/>
          </v:shape>
          <o:OLEObject Type="Embed" ProgID="Equation.DSMT4" ShapeID="ole_rId302" DrawAspect="Content" ObjectID="_982580732" r:id="rId302"/>
        </w:object>
      </w:r>
      <w:r>
        <w:rPr>
          <w:sz w:val="32"/>
          <w:szCs w:val="32"/>
        </w:rPr>
        <w:t xml:space="preserve"> - эквивалентны (в этой классификации).</w:t>
      </w:r>
    </w:p>
    <w:p>
      <w:pPr>
        <w:pStyle w:val="Normal"/>
        <w:spacing w:lineRule="auto" w:line="288"/>
        <w:rPr>
          <w:sz w:val="32"/>
          <w:szCs w:val="32"/>
          <w:highlight w:val="yellow"/>
        </w:rPr>
      </w:pPr>
      <w:r>
        <w:rPr>
          <w:sz w:val="32"/>
          <w:szCs w:val="32"/>
        </w:rPr>
        <w:t xml:space="preserve">С классификационными символами бессмысленно выполнять числовые действия. Общепринятых характеристик рассеяния данных на шкале наименований нет. </w:t>
      </w:r>
    </w:p>
    <w:p>
      <w:pPr>
        <w:pStyle w:val="Normal"/>
        <w:spacing w:lineRule="auto" w:line="288"/>
        <w:rPr>
          <w:sz w:val="32"/>
          <w:szCs w:val="32"/>
        </w:rPr>
      </w:pPr>
      <w:r>
        <w:rPr>
          <w:sz w:val="32"/>
          <w:szCs w:val="32"/>
        </w:rPr>
        <w:t xml:space="preserve">При вторичной обработке классификационных данных можно вычислять количество объектов </w:t>
      </w:r>
      <w:r>
        <w:rPr/>
        <w:object>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13.55pt;height:17.75pt;mso-wrap-distance-right:0pt" filled="f" o:ole="">
            <v:imagedata r:id="rId305" o:title=""/>
          </v:shape>
          <o:OLEObject Type="Embed" ProgID="Equation.DSMT4" ShapeID="ole_rId304" DrawAspect="Content" ObjectID="_603252387" r:id="rId304"/>
        </w:object>
      </w:r>
      <w:r>
        <w:rPr>
          <w:sz w:val="32"/>
          <w:szCs w:val="32"/>
        </w:rPr>
        <w:t xml:space="preserve">каждого класса </w:t>
      </w:r>
      <w:r>
        <w:rPr/>
        <w:object>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52.15pt;height:16.7pt;mso-wrap-distance-right:0pt" filled="f" o:ole="">
            <v:imagedata r:id="rId307" o:title=""/>
          </v:shape>
          <o:OLEObject Type="Embed" ProgID="Equation.DSMT4" ShapeID="ole_rId306" DrawAspect="Content" ObjectID="_82337331" r:id="rId306"/>
        </w:object>
      </w:r>
      <w:r>
        <w:rPr>
          <w:sz w:val="32"/>
          <w:szCs w:val="32"/>
        </w:rPr>
        <w:t xml:space="preserve">, вычислять относительные частоты классов </w:t>
      </w:r>
      <w:r>
        <w:rPr/>
        <w:object>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54.25pt;height:49.05pt;mso-wrap-distance-right:0pt" filled="f" o:ole="">
            <v:imagedata r:id="rId309" o:title=""/>
          </v:shape>
          <o:OLEObject Type="Embed" ProgID="Equation.DSMT4" ShapeID="ole_rId308" DrawAspect="Content" ObjectID="_917641429" r:id="rId308"/>
        </w:object>
      </w:r>
      <w:r>
        <w:rPr>
          <w:sz w:val="32"/>
          <w:szCs w:val="32"/>
        </w:rPr>
        <w:t xml:space="preserve"> (иногда в процентном измерении), сравнивать эти частоты между собой и выполнять любые статистические процедуры над относительными частотами.</w:t>
      </w:r>
    </w:p>
    <w:p>
      <w:pPr>
        <w:pStyle w:val="Normal"/>
        <w:spacing w:lineRule="auto" w:line="288"/>
        <w:rPr>
          <w:sz w:val="32"/>
          <w:szCs w:val="32"/>
        </w:rPr>
      </w:pPr>
      <w:r>
        <w:rPr>
          <w:sz w:val="32"/>
          <w:szCs w:val="32"/>
        </w:rPr>
        <w:t xml:space="preserve">Центральной характеристикой (средним) на шкале наименований может служить «мода» </w:t>
      </w:r>
      <w:r>
        <w:rPr/>
        <w:object>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86.6pt;height:25.05pt;mso-wrap-distance-right:0pt" filled="f" o:ole="">
            <v:imagedata r:id="rId311" o:title=""/>
          </v:shape>
          <o:OLEObject Type="Embed" ProgID="Equation.DSMT4" ShapeID="ole_rId310" DrawAspect="Content" ObjectID="_1931017641" r:id="rId310"/>
        </w:object>
      </w:r>
      <w:r>
        <w:rPr>
          <w:sz w:val="32"/>
          <w:szCs w:val="32"/>
        </w:rPr>
        <w:t>- класс к которому отнесены наибольшее количество объектов. Для небольшого числа классифицируемых объектов эта характеристика теряет смысл, и тогда центральную тенденцию характеризовать невозможно. Если в распределении двум (или нескольким) каким-либо классам соответствуют приблизительно одинаковые количества отнесённых объектов, распределение называют бимодальным (полимодальным).</w:t>
      </w:r>
    </w:p>
    <w:p>
      <w:pPr>
        <w:pStyle w:val="Normal"/>
        <w:spacing w:lineRule="auto" w:line="288"/>
        <w:rPr>
          <w:sz w:val="32"/>
          <w:szCs w:val="32"/>
        </w:rPr>
      </w:pPr>
      <w:r>
        <w:rPr>
          <w:sz w:val="32"/>
          <w:szCs w:val="32"/>
        </w:rPr>
        <w:t xml:space="preserve">Рациональной характеристикой рассеяния объектов по классам может служить показатель </w:t>
      </w:r>
      <w:r>
        <w:rPr/>
        <w:object>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16.7pt;height:17.75pt;mso-wrap-distance-right:0pt" filled="f" o:ole="">
            <v:imagedata r:id="rId313" o:title=""/>
          </v:shape>
          <o:OLEObject Type="Embed" ProgID="Equation.DSMT4" ShapeID="ole_rId312" DrawAspect="Content" ObjectID="_805308919" r:id="rId312"/>
        </w:object>
      </w:r>
      <w:r>
        <w:rPr>
          <w:sz w:val="32"/>
          <w:szCs w:val="32"/>
        </w:rPr>
        <w:t xml:space="preserve"> Пирсона</w:t>
      </w:r>
    </w:p>
    <w:p>
      <w:pPr>
        <w:pStyle w:val="Normal"/>
        <w:spacing w:lineRule="auto" w:line="288"/>
        <w:rPr>
          <w:sz w:val="32"/>
          <w:szCs w:val="32"/>
        </w:rPr>
      </w:pPr>
      <w:r>
        <w:rPr/>
        <w:object>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91.85pt;height:38.6pt;mso-wrap-distance-right:0pt" filled="f" o:ole="">
            <v:imagedata r:id="rId315" o:title=""/>
          </v:shape>
          <o:OLEObject Type="Embed" ProgID="Equation.DSMT4" ShapeID="ole_rId314" DrawAspect="Content" ObjectID="_1051568169" r:id="rId314"/>
        </w:object>
      </w:r>
      <w:r>
        <w:rPr>
          <w:sz w:val="32"/>
          <w:szCs w:val="32"/>
        </w:rPr>
        <w:t>,</w:t>
      </w:r>
    </w:p>
    <w:p>
      <w:pPr>
        <w:pStyle w:val="Normal"/>
        <w:spacing w:lineRule="auto" w:line="288"/>
        <w:rPr>
          <w:sz w:val="32"/>
          <w:szCs w:val="32"/>
        </w:rPr>
      </w:pPr>
      <w:r>
        <w:rPr>
          <w:sz w:val="32"/>
          <w:szCs w:val="32"/>
        </w:rPr>
        <w:t xml:space="preserve">где </w:t>
      </w:r>
      <w:r>
        <w:rPr/>
        <w:object>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53.2pt;height:48pt;mso-wrap-distance-right:0pt" filled="f" o:ole="">
            <v:imagedata r:id="rId317" o:title=""/>
          </v:shape>
          <o:OLEObject Type="Embed" ProgID="Equation.DSMT4" ShapeID="ole_rId316" DrawAspect="Content" ObjectID="_75972184" r:id="rId316"/>
        </w:object>
      </w:r>
      <w:r>
        <w:rPr>
          <w:sz w:val="32"/>
          <w:szCs w:val="32"/>
        </w:rPr>
        <w:t xml:space="preserve"> - ожидаемое число объектов в </w:t>
      </w:r>
      <w:r>
        <w:rPr/>
        <w:object>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0.45pt;height:14.6pt;mso-wrap-distance-right:0pt" filled="f" o:ole="">
            <v:imagedata r:id="rId319" o:title=""/>
          </v:shape>
          <o:OLEObject Type="Embed" ProgID="Equation.DSMT4" ShapeID="ole_rId318" DrawAspect="Content" ObjectID="_313490175" r:id="rId318"/>
        </w:object>
      </w:r>
      <w:r>
        <w:rPr>
          <w:sz w:val="32"/>
          <w:szCs w:val="32"/>
        </w:rPr>
        <w:t>-ом классе шкалы.</w:t>
      </w:r>
    </w:p>
    <w:p>
      <w:pPr>
        <w:pStyle w:val="Normal"/>
        <w:spacing w:lineRule="auto" w:line="288"/>
        <w:rPr>
          <w:sz w:val="32"/>
          <w:szCs w:val="32"/>
        </w:rPr>
      </w:pPr>
      <w:r>
        <w:rPr>
          <w:sz w:val="32"/>
          <w:szCs w:val="32"/>
        </w:rPr>
        <w:t xml:space="preserve">При этом, чем больше значение </w:t>
      </w:r>
      <w:r>
        <w:rPr/>
        <w:object>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16.7pt;height:17.75pt;mso-wrap-distance-right:0pt" filled="f" o:ole="">
            <v:imagedata r:id="rId321" o:title=""/>
          </v:shape>
          <o:OLEObject Type="Embed" ProgID="Equation.DSMT4" ShapeID="ole_rId320" DrawAspect="Content" ObjectID="_1500259747" r:id="rId320"/>
        </w:object>
      </w:r>
      <w:r>
        <w:rPr>
          <w:sz w:val="32"/>
          <w:szCs w:val="32"/>
        </w:rPr>
        <w:t xml:space="preserve">, тем меньше рассеяние. Максимальному рассеянию (равномерному распределению) соответствует </w:t>
      </w:r>
      <w:r>
        <w:rPr/>
        <w:object>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16.7pt;height:17.75pt;mso-wrap-distance-right:0pt" filled="f" o:ole="">
            <v:imagedata r:id="rId323" o:title=""/>
          </v:shape>
          <o:OLEObject Type="Embed" ProgID="Equation.DSMT4" ShapeID="ole_rId322" DrawAspect="Content" ObjectID="_1408119214" r:id="rId322"/>
        </w:object>
      </w:r>
      <w:r>
        <w:rPr>
          <w:sz w:val="32"/>
          <w:szCs w:val="32"/>
        </w:rPr>
        <w:t xml:space="preserve"> = 0.</w:t>
      </w:r>
    </w:p>
    <w:p>
      <w:pPr>
        <w:pStyle w:val="Normal"/>
        <w:spacing w:lineRule="auto" w:line="288"/>
        <w:rPr>
          <w:sz w:val="32"/>
          <w:szCs w:val="32"/>
        </w:rPr>
      </w:pPr>
      <w:r>
        <w:rPr>
          <w:sz w:val="32"/>
          <w:szCs w:val="32"/>
        </w:rPr>
        <w:t xml:space="preserve">Если вычисленное значение </w:t>
      </w:r>
      <w:r>
        <w:rPr/>
        <w:object>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16.7pt;height:17.75pt;mso-wrap-distance-right:0pt" filled="f" o:ole="">
            <v:imagedata r:id="rId325" o:title=""/>
          </v:shape>
          <o:OLEObject Type="Embed" ProgID="Equation.DSMT4" ShapeID="ole_rId324" DrawAspect="Content" ObjectID="_1121518634" r:id="rId324"/>
        </w:object>
      </w:r>
      <w:r>
        <w:rPr>
          <w:sz w:val="32"/>
          <w:szCs w:val="32"/>
        </w:rPr>
        <w:t xml:space="preserve"> превосходит критическое </w:t>
      </w:r>
      <w:r>
        <w:rPr/>
        <w:object>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22.95pt;height:18.8pt;mso-wrap-distance-right:0pt" filled="f" o:ole="">
            <v:imagedata r:id="rId327" o:title=""/>
          </v:shape>
          <o:OLEObject Type="Embed" ProgID="Equation.DSMT4" ShapeID="ole_rId326" DrawAspect="Content" ObjectID="_1305335723" r:id="rId326"/>
        </w:object>
      </w:r>
      <w:r>
        <w:rPr>
          <w:sz w:val="32"/>
          <w:szCs w:val="32"/>
        </w:rPr>
        <w:t xml:space="preserve"> (или </w:t>
      </w:r>
      <w:r>
        <w:rPr/>
        <w:object>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22.95pt;height:18.8pt;mso-wrap-distance-right:0pt" filled="f" o:ole="">
            <v:imagedata r:id="rId329" o:title=""/>
          </v:shape>
          <o:OLEObject Type="Embed" ProgID="Equation.DSMT4" ShapeID="ole_rId328" DrawAspect="Content" ObjectID="_773116741" r:id="rId328"/>
        </w:object>
      </w:r>
      <w:r>
        <w:rPr>
          <w:sz w:val="32"/>
          <w:szCs w:val="32"/>
        </w:rPr>
        <w:t>), то следует считать, что с вероятностью 90 % (или 95 %) полученное распределение не случайно, т.е. кмодальному значению классификации действительно отнесена достоверно большая часть объектов. Но это утверждение относится лишь к классификациям, полученным инструментальным или статистическим (не экспертным) способом, например, к оценкам видов дефектов изделий, отмеченных при контроле. Если же речь идёт об экспертных оценках, то для выяснения того, что является «истинным» суждением экспертной группы, формальное применение статистических критериев недопустимо. Здесь необходимо в той или иной форме провести обсуждение причин рассогласованности экспертов и выработать общее решение.</w:t>
      </w:r>
    </w:p>
    <w:p>
      <w:pPr>
        <w:pStyle w:val="Normal"/>
        <w:spacing w:lineRule="auto" w:line="288"/>
        <w:rPr>
          <w:sz w:val="32"/>
          <w:szCs w:val="32"/>
        </w:rPr>
      </w:pPr>
      <w:r>
        <w:rPr>
          <w:sz w:val="32"/>
          <w:szCs w:val="32"/>
        </w:rPr>
        <w:t>Для классификационной шкалы нет также критериев того, какие из отдельных объектов следует считать аномальными и в каких случаях распределение объектов по классам является бимодальным (полимодальным). Ориентировочно можно считать, что если количество объектов в тех двух классах, где они максимальны, относятся как 3 : 1 или меньше, то распределение бимодально. Если эти количества относятся как 5 : 1 или больше, то оценки, относящиеся ко всем классам, кроме модальной (максимальной), можно рассматривать как аномальные. Однако эти критические отношения могут быть приняты иными в зависимости от существа задачи.</w:t>
      </w:r>
    </w:p>
    <w:p>
      <w:pPr>
        <w:pStyle w:val="Normal"/>
        <w:spacing w:lineRule="auto" w:line="288"/>
        <w:rPr>
          <w:sz w:val="32"/>
          <w:szCs w:val="32"/>
        </w:rPr>
      </w:pPr>
      <w:r>
        <w:rPr>
          <w:sz w:val="32"/>
          <w:szCs w:val="32"/>
        </w:rPr>
        <w:t xml:space="preserve">Для парных дихотомических данных допустима статистическая обработка с целью определения корреляционных коэффициентов переменных. </w:t>
      </w:r>
    </w:p>
    <w:p>
      <w:pPr>
        <w:pStyle w:val="Normal"/>
        <w:spacing w:lineRule="auto" w:line="288"/>
        <w:rPr>
          <w:sz w:val="32"/>
          <w:szCs w:val="32"/>
        </w:rPr>
      </w:pPr>
      <w:r>
        <w:rPr>
          <w:b/>
          <w:sz w:val="32"/>
          <w:szCs w:val="32"/>
        </w:rPr>
        <w:t>Пример.</w:t>
      </w:r>
      <w:r>
        <w:rPr>
          <w:sz w:val="32"/>
          <w:szCs w:val="32"/>
        </w:rPr>
        <w:t>Данные по двум сравниваемым переменным X (семейное положение) и У (отчисление из института) измеряются в дихотомической шкале и приведены в таблице 2.2. Требуется вычислить коэффициент корреляции Пирсона для приведённых данных.</w:t>
      </w:r>
    </w:p>
    <w:p>
      <w:pPr>
        <w:pStyle w:val="Normal"/>
        <w:spacing w:lineRule="auto" w:line="288"/>
        <w:rPr>
          <w:sz w:val="32"/>
          <w:szCs w:val="32"/>
        </w:rPr>
      </w:pPr>
      <w:r>
        <w:rPr>
          <w:sz w:val="32"/>
          <w:szCs w:val="32"/>
        </w:rPr>
      </w:r>
    </w:p>
    <w:p>
      <w:pPr>
        <w:pStyle w:val="Normal"/>
        <w:spacing w:lineRule="auto" w:line="288"/>
        <w:rPr>
          <w:sz w:val="32"/>
          <w:szCs w:val="32"/>
        </w:rPr>
      </w:pPr>
      <w:r>
        <w:rPr>
          <w:sz w:val="32"/>
          <w:szCs w:val="32"/>
        </w:rPr>
        <w:t>Таблица 2.2 – Результаты измерений двух сравниваемых переменных</w:t>
      </w:r>
    </w:p>
    <w:tbl>
      <w:tblPr>
        <w:tblStyle w:val="a9"/>
        <w:tblW w:w="9848" w:type="dxa"/>
        <w:jc w:val="left"/>
        <w:tblInd w:w="113" w:type="dxa"/>
        <w:tblLayout w:type="fixed"/>
        <w:tblCellMar>
          <w:top w:w="0" w:type="dxa"/>
          <w:left w:w="108" w:type="dxa"/>
          <w:bottom w:w="0" w:type="dxa"/>
          <w:right w:w="108" w:type="dxa"/>
        </w:tblCellMar>
        <w:tblLook w:val="04a0"/>
      </w:tblPr>
      <w:tblGrid>
        <w:gridCol w:w="3282"/>
        <w:gridCol w:w="3283"/>
        <w:gridCol w:w="3283"/>
      </w:tblGrid>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 xml:space="preserve">№ </w:t>
            </w:r>
            <w:r>
              <w:rPr>
                <w:rFonts w:eastAsia="Calibri" w:cs=""/>
                <w:kern w:val="0"/>
                <w:sz w:val="32"/>
                <w:szCs w:val="32"/>
                <w:lang w:val="ru-RU" w:eastAsia="en-US" w:bidi="ar-SA"/>
              </w:rPr>
              <w:t>испытуемого</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Значение Х</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Значение У</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2</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3</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4</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5</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6</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7</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8</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9</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r>
      <w:tr>
        <w:trPr/>
        <w:tc>
          <w:tcPr>
            <w:tcW w:w="3282"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10</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0</w:t>
            </w:r>
          </w:p>
        </w:tc>
        <w:tc>
          <w:tcPr>
            <w:tcW w:w="328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1</w:t>
            </w:r>
          </w:p>
        </w:tc>
      </w:tr>
    </w:tbl>
    <w:p>
      <w:pPr>
        <w:pStyle w:val="Normal"/>
        <w:spacing w:lineRule="auto" w:line="288"/>
        <w:rPr>
          <w:sz w:val="32"/>
          <w:szCs w:val="32"/>
        </w:rPr>
      </w:pPr>
      <w:r>
        <w:rPr>
          <w:sz w:val="32"/>
          <w:szCs w:val="32"/>
        </w:rPr>
      </w:r>
    </w:p>
    <w:p>
      <w:pPr>
        <w:pStyle w:val="Normal"/>
        <w:spacing w:lineRule="auto" w:line="288"/>
        <w:rPr>
          <w:sz w:val="32"/>
          <w:szCs w:val="32"/>
        </w:rPr>
      </w:pPr>
      <w:r>
        <w:rPr>
          <w:sz w:val="32"/>
          <w:szCs w:val="32"/>
        </w:rPr>
        <w:t>Решение.</w:t>
      </w:r>
    </w:p>
    <w:p>
      <w:pPr>
        <w:pStyle w:val="Normal"/>
        <w:spacing w:lineRule="auto" w:line="288"/>
        <w:rPr>
          <w:sz w:val="32"/>
          <w:szCs w:val="32"/>
        </w:rPr>
      </w:pPr>
      <w:r>
        <w:rPr>
          <w:sz w:val="32"/>
          <w:szCs w:val="32"/>
        </w:rPr>
        <w:t>Построим таблицу сопряжённости для приведённых данных. Её общая форма имеет вид (таблица 2.3).</w:t>
      </w:r>
    </w:p>
    <w:p>
      <w:pPr>
        <w:pStyle w:val="Normal"/>
        <w:spacing w:lineRule="auto" w:line="288"/>
        <w:rPr>
          <w:sz w:val="32"/>
          <w:szCs w:val="32"/>
        </w:rPr>
      </w:pPr>
      <w:r>
        <w:rPr>
          <w:sz w:val="32"/>
          <w:szCs w:val="32"/>
        </w:rPr>
      </w:r>
    </w:p>
    <w:p>
      <w:pPr>
        <w:pStyle w:val="Normal"/>
        <w:spacing w:lineRule="auto" w:line="288"/>
        <w:rPr>
          <w:sz w:val="32"/>
          <w:szCs w:val="32"/>
        </w:rPr>
      </w:pPr>
      <w:r>
        <w:rPr>
          <w:sz w:val="32"/>
          <w:szCs w:val="32"/>
        </w:rPr>
        <w:t>Таблица 2.3 – Общая форма для таблицы сопряжённости двух переменных и её значения для приведённых данных</w:t>
      </w:r>
    </w:p>
    <w:tbl>
      <w:tblPr>
        <w:tblStyle w:val="a9"/>
        <w:tblW w:w="9848" w:type="dxa"/>
        <w:jc w:val="left"/>
        <w:tblInd w:w="113" w:type="dxa"/>
        <w:tblLayout w:type="fixed"/>
        <w:tblCellMar>
          <w:top w:w="0" w:type="dxa"/>
          <w:left w:w="108" w:type="dxa"/>
          <w:bottom w:w="0" w:type="dxa"/>
          <w:right w:w="108" w:type="dxa"/>
        </w:tblCellMar>
        <w:tblLook w:val="04a0"/>
      </w:tblPr>
      <w:tblGrid>
        <w:gridCol w:w="2462"/>
        <w:gridCol w:w="2462"/>
        <w:gridCol w:w="2462"/>
        <w:gridCol w:w="2461"/>
      </w:tblGrid>
      <w:tr>
        <w:trPr/>
        <w:tc>
          <w:tcPr>
            <w:tcW w:w="2462" w:type="dxa"/>
            <w:tcBorders/>
          </w:tcPr>
          <w:p>
            <w:pPr>
              <w:pStyle w:val="Normal"/>
              <w:widowControl/>
              <w:spacing w:lineRule="auto" w:line="288" w:before="0" w:after="0"/>
              <w:jc w:val="right"/>
              <w:rPr>
                <w:sz w:val="32"/>
                <w:szCs w:val="32"/>
                <w:lang w:val="en-US"/>
              </w:rPr>
            </w:pPr>
            <w:r>
              <w:rPr>
                <w:rFonts w:eastAsia="Calibri" w:cs=""/>
                <w:kern w:val="0"/>
                <w:sz w:val="32"/>
                <w:szCs w:val="32"/>
                <w:lang w:val="en-US" w:eastAsia="en-US" w:bidi="ar-SA"/>
              </w:rPr>
              <w:t>Признак X</w:t>
            </w:r>
          </w:p>
          <w:p>
            <w:pPr>
              <w:pStyle w:val="Normal"/>
              <w:widowControl/>
              <w:spacing w:lineRule="auto" w:line="288" w:before="0" w:after="0"/>
              <w:rPr>
                <w:sz w:val="32"/>
                <w:szCs w:val="32"/>
                <w:lang w:val="en-US"/>
              </w:rPr>
            </w:pPr>
            <w:r>
              <w:rPr>
                <w:rFonts w:eastAsia="Calibri" w:cs=""/>
                <w:kern w:val="0"/>
                <w:sz w:val="32"/>
                <w:szCs w:val="32"/>
                <w:lang w:val="ru-RU" w:eastAsia="en-US" w:bidi="ar-SA"/>
              </w:rPr>
              <w:t xml:space="preserve">Признак </w:t>
            </w:r>
            <w:r>
              <w:rPr>
                <w:rFonts w:eastAsia="Calibri" w:cs=""/>
                <w:kern w:val="0"/>
                <w:sz w:val="32"/>
                <w:szCs w:val="32"/>
                <w:lang w:val="en-US" w:eastAsia="en-US" w:bidi="ar-SA"/>
              </w:rPr>
              <w:t>Y</w:t>
            </w:r>
          </w:p>
        </w:tc>
        <w:tc>
          <w:tcPr>
            <w:tcW w:w="2462" w:type="dxa"/>
            <w:tcBorders/>
          </w:tcPr>
          <w:p>
            <w:pPr>
              <w:pStyle w:val="Normal"/>
              <w:widowControl/>
              <w:spacing w:lineRule="auto" w:line="288" w:before="0" w:after="0"/>
              <w:rPr>
                <w:sz w:val="32"/>
                <w:szCs w:val="32"/>
              </w:rPr>
            </w:pPr>
            <w:r>
              <w:rPr>
                <w:rFonts w:eastAsia="Calibri" w:cs=""/>
                <w:kern w:val="0"/>
                <w:sz w:val="32"/>
                <w:szCs w:val="32"/>
                <w:lang w:val="ru-RU" w:eastAsia="en-US" w:bidi="ar-SA"/>
              </w:rPr>
              <w:t>0 - есть</w:t>
            </w:r>
          </w:p>
        </w:tc>
        <w:tc>
          <w:tcPr>
            <w:tcW w:w="2462" w:type="dxa"/>
            <w:tcBorders/>
          </w:tcPr>
          <w:p>
            <w:pPr>
              <w:pStyle w:val="Normal"/>
              <w:widowControl/>
              <w:spacing w:lineRule="auto" w:line="288" w:before="0" w:after="0"/>
              <w:rPr>
                <w:sz w:val="32"/>
                <w:szCs w:val="32"/>
              </w:rPr>
            </w:pPr>
            <w:r>
              <w:rPr>
                <w:rFonts w:eastAsia="Calibri" w:cs=""/>
                <w:kern w:val="0"/>
                <w:sz w:val="32"/>
                <w:szCs w:val="32"/>
                <w:lang w:val="ru-RU" w:eastAsia="en-US" w:bidi="ar-SA"/>
              </w:rPr>
              <w:t>1 - нет</w:t>
            </w:r>
          </w:p>
        </w:tc>
        <w:tc>
          <w:tcPr>
            <w:tcW w:w="2461" w:type="dxa"/>
            <w:tcBorders/>
          </w:tcPr>
          <w:p>
            <w:pPr>
              <w:pStyle w:val="Normal"/>
              <w:widowControl/>
              <w:spacing w:lineRule="auto" w:line="288" w:before="0" w:after="0"/>
              <w:rPr>
                <w:sz w:val="32"/>
                <w:szCs w:val="32"/>
                <w:lang w:val="en-US"/>
              </w:rPr>
            </w:pPr>
            <w:r>
              <w:rPr>
                <w:rFonts w:eastAsia="Calibri" w:cs=""/>
                <w:kern w:val="0"/>
                <w:sz w:val="32"/>
                <w:szCs w:val="32"/>
                <w:lang w:val="ru-RU" w:eastAsia="en-US" w:bidi="ar-SA"/>
              </w:rPr>
              <w:t xml:space="preserve">Всего </w:t>
            </w:r>
          </w:p>
        </w:tc>
      </w:tr>
      <w:tr>
        <w:trPr/>
        <w:tc>
          <w:tcPr>
            <w:tcW w:w="2462" w:type="dxa"/>
            <w:tcBorders/>
          </w:tcPr>
          <w:p>
            <w:pPr>
              <w:pStyle w:val="Normal"/>
              <w:widowControl/>
              <w:spacing w:lineRule="auto" w:line="288" w:before="0" w:after="0"/>
              <w:rPr>
                <w:sz w:val="32"/>
                <w:szCs w:val="32"/>
              </w:rPr>
            </w:pPr>
            <w:r>
              <w:rPr>
                <w:rFonts w:eastAsia="Calibri" w:cs=""/>
                <w:kern w:val="0"/>
                <w:sz w:val="32"/>
                <w:szCs w:val="32"/>
                <w:lang w:val="ru-RU" w:eastAsia="en-US" w:bidi="ar-SA"/>
              </w:rPr>
              <w:t>1 - нет</w:t>
            </w:r>
          </w:p>
        </w:tc>
        <w:tc>
          <w:tcPr>
            <w:tcW w:w="2462" w:type="dxa"/>
            <w:tcBorders/>
          </w:tcPr>
          <w:p>
            <w:pPr>
              <w:pStyle w:val="Normal"/>
              <w:widowControl/>
              <w:spacing w:lineRule="auto" w:line="288" w:before="0" w:after="0"/>
              <w:rPr>
                <w:sz w:val="32"/>
                <w:szCs w:val="32"/>
                <w:lang w:val="en-US"/>
              </w:rPr>
            </w:pPr>
            <w:r>
              <w:rPr>
                <w:rFonts w:eastAsia="Calibri" w:cs=""/>
                <w:kern w:val="0"/>
                <w:sz w:val="32"/>
                <w:szCs w:val="32"/>
                <w:lang w:val="en-US" w:eastAsia="en-US" w:bidi="ar-SA"/>
              </w:rPr>
              <w:t>A=2</w:t>
            </w:r>
          </w:p>
        </w:tc>
        <w:tc>
          <w:tcPr>
            <w:tcW w:w="2462" w:type="dxa"/>
            <w:tcBorders/>
          </w:tcPr>
          <w:p>
            <w:pPr>
              <w:pStyle w:val="Normal"/>
              <w:widowControl/>
              <w:spacing w:lineRule="auto" w:line="288" w:before="0" w:after="0"/>
              <w:rPr>
                <w:sz w:val="32"/>
                <w:szCs w:val="32"/>
                <w:lang w:val="en-US"/>
              </w:rPr>
            </w:pPr>
            <w:r>
              <w:rPr>
                <w:rFonts w:eastAsia="Calibri" w:cs=""/>
                <w:kern w:val="0"/>
                <w:sz w:val="32"/>
                <w:szCs w:val="32"/>
                <w:lang w:val="en-US" w:eastAsia="en-US" w:bidi="ar-SA"/>
              </w:rPr>
              <w:t>B=3</w:t>
            </w:r>
          </w:p>
        </w:tc>
        <w:tc>
          <w:tcPr>
            <w:tcW w:w="2461" w:type="dxa"/>
            <w:tcBorders/>
          </w:tcPr>
          <w:p>
            <w:pPr>
              <w:pStyle w:val="Normal"/>
              <w:widowControl/>
              <w:spacing w:lineRule="auto" w:line="288" w:before="0" w:after="0"/>
              <w:rPr>
                <w:sz w:val="32"/>
                <w:szCs w:val="32"/>
                <w:lang w:val="en-US"/>
              </w:rPr>
            </w:pPr>
            <w:r>
              <w:rPr>
                <w:rFonts w:eastAsia="Calibri" w:cs=""/>
                <w:kern w:val="0"/>
                <w:sz w:val="32"/>
                <w:szCs w:val="32"/>
                <w:lang w:val="en-US" w:eastAsia="en-US" w:bidi="ar-SA"/>
              </w:rPr>
              <w:t>A+B=5</w:t>
            </w:r>
          </w:p>
        </w:tc>
      </w:tr>
      <w:tr>
        <w:trPr/>
        <w:tc>
          <w:tcPr>
            <w:tcW w:w="2462" w:type="dxa"/>
            <w:tcBorders/>
          </w:tcPr>
          <w:p>
            <w:pPr>
              <w:pStyle w:val="Normal"/>
              <w:widowControl/>
              <w:spacing w:lineRule="auto" w:line="288" w:before="0" w:after="0"/>
              <w:rPr>
                <w:sz w:val="32"/>
                <w:szCs w:val="32"/>
              </w:rPr>
            </w:pPr>
            <w:r>
              <w:rPr>
                <w:rFonts w:eastAsia="Calibri" w:cs=""/>
                <w:kern w:val="0"/>
                <w:sz w:val="32"/>
                <w:szCs w:val="32"/>
                <w:lang w:val="ru-RU" w:eastAsia="en-US" w:bidi="ar-SA"/>
              </w:rPr>
              <w:t>0 - есть</w:t>
            </w:r>
          </w:p>
        </w:tc>
        <w:tc>
          <w:tcPr>
            <w:tcW w:w="2462" w:type="dxa"/>
            <w:tcBorders/>
          </w:tcPr>
          <w:p>
            <w:pPr>
              <w:pStyle w:val="Normal"/>
              <w:widowControl/>
              <w:spacing w:lineRule="auto" w:line="288" w:before="0" w:after="0"/>
              <w:rPr>
                <w:sz w:val="32"/>
                <w:szCs w:val="32"/>
                <w:lang w:val="en-US"/>
              </w:rPr>
            </w:pPr>
            <w:r>
              <w:rPr>
                <w:rFonts w:eastAsia="Calibri" w:cs=""/>
                <w:kern w:val="0"/>
                <w:sz w:val="32"/>
                <w:szCs w:val="32"/>
                <w:lang w:val="en-US" w:eastAsia="en-US" w:bidi="ar-SA"/>
              </w:rPr>
              <w:t>C=4</w:t>
            </w:r>
          </w:p>
        </w:tc>
        <w:tc>
          <w:tcPr>
            <w:tcW w:w="2462" w:type="dxa"/>
            <w:tcBorders/>
          </w:tcPr>
          <w:p>
            <w:pPr>
              <w:pStyle w:val="Normal"/>
              <w:widowControl/>
              <w:spacing w:lineRule="auto" w:line="288" w:before="0" w:after="0"/>
              <w:rPr>
                <w:sz w:val="32"/>
                <w:szCs w:val="32"/>
                <w:lang w:val="en-US"/>
              </w:rPr>
            </w:pPr>
            <w:r>
              <w:rPr>
                <w:rFonts w:eastAsia="Calibri" w:cs=""/>
                <w:kern w:val="0"/>
                <w:sz w:val="32"/>
                <w:szCs w:val="32"/>
                <w:lang w:val="en-US" w:eastAsia="en-US" w:bidi="ar-SA"/>
              </w:rPr>
              <w:t>D=1</w:t>
            </w:r>
          </w:p>
        </w:tc>
        <w:tc>
          <w:tcPr>
            <w:tcW w:w="2461" w:type="dxa"/>
            <w:tcBorders/>
          </w:tcPr>
          <w:p>
            <w:pPr>
              <w:pStyle w:val="Normal"/>
              <w:widowControl/>
              <w:spacing w:lineRule="auto" w:line="288" w:before="0" w:after="0"/>
              <w:rPr>
                <w:sz w:val="32"/>
                <w:szCs w:val="32"/>
                <w:lang w:val="en-US"/>
              </w:rPr>
            </w:pPr>
            <w:r>
              <w:rPr>
                <w:rFonts w:eastAsia="Calibri" w:cs=""/>
                <w:kern w:val="0"/>
                <w:sz w:val="32"/>
                <w:szCs w:val="32"/>
                <w:lang w:val="en-US" w:eastAsia="en-US" w:bidi="ar-SA"/>
              </w:rPr>
              <w:t>C+D=5</w:t>
            </w:r>
          </w:p>
        </w:tc>
      </w:tr>
      <w:tr>
        <w:trPr/>
        <w:tc>
          <w:tcPr>
            <w:tcW w:w="2462" w:type="dxa"/>
            <w:tcBorders/>
          </w:tcPr>
          <w:p>
            <w:pPr>
              <w:pStyle w:val="Normal"/>
              <w:widowControl/>
              <w:spacing w:lineRule="auto" w:line="288" w:before="0" w:after="0"/>
              <w:rPr>
                <w:sz w:val="32"/>
                <w:szCs w:val="32"/>
              </w:rPr>
            </w:pPr>
            <w:r>
              <w:rPr>
                <w:rFonts w:eastAsia="Calibri" w:cs=""/>
                <w:kern w:val="0"/>
                <w:sz w:val="32"/>
                <w:szCs w:val="32"/>
                <w:lang w:val="ru-RU" w:eastAsia="en-US" w:bidi="ar-SA"/>
              </w:rPr>
              <w:t>Всего</w:t>
            </w:r>
          </w:p>
        </w:tc>
        <w:tc>
          <w:tcPr>
            <w:tcW w:w="2462" w:type="dxa"/>
            <w:tcBorders/>
          </w:tcPr>
          <w:p>
            <w:pPr>
              <w:pStyle w:val="Normal"/>
              <w:widowControl/>
              <w:spacing w:lineRule="auto" w:line="288" w:before="0" w:after="0"/>
              <w:rPr>
                <w:sz w:val="32"/>
                <w:szCs w:val="32"/>
                <w:lang w:val="en-US"/>
              </w:rPr>
            </w:pPr>
            <w:r>
              <w:rPr>
                <w:rFonts w:eastAsia="Calibri" w:cs=""/>
                <w:kern w:val="0"/>
                <w:sz w:val="32"/>
                <w:szCs w:val="32"/>
                <w:lang w:val="en-US" w:eastAsia="en-US" w:bidi="ar-SA"/>
              </w:rPr>
              <w:t>A+C=6</w:t>
            </w:r>
          </w:p>
        </w:tc>
        <w:tc>
          <w:tcPr>
            <w:tcW w:w="2462" w:type="dxa"/>
            <w:tcBorders/>
          </w:tcPr>
          <w:p>
            <w:pPr>
              <w:pStyle w:val="Normal"/>
              <w:widowControl/>
              <w:spacing w:lineRule="auto" w:line="288" w:before="0" w:after="0"/>
              <w:rPr>
                <w:sz w:val="32"/>
                <w:szCs w:val="32"/>
                <w:lang w:val="en-US"/>
              </w:rPr>
            </w:pPr>
            <w:r>
              <w:rPr>
                <w:rFonts w:eastAsia="Calibri" w:cs=""/>
                <w:kern w:val="0"/>
                <w:sz w:val="32"/>
                <w:szCs w:val="32"/>
                <w:lang w:val="en-US" w:eastAsia="en-US" w:bidi="ar-SA"/>
              </w:rPr>
              <w:t>B+D=4</w:t>
            </w:r>
          </w:p>
        </w:tc>
        <w:tc>
          <w:tcPr>
            <w:tcW w:w="2461" w:type="dxa"/>
            <w:tcBorders/>
          </w:tcPr>
          <w:p>
            <w:pPr>
              <w:pStyle w:val="Normal"/>
              <w:widowControl/>
              <w:spacing w:lineRule="auto" w:line="288" w:before="0" w:after="0"/>
              <w:rPr>
                <w:sz w:val="32"/>
                <w:szCs w:val="32"/>
              </w:rPr>
            </w:pPr>
            <w:r>
              <w:rPr>
                <w:rFonts w:eastAsia="Calibri" w:cs=""/>
                <w:kern w:val="0"/>
                <w:sz w:val="32"/>
                <w:szCs w:val="32"/>
                <w:lang w:val="ru-RU" w:eastAsia="en-US" w:bidi="ar-SA"/>
              </w:rPr>
            </w:r>
          </w:p>
        </w:tc>
      </w:tr>
    </w:tbl>
    <w:p>
      <w:pPr>
        <w:pStyle w:val="Normal"/>
        <w:spacing w:lineRule="auto" w:line="288"/>
        <w:rPr>
          <w:sz w:val="32"/>
          <w:szCs w:val="32"/>
        </w:rPr>
      </w:pPr>
      <w:r>
        <w:rPr>
          <w:sz w:val="32"/>
          <w:szCs w:val="32"/>
        </w:rPr>
      </w:r>
    </w:p>
    <w:p>
      <w:pPr>
        <w:pStyle w:val="Normal"/>
        <w:spacing w:lineRule="auto" w:line="288"/>
        <w:rPr>
          <w:sz w:val="32"/>
          <w:szCs w:val="32"/>
        </w:rPr>
      </w:pPr>
      <w:r>
        <w:rPr/>
        <w:object>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283.85pt;height:37.55pt;mso-wrap-distance-right:0pt" filled="f" o:ole="">
            <v:imagedata r:id="rId331" o:title=""/>
          </v:shape>
          <o:OLEObject Type="Embed" ProgID="Equation.DSMT4" ShapeID="ole_rId330" DrawAspect="Content" ObjectID="_1684598583" r:id="rId330"/>
        </w:object>
      </w:r>
    </w:p>
    <w:p>
      <w:pPr>
        <w:pStyle w:val="3"/>
        <w:rPr/>
      </w:pPr>
      <w:bookmarkStart w:id="110" w:name="_Toc67255232"/>
      <w:bookmarkStart w:id="111" w:name="_Toc61619249"/>
      <w:r>
        <w:rPr/>
        <w:t>2.6.2 Порядковая, ранговая или балльная шкала</w:t>
      </w:r>
      <w:bookmarkEnd w:id="110"/>
      <w:bookmarkEnd w:id="111"/>
    </w:p>
    <w:p>
      <w:pPr>
        <w:pStyle w:val="Normal"/>
        <w:spacing w:lineRule="auto" w:line="288"/>
        <w:rPr>
          <w:b/>
          <w:sz w:val="32"/>
          <w:szCs w:val="32"/>
        </w:rPr>
      </w:pPr>
      <w:r>
        <w:rPr>
          <w:sz w:val="32"/>
          <w:szCs w:val="32"/>
        </w:rPr>
        <w:t>В случаях, когда измеряемый признак имеет природу, позволяющую не только отнести объект к некоторому классу, но и сравнить классы между собой, мы можем говорить о введении</w:t>
      </w:r>
      <w:r>
        <w:rPr>
          <w:b/>
          <w:sz w:val="32"/>
          <w:szCs w:val="32"/>
        </w:rPr>
        <w:t xml:space="preserve"> шкалы порядков (ранговой шкалы). </w:t>
      </w:r>
    </w:p>
    <w:p>
      <w:pPr>
        <w:pStyle w:val="Normal"/>
        <w:spacing w:lineRule="auto" w:line="288"/>
        <w:rPr>
          <w:sz w:val="32"/>
          <w:szCs w:val="32"/>
        </w:rPr>
      </w:pPr>
      <w:r>
        <w:rPr>
          <w:sz w:val="32"/>
          <w:szCs w:val="32"/>
        </w:rPr>
        <w:t>Примеры порядковых шкал:</w:t>
      </w:r>
    </w:p>
    <w:p>
      <w:pPr>
        <w:pStyle w:val="Normal"/>
        <w:spacing w:lineRule="auto" w:line="288"/>
        <w:rPr>
          <w:sz w:val="32"/>
          <w:szCs w:val="32"/>
        </w:rPr>
      </w:pPr>
      <w:r>
        <w:rPr>
          <w:sz w:val="32"/>
          <w:szCs w:val="32"/>
        </w:rPr>
        <w:t>1.</w:t>
        <w:tab/>
        <w:t xml:space="preserve"> Шкала твёрдости по Моору (1811 г.): из двух минералов твёрже тот, который оставляет надругом царапины или вмятины при достаточно сильном соприкосновении. Эталоны: 1 - тальк, 2 - гипс, 3 - кальций, 4 - флюорит, 5 - апатит, 6 - ортоклаз, 7 - кварц, 8 - топаз, 9 - корунд, 10 - алмаз.</w:t>
      </w:r>
    </w:p>
    <w:p>
      <w:pPr>
        <w:pStyle w:val="Normal"/>
        <w:spacing w:lineRule="auto" w:line="288"/>
        <w:rPr>
          <w:sz w:val="32"/>
          <w:szCs w:val="32"/>
        </w:rPr>
      </w:pPr>
      <w:r>
        <w:rPr>
          <w:sz w:val="32"/>
          <w:szCs w:val="32"/>
        </w:rPr>
        <w:t>3.</w:t>
        <w:tab/>
        <w:t xml:space="preserve"> Шкала силы ветра по Бофорту (1806 г.). Сила ветра определяется по внешним признакам (колебания листьев, веток и т.п.), волнению моря: 0 - штиль, 4 - умеренный ветер, 6 - сильный ветер, 10 - шторм (буря), 12 - ураган.</w:t>
      </w:r>
    </w:p>
    <w:p>
      <w:pPr>
        <w:pStyle w:val="Normal"/>
        <w:spacing w:lineRule="auto" w:line="288"/>
        <w:rPr>
          <w:sz w:val="32"/>
          <w:szCs w:val="32"/>
        </w:rPr>
      </w:pPr>
      <w:r>
        <w:rPr>
          <w:sz w:val="32"/>
          <w:szCs w:val="32"/>
        </w:rPr>
        <w:t>4.</w:t>
        <w:tab/>
        <w:t>Шкала магнитуд землетрясений по Рихтеру (1935 г.) - 12-балльная шкала для оценки энергии сейсмических волн в зависимости и последствий прохождения их по данной территории.</w:t>
      </w:r>
    </w:p>
    <w:p>
      <w:pPr>
        <w:pStyle w:val="Normal"/>
        <w:spacing w:lineRule="auto" w:line="288"/>
        <w:rPr>
          <w:sz w:val="32"/>
          <w:szCs w:val="32"/>
        </w:rPr>
      </w:pPr>
      <w:r>
        <w:rPr>
          <w:sz w:val="32"/>
          <w:szCs w:val="32"/>
        </w:rPr>
        <w:t>5.</w:t>
        <w:tab/>
        <w:t>Балльные шкалы оценки знаний учащихся или спортивного судейства.</w:t>
      </w:r>
    </w:p>
    <w:p>
      <w:pPr>
        <w:pStyle w:val="Normal"/>
        <w:spacing w:lineRule="auto" w:line="288"/>
        <w:rPr>
          <w:sz w:val="32"/>
          <w:szCs w:val="32"/>
        </w:rPr>
      </w:pPr>
      <w:r>
        <w:rPr>
          <w:sz w:val="32"/>
          <w:szCs w:val="32"/>
        </w:rPr>
        <w:t xml:space="preserve">Для того, чтобы формально утверждать, что для группы объектов введена порядковая шкала, необходимо и достаточно, чтобы для этой группы объектов и выбранного отношения порядка </w:t>
      </w:r>
      <w:r>
        <w:rPr/>
        <w:object>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11.5pt;height:11.5pt;mso-wrap-distance-right:0pt" filled="f" o:ole="">
            <v:imagedata r:id="rId333" o:title=""/>
          </v:shape>
          <o:OLEObject Type="Embed" ProgID="Equation.DSMT4" ShapeID="ole_rId332" DrawAspect="Content" ObjectID="_43767433" r:id="rId332"/>
        </w:object>
      </w:r>
      <w:r>
        <w:rPr>
          <w:sz w:val="32"/>
          <w:szCs w:val="32"/>
        </w:rPr>
        <w:t>выполнялись следующие аксиомы упорядоченности:</w:t>
      </w:r>
    </w:p>
    <w:tbl>
      <w:tblPr>
        <w:tblStyle w:val="a9"/>
        <w:tblW w:w="9848" w:type="dxa"/>
        <w:jc w:val="left"/>
        <w:tblInd w:w="113" w:type="dxa"/>
        <w:tblLayout w:type="fixed"/>
        <w:tblCellMar>
          <w:top w:w="0" w:type="dxa"/>
          <w:left w:w="108" w:type="dxa"/>
          <w:bottom w:w="0" w:type="dxa"/>
          <w:right w:w="108" w:type="dxa"/>
        </w:tblCellMar>
        <w:tblLook w:val="04a0"/>
      </w:tblPr>
      <w:tblGrid>
        <w:gridCol w:w="4924"/>
        <w:gridCol w:w="4923"/>
      </w:tblGrid>
      <w:tr>
        <w:trPr/>
        <w:tc>
          <w:tcPr>
            <w:tcW w:w="4924" w:type="dxa"/>
            <w:tcBorders/>
          </w:tcPr>
          <w:p>
            <w:pPr>
              <w:pStyle w:val="Normal"/>
              <w:widowControl/>
              <w:spacing w:lineRule="auto" w:line="288" w:before="0" w:after="0"/>
              <w:rPr>
                <w:sz w:val="32"/>
                <w:szCs w:val="32"/>
              </w:rPr>
            </w:pPr>
            <w:r>
              <w:rPr>
                <w:rFonts w:eastAsia="Calibri" w:cs=""/>
                <w:kern w:val="0"/>
                <w:sz w:val="32"/>
                <w:szCs w:val="32"/>
                <w:lang w:val="ru-RU" w:eastAsia="en-US" w:bidi="ar-SA"/>
              </w:rPr>
              <w:t>Шкала простого порядка</w:t>
            </w:r>
          </w:p>
        </w:tc>
        <w:tc>
          <w:tcPr>
            <w:tcW w:w="4923" w:type="dxa"/>
            <w:tcBorders/>
          </w:tcPr>
          <w:p>
            <w:pPr>
              <w:pStyle w:val="Normal"/>
              <w:widowControl/>
              <w:spacing w:lineRule="auto" w:line="288" w:before="0" w:after="0"/>
              <w:rPr>
                <w:sz w:val="32"/>
                <w:szCs w:val="32"/>
              </w:rPr>
            </w:pPr>
            <w:r>
              <w:rPr>
                <w:rFonts w:eastAsia="Calibri" w:cs=""/>
                <w:kern w:val="0"/>
                <w:sz w:val="32"/>
                <w:szCs w:val="32"/>
                <w:lang w:val="ru-RU" w:eastAsia="en-US" w:bidi="ar-SA"/>
              </w:rPr>
              <w:t>Шкала слабого порядка</w:t>
            </w:r>
          </w:p>
        </w:tc>
      </w:tr>
      <w:tr>
        <w:trPr/>
        <w:tc>
          <w:tcPr>
            <w:tcW w:w="4924" w:type="dxa"/>
            <w:tcBorders/>
          </w:tcPr>
          <w:p>
            <w:pPr>
              <w:pStyle w:val="Normal"/>
              <w:widowControl/>
              <w:spacing w:lineRule="auto" w:line="288" w:before="0" w:after="0"/>
              <w:rPr>
                <w:sz w:val="32"/>
                <w:szCs w:val="32"/>
                <w:lang w:val="en-US"/>
              </w:rPr>
            </w:pPr>
            <w:r>
              <w:rPr>
                <w:rFonts w:eastAsia="Calibri" w:cs=""/>
                <w:kern w:val="0"/>
                <w:sz w:val="32"/>
                <w:szCs w:val="32"/>
                <w:lang w:val="ru-RU" w:eastAsia="en-US" w:bidi="ar-SA"/>
              </w:rPr>
              <w:t xml:space="preserve">Если </w:t>
            </w:r>
            <w:r>
              <w:rPr>
                <w:rFonts w:eastAsia="Calibri" w:cs=""/>
                <w:kern w:val="0"/>
                <w:sz w:val="22"/>
                <w:szCs w:val="22"/>
                <w:lang w:val="ru-RU" w:eastAsia="en-US" w:bidi="ar-SA"/>
              </w:rPr>
              <w:object>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32.35pt;height:13.55pt;mso-wrap-distance-right:0pt" filled="f" o:ole="">
                  <v:imagedata r:id="rId335" o:title=""/>
                </v:shape>
                <o:OLEObject Type="Embed" ProgID="Equation.DSMT4" ShapeID="ole_rId334" DrawAspect="Content" ObjectID="_696390849" r:id="rId334"/>
              </w:object>
            </w:r>
            <w:r>
              <w:rPr>
                <w:rFonts w:eastAsia="Calibri" w:cs=""/>
                <w:kern w:val="0"/>
                <w:sz w:val="32"/>
                <w:szCs w:val="32"/>
                <w:lang w:val="ru-RU" w:eastAsia="en-US" w:bidi="ar-SA"/>
              </w:rPr>
              <w:t xml:space="preserve">, то </w:t>
            </w:r>
            <w:r>
              <w:rPr>
                <w:rFonts w:eastAsia="Calibri" w:cs=""/>
                <w:kern w:val="0"/>
                <w:sz w:val="22"/>
                <w:szCs w:val="22"/>
                <w:lang w:val="ru-RU" w:eastAsia="en-US" w:bidi="ar-SA"/>
              </w:rPr>
              <w:object>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33.4pt;height:13.55pt;mso-wrap-distance-right:0pt" filled="f" o:ole="">
                  <v:imagedata r:id="rId337" o:title=""/>
                </v:shape>
                <o:OLEObject Type="Embed" ProgID="Equation.DSMT4" ShapeID="ole_rId336" DrawAspect="Content" ObjectID="_1638609304" r:id="rId336"/>
              </w:object>
            </w:r>
          </w:p>
        </w:tc>
        <w:tc>
          <w:tcPr>
            <w:tcW w:w="4923" w:type="dxa"/>
            <w:tcBorders/>
          </w:tcPr>
          <w:p>
            <w:pPr>
              <w:pStyle w:val="Normal"/>
              <w:widowControl/>
              <w:spacing w:lineRule="auto" w:line="288" w:before="0" w:after="0"/>
              <w:rPr>
                <w:sz w:val="32"/>
                <w:szCs w:val="32"/>
              </w:rPr>
            </w:pPr>
            <w:r>
              <w:rPr>
                <w:rFonts w:eastAsia="Calibri" w:cs=""/>
                <w:kern w:val="0"/>
                <w:sz w:val="32"/>
                <w:szCs w:val="32"/>
                <w:lang w:val="ru-RU" w:eastAsia="en-US" w:bidi="ar-SA"/>
              </w:rPr>
              <w:t xml:space="preserve">Либо </w:t>
            </w:r>
            <w:r>
              <w:rPr>
                <w:rFonts w:eastAsia="Calibri" w:cs=""/>
                <w:kern w:val="0"/>
                <w:sz w:val="22"/>
                <w:szCs w:val="22"/>
                <w:lang w:val="ru-RU" w:eastAsia="en-US" w:bidi="ar-SA"/>
              </w:rPr>
              <w:object>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32.35pt;height:13.55pt;mso-wrap-distance-right:0pt" filled="f" o:ole="">
                  <v:imagedata r:id="rId339" o:title=""/>
                </v:shape>
                <o:OLEObject Type="Embed" ProgID="Equation.DSMT4" ShapeID="ole_rId338" DrawAspect="Content" ObjectID="_323583637" r:id="rId338"/>
              </w:object>
            </w:r>
            <w:r>
              <w:rPr>
                <w:rFonts w:eastAsia="Calibri" w:cs=""/>
                <w:kern w:val="0"/>
                <w:sz w:val="32"/>
                <w:szCs w:val="32"/>
                <w:lang w:val="en-US" w:eastAsia="en-US" w:bidi="ar-SA"/>
              </w:rPr>
              <w:t>,</w:t>
            </w:r>
            <w:r>
              <w:rPr>
                <w:rFonts w:eastAsia="Calibri" w:cs=""/>
                <w:kern w:val="0"/>
                <w:sz w:val="32"/>
                <w:szCs w:val="32"/>
                <w:lang w:val="ru-RU" w:eastAsia="en-US" w:bidi="ar-SA"/>
              </w:rPr>
              <w:t xml:space="preserve"> либо </w:t>
            </w:r>
            <w:r>
              <w:rPr>
                <w:rFonts w:eastAsia="Calibri" w:cs=""/>
                <w:kern w:val="0"/>
                <w:sz w:val="22"/>
                <w:szCs w:val="22"/>
                <w:lang w:val="ru-RU" w:eastAsia="en-US" w:bidi="ar-SA"/>
              </w:rPr>
              <w:object>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33.4pt;height:13.55pt;mso-wrap-distance-right:0pt" filled="f" o:ole="">
                  <v:imagedata r:id="rId341" o:title=""/>
                </v:shape>
                <o:OLEObject Type="Embed" ProgID="Equation.DSMT4" ShapeID="ole_rId340" DrawAspect="Content" ObjectID="_811001894" r:id="rId340"/>
              </w:object>
            </w:r>
          </w:p>
        </w:tc>
      </w:tr>
      <w:tr>
        <w:trPr/>
        <w:tc>
          <w:tcPr>
            <w:tcW w:w="4924" w:type="dxa"/>
            <w:tcBorders/>
          </w:tcPr>
          <w:p>
            <w:pPr>
              <w:pStyle w:val="Normal"/>
              <w:widowControl/>
              <w:spacing w:lineRule="auto" w:line="288" w:before="0" w:after="0"/>
              <w:rPr>
                <w:sz w:val="32"/>
                <w:szCs w:val="32"/>
              </w:rPr>
            </w:pPr>
            <w:r>
              <w:rPr>
                <w:rFonts w:eastAsia="Calibri" w:cs=""/>
                <w:kern w:val="0"/>
                <w:sz w:val="32"/>
                <w:szCs w:val="32"/>
                <w:lang w:val="ru-RU" w:eastAsia="en-US" w:bidi="ar-SA"/>
              </w:rPr>
              <w:t xml:space="preserve">Если </w:t>
            </w:r>
            <w:r>
              <w:rPr>
                <w:rFonts w:eastAsia="Calibri" w:cs=""/>
                <w:kern w:val="0"/>
                <w:sz w:val="22"/>
                <w:szCs w:val="22"/>
                <w:lang w:val="ru-RU" w:eastAsia="en-US" w:bidi="ar-SA"/>
              </w:rPr>
              <w:object>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32.35pt;height:13.55pt;mso-wrap-distance-right:0pt" filled="f" o:ole="">
                  <v:imagedata r:id="rId343" o:title=""/>
                </v:shape>
                <o:OLEObject Type="Embed" ProgID="Equation.DSMT4" ShapeID="ole_rId342" DrawAspect="Content" ObjectID="_675739336" r:id="rId342"/>
              </w:object>
            </w:r>
            <w:r>
              <w:rPr>
                <w:rFonts w:eastAsia="Calibri" w:cs=""/>
                <w:kern w:val="0"/>
                <w:sz w:val="32"/>
                <w:szCs w:val="32"/>
                <w:lang w:val="ru-RU" w:eastAsia="en-US" w:bidi="ar-SA"/>
              </w:rPr>
              <w:t xml:space="preserve"> и </w:t>
            </w:r>
            <w:r>
              <w:rPr>
                <w:rFonts w:eastAsia="Calibri" w:cs=""/>
                <w:kern w:val="0"/>
                <w:sz w:val="22"/>
                <w:szCs w:val="22"/>
                <w:lang w:val="ru-RU" w:eastAsia="en-US" w:bidi="ar-SA"/>
              </w:rPr>
              <w:object>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33.4pt;height:14.6pt;mso-wrap-distance-right:0pt" filled="f" o:ole="">
                  <v:imagedata r:id="rId345" o:title=""/>
                </v:shape>
                <o:OLEObject Type="Embed" ProgID="Equation.DSMT4" ShapeID="ole_rId344" DrawAspect="Content" ObjectID="_1418327230" r:id="rId344"/>
              </w:object>
            </w:r>
            <w:r>
              <w:rPr>
                <w:rFonts w:eastAsia="Calibri" w:cs=""/>
                <w:kern w:val="0"/>
                <w:sz w:val="32"/>
                <w:szCs w:val="32"/>
                <w:lang w:val="ru-RU" w:eastAsia="en-US" w:bidi="ar-SA"/>
              </w:rPr>
              <w:t xml:space="preserve">, то </w:t>
            </w:r>
            <w:r>
              <w:rPr>
                <w:rFonts w:eastAsia="Calibri" w:cs=""/>
                <w:kern w:val="0"/>
                <w:sz w:val="22"/>
                <w:szCs w:val="22"/>
                <w:lang w:val="ru-RU" w:eastAsia="en-US" w:bidi="ar-SA"/>
              </w:rPr>
              <w:object>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33.4pt;height:14.6pt;mso-wrap-distance-right:0pt" filled="f" o:ole="">
                  <v:imagedata r:id="rId347" o:title=""/>
                </v:shape>
                <o:OLEObject Type="Embed" ProgID="Equation.DSMT4" ShapeID="ole_rId346" DrawAspect="Content" ObjectID="_1822212443" r:id="rId346"/>
              </w:object>
            </w:r>
          </w:p>
        </w:tc>
        <w:tc>
          <w:tcPr>
            <w:tcW w:w="4923" w:type="dxa"/>
            <w:tcBorders/>
          </w:tcPr>
          <w:p>
            <w:pPr>
              <w:pStyle w:val="Normal"/>
              <w:widowControl/>
              <w:spacing w:lineRule="auto" w:line="288" w:before="0" w:after="0"/>
              <w:rPr>
                <w:sz w:val="32"/>
                <w:szCs w:val="32"/>
                <w:lang w:val="en-US"/>
              </w:rPr>
            </w:pPr>
            <w:r>
              <w:rPr>
                <w:rFonts w:eastAsia="Calibri" w:cs=""/>
                <w:kern w:val="0"/>
                <w:sz w:val="32"/>
                <w:szCs w:val="32"/>
                <w:lang w:val="ru-RU" w:eastAsia="en-US" w:bidi="ar-SA"/>
              </w:rPr>
              <w:t xml:space="preserve">Если </w:t>
            </w:r>
            <w:r>
              <w:rPr>
                <w:rFonts w:eastAsia="Calibri" w:cs=""/>
                <w:kern w:val="0"/>
                <w:sz w:val="22"/>
                <w:szCs w:val="22"/>
                <w:lang w:val="ru-RU" w:eastAsia="en-US" w:bidi="ar-SA"/>
              </w:rPr>
              <w:object>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32.35pt;height:13.55pt;mso-wrap-distance-right:0pt" filled="f" o:ole="">
                  <v:imagedata r:id="rId349" o:title=""/>
                </v:shape>
                <o:OLEObject Type="Embed" ProgID="Equation.DSMT4" ShapeID="ole_rId348" DrawAspect="Content" ObjectID="_1109637527" r:id="rId348"/>
              </w:object>
            </w:r>
            <w:r>
              <w:rPr>
                <w:rFonts w:eastAsia="Calibri" w:cs=""/>
                <w:kern w:val="0"/>
                <w:sz w:val="32"/>
                <w:szCs w:val="32"/>
                <w:lang w:val="ru-RU" w:eastAsia="en-US" w:bidi="ar-SA"/>
              </w:rPr>
              <w:t xml:space="preserve"> и </w:t>
            </w:r>
            <w:r>
              <w:rPr>
                <w:rFonts w:eastAsia="Calibri" w:cs=""/>
                <w:kern w:val="0"/>
                <w:sz w:val="22"/>
                <w:szCs w:val="22"/>
                <w:lang w:val="ru-RU" w:eastAsia="en-US" w:bidi="ar-SA"/>
              </w:rPr>
              <w:object>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33.4pt;height:14.6pt;mso-wrap-distance-right:0pt" filled="f" o:ole="">
                  <v:imagedata r:id="rId351" o:title=""/>
                </v:shape>
                <o:OLEObject Type="Embed" ProgID="Equation.DSMT4" ShapeID="ole_rId350" DrawAspect="Content" ObjectID="_795424952" r:id="rId350"/>
              </w:object>
            </w:r>
            <w:r>
              <w:rPr>
                <w:rFonts w:eastAsia="Calibri" w:cs=""/>
                <w:kern w:val="0"/>
                <w:sz w:val="32"/>
                <w:szCs w:val="32"/>
                <w:lang w:val="ru-RU" w:eastAsia="en-US" w:bidi="ar-SA"/>
              </w:rPr>
              <w:t>, то</w:t>
            </w:r>
            <w:r>
              <w:rPr>
                <w:rFonts w:eastAsia="Calibri" w:cs=""/>
                <w:kern w:val="0"/>
                <w:sz w:val="22"/>
                <w:szCs w:val="22"/>
                <w:lang w:val="ru-RU" w:eastAsia="en-US" w:bidi="ar-SA"/>
              </w:rPr>
              <w:object>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33.4pt;height:14.6pt;mso-wrap-distance-right:0pt" filled="f" o:ole="">
                  <v:imagedata r:id="rId353" o:title=""/>
                </v:shape>
                <o:OLEObject Type="Embed" ProgID="Equation.DSMT4" ShapeID="ole_rId352" DrawAspect="Content" ObjectID="_450767669" r:id="rId352"/>
              </w:object>
            </w:r>
          </w:p>
        </w:tc>
      </w:tr>
    </w:tbl>
    <w:p>
      <w:pPr>
        <w:pStyle w:val="Normal"/>
        <w:spacing w:lineRule="auto" w:line="288"/>
        <w:rPr>
          <w:sz w:val="32"/>
          <w:szCs w:val="32"/>
        </w:rPr>
      </w:pPr>
      <w:r>
        <w:rPr>
          <w:sz w:val="32"/>
          <w:szCs w:val="32"/>
        </w:rPr>
        <w:t>Важно помнить, что отношение порядка ничего не говорит о дистанции между сравниваемыми классами. Поэтому порядковые экспериментальные данные, даже если они выражены числами, нельзя рассматривать как числа, например, нельзя вычислять выборочное среднее.</w:t>
      </w:r>
    </w:p>
    <w:p>
      <w:pPr>
        <w:pStyle w:val="Normal"/>
        <w:spacing w:lineRule="auto" w:line="288"/>
        <w:rPr>
          <w:sz w:val="32"/>
          <w:szCs w:val="32"/>
        </w:rPr>
      </w:pPr>
      <w:r>
        <w:rPr>
          <w:sz w:val="32"/>
          <w:szCs w:val="32"/>
        </w:rPr>
        <w:t>Допустимыми операциями являются все действия, относящиеся к классификационным шкалами следующие дополнительные:</w:t>
      </w:r>
    </w:p>
    <w:p>
      <w:pPr>
        <w:pStyle w:val="Normal"/>
        <w:spacing w:lineRule="auto" w:line="288"/>
        <w:rPr>
          <w:sz w:val="32"/>
          <w:szCs w:val="32"/>
        </w:rPr>
      </w:pPr>
      <w:r>
        <w:rPr>
          <w:sz w:val="32"/>
          <w:szCs w:val="32"/>
        </w:rPr>
        <w:t>- объём ранг объёма – количество объектов имеющих данный ранг,</w:t>
      </w:r>
    </w:p>
    <w:p>
      <w:pPr>
        <w:pStyle w:val="Normal"/>
        <w:spacing w:lineRule="auto" w:line="288"/>
        <w:rPr>
          <w:sz w:val="32"/>
          <w:szCs w:val="32"/>
        </w:rPr>
      </w:pPr>
      <w:r>
        <w:rPr>
          <w:sz w:val="32"/>
          <w:szCs w:val="32"/>
        </w:rPr>
        <w:t>- выборочная медиана, т.е. количество объектов соответствующих рангу, ближайшему к среднему значению,</w:t>
      </w:r>
    </w:p>
    <w:p>
      <w:pPr>
        <w:pStyle w:val="Normal"/>
        <w:spacing w:lineRule="auto" w:line="288"/>
        <w:rPr>
          <w:sz w:val="32"/>
          <w:szCs w:val="32"/>
        </w:rPr>
      </w:pPr>
      <w:r>
        <w:rPr>
          <w:sz w:val="32"/>
          <w:szCs w:val="32"/>
        </w:rPr>
        <w:t>- вероятности принадлежности объекта к тому или иному классу (рангу) или группе классов любого уровня,</w:t>
      </w:r>
    </w:p>
    <w:p>
      <w:pPr>
        <w:pStyle w:val="Normal"/>
        <w:spacing w:lineRule="auto" w:line="288"/>
        <w:rPr>
          <w:sz w:val="32"/>
          <w:szCs w:val="32"/>
        </w:rPr>
      </w:pPr>
      <w:r>
        <w:rPr>
          <w:sz w:val="32"/>
          <w:szCs w:val="32"/>
        </w:rPr>
        <w:t>При общей простоте принципа построения шкалы порядка способы представления шкал бывают самыми различными. Чаще всего применяют словесные описания градаций. Однако градации шкалы могут представлять собой последовательность рисунков, иллюстрирующих различные проявления показателя в упорядоченном ряду, звуковые сигналы или пахучие объекты, упорядоченные в некоторой желаемой последовательности, движущиеся изображения, показывающие последовательность изменений показателя во времени и др.</w:t>
      </w:r>
    </w:p>
    <w:p>
      <w:pPr>
        <w:pStyle w:val="Normal"/>
        <w:spacing w:lineRule="auto" w:line="288"/>
        <w:rPr>
          <w:sz w:val="32"/>
          <w:szCs w:val="32"/>
        </w:rPr>
      </w:pPr>
      <w:r>
        <w:rPr>
          <w:sz w:val="32"/>
          <w:szCs w:val="32"/>
        </w:rPr>
        <w:t>Многие показатели, имеющие, казалось бы, количественную шкалу измерения, фактически также имеют шкалу порядка, так как в силу своей изменчивости не могут быть измерены достаточно точно. Например, «Подвижность воздуха на рабочем месте» фактически определяется по диапазонам «0 - 0,2», «0,2 - 0,5» ... м/с и т.д. Также обстоит дело с определением концентраций загрязняющих веществ в атмосфере или воде (при оценивании качества окружающей среды), частоты возникновения аварийных ситуаций на транспорте и во многих других случаях.</w:t>
      </w:r>
    </w:p>
    <w:p>
      <w:pPr>
        <w:pStyle w:val="Normal"/>
        <w:spacing w:lineRule="auto" w:line="288"/>
        <w:rPr>
          <w:sz w:val="32"/>
          <w:szCs w:val="32"/>
        </w:rPr>
      </w:pPr>
      <w:r>
        <w:rPr>
          <w:sz w:val="32"/>
          <w:szCs w:val="32"/>
        </w:rPr>
        <w:t>Затронем вопрос об оптимальном и допустимом количестве градаций шкалы порядка.</w:t>
      </w:r>
    </w:p>
    <w:p>
      <w:pPr>
        <w:pStyle w:val="Normal"/>
        <w:spacing w:lineRule="auto" w:line="288"/>
        <w:rPr>
          <w:sz w:val="32"/>
          <w:szCs w:val="32"/>
        </w:rPr>
      </w:pPr>
      <w:r>
        <w:rPr>
          <w:sz w:val="32"/>
          <w:szCs w:val="32"/>
        </w:rPr>
        <w:t>Обычно шкалы порядка имеют от 5 до 9 градаций. Это обусловлено тем, что, как установлено в психофизиологии, на протяжении непрерывного спектра проявлений некоторого показателя большинство людей не прошедших специальную подготовку уверенно различают 7 ± 2 градации. Таково происхождение семи цветов радуги, семи тонов хроматической гаммы рояля, семи степеней видимой яркости звёзд, пять, семь и девять градаций шкалы интенсивности мнений, применяемых в социологии. Но если составить достаточно подробные описания, снабдить их рисунками, фотографиями, звуковыми или обонятельными эталонами, то принципиально возможно сколь угодно подробное определение качественно различных проявлений показателя. (Такие тщательно отработанные, высоковоспроизводимые характеристики отдельных проявлений показателя называют реперными градациями или реперными точками). Например, в медицине, при описании состояния больного используют показатели, содержащие до 15 - 20 градаций.</w:t>
      </w:r>
    </w:p>
    <w:p>
      <w:pPr>
        <w:pStyle w:val="3"/>
        <w:rPr/>
      </w:pPr>
      <w:bookmarkStart w:id="112" w:name="_Toc67255233"/>
      <w:bookmarkStart w:id="113" w:name="_Toc61619250"/>
      <w:r>
        <w:rPr/>
        <w:t>4.6.3 Интервальная шкала</w:t>
      </w:r>
      <w:bookmarkEnd w:id="112"/>
      <w:bookmarkEnd w:id="113"/>
    </w:p>
    <w:p>
      <w:pPr>
        <w:pStyle w:val="Normal"/>
        <w:spacing w:lineRule="auto" w:line="288"/>
        <w:rPr>
          <w:sz w:val="32"/>
          <w:szCs w:val="32"/>
        </w:rPr>
      </w:pPr>
      <w:r>
        <w:rPr>
          <w:b/>
          <w:sz w:val="32"/>
          <w:szCs w:val="32"/>
        </w:rPr>
        <w:t xml:space="preserve">Интервальные шкалы </w:t>
      </w:r>
      <w:r>
        <w:rPr>
          <w:sz w:val="32"/>
          <w:szCs w:val="32"/>
        </w:rPr>
        <w:t>применяются, если упорядочивание объектов можно выполнить настолько точно, что известно расстояние между любыми двумя из них. Естественно выражать все измерения в единицах, хотя и произвольных, но одинаковых по всей длине шкалы, поэтому основным признаком интервальной шкалы является задание единичного интервала. Измерение свойств в таких шкалах значительно сильнее, чем в порядковых, и, тем более, в классификационных шкалах.</w:t>
      </w:r>
    </w:p>
    <w:p>
      <w:pPr>
        <w:pStyle w:val="Normal"/>
        <w:spacing w:lineRule="auto" w:line="288"/>
        <w:rPr>
          <w:sz w:val="32"/>
          <w:szCs w:val="32"/>
        </w:rPr>
      </w:pPr>
      <w:r>
        <w:rPr>
          <w:sz w:val="32"/>
          <w:szCs w:val="32"/>
        </w:rPr>
        <w:t xml:space="preserve">Следствием равномерности интервальных шкал является независимость отношения двух интервалов от того, в какой из шкал эти интервалы измерены (т.е. какова единица длины и какое значение принято за начало отсчёта).Если в одной шкале измеренные интервалы между объектами равны </w:t>
      </w:r>
      <w:r>
        <w:rPr/>
        <w:object>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20.85pt;height:17.75pt;mso-wrap-distance-right:0pt" filled="f" o:ole="">
            <v:imagedata r:id="rId355" o:title=""/>
          </v:shape>
          <o:OLEObject Type="Embed" ProgID="Equation.DSMT4" ShapeID="ole_rId354" DrawAspect="Content" ObjectID="_1025943365" r:id="rId354"/>
        </w:object>
      </w:r>
      <w:r>
        <w:rPr>
          <w:sz w:val="32"/>
          <w:szCs w:val="32"/>
        </w:rPr>
        <w:t xml:space="preserve">и </w:t>
      </w:r>
      <w:r>
        <w:rPr/>
        <w:object>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21.9pt;height:17.75pt;mso-wrap-distance-right:0pt" filled="f" o:ole="">
            <v:imagedata r:id="rId357" o:title=""/>
          </v:shape>
          <o:OLEObject Type="Embed" ProgID="Equation.DSMT4" ShapeID="ole_rId356" DrawAspect="Content" ObjectID="_392988962" r:id="rId356"/>
        </w:object>
      </w:r>
      <w:r>
        <w:rPr>
          <w:sz w:val="32"/>
          <w:szCs w:val="32"/>
        </w:rPr>
        <w:t xml:space="preserve">, а во второй между теми же объектами - </w:t>
      </w:r>
      <w:r>
        <w:rPr/>
        <w:object>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20.85pt;height:17.75pt;mso-wrap-distance-right:0pt" filled="f" o:ole="">
            <v:imagedata r:id="rId359" o:title=""/>
          </v:shape>
          <o:OLEObject Type="Embed" ProgID="Equation.DSMT4" ShapeID="ole_rId358" DrawAspect="Content" ObjectID="_854841391" r:id="rId358"/>
        </w:object>
      </w:r>
      <w:r>
        <w:rPr>
          <w:sz w:val="32"/>
          <w:szCs w:val="32"/>
        </w:rPr>
        <w:t xml:space="preserve"> и </w:t>
      </w:r>
      <w:r>
        <w:rPr/>
        <w:object>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22.95pt;height:17.75pt;mso-wrap-distance-right:0pt" filled="f" o:ole="">
            <v:imagedata r:id="rId361" o:title=""/>
          </v:shape>
          <o:OLEObject Type="Embed" ProgID="Equation.DSMT4" ShapeID="ole_rId360" DrawAspect="Content" ObjectID="_56410009" r:id="rId360"/>
        </w:object>
      </w:r>
      <w:r>
        <w:rPr>
          <w:sz w:val="32"/>
          <w:szCs w:val="32"/>
        </w:rPr>
        <w:t xml:space="preserve">, то справедливо соотношение: </w:t>
      </w:r>
      <w:r>
        <w:rPr/>
        <w:object>
          <v:shapetype id="_x0000_tole_rId362" coordsize="21600,21600" o:spt="ole_rId3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2" type="_x0000_tole_rId362" style="width:56.35pt;height:34.45pt;mso-wrap-distance-right:0pt" filled="f" o:ole="">
            <v:imagedata r:id="rId363" o:title=""/>
          </v:shape>
          <o:OLEObject Type="Embed" ProgID="Equation.DSMT4" ShapeID="ole_rId362" DrawAspect="Content" ObjectID="_2083524417" r:id="rId362"/>
        </w:object>
      </w:r>
      <w:r>
        <w:rPr>
          <w:sz w:val="32"/>
          <w:szCs w:val="32"/>
        </w:rPr>
        <w:t>.</w:t>
      </w:r>
    </w:p>
    <w:p>
      <w:pPr>
        <w:pStyle w:val="Normal"/>
        <w:spacing w:lineRule="auto" w:line="288"/>
        <w:rPr>
          <w:sz w:val="32"/>
          <w:szCs w:val="32"/>
        </w:rPr>
      </w:pPr>
      <w:r>
        <w:rPr>
          <w:sz w:val="32"/>
          <w:szCs w:val="32"/>
        </w:rPr>
        <w:t>Для интервальных шкал характерна произвольная точка отсчёта и единица измерения. Интервальная шкала не является абсолютной.</w:t>
      </w:r>
    </w:p>
    <w:p>
      <w:pPr>
        <w:pStyle w:val="Normal"/>
        <w:spacing w:lineRule="auto" w:line="288"/>
        <w:rPr>
          <w:sz w:val="32"/>
          <w:szCs w:val="32"/>
        </w:rPr>
      </w:pPr>
      <w:r>
        <w:rPr>
          <w:sz w:val="32"/>
          <w:szCs w:val="32"/>
        </w:rPr>
        <w:t>Примерами шкал интервалов могут быть шкалы для измерения температуры (Цельсия, Кельвина (К = 273 + С), Фаренгейта (Р = 5/9С + 32)), давления, промежутков времени и т.п.</w:t>
      </w:r>
    </w:p>
    <w:p>
      <w:pPr>
        <w:pStyle w:val="Normal"/>
        <w:spacing w:lineRule="auto" w:line="288"/>
        <w:rPr>
          <w:sz w:val="32"/>
          <w:szCs w:val="32"/>
        </w:rPr>
      </w:pPr>
      <w:r>
        <w:rPr>
          <w:sz w:val="32"/>
          <w:szCs w:val="32"/>
        </w:rPr>
        <w:t>В этой шкале только интервалы могут иметь смысл настоящих чисел, допускающих математические действия с ними.</w:t>
      </w:r>
    </w:p>
    <w:p>
      <w:pPr>
        <w:pStyle w:val="Normal"/>
        <w:spacing w:lineRule="auto" w:line="288"/>
        <w:rPr>
          <w:sz w:val="32"/>
          <w:szCs w:val="32"/>
        </w:rPr>
      </w:pPr>
      <w:r>
        <w:rPr>
          <w:sz w:val="32"/>
          <w:szCs w:val="32"/>
        </w:rPr>
        <w:t>Допустимые операции - определение интервала между двумя измерениями.</w:t>
      </w:r>
    </w:p>
    <w:p>
      <w:pPr>
        <w:pStyle w:val="Normal"/>
        <w:spacing w:lineRule="auto" w:line="288"/>
        <w:rPr>
          <w:sz w:val="32"/>
          <w:szCs w:val="32"/>
        </w:rPr>
      </w:pPr>
      <w:r>
        <w:rPr>
          <w:sz w:val="32"/>
          <w:szCs w:val="32"/>
        </w:rPr>
        <w:t>Над интервалами - любые арифметические или статистические операции.</w:t>
      </w:r>
    </w:p>
    <w:p>
      <w:pPr>
        <w:pStyle w:val="3"/>
        <w:rPr/>
      </w:pPr>
      <w:bookmarkStart w:id="114" w:name="_Toc67255234"/>
      <w:bookmarkStart w:id="115" w:name="_Toc61619251"/>
      <w:r>
        <w:rPr/>
        <w:t>4.6.4 Шкалы отношений</w:t>
      </w:r>
      <w:bookmarkEnd w:id="114"/>
      <w:bookmarkEnd w:id="115"/>
    </w:p>
    <w:p>
      <w:pPr>
        <w:pStyle w:val="Normal"/>
        <w:spacing w:lineRule="auto" w:line="288"/>
        <w:rPr>
          <w:sz w:val="32"/>
          <w:szCs w:val="32"/>
        </w:rPr>
      </w:pPr>
      <w:r>
        <w:rPr>
          <w:b/>
          <w:sz w:val="32"/>
          <w:szCs w:val="32"/>
        </w:rPr>
        <w:t>Шкала отношений</w:t>
      </w:r>
      <w:r>
        <w:rPr>
          <w:sz w:val="32"/>
          <w:szCs w:val="32"/>
        </w:rPr>
        <w:t>, в которой начало отсчёта неизменно, а единицы измерения можно изменять (масштабировать).</w:t>
      </w:r>
    </w:p>
    <w:p>
      <w:pPr>
        <w:pStyle w:val="Normal"/>
        <w:spacing w:lineRule="auto" w:line="288"/>
        <w:rPr>
          <w:sz w:val="32"/>
          <w:szCs w:val="32"/>
        </w:rPr>
      </w:pPr>
      <w:r>
        <w:rPr>
          <w:sz w:val="32"/>
          <w:szCs w:val="32"/>
        </w:rPr>
        <w:t>Для объектов, свойства которых могут быть измерены в шкалах отношений, должны быть справедливы аксиомы аддитивности.</w:t>
      </w:r>
    </w:p>
    <w:p>
      <w:pPr>
        <w:pStyle w:val="Normal"/>
        <w:spacing w:lineRule="auto" w:line="288"/>
        <w:rPr>
          <w:sz w:val="32"/>
          <w:szCs w:val="32"/>
        </w:rPr>
      </w:pPr>
      <w:r>
        <w:rPr>
          <w:sz w:val="32"/>
          <w:szCs w:val="32"/>
        </w:rPr>
        <w:t>6°. Если А = Ри В&gt; 0,то А + В&gt; Р,</w:t>
      </w:r>
    </w:p>
    <w:p>
      <w:pPr>
        <w:pStyle w:val="Normal"/>
        <w:spacing w:lineRule="auto" w:line="288"/>
        <w:rPr>
          <w:sz w:val="32"/>
          <w:szCs w:val="32"/>
        </w:rPr>
      </w:pPr>
      <w:r>
        <w:rPr>
          <w:sz w:val="32"/>
          <w:szCs w:val="32"/>
        </w:rPr>
        <w:t>7°. А + В = В+ А;</w:t>
      </w:r>
    </w:p>
    <w:p>
      <w:pPr>
        <w:pStyle w:val="Normal"/>
        <w:spacing w:lineRule="auto" w:line="288"/>
        <w:rPr>
          <w:sz w:val="32"/>
          <w:szCs w:val="32"/>
        </w:rPr>
      </w:pPr>
      <w:r>
        <w:rPr>
          <w:sz w:val="32"/>
          <w:szCs w:val="32"/>
        </w:rPr>
        <w:t>8°. Если А = Ри В= 0&gt;, то А + В= Р;</w:t>
      </w:r>
    </w:p>
    <w:p>
      <w:pPr>
        <w:pStyle w:val="Normal"/>
        <w:spacing w:lineRule="auto" w:line="288"/>
        <w:rPr>
          <w:sz w:val="32"/>
          <w:szCs w:val="32"/>
        </w:rPr>
      </w:pPr>
      <w:r>
        <w:rPr>
          <w:sz w:val="32"/>
          <w:szCs w:val="32"/>
        </w:rPr>
        <w:t>9°. (А + В) + С= А + (В+ С).</w:t>
      </w:r>
    </w:p>
    <w:p>
      <w:pPr>
        <w:pStyle w:val="Normal"/>
        <w:spacing w:lineRule="auto" w:line="288"/>
        <w:rPr>
          <w:sz w:val="32"/>
          <w:szCs w:val="32"/>
        </w:rPr>
      </w:pPr>
      <w:r>
        <w:rPr>
          <w:sz w:val="32"/>
          <w:szCs w:val="32"/>
        </w:rPr>
        <w:t>Измерения в этой шкале являются полноправными числами, с ними можно выполнять любые арифметические действия.</w:t>
      </w:r>
    </w:p>
    <w:p>
      <w:pPr>
        <w:pStyle w:val="Normal"/>
        <w:spacing w:lineRule="auto" w:line="288"/>
        <w:rPr>
          <w:sz w:val="32"/>
          <w:szCs w:val="32"/>
        </w:rPr>
      </w:pPr>
      <w:r>
        <w:rPr>
          <w:sz w:val="32"/>
          <w:szCs w:val="32"/>
        </w:rPr>
        <w:t xml:space="preserve">Этот класс шкал обладает той же особенностью, что и интервальные шкалы, но для самих измерений, а не интервалов между ними: отношение двух наблюдаемых значений измеряемой величины не зависит от того, в какой из шкал произведены измерения, т.е. </w:t>
      </w:r>
      <w:r>
        <w:rPr/>
        <w:object>
          <v:shapetype id="_x0000_tole_rId364" coordsize="21600,21600" o:spt="ole_rId3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4" type="_x0000_tole_rId364" style="width:40.7pt;height:34.45pt;mso-wrap-distance-right:0pt" filled="f" o:ole="">
            <v:imagedata r:id="rId365" o:title=""/>
          </v:shape>
          <o:OLEObject Type="Embed" ProgID="Equation.DSMT4" ShapeID="ole_rId364" DrawAspect="Content" ObjectID="_864650565" r:id="rId364"/>
        </w:object>
      </w:r>
      <w:r>
        <w:rPr>
          <w:sz w:val="32"/>
          <w:szCs w:val="32"/>
        </w:rPr>
        <w:t>.</w:t>
      </w:r>
    </w:p>
    <w:p>
      <w:pPr>
        <w:pStyle w:val="Normal"/>
        <w:spacing w:lineRule="auto" w:line="288"/>
        <w:rPr>
          <w:sz w:val="32"/>
          <w:szCs w:val="32"/>
        </w:rPr>
      </w:pPr>
      <w:r>
        <w:rPr>
          <w:sz w:val="32"/>
          <w:szCs w:val="32"/>
        </w:rPr>
        <w:t>Примерами шкал отношений являются шкалы для измерения веса, длины и т. п.</w:t>
      </w:r>
    </w:p>
    <w:p>
      <w:pPr>
        <w:pStyle w:val="3"/>
        <w:rPr/>
      </w:pPr>
      <w:bookmarkStart w:id="116" w:name="_Toc67255235"/>
      <w:bookmarkStart w:id="117" w:name="_Toc61619252"/>
      <w:r>
        <w:rPr/>
        <w:t>2.6.5Абсолютная шкала</w:t>
      </w:r>
      <w:bookmarkEnd w:id="116"/>
      <w:bookmarkEnd w:id="117"/>
    </w:p>
    <w:p>
      <w:pPr>
        <w:pStyle w:val="Normal"/>
        <w:spacing w:lineRule="auto" w:line="288"/>
        <w:rPr>
          <w:sz w:val="32"/>
          <w:szCs w:val="32"/>
        </w:rPr>
      </w:pPr>
      <w:r>
        <w:rPr>
          <w:b/>
          <w:sz w:val="32"/>
          <w:szCs w:val="32"/>
        </w:rPr>
        <w:t>Абсолютная шкала</w:t>
      </w:r>
      <w:r>
        <w:rPr>
          <w:sz w:val="32"/>
          <w:szCs w:val="32"/>
        </w:rPr>
        <w:t>подразумевает, что у измеряемой величины существует абсолютный ноль и абсолютная единица. Результатом измерения в которой является число, выражающее величину в единицах измерения. В данной шкале начало отсчёта и единицы измерения неизменны. Числа, полученные по такой шкале, можно складывать, вычитать, делить, умножать - все эти действия будут осмысленными.</w:t>
      </w:r>
    </w:p>
    <w:p>
      <w:pPr>
        <w:pStyle w:val="Normal"/>
        <w:spacing w:lineRule="auto" w:line="288"/>
        <w:rPr>
          <w:sz w:val="32"/>
          <w:szCs w:val="32"/>
        </w:rPr>
      </w:pPr>
      <w:r>
        <w:rPr>
          <w:sz w:val="32"/>
          <w:szCs w:val="32"/>
        </w:rPr>
        <w:t>Из перечисленных шкал абсолютная шкала является самой сильной. Действительно, из абсолютных данных можно узнать всё то, что могут дать любые другие шкалы, но не наоборот. Из того, что в группе А - 15 студентов, в группе В- 20, а в группе С- 30, можно узнать:</w:t>
      </w:r>
    </w:p>
    <w:p>
      <w:pPr>
        <w:pStyle w:val="Normal"/>
        <w:spacing w:lineRule="auto" w:line="288"/>
        <w:rPr>
          <w:sz w:val="32"/>
          <w:szCs w:val="32"/>
        </w:rPr>
      </w:pPr>
      <w:r>
        <w:rPr>
          <w:sz w:val="32"/>
          <w:szCs w:val="32"/>
        </w:rPr>
        <w:t>в А студентов в 2 раза меньше, чем в С (шкала отношений); в В студентов на 10 человек меньше, чем в С (шкала интервалов); в А студентов просто меньше, чем в В и С (шкала порядка); в А, В, С студентов не одно и то же количество (классификационная шкала).</w:t>
      </w:r>
    </w:p>
    <w:p>
      <w:pPr>
        <w:pStyle w:val="Normal"/>
        <w:spacing w:lineRule="auto" w:line="288"/>
        <w:rPr>
          <w:sz w:val="32"/>
          <w:szCs w:val="32"/>
        </w:rPr>
      </w:pPr>
      <w:r>
        <w:rPr>
          <w:sz w:val="32"/>
          <w:szCs w:val="32"/>
        </w:rPr>
        <w:t>Использовать только абсолютные шкалы не всегда целесообразно. Для получения информации о свойствах, измеряемых в сильных шкалах, требуются более совершенные (сложные, дорогие) измерительные приборы и процедуры. К тому же, таких приборов и процедур для измерения многих характеристик просто нет. Например, можно выяснить, чего данному человеку хочется больше - чая или кофе, но определить, насколько больше или во сколько раз, затруднительно.</w:t>
      </w:r>
    </w:p>
    <w:p>
      <w:pPr>
        <w:pStyle w:val="2"/>
        <w:spacing w:lineRule="auto" w:line="288"/>
        <w:rPr>
          <w:sz w:val="32"/>
          <w:szCs w:val="32"/>
        </w:rPr>
      </w:pPr>
      <w:bookmarkStart w:id="118" w:name="_Toc67255236"/>
      <w:bookmarkStart w:id="119" w:name="_Toc61619253"/>
      <w:r>
        <w:rPr>
          <w:sz w:val="32"/>
          <w:szCs w:val="32"/>
        </w:rPr>
        <w:t>4.7 Организация коллективных экспертных оценок</w:t>
      </w:r>
      <w:bookmarkEnd w:id="118"/>
      <w:bookmarkEnd w:id="119"/>
    </w:p>
    <w:p>
      <w:pPr>
        <w:pStyle w:val="3"/>
        <w:rPr/>
      </w:pPr>
      <w:bookmarkStart w:id="120" w:name="_Toc67255237"/>
      <w:bookmarkStart w:id="121" w:name="_Toc61619254"/>
      <w:r>
        <w:rPr/>
        <w:t>4.7.1 Измерение качественных показателей и перевод порядковых оценок в количественные показатели</w:t>
      </w:r>
      <w:bookmarkEnd w:id="120"/>
      <w:bookmarkEnd w:id="121"/>
    </w:p>
    <w:p>
      <w:pPr>
        <w:pStyle w:val="Normal"/>
        <w:spacing w:lineRule="auto" w:line="288"/>
        <w:rPr>
          <w:sz w:val="32"/>
          <w:szCs w:val="32"/>
        </w:rPr>
      </w:pPr>
      <w:r>
        <w:rPr>
          <w:sz w:val="32"/>
          <w:szCs w:val="32"/>
        </w:rPr>
        <w:t>Обычно измерение качественных показателей проводится в рамках порядковых или балльных шкал. Наиболее простой является шкала с тремя ступенями оценки объекта: пригоден, безразличен, непригоден (хорошо, средне, плохо). Иногда вводятся дополнительные ступени: очень хорошо, хорошо, посредственно, плохо, очень плохо (всего пять ступеней, подобно школьным отметкам 5, 4, 3, 2, 1). Очень редко используют 9-ти ступенчатую шкалу с промежуточными дополнительными делениями между каждой парой из пятибалльной шкалы.</w:t>
      </w:r>
    </w:p>
    <w:p>
      <w:pPr>
        <w:pStyle w:val="Normal"/>
        <w:spacing w:lineRule="auto" w:line="288"/>
        <w:rPr>
          <w:sz w:val="32"/>
          <w:szCs w:val="32"/>
        </w:rPr>
      </w:pPr>
      <w:r>
        <w:rPr>
          <w:sz w:val="32"/>
          <w:szCs w:val="32"/>
        </w:rPr>
        <w:t xml:space="preserve">При обработке качественных показателей удобнее переводить их в какую-нибудь количественную шкалу, в соответствии различными методиками перехода. Наиболее простой из них представляется использование таблиц перехода, подобной таблице 2.4. </w:t>
      </w:r>
    </w:p>
    <w:p>
      <w:pPr>
        <w:pStyle w:val="Normal"/>
        <w:spacing w:lineRule="auto" w:line="288"/>
        <w:rPr>
          <w:sz w:val="32"/>
          <w:szCs w:val="32"/>
        </w:rPr>
      </w:pPr>
      <w:r>
        <w:rPr>
          <w:sz w:val="32"/>
          <w:szCs w:val="32"/>
        </w:rPr>
      </w:r>
    </w:p>
    <w:p>
      <w:pPr>
        <w:pStyle w:val="Normal"/>
        <w:spacing w:lineRule="auto" w:line="288"/>
        <w:rPr>
          <w:sz w:val="32"/>
          <w:szCs w:val="32"/>
        </w:rPr>
      </w:pPr>
      <w:r>
        <w:rPr>
          <w:sz w:val="32"/>
          <w:szCs w:val="32"/>
        </w:rPr>
        <w:t>Таблица 2.4 - Одна из возможных таблиц перехода для пятибалльной шкалы</w:t>
      </w:r>
    </w:p>
    <w:tbl>
      <w:tblPr>
        <w:tblStyle w:val="a9"/>
        <w:tblW w:w="9848" w:type="dxa"/>
        <w:jc w:val="left"/>
        <w:tblInd w:w="113" w:type="dxa"/>
        <w:tblLayout w:type="fixed"/>
        <w:tblCellMar>
          <w:top w:w="0" w:type="dxa"/>
          <w:left w:w="108" w:type="dxa"/>
          <w:bottom w:w="0" w:type="dxa"/>
          <w:right w:w="108" w:type="dxa"/>
        </w:tblCellMar>
        <w:tblLook w:val="04a0"/>
      </w:tblPr>
      <w:tblGrid>
        <w:gridCol w:w="4924"/>
        <w:gridCol w:w="4923"/>
      </w:tblGrid>
      <w:tr>
        <w:trPr/>
        <w:tc>
          <w:tcPr>
            <w:tcW w:w="4924"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Качественная оценка</w:t>
            </w:r>
          </w:p>
        </w:tc>
        <w:tc>
          <w:tcPr>
            <w:tcW w:w="4923"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Количественная оценка</w:t>
            </w:r>
          </w:p>
        </w:tc>
      </w:tr>
      <w:tr>
        <w:trPr/>
        <w:tc>
          <w:tcPr>
            <w:tcW w:w="4924"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очень плохо</w:t>
            </w:r>
          </w:p>
        </w:tc>
        <w:tc>
          <w:tcPr>
            <w:tcW w:w="4923" w:type="dxa"/>
            <w:tcBorders/>
          </w:tcPr>
          <w:p>
            <w:pPr>
              <w:pStyle w:val="Normal"/>
              <w:widowControl/>
              <w:spacing w:lineRule="auto" w:line="288" w:before="0" w:after="0"/>
              <w:jc w:val="center"/>
              <w:rPr>
                <w:sz w:val="32"/>
                <w:szCs w:val="32"/>
                <w:lang w:val="en-US"/>
              </w:rPr>
            </w:pPr>
            <w:r>
              <w:rPr>
                <w:rFonts w:eastAsia="Calibri" w:cs=""/>
                <w:kern w:val="0"/>
                <w:lang w:eastAsia="en-US" w:bidi="ar-SA"/>
              </w:rPr>
              <w:object>
                <v:shapetype id="_x0000_tole_rId366" coordsize="21600,21600" o:spt="ole_rId3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6" type="_x0000_tole_rId366" style="width:37.55pt;height:19.85pt;mso-wrap-distance-right:0pt" filled="f" o:ole="">
                  <v:imagedata r:id="rId367" o:title=""/>
                </v:shape>
                <o:OLEObject Type="Embed" ProgID="Equation.DSMT4" ShapeID="ole_rId366" DrawAspect="Content" ObjectID="_386702262" r:id="rId366"/>
              </w:object>
            </w:r>
          </w:p>
        </w:tc>
      </w:tr>
      <w:tr>
        <w:trPr/>
        <w:tc>
          <w:tcPr>
            <w:tcW w:w="4924"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плохо</w:t>
            </w:r>
          </w:p>
        </w:tc>
        <w:tc>
          <w:tcPr>
            <w:tcW w:w="4923" w:type="dxa"/>
            <w:tcBorders/>
          </w:tcPr>
          <w:p>
            <w:pPr>
              <w:pStyle w:val="Normal"/>
              <w:widowControl/>
              <w:spacing w:lineRule="auto" w:line="288" w:before="0" w:after="0"/>
              <w:jc w:val="center"/>
              <w:rPr>
                <w:sz w:val="32"/>
                <w:szCs w:val="32"/>
              </w:rPr>
            </w:pPr>
            <w:r>
              <w:rPr>
                <w:rFonts w:eastAsia="Calibri" w:cs=""/>
                <w:kern w:val="0"/>
                <w:lang w:val="ru-RU" w:eastAsia="en-US" w:bidi="ar-SA"/>
              </w:rPr>
              <w:object>
                <v:shapetype id="_x0000_tole_rId368" coordsize="21600,21600" o:spt="ole_rId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8" type="_x0000_tole_rId368" style="width:49.05pt;height:19.85pt;mso-wrap-distance-right:0pt" filled="f" o:ole="">
                  <v:imagedata r:id="rId369" o:title=""/>
                </v:shape>
                <o:OLEObject Type="Embed" ProgID="Equation.DSMT4" ShapeID="ole_rId368" DrawAspect="Content" ObjectID="_1655393714" r:id="rId368"/>
              </w:object>
            </w:r>
          </w:p>
        </w:tc>
      </w:tr>
      <w:tr>
        <w:trPr/>
        <w:tc>
          <w:tcPr>
            <w:tcW w:w="4924"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посредственно</w:t>
            </w:r>
          </w:p>
        </w:tc>
        <w:tc>
          <w:tcPr>
            <w:tcW w:w="4923" w:type="dxa"/>
            <w:tcBorders/>
          </w:tcPr>
          <w:p>
            <w:pPr>
              <w:pStyle w:val="Normal"/>
              <w:widowControl/>
              <w:spacing w:lineRule="auto" w:line="288" w:before="0" w:after="0"/>
              <w:jc w:val="center"/>
              <w:rPr>
                <w:sz w:val="32"/>
                <w:szCs w:val="32"/>
              </w:rPr>
            </w:pPr>
            <w:r>
              <w:rPr>
                <w:rFonts w:eastAsia="Calibri" w:cs=""/>
                <w:kern w:val="0"/>
                <w:lang w:val="ru-RU" w:eastAsia="en-US" w:bidi="ar-SA"/>
              </w:rPr>
              <w:object>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49.05pt;height:19.85pt;mso-wrap-distance-right:0pt" filled="f" o:ole="">
                  <v:imagedata r:id="rId371" o:title=""/>
                </v:shape>
                <o:OLEObject Type="Embed" ProgID="Equation.DSMT4" ShapeID="ole_rId370" DrawAspect="Content" ObjectID="_632793988" r:id="rId370"/>
              </w:object>
            </w:r>
          </w:p>
        </w:tc>
      </w:tr>
      <w:tr>
        <w:trPr/>
        <w:tc>
          <w:tcPr>
            <w:tcW w:w="4924"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хорошо</w:t>
            </w:r>
          </w:p>
        </w:tc>
        <w:tc>
          <w:tcPr>
            <w:tcW w:w="4923" w:type="dxa"/>
            <w:tcBorders/>
          </w:tcPr>
          <w:p>
            <w:pPr>
              <w:pStyle w:val="Normal"/>
              <w:widowControl/>
              <w:spacing w:lineRule="auto" w:line="288" w:before="0" w:after="0"/>
              <w:jc w:val="center"/>
              <w:rPr>
                <w:sz w:val="32"/>
                <w:szCs w:val="32"/>
              </w:rPr>
            </w:pPr>
            <w:r>
              <w:rPr>
                <w:rFonts w:eastAsia="Calibri" w:cs=""/>
                <w:kern w:val="0"/>
                <w:lang w:val="ru-RU" w:eastAsia="en-US" w:bidi="ar-SA"/>
              </w:rPr>
              <w:object>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48pt;height:19.85pt;mso-wrap-distance-right:0pt" filled="f" o:ole="">
                  <v:imagedata r:id="rId373" o:title=""/>
                </v:shape>
                <o:OLEObject Type="Embed" ProgID="Equation.DSMT4" ShapeID="ole_rId372" DrawAspect="Content" ObjectID="_888472258" r:id="rId372"/>
              </w:object>
            </w:r>
          </w:p>
        </w:tc>
      </w:tr>
      <w:tr>
        <w:trPr/>
        <w:tc>
          <w:tcPr>
            <w:tcW w:w="4924" w:type="dxa"/>
            <w:tcBorders/>
          </w:tcPr>
          <w:p>
            <w:pPr>
              <w:pStyle w:val="Normal"/>
              <w:widowControl/>
              <w:spacing w:lineRule="auto" w:line="288" w:before="0" w:after="0"/>
              <w:jc w:val="center"/>
              <w:rPr>
                <w:sz w:val="32"/>
                <w:szCs w:val="32"/>
              </w:rPr>
            </w:pPr>
            <w:r>
              <w:rPr>
                <w:rFonts w:eastAsia="Calibri" w:cs=""/>
                <w:kern w:val="0"/>
                <w:sz w:val="32"/>
                <w:szCs w:val="32"/>
                <w:lang w:val="ru-RU" w:eastAsia="en-US" w:bidi="ar-SA"/>
              </w:rPr>
              <w:t>очень хорошо</w:t>
            </w:r>
          </w:p>
        </w:tc>
        <w:tc>
          <w:tcPr>
            <w:tcW w:w="4923" w:type="dxa"/>
            <w:tcBorders/>
          </w:tcPr>
          <w:p>
            <w:pPr>
              <w:pStyle w:val="Normal"/>
              <w:widowControl/>
              <w:spacing w:lineRule="auto" w:line="288" w:before="0" w:after="0"/>
              <w:jc w:val="center"/>
              <w:rPr>
                <w:sz w:val="32"/>
                <w:szCs w:val="32"/>
              </w:rPr>
            </w:pPr>
            <w:r>
              <w:rPr>
                <w:rFonts w:eastAsia="Calibri" w:cs=""/>
                <w:kern w:val="0"/>
                <w:lang w:val="ru-RU" w:eastAsia="en-US" w:bidi="ar-SA"/>
              </w:rPr>
              <w:object>
                <v:shapetype id="_x0000_tole_rId374" coordsize="21600,21600" o:spt="ole_rId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4" type="_x0000_tole_rId374" style="width:36.5pt;height:19.85pt;mso-wrap-distance-right:0pt" filled="f" o:ole="">
                  <v:imagedata r:id="rId375" o:title=""/>
                </v:shape>
                <o:OLEObject Type="Embed" ProgID="Equation.DSMT4" ShapeID="ole_rId374" DrawAspect="Content" ObjectID="_2101162233" r:id="rId374"/>
              </w:object>
            </w:r>
          </w:p>
        </w:tc>
      </w:tr>
    </w:tbl>
    <w:p>
      <w:pPr>
        <w:pStyle w:val="Normal"/>
        <w:spacing w:lineRule="auto" w:line="288"/>
        <w:rPr>
          <w:sz w:val="32"/>
          <w:szCs w:val="32"/>
        </w:rPr>
      </w:pPr>
      <w:r>
        <w:rPr>
          <w:sz w:val="32"/>
          <w:szCs w:val="32"/>
        </w:rPr>
      </w:r>
    </w:p>
    <w:p>
      <w:pPr>
        <w:pStyle w:val="Normal"/>
        <w:spacing w:lineRule="auto" w:line="288"/>
        <w:rPr>
          <w:sz w:val="32"/>
          <w:szCs w:val="32"/>
        </w:rPr>
      </w:pPr>
      <w:r>
        <w:rPr>
          <w:sz w:val="32"/>
          <w:szCs w:val="32"/>
        </w:rPr>
        <w:t>Однако, как правило, такой перевод некорректен, так как является оно многозначным и неединственным.</w:t>
      </w:r>
    </w:p>
    <w:p>
      <w:pPr>
        <w:pStyle w:val="Normal"/>
        <w:spacing w:lineRule="auto" w:line="288"/>
        <w:rPr>
          <w:sz w:val="32"/>
          <w:szCs w:val="32"/>
        </w:rPr>
      </w:pPr>
      <w:r>
        <w:rPr>
          <w:sz w:val="32"/>
          <w:szCs w:val="32"/>
        </w:rPr>
        <w:t xml:space="preserve">Приведём наиболее простой пример поясняющий эту мысль. Допустим, эксперт проводил оценку четырёх методов, которые связаны с решением кадровых вопросов в корпоративном проекте и заполнил матрицу бинарных предпочтений, где 1 означает, что один метод „предпочтительнее”, чем другой, с которым он сравнивается. Для определённости обозначим </w:t>
      </w:r>
      <w:r>
        <w:rPr/>
        <w:object>
          <v:shapetype id="_x0000_tole_rId376" coordsize="21600,21600" o:spt="ole_rId3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6" type="_x0000_tole_rId376" style="width:14.6pt;height:17.75pt;mso-wrap-distance-right:0pt" filled="f" o:ole="">
            <v:imagedata r:id="rId377" o:title=""/>
          </v:shape>
          <o:OLEObject Type="Embed" ProgID="Equation.DSMT4" ShapeID="ole_rId376" DrawAspect="Content" ObjectID="_1993037556" r:id="rId376"/>
        </w:object>
      </w:r>
      <w:r>
        <w:rPr>
          <w:sz w:val="32"/>
          <w:szCs w:val="32"/>
        </w:rPr>
        <w:t xml:space="preserve">- повышение квалификации в процессе выполнения проекта, </w:t>
      </w:r>
      <w:r>
        <w:rPr/>
        <w:object>
          <v:shapetype id="_x0000_tole_rId378" coordsize="21600,21600" o:spt="ole_rId3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8" type="_x0000_tole_rId378" style="width:15.65pt;height:17.75pt;mso-wrap-distance-right:0pt" filled="f" o:ole="">
            <v:imagedata r:id="rId379" o:title=""/>
          </v:shape>
          <o:OLEObject Type="Embed" ProgID="Equation.DSMT4" ShapeID="ole_rId378" DrawAspect="Content" ObjectID="_2071204386" r:id="rId378"/>
        </w:object>
      </w:r>
      <w:r>
        <w:rPr>
          <w:sz w:val="32"/>
          <w:szCs w:val="32"/>
        </w:rPr>
        <w:t xml:space="preserve"> - привлечение кадров со стороны, </w:t>
      </w:r>
      <w:r>
        <w:rPr/>
        <w:object>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14.6pt;height:17.75pt;mso-wrap-distance-right:0pt" filled="f" o:ole="">
            <v:imagedata r:id="rId381" o:title=""/>
          </v:shape>
          <o:OLEObject Type="Embed" ProgID="Equation.DSMT4" ShapeID="ole_rId380" DrawAspect="Content" ObjectID="_2107672367" r:id="rId380"/>
        </w:object>
      </w:r>
      <w:r>
        <w:rPr>
          <w:sz w:val="32"/>
          <w:szCs w:val="32"/>
        </w:rPr>
        <w:t xml:space="preserve"> - подготовка кадров в своём корпоративном университете, </w:t>
      </w:r>
      <w:r>
        <w:rPr/>
        <w:object>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15.65pt;height:17.75pt;mso-wrap-distance-right:0pt" filled="f" o:ole="">
            <v:imagedata r:id="rId383" o:title=""/>
          </v:shape>
          <o:OLEObject Type="Embed" ProgID="Equation.DSMT4" ShapeID="ole_rId382" DrawAspect="Content" ObjectID="_920901393" r:id="rId382"/>
        </w:object>
      </w:r>
      <w:r>
        <w:rPr>
          <w:sz w:val="32"/>
          <w:szCs w:val="32"/>
        </w:rPr>
        <w:t xml:space="preserve"> - разовое повышение квалификации.</w:t>
      </w:r>
    </w:p>
    <w:p>
      <w:pPr>
        <w:pStyle w:val="Normal"/>
        <w:spacing w:lineRule="auto" w:line="288"/>
        <w:rPr>
          <w:sz w:val="32"/>
          <w:szCs w:val="32"/>
        </w:rPr>
      </w:pPr>
      <w:r>
        <w:rPr>
          <w:sz w:val="32"/>
          <w:szCs w:val="32"/>
        </w:rPr>
      </w:r>
    </w:p>
    <w:p>
      <w:pPr>
        <w:pStyle w:val="Normal"/>
        <w:spacing w:lineRule="auto" w:line="288"/>
        <w:rPr>
          <w:sz w:val="32"/>
          <w:szCs w:val="32"/>
        </w:rPr>
      </w:pPr>
      <w:r>
        <w:rPr>
          <w:sz w:val="32"/>
          <w:szCs w:val="32"/>
        </w:rPr>
        <w:t>Таблица 2.5 –Матрица бинарных предпочтений эксперта</w:t>
      </w:r>
    </w:p>
    <w:tbl>
      <w:tblPr>
        <w:tblStyle w:val="a9"/>
        <w:tblW w:w="9848" w:type="dxa"/>
        <w:jc w:val="left"/>
        <w:tblInd w:w="113" w:type="dxa"/>
        <w:tblLayout w:type="fixed"/>
        <w:tblCellMar>
          <w:top w:w="0" w:type="dxa"/>
          <w:left w:w="108" w:type="dxa"/>
          <w:bottom w:w="0" w:type="dxa"/>
          <w:right w:w="108" w:type="dxa"/>
        </w:tblCellMar>
        <w:tblLook w:val="04a0"/>
      </w:tblPr>
      <w:tblGrid>
        <w:gridCol w:w="1969"/>
        <w:gridCol w:w="1970"/>
        <w:gridCol w:w="1969"/>
        <w:gridCol w:w="1970"/>
        <w:gridCol w:w="1970"/>
      </w:tblGrid>
      <w:tr>
        <w:trPr/>
        <w:tc>
          <w:tcPr>
            <w:tcW w:w="1969" w:type="dxa"/>
            <w:tcBorders/>
          </w:tcPr>
          <w:p>
            <w:pPr>
              <w:pStyle w:val="Normal"/>
              <w:widowControl/>
              <w:spacing w:lineRule="auto" w:line="288" w:before="0" w:after="0"/>
              <w:rPr>
                <w:sz w:val="32"/>
                <w:szCs w:val="32"/>
              </w:rPr>
            </w:pPr>
            <w:r>
              <w:rPr>
                <w:rFonts w:eastAsia="Calibri" w:cs=""/>
                <w:kern w:val="0"/>
                <w:sz w:val="32"/>
                <w:szCs w:val="32"/>
                <w:lang w:val="ru-RU" w:eastAsia="en-US" w:bidi="ar-SA"/>
              </w:rPr>
              <w:t>Zi/Zj</w:t>
            </w:r>
          </w:p>
        </w:tc>
        <w:tc>
          <w:tcPr>
            <w:tcW w:w="1970" w:type="dxa"/>
            <w:tcBorders/>
          </w:tcPr>
          <w:p>
            <w:pPr>
              <w:pStyle w:val="Normal"/>
              <w:widowControl/>
              <w:spacing w:lineRule="auto" w:line="288" w:before="0" w:after="0"/>
              <w:rPr>
                <w:sz w:val="32"/>
                <w:szCs w:val="32"/>
              </w:rPr>
            </w:pPr>
            <w:r>
              <w:rPr>
                <w:rFonts w:eastAsia="Calibri" w:cs=""/>
                <w:kern w:val="0"/>
                <w:lang w:val="ru-RU" w:eastAsia="en-US" w:bidi="ar-SA"/>
              </w:rPr>
              <w:object>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14.6pt;height:17.75pt;mso-wrap-distance-right:0pt" filled="f" o:ole="">
                  <v:imagedata r:id="rId385" o:title=""/>
                </v:shape>
                <o:OLEObject Type="Embed" ProgID="Equation.DSMT4" ShapeID="ole_rId384" DrawAspect="Content" ObjectID="_182194217" r:id="rId384"/>
              </w:object>
            </w:r>
          </w:p>
        </w:tc>
        <w:tc>
          <w:tcPr>
            <w:tcW w:w="1969" w:type="dxa"/>
            <w:tcBorders/>
          </w:tcPr>
          <w:p>
            <w:pPr>
              <w:pStyle w:val="Normal"/>
              <w:widowControl/>
              <w:spacing w:lineRule="auto" w:line="288" w:before="0" w:after="0"/>
              <w:rPr>
                <w:sz w:val="32"/>
                <w:szCs w:val="32"/>
              </w:rPr>
            </w:pPr>
            <w:r>
              <w:rPr>
                <w:rFonts w:eastAsia="Calibri" w:cs=""/>
                <w:kern w:val="0"/>
                <w:lang w:val="ru-RU" w:eastAsia="en-US" w:bidi="ar-SA"/>
              </w:rPr>
              <w:object>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15.65pt;height:17.75pt;mso-wrap-distance-right:0pt" filled="f" o:ole="">
                  <v:imagedata r:id="rId387" o:title=""/>
                </v:shape>
                <o:OLEObject Type="Embed" ProgID="Equation.DSMT4" ShapeID="ole_rId386" DrawAspect="Content" ObjectID="_968969233" r:id="rId386"/>
              </w:object>
            </w:r>
          </w:p>
        </w:tc>
        <w:tc>
          <w:tcPr>
            <w:tcW w:w="1970" w:type="dxa"/>
            <w:tcBorders/>
          </w:tcPr>
          <w:p>
            <w:pPr>
              <w:pStyle w:val="Normal"/>
              <w:widowControl/>
              <w:spacing w:lineRule="auto" w:line="288" w:before="0" w:after="0"/>
              <w:rPr>
                <w:sz w:val="32"/>
                <w:szCs w:val="32"/>
              </w:rPr>
            </w:pPr>
            <w:r>
              <w:rPr>
                <w:rFonts w:eastAsia="Calibri" w:cs=""/>
                <w:kern w:val="0"/>
                <w:lang w:val="ru-RU" w:eastAsia="en-US" w:bidi="ar-SA"/>
              </w:rPr>
              <w:object>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14.6pt;height:17.75pt;mso-wrap-distance-right:0pt" filled="f" o:ole="">
                  <v:imagedata r:id="rId389" o:title=""/>
                </v:shape>
                <o:OLEObject Type="Embed" ProgID="Equation.DSMT4" ShapeID="ole_rId388" DrawAspect="Content" ObjectID="_1632107107" r:id="rId388"/>
              </w:object>
            </w:r>
          </w:p>
        </w:tc>
        <w:tc>
          <w:tcPr>
            <w:tcW w:w="1970" w:type="dxa"/>
            <w:tcBorders/>
          </w:tcPr>
          <w:p>
            <w:pPr>
              <w:pStyle w:val="Normal"/>
              <w:widowControl/>
              <w:spacing w:lineRule="auto" w:line="288" w:before="0" w:after="0"/>
              <w:rPr>
                <w:sz w:val="32"/>
                <w:szCs w:val="32"/>
              </w:rPr>
            </w:pPr>
            <w:r>
              <w:rPr>
                <w:rFonts w:eastAsia="Calibri" w:cs=""/>
                <w:kern w:val="0"/>
                <w:lang w:val="ru-RU" w:eastAsia="en-US" w:bidi="ar-SA"/>
              </w:rPr>
              <w:object>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15.65pt;height:17.75pt;mso-wrap-distance-right:0pt" filled="f" o:ole="">
                  <v:imagedata r:id="rId391" o:title=""/>
                </v:shape>
                <o:OLEObject Type="Embed" ProgID="Equation.DSMT4" ShapeID="ole_rId390" DrawAspect="Content" ObjectID="_506623731" r:id="rId390"/>
              </w:object>
            </w:r>
          </w:p>
        </w:tc>
      </w:tr>
      <w:tr>
        <w:trPr/>
        <w:tc>
          <w:tcPr>
            <w:tcW w:w="1969" w:type="dxa"/>
            <w:tcBorders/>
          </w:tcPr>
          <w:p>
            <w:pPr>
              <w:pStyle w:val="Normal"/>
              <w:widowControl/>
              <w:spacing w:lineRule="auto" w:line="288" w:before="0" w:after="0"/>
              <w:rPr>
                <w:sz w:val="32"/>
                <w:szCs w:val="32"/>
              </w:rPr>
            </w:pPr>
            <w:r>
              <w:rPr>
                <w:rFonts w:eastAsia="Calibri" w:cs=""/>
                <w:kern w:val="0"/>
                <w:lang w:val="ru-RU" w:eastAsia="en-US" w:bidi="ar-SA"/>
              </w:rPr>
              <w:object>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14.6pt;height:17.75pt;mso-wrap-distance-right:0pt" filled="f" o:ole="">
                  <v:imagedata r:id="rId393" o:title=""/>
                </v:shape>
                <o:OLEObject Type="Embed" ProgID="Equation.DSMT4" ShapeID="ole_rId392" DrawAspect="Content" ObjectID="_1185379773" r:id="rId392"/>
              </w:objec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r>
          </w:p>
        </w:tc>
        <w:tc>
          <w:tcPr>
            <w:tcW w:w="1969" w:type="dxa"/>
            <w:tcBorders/>
          </w:tcPr>
          <w:p>
            <w:pPr>
              <w:pStyle w:val="Normal"/>
              <w:widowControl/>
              <w:spacing w:lineRule="auto" w:line="288" w:before="0" w:after="0"/>
              <w:rPr>
                <w:sz w:val="32"/>
                <w:szCs w:val="32"/>
              </w:rPr>
            </w:pPr>
            <w:r>
              <w:rPr>
                <w:rFonts w:eastAsia="Calibri" w:cs=""/>
                <w:kern w:val="0"/>
                <w:sz w:val="32"/>
                <w:szCs w:val="32"/>
                <w:lang w:val="ru-RU" w:eastAsia="en-US" w:bidi="ar-SA"/>
              </w:rPr>
              <w:t>1</w: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1</w: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1</w:t>
            </w:r>
          </w:p>
        </w:tc>
      </w:tr>
      <w:tr>
        <w:trPr/>
        <w:tc>
          <w:tcPr>
            <w:tcW w:w="1969" w:type="dxa"/>
            <w:tcBorders/>
          </w:tcPr>
          <w:p>
            <w:pPr>
              <w:pStyle w:val="Normal"/>
              <w:widowControl/>
              <w:spacing w:lineRule="auto" w:line="288" w:before="0" w:after="0"/>
              <w:rPr>
                <w:sz w:val="32"/>
                <w:szCs w:val="32"/>
              </w:rPr>
            </w:pPr>
            <w:r>
              <w:rPr>
                <w:rFonts w:eastAsia="Calibri" w:cs=""/>
                <w:kern w:val="0"/>
                <w:lang w:val="ru-RU" w:eastAsia="en-US" w:bidi="ar-SA"/>
              </w:rPr>
              <w:object>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15.65pt;height:17.75pt;mso-wrap-distance-right:0pt" filled="f" o:ole="">
                  <v:imagedata r:id="rId395" o:title=""/>
                </v:shape>
                <o:OLEObject Type="Embed" ProgID="Equation.DSMT4" ShapeID="ole_rId394" DrawAspect="Content" ObjectID="_2106905608" r:id="rId394"/>
              </w:objec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0</w:t>
            </w:r>
          </w:p>
        </w:tc>
        <w:tc>
          <w:tcPr>
            <w:tcW w:w="1969" w:type="dxa"/>
            <w:tcBorders/>
          </w:tcPr>
          <w:p>
            <w:pPr>
              <w:pStyle w:val="Normal"/>
              <w:widowControl/>
              <w:spacing w:lineRule="auto" w:line="288" w:before="0" w:after="0"/>
              <w:rPr>
                <w:sz w:val="32"/>
                <w:szCs w:val="32"/>
              </w:rPr>
            </w:pPr>
            <w:r>
              <w:rPr>
                <w:rFonts w:eastAsia="Calibri" w:cs=""/>
                <w:kern w:val="0"/>
                <w:sz w:val="32"/>
                <w:szCs w:val="32"/>
                <w:lang w:val="ru-RU" w:eastAsia="en-US" w:bidi="ar-SA"/>
              </w:rPr>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0</w: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0</w:t>
            </w:r>
          </w:p>
        </w:tc>
      </w:tr>
      <w:tr>
        <w:trPr/>
        <w:tc>
          <w:tcPr>
            <w:tcW w:w="1969" w:type="dxa"/>
            <w:tcBorders/>
          </w:tcPr>
          <w:p>
            <w:pPr>
              <w:pStyle w:val="Normal"/>
              <w:widowControl/>
              <w:spacing w:lineRule="auto" w:line="288" w:before="0" w:after="0"/>
              <w:rPr>
                <w:sz w:val="32"/>
                <w:szCs w:val="32"/>
              </w:rPr>
            </w:pPr>
            <w:r>
              <w:rPr>
                <w:rFonts w:eastAsia="Calibri" w:cs=""/>
                <w:kern w:val="0"/>
                <w:lang w:val="ru-RU" w:eastAsia="en-US" w:bidi="ar-SA"/>
              </w:rPr>
              <w:object>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14.6pt;height:17.75pt;mso-wrap-distance-right:0pt" filled="f" o:ole="">
                  <v:imagedata r:id="rId397" o:title=""/>
                </v:shape>
                <o:OLEObject Type="Embed" ProgID="Equation.DSMT4" ShapeID="ole_rId396" DrawAspect="Content" ObjectID="_624553448" r:id="rId396"/>
              </w:objec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0</w:t>
            </w:r>
          </w:p>
        </w:tc>
        <w:tc>
          <w:tcPr>
            <w:tcW w:w="1969" w:type="dxa"/>
            <w:tcBorders/>
          </w:tcPr>
          <w:p>
            <w:pPr>
              <w:pStyle w:val="Normal"/>
              <w:widowControl/>
              <w:spacing w:lineRule="auto" w:line="288" w:before="0" w:after="0"/>
              <w:rPr>
                <w:sz w:val="32"/>
                <w:szCs w:val="32"/>
              </w:rPr>
            </w:pPr>
            <w:r>
              <w:rPr>
                <w:rFonts w:eastAsia="Calibri" w:cs=""/>
                <w:kern w:val="0"/>
                <w:sz w:val="32"/>
                <w:szCs w:val="32"/>
                <w:lang w:val="ru-RU" w:eastAsia="en-US" w:bidi="ar-SA"/>
              </w:rPr>
              <w:t>1</w: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1</w:t>
            </w:r>
          </w:p>
        </w:tc>
      </w:tr>
      <w:tr>
        <w:trPr/>
        <w:tc>
          <w:tcPr>
            <w:tcW w:w="1969" w:type="dxa"/>
            <w:tcBorders/>
          </w:tcPr>
          <w:p>
            <w:pPr>
              <w:pStyle w:val="Normal"/>
              <w:widowControl/>
              <w:spacing w:lineRule="auto" w:line="288" w:before="0" w:after="0"/>
              <w:rPr>
                <w:sz w:val="32"/>
                <w:szCs w:val="32"/>
              </w:rPr>
            </w:pPr>
            <w:r>
              <w:rPr>
                <w:rFonts w:eastAsia="Calibri" w:cs=""/>
                <w:kern w:val="0"/>
                <w:lang w:val="ru-RU" w:eastAsia="en-US" w:bidi="ar-SA"/>
              </w:rPr>
              <w:object>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15.65pt;height:17.75pt;mso-wrap-distance-right:0pt" filled="f" o:ole="">
                  <v:imagedata r:id="rId399" o:title=""/>
                </v:shape>
                <o:OLEObject Type="Embed" ProgID="Equation.DSMT4" ShapeID="ole_rId398" DrawAspect="Content" ObjectID="_122188249" r:id="rId398"/>
              </w:objec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0</w:t>
            </w:r>
          </w:p>
        </w:tc>
        <w:tc>
          <w:tcPr>
            <w:tcW w:w="1969" w:type="dxa"/>
            <w:tcBorders/>
          </w:tcPr>
          <w:p>
            <w:pPr>
              <w:pStyle w:val="Normal"/>
              <w:widowControl/>
              <w:spacing w:lineRule="auto" w:line="288" w:before="0" w:after="0"/>
              <w:rPr>
                <w:sz w:val="32"/>
                <w:szCs w:val="32"/>
              </w:rPr>
            </w:pPr>
            <w:r>
              <w:rPr>
                <w:rFonts w:eastAsia="Calibri" w:cs=""/>
                <w:kern w:val="0"/>
                <w:sz w:val="32"/>
                <w:szCs w:val="32"/>
                <w:lang w:val="ru-RU" w:eastAsia="en-US" w:bidi="ar-SA"/>
              </w:rPr>
              <w:t>1</w: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t>0</w:t>
            </w:r>
          </w:p>
        </w:tc>
        <w:tc>
          <w:tcPr>
            <w:tcW w:w="1970" w:type="dxa"/>
            <w:tcBorders/>
          </w:tcPr>
          <w:p>
            <w:pPr>
              <w:pStyle w:val="Normal"/>
              <w:widowControl/>
              <w:spacing w:lineRule="auto" w:line="288" w:before="0" w:after="0"/>
              <w:rPr>
                <w:sz w:val="32"/>
                <w:szCs w:val="32"/>
              </w:rPr>
            </w:pPr>
            <w:r>
              <w:rPr>
                <w:rFonts w:eastAsia="Calibri" w:cs=""/>
                <w:kern w:val="0"/>
                <w:sz w:val="32"/>
                <w:szCs w:val="32"/>
                <w:lang w:val="ru-RU" w:eastAsia="en-US" w:bidi="ar-SA"/>
              </w:rPr>
            </w:r>
          </w:p>
        </w:tc>
      </w:tr>
    </w:tbl>
    <w:p>
      <w:pPr>
        <w:pStyle w:val="Normal"/>
        <w:spacing w:lineRule="auto" w:line="288"/>
        <w:rPr>
          <w:sz w:val="32"/>
          <w:szCs w:val="32"/>
        </w:rPr>
      </w:pPr>
      <w:r>
        <w:rPr>
          <w:sz w:val="32"/>
          <w:szCs w:val="32"/>
        </w:rPr>
      </w:r>
    </w:p>
    <w:p>
      <w:pPr>
        <w:pStyle w:val="Normal"/>
        <w:spacing w:lineRule="auto" w:line="288"/>
        <w:rPr>
          <w:sz w:val="32"/>
          <w:szCs w:val="32"/>
        </w:rPr>
      </w:pPr>
      <w:r>
        <w:rPr>
          <w:sz w:val="32"/>
          <w:szCs w:val="32"/>
        </w:rPr>
        <w:t>Определим оценку «предпочтительности» каждого метода,по мнению эксперта (складываем по строкам),</w:t>
      </w:r>
      <w:r>
        <w:rPr/>
        <w:object>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14.6pt;height:17.75pt;mso-wrap-distance-right:0pt" filled="f" o:ole="">
            <v:imagedata r:id="rId401" o:title=""/>
          </v:shape>
          <o:OLEObject Type="Embed" ProgID="Equation.DSMT4" ShapeID="ole_rId400" DrawAspect="Content" ObjectID="_1222229083" r:id="rId400"/>
        </w:object>
      </w:r>
      <w:r>
        <w:rPr>
          <w:sz w:val="32"/>
          <w:szCs w:val="32"/>
        </w:rPr>
        <w:t xml:space="preserve"> = 3; </w:t>
      </w:r>
      <w:r>
        <w:rPr/>
        <w:object>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15.65pt;height:17.75pt;mso-wrap-distance-right:0pt" filled="f" o:ole="">
            <v:imagedata r:id="rId403" o:title=""/>
          </v:shape>
          <o:OLEObject Type="Embed" ProgID="Equation.DSMT4" ShapeID="ole_rId402" DrawAspect="Content" ObjectID="_910322611" r:id="rId402"/>
        </w:object>
      </w:r>
      <w:r>
        <w:rPr>
          <w:sz w:val="32"/>
          <w:szCs w:val="32"/>
        </w:rPr>
        <w:t xml:space="preserve"> = 0; </w:t>
      </w:r>
      <w:r>
        <w:rPr/>
        <w:object>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15.65pt;height:17.75pt;mso-wrap-distance-right:0pt" filled="f" o:ole="">
            <v:imagedata r:id="rId405" o:title=""/>
          </v:shape>
          <o:OLEObject Type="Embed" ProgID="Equation.DSMT4" ShapeID="ole_rId404" DrawAspect="Content" ObjectID="_854276636" r:id="rId404"/>
        </w:object>
      </w:r>
      <w:r>
        <w:rPr>
          <w:sz w:val="32"/>
          <w:szCs w:val="32"/>
        </w:rPr>
        <w:t xml:space="preserve"> = 2; </w:t>
      </w:r>
      <w:r>
        <w:rPr/>
        <w:object>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15.65pt;height:17.75pt;mso-wrap-distance-right:0pt" filled="f" o:ole="">
            <v:imagedata r:id="rId407" o:title=""/>
          </v:shape>
          <o:OLEObject Type="Embed" ProgID="Equation.DSMT4" ShapeID="ole_rId406" DrawAspect="Content" ObjectID="_766222178" r:id="rId406"/>
        </w:object>
      </w:r>
      <w:r>
        <w:rPr>
          <w:sz w:val="32"/>
          <w:szCs w:val="32"/>
        </w:rPr>
        <w:t xml:space="preserve"> = 1. Получаем порядок предпочтения методов: </w:t>
      </w:r>
      <w:r>
        <w:rPr/>
        <w:object>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14.6pt;height:17.75pt;mso-wrap-distance-right:0pt" filled="f" o:ole="">
            <v:imagedata r:id="rId409" o:title=""/>
          </v:shape>
          <o:OLEObject Type="Embed" ProgID="Equation.DSMT4" ShapeID="ole_rId408" DrawAspect="Content" ObjectID="_215358260" r:id="rId408"/>
        </w:object>
      </w:r>
      <w:r>
        <w:rPr>
          <w:sz w:val="32"/>
          <w:szCs w:val="32"/>
        </w:rPr>
        <w:t xml:space="preserve">, </w:t>
      </w:r>
      <w:r>
        <w:rPr/>
        <w:object>
          <v:shapetype id="_x0000_tole_rId410" coordsize="21600,21600" o:spt="ole_rId4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0" type="_x0000_tole_rId410" style="width:14.6pt;height:17.75pt;mso-wrap-distance-right:0pt" filled="f" o:ole="">
            <v:imagedata r:id="rId411" o:title=""/>
          </v:shape>
          <o:OLEObject Type="Embed" ProgID="Equation.DSMT4" ShapeID="ole_rId410" DrawAspect="Content" ObjectID="_1805683214" r:id="rId410"/>
        </w:object>
      </w:r>
      <w:r>
        <w:rPr>
          <w:sz w:val="32"/>
          <w:szCs w:val="32"/>
        </w:rPr>
        <w:t xml:space="preserve">, </w:t>
      </w:r>
      <w:r>
        <w:rPr/>
        <w:object>
          <v:shapetype id="_x0000_tole_rId412" coordsize="21600,21600" o:spt="ole_rId4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2" type="_x0000_tole_rId412" style="width:15.65pt;height:17.75pt;mso-wrap-distance-right:0pt" filled="f" o:ole="">
            <v:imagedata r:id="rId413" o:title=""/>
          </v:shape>
          <o:OLEObject Type="Embed" ProgID="Equation.DSMT4" ShapeID="ole_rId412" DrawAspect="Content" ObjectID="_578184784" r:id="rId412"/>
        </w:object>
      </w:r>
      <w:r>
        <w:rPr>
          <w:sz w:val="32"/>
          <w:szCs w:val="32"/>
        </w:rPr>
        <w:t xml:space="preserve">, </w:t>
      </w:r>
      <w:r>
        <w:rPr/>
        <w:object>
          <v:shapetype id="_x0000_tole_rId414" coordsize="21600,21600" o:spt="ole_rId4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4" type="_x0000_tole_rId414" style="width:15.65pt;height:17.75pt;mso-wrap-distance-right:0pt" filled="f" o:ole="">
            <v:imagedata r:id="rId415" o:title=""/>
          </v:shape>
          <o:OLEObject Type="Embed" ProgID="Equation.DSMT4" ShapeID="ole_rId414" DrawAspect="Content" ObjectID="_323269956" r:id="rId414"/>
        </w:object>
      </w:r>
      <w:r>
        <w:rPr>
          <w:sz w:val="32"/>
          <w:szCs w:val="32"/>
        </w:rPr>
        <w:t>. Пока всё это корректные действия. Затем наступает черед „творчества”.</w:t>
      </w:r>
    </w:p>
    <w:p>
      <w:pPr>
        <w:pStyle w:val="Normal"/>
        <w:spacing w:lineRule="auto" w:line="288"/>
        <w:rPr>
          <w:sz w:val="32"/>
          <w:szCs w:val="32"/>
        </w:rPr>
      </w:pPr>
      <w:r>
        <w:rPr>
          <w:sz w:val="32"/>
          <w:szCs w:val="32"/>
        </w:rPr>
        <w:t xml:space="preserve">Простейший (и неверный) перевод результатов парных сравнений в весовые коэффициенты. Если нужны „веса” указанных четырёх альтернатив, то можно нормировать числа </w:t>
      </w:r>
      <w:r>
        <w:rPr/>
        <w:object>
          <v:shapetype id="_x0000_tole_rId416" coordsize="21600,21600" o:spt="ole_rId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6" type="_x0000_tole_rId416" style="width:15.65pt;height:17.75pt;mso-wrap-distance-right:0pt" filled="f" o:ole="">
            <v:imagedata r:id="rId417" o:title=""/>
          </v:shape>
          <o:OLEObject Type="Embed" ProgID="Equation.DSMT4" ShapeID="ole_rId416" DrawAspect="Content" ObjectID="_1403794797" r:id="rId416"/>
        </w:object>
      </w:r>
      <w:r>
        <w:rPr>
          <w:sz w:val="32"/>
          <w:szCs w:val="32"/>
        </w:rPr>
        <w:t xml:space="preserve"> и получить „веса” </w:t>
      </w:r>
      <w:r>
        <w:rPr/>
        <w:object>
          <v:shapetype id="_x0000_tole_rId418" coordsize="21600,21600" o:spt="ole_rId4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8" type="_x0000_tole_rId418" style="width:13.55pt;height:17.75pt;mso-wrap-distance-right:0pt" filled="f" o:ole="">
            <v:imagedata r:id="rId419" o:title=""/>
          </v:shape>
          <o:OLEObject Type="Embed" ProgID="Equation.DSMT4" ShapeID="ole_rId418" DrawAspect="Content" ObjectID="_1957616185" r:id="rId418"/>
        </w:object>
      </w:r>
      <w:r>
        <w:rPr>
          <w:sz w:val="32"/>
          <w:szCs w:val="32"/>
        </w:rPr>
        <w:t xml:space="preserve"> делением каждого значения </w:t>
      </w:r>
      <w:r>
        <w:rPr/>
        <w:object>
          <v:shapetype id="_x0000_tole_rId420" coordsize="21600,21600" o:spt="ole_rId4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0" type="_x0000_tole_rId420" style="width:15.65pt;height:17.75pt;mso-wrap-distance-right:0pt" filled="f" o:ole="">
            <v:imagedata r:id="rId421" o:title=""/>
          </v:shape>
          <o:OLEObject Type="Embed" ProgID="Equation.DSMT4" ShapeID="ole_rId420" DrawAspect="Content" ObjectID="_441816302" r:id="rId420"/>
        </w:object>
      </w:r>
      <w:r>
        <w:rPr>
          <w:sz w:val="32"/>
          <w:szCs w:val="32"/>
        </w:rPr>
        <w:t xml:space="preserve"> на сумму </w:t>
      </w:r>
      <w:r>
        <w:rPr/>
        <w:object>
          <v:shapetype id="_x0000_tole_rId422" coordsize="21600,21600" o:spt="ole_rId4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2" type="_x0000_tole_rId422" style="width:31.3pt;height:34.45pt;mso-wrap-distance-right:0pt" filled="f" o:ole="">
            <v:imagedata r:id="rId423" o:title=""/>
          </v:shape>
          <o:OLEObject Type="Embed" ProgID="Equation.DSMT4" ShapeID="ole_rId422" DrawAspect="Content" ObjectID="_1307268795" r:id="rId422"/>
        </w:object>
      </w:r>
      <w:r>
        <w:rPr>
          <w:sz w:val="32"/>
          <w:szCs w:val="32"/>
        </w:rPr>
        <w:t xml:space="preserve">, равную шести: </w:t>
      </w:r>
      <w:r>
        <w:rPr/>
        <w:object>
          <v:shapetype id="_x0000_tole_rId424" coordsize="21600,21600" o:spt="ole_rId4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4" type="_x0000_tole_rId424" style="width:11.5pt;height:17.75pt;mso-wrap-distance-right:0pt" filled="f" o:ole="">
            <v:imagedata r:id="rId425" o:title=""/>
          </v:shape>
          <o:OLEObject Type="Embed" ProgID="Equation.DSMT4" ShapeID="ole_rId424" DrawAspect="Content" ObjectID="_1099529742" r:id="rId424"/>
        </w:object>
      </w:r>
      <w:r>
        <w:rPr>
          <w:sz w:val="32"/>
          <w:szCs w:val="32"/>
        </w:rPr>
        <w:t xml:space="preserve"> = 3/6 = 0,5; </w:t>
      </w:r>
      <w:r>
        <w:rPr/>
        <w:object>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12.5pt;height:17.75pt;mso-wrap-distance-right:0pt" filled="f" o:ole="">
            <v:imagedata r:id="rId427" o:title=""/>
          </v:shape>
          <o:OLEObject Type="Embed" ProgID="Equation.DSMT4" ShapeID="ole_rId426" DrawAspect="Content" ObjectID="_243358604" r:id="rId426"/>
        </w:object>
      </w:r>
      <w:r>
        <w:rPr>
          <w:sz w:val="32"/>
          <w:szCs w:val="32"/>
        </w:rPr>
        <w:t xml:space="preserve"> = 0; </w:t>
      </w:r>
      <w:r>
        <w:rPr/>
        <w:object>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12.5pt;height:17.75pt;mso-wrap-distance-right:0pt" filled="f" o:ole="">
            <v:imagedata r:id="rId429" o:title=""/>
          </v:shape>
          <o:OLEObject Type="Embed" ProgID="Equation.DSMT4" ShapeID="ole_rId428" DrawAspect="Content" ObjectID="_877311527" r:id="rId428"/>
        </w:object>
      </w:r>
      <w:r>
        <w:rPr>
          <w:sz w:val="32"/>
          <w:szCs w:val="32"/>
        </w:rPr>
        <w:t xml:space="preserve"> = 0,33; </w:t>
      </w:r>
      <w:r>
        <w:rPr/>
        <w:object>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12.5pt;height:17.75pt;mso-wrap-distance-right:0pt" filled="f" o:ole="">
            <v:imagedata r:id="rId431" o:title=""/>
          </v:shape>
          <o:OLEObject Type="Embed" ProgID="Equation.DSMT4" ShapeID="ole_rId430" DrawAspect="Content" ObjectID="_705623049" r:id="rId430"/>
        </w:object>
      </w:r>
      <w:r>
        <w:rPr>
          <w:sz w:val="32"/>
          <w:szCs w:val="32"/>
        </w:rPr>
        <w:t xml:space="preserve"> = 0,17. Выполняется и проверка - сумма всех весов равна 1.</w:t>
      </w:r>
    </w:p>
    <w:p>
      <w:pPr>
        <w:pStyle w:val="Normal"/>
        <w:spacing w:lineRule="auto" w:line="288"/>
        <w:rPr>
          <w:sz w:val="32"/>
          <w:szCs w:val="32"/>
        </w:rPr>
      </w:pPr>
      <w:r>
        <w:rPr>
          <w:sz w:val="32"/>
          <w:szCs w:val="32"/>
        </w:rPr>
        <w:t xml:space="preserve">Однако анализ корректности метода даёт отрицательный результат. Дело в том, что объектам могут быть присвоены и другие веса. Почему некорректно? Потому что в результате его применений вес </w:t>
      </w:r>
      <w:r>
        <w:rPr/>
        <w:object>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11.5pt;height:17.75pt;mso-wrap-distance-right:0pt" filled="f" o:ole="">
            <v:imagedata r:id="rId433" o:title=""/>
          </v:shape>
          <o:OLEObject Type="Embed" ProgID="Equation.DSMT4" ShapeID="ole_rId432" DrawAspect="Content" ObjectID="_630277181" r:id="rId432"/>
        </w:object>
      </w:r>
      <w:r>
        <w:rPr>
          <w:sz w:val="32"/>
          <w:szCs w:val="32"/>
        </w:rPr>
        <w:t xml:space="preserve"> оказывается в три раза больше, чем </w:t>
      </w:r>
      <w:r>
        <w:rPr/>
        <w:object>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12.5pt;height:17.75pt;mso-wrap-distance-right:0pt" filled="f" o:ole="">
            <v:imagedata r:id="rId435" o:title=""/>
          </v:shape>
          <o:OLEObject Type="Embed" ProgID="Equation.DSMT4" ShapeID="ole_rId434" DrawAspect="Content" ObjectID="_1345890610" r:id="rId434"/>
        </w:object>
      </w:r>
      <w:r>
        <w:rPr>
          <w:sz w:val="32"/>
          <w:szCs w:val="32"/>
        </w:rPr>
        <w:t>, а этого эксперт, который проводил парное сравнение, не утверждал! Подделка очевидна, так как в результате обработки мы добавили весомую толику информации от себя к тому, что говорил эксперт.</w:t>
      </w:r>
    </w:p>
    <w:p>
      <w:pPr>
        <w:pStyle w:val="Normal"/>
        <w:spacing w:lineRule="auto" w:line="288"/>
        <w:rPr>
          <w:sz w:val="32"/>
          <w:szCs w:val="32"/>
        </w:rPr>
      </w:pPr>
      <w:r>
        <w:rPr>
          <w:sz w:val="32"/>
          <w:szCs w:val="32"/>
        </w:rPr>
        <w:t>Одним из корректных методов перевода рангов в весовые коэффициенты является метод последовательных сравнений. Применим этот метод к рассмотренному примеру.</w:t>
      </w:r>
    </w:p>
    <w:p>
      <w:pPr>
        <w:pStyle w:val="Normal"/>
        <w:spacing w:lineRule="auto" w:line="288"/>
        <w:rPr>
          <w:sz w:val="32"/>
          <w:szCs w:val="32"/>
        </w:rPr>
      </w:pPr>
      <w:r>
        <w:rPr>
          <w:sz w:val="32"/>
          <w:szCs w:val="32"/>
        </w:rPr>
        <w:t xml:space="preserve">Итак, эксперт проводит оценку четырёх способов решения кадровой проблемы. Варианты ранжируются таким образом: </w:t>
      </w:r>
      <w:r>
        <w:rPr/>
        <w:object>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14.6pt;height:17.75pt;mso-wrap-distance-right:0pt" filled="f" o:ole="">
            <v:imagedata r:id="rId437" o:title=""/>
          </v:shape>
          <o:OLEObject Type="Embed" ProgID="Equation.DSMT4" ShapeID="ole_rId436" DrawAspect="Content" ObjectID="_1455862257" r:id="rId436"/>
        </w:object>
      </w:r>
      <w:r>
        <w:rPr>
          <w:sz w:val="32"/>
          <w:szCs w:val="32"/>
        </w:rPr>
        <w:t xml:space="preserve">, </w:t>
      </w:r>
      <w:r>
        <w:rPr/>
        <w:object>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14.6pt;height:17.75pt;mso-wrap-distance-right:0pt" filled="f" o:ole="">
            <v:imagedata r:id="rId439" o:title=""/>
          </v:shape>
          <o:OLEObject Type="Embed" ProgID="Equation.DSMT4" ShapeID="ole_rId438" DrawAspect="Content" ObjectID="_1231457923" r:id="rId438"/>
        </w:object>
      </w:r>
      <w:r>
        <w:rPr>
          <w:sz w:val="32"/>
          <w:szCs w:val="32"/>
        </w:rPr>
        <w:t xml:space="preserve">, </w:t>
      </w:r>
      <w:r>
        <w:rPr/>
        <w:object>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15.65pt;height:17.75pt;mso-wrap-distance-right:0pt" filled="f" o:ole="">
            <v:imagedata r:id="rId441" o:title=""/>
          </v:shape>
          <o:OLEObject Type="Embed" ProgID="Equation.DSMT4" ShapeID="ole_rId440" DrawAspect="Content" ObjectID="_1541935991" r:id="rId440"/>
        </w:object>
      </w:r>
      <w:r>
        <w:rPr>
          <w:sz w:val="32"/>
          <w:szCs w:val="32"/>
        </w:rPr>
        <w:t xml:space="preserve">, </w:t>
      </w:r>
      <w:r>
        <w:rPr/>
        <w:object>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15.65pt;height:17.75pt;mso-wrap-distance-right:0pt" filled="f" o:ole="">
            <v:imagedata r:id="rId443" o:title=""/>
          </v:shape>
          <o:OLEObject Type="Embed" ProgID="Equation.DSMT4" ShapeID="ole_rId442" DrawAspect="Content" ObjectID="_1497027152" r:id="rId442"/>
        </w:object>
      </w:r>
      <w:r>
        <w:rPr>
          <w:sz w:val="32"/>
          <w:szCs w:val="32"/>
        </w:rPr>
        <w:t>.</w:t>
      </w:r>
    </w:p>
    <w:p>
      <w:pPr>
        <w:pStyle w:val="Normal"/>
        <w:spacing w:lineRule="auto" w:line="288"/>
        <w:rPr>
          <w:sz w:val="32"/>
          <w:szCs w:val="32"/>
        </w:rPr>
      </w:pPr>
      <w:r>
        <w:rPr>
          <w:sz w:val="32"/>
          <w:szCs w:val="32"/>
        </w:rPr>
        <w:t>Шаг 1. Все оцениваемые объекты располагаются в порядке убывания их важности. Назначаются предварительные оценки важности, сумма которых отличается от 100. При этом первый объект массива получает оценку 100, остальные — в соответствии с их важностью. Выставляем предварительные оценки (условные баллы)</w:t>
      </w:r>
      <w:r>
        <w:rPr/>
        <w:object>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14.6pt;height:17.75pt;mso-wrap-distance-right:0pt" filled="f" o:ole="">
            <v:imagedata r:id="rId445" o:title=""/>
          </v:shape>
          <o:OLEObject Type="Embed" ProgID="Equation.DSMT4" ShapeID="ole_rId444" DrawAspect="Content" ObjectID="_994072784" r:id="rId444"/>
        </w:object>
      </w:r>
      <w:r>
        <w:rPr>
          <w:sz w:val="32"/>
          <w:szCs w:val="32"/>
        </w:rPr>
        <w:t xml:space="preserve"> = 100, </w:t>
      </w:r>
      <w:r>
        <w:rPr/>
        <w:object>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14.6pt;height:17.75pt;mso-wrap-distance-right:0pt" filled="f" o:ole="">
            <v:imagedata r:id="rId447" o:title=""/>
          </v:shape>
          <o:OLEObject Type="Embed" ProgID="Equation.DSMT4" ShapeID="ole_rId446" DrawAspect="Content" ObjectID="_1711320082" r:id="rId446"/>
        </w:object>
      </w:r>
      <w:r>
        <w:rPr>
          <w:sz w:val="32"/>
          <w:szCs w:val="32"/>
        </w:rPr>
        <w:t xml:space="preserve"> = 60, </w:t>
      </w:r>
      <w:r>
        <w:rPr/>
        <w:object>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15.65pt;height:17.75pt;mso-wrap-distance-right:0pt" filled="f" o:ole="">
            <v:imagedata r:id="rId449" o:title=""/>
          </v:shape>
          <o:OLEObject Type="Embed" ProgID="Equation.DSMT4" ShapeID="ole_rId448" DrawAspect="Content" ObjectID="_161773722" r:id="rId448"/>
        </w:object>
      </w:r>
      <w:r>
        <w:rPr>
          <w:sz w:val="32"/>
          <w:szCs w:val="32"/>
        </w:rPr>
        <w:t xml:space="preserve"> = 40, </w:t>
      </w:r>
      <w:r>
        <w:rPr/>
        <w:object>
          <v:shapetype id="_x0000_tole_rId450" coordsize="21600,21600" o:spt="ole_rId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0" type="_x0000_tole_rId450" style="width:15.65pt;height:17.75pt;mso-wrap-distance-right:0pt" filled="f" o:ole="">
            <v:imagedata r:id="rId451" o:title=""/>
          </v:shape>
          <o:OLEObject Type="Embed" ProgID="Equation.DSMT4" ShapeID="ole_rId450" DrawAspect="Content" ObjectID="_1515984800" r:id="rId450"/>
        </w:object>
      </w:r>
      <w:r>
        <w:rPr>
          <w:sz w:val="32"/>
          <w:szCs w:val="32"/>
        </w:rPr>
        <w:t>= 10.</w:t>
      </w:r>
    </w:p>
    <w:p>
      <w:pPr>
        <w:pStyle w:val="Normal"/>
        <w:spacing w:lineRule="auto" w:line="288"/>
        <w:rPr>
          <w:sz w:val="32"/>
          <w:szCs w:val="32"/>
        </w:rPr>
      </w:pPr>
      <w:r>
        <w:rPr>
          <w:sz w:val="32"/>
          <w:szCs w:val="32"/>
        </w:rPr>
        <w:t>Шаг 2. Первый объект массива сравнивается со всеми возможными комбинациями нижестоящих объектов, причём в каждой комбинации берётся по два таких объекта. Считается, что комбинацию можно рассматривать как сумму, то есть, оба объектас парой которых проводится сравнение, „реализуются”. При необходимости оценка первого объекта корректируется.</w:t>
      </w:r>
    </w:p>
    <w:p>
      <w:pPr>
        <w:pStyle w:val="Normal"/>
        <w:spacing w:lineRule="auto" w:line="288"/>
        <w:rPr>
          <w:sz w:val="32"/>
          <w:szCs w:val="32"/>
        </w:rPr>
      </w:pPr>
      <w:r>
        <w:rPr>
          <w:sz w:val="32"/>
          <w:szCs w:val="32"/>
        </w:rPr>
        <w:t xml:space="preserve">Выполним сравнение целей и корректировку их оценок: </w:t>
      </w:r>
      <w:r>
        <w:rPr/>
        <w:object>
          <v:shapetype id="_x0000_tole_rId452" coordsize="21600,21600" o:spt="ole_rId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2" type="_x0000_tole_rId452" style="width:14.6pt;height:17.75pt;mso-wrap-distance-right:0pt" filled="f" o:ole="">
            <v:imagedata r:id="rId453" o:title=""/>
          </v:shape>
          <o:OLEObject Type="Embed" ProgID="Equation.DSMT4" ShapeID="ole_rId452" DrawAspect="Content" ObjectID="_685382037" r:id="rId452"/>
        </w:object>
      </w:r>
      <w:r>
        <w:rPr>
          <w:sz w:val="32"/>
          <w:szCs w:val="32"/>
        </w:rPr>
        <w:t xml:space="preserve"> сравниваем с комбинацией </w:t>
      </w:r>
      <w:r>
        <w:rPr/>
        <w:object>
          <v:shapetype id="_x0000_tole_rId454" coordsize="21600,21600" o:spt="ole_rId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4" type="_x0000_tole_rId454" style="width:14.6pt;height:17.75pt;mso-wrap-distance-right:0pt" filled="f" o:ole="">
            <v:imagedata r:id="rId455" o:title=""/>
          </v:shape>
          <o:OLEObject Type="Embed" ProgID="Equation.DSMT4" ShapeID="ole_rId454" DrawAspect="Content" ObjectID="_873377349" r:id="rId454"/>
        </w:object>
      </w:r>
      <w:r>
        <w:rPr>
          <w:sz w:val="32"/>
          <w:szCs w:val="32"/>
        </w:rPr>
        <w:t xml:space="preserve"> и </w:t>
      </w:r>
      <w:r>
        <w:rPr/>
        <w:object>
          <v:shapetype id="_x0000_tole_rId456" coordsize="21600,21600" o:spt="ole_rId4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6" type="_x0000_tole_rId456" style="width:15.65pt;height:17.75pt;mso-wrap-distance-right:0pt" filled="f" o:ole="">
            <v:imagedata r:id="rId457" o:title=""/>
          </v:shape>
          <o:OLEObject Type="Embed" ProgID="Equation.DSMT4" ShapeID="ole_rId456" DrawAspect="Content" ObjectID="_1009691086" r:id="rId456"/>
        </w:object>
      </w:r>
      <w:r>
        <w:rPr>
          <w:sz w:val="32"/>
          <w:szCs w:val="32"/>
        </w:rPr>
        <w:t xml:space="preserve"> (считаем что способ </w:t>
      </w:r>
      <w:r>
        <w:rPr/>
        <w:object>
          <v:shapetype id="_x0000_tole_rId458" coordsize="21600,21600" o:spt="ole_rId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8" type="_x0000_tole_rId458" style="width:14.6pt;height:17.75pt;mso-wrap-distance-right:0pt" filled="f" o:ole="">
            <v:imagedata r:id="rId459" o:title=""/>
          </v:shape>
          <o:OLEObject Type="Embed" ProgID="Equation.DSMT4" ShapeID="ole_rId458" DrawAspect="Content" ObjectID="_592034639" r:id="rId458"/>
        </w:object>
      </w:r>
      <w:r>
        <w:rPr>
          <w:sz w:val="32"/>
          <w:szCs w:val="32"/>
        </w:rPr>
        <w:t xml:space="preserve"> сравним с комбинацией способов</w:t>
      </w:r>
      <w:r>
        <w:rPr/>
        <w:object>
          <v:shapetype id="_x0000_tole_rId460" coordsize="21600,21600" o:spt="ole_rId4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0" type="_x0000_tole_rId460" style="width:14.6pt;height:17.75pt;mso-wrap-distance-right:0pt" filled="f" o:ole="">
            <v:imagedata r:id="rId461" o:title=""/>
          </v:shape>
          <o:OLEObject Type="Embed" ProgID="Equation.DSMT4" ShapeID="ole_rId460" DrawAspect="Content" ObjectID="_1290276194" r:id="rId460"/>
        </w:object>
      </w:r>
      <w:r>
        <w:rPr>
          <w:sz w:val="32"/>
          <w:szCs w:val="32"/>
        </w:rPr>
        <w:t xml:space="preserve"> и </w:t>
      </w:r>
      <w:r>
        <w:rPr/>
        <w:object>
          <v:shapetype id="_x0000_tole_rId462" coordsize="21600,21600" o:spt="ole_rId4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2" type="_x0000_tole_rId462" style="width:15.65pt;height:17.75pt;mso-wrap-distance-right:0pt" filled="f" o:ole="">
            <v:imagedata r:id="rId463" o:title=""/>
          </v:shape>
          <o:OLEObject Type="Embed" ProgID="Equation.DSMT4" ShapeID="ole_rId462" DrawAspect="Content" ObjectID="_258734622" r:id="rId462"/>
        </w:object>
      </w:r>
      <w:r>
        <w:rPr>
          <w:sz w:val="32"/>
          <w:szCs w:val="32"/>
        </w:rPr>
        <w:t xml:space="preserve"> при реализации обоих), затем </w:t>
      </w:r>
      <w:r>
        <w:rPr/>
        <w:object>
          <v:shapetype id="_x0000_tole_rId464" coordsize="21600,21600" o:spt="ole_rId4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4" type="_x0000_tole_rId464" style="width:14.6pt;height:17.75pt;mso-wrap-distance-right:0pt" filled="f" o:ole="">
            <v:imagedata r:id="rId465" o:title=""/>
          </v:shape>
          <o:OLEObject Type="Embed" ProgID="Equation.DSMT4" ShapeID="ole_rId464" DrawAspect="Content" ObjectID="_1794314669" r:id="rId464"/>
        </w:object>
      </w:r>
      <w:r>
        <w:rPr>
          <w:sz w:val="32"/>
          <w:szCs w:val="32"/>
        </w:rPr>
        <w:t xml:space="preserve"> сравниваем с комбинацией </w:t>
      </w:r>
      <w:r>
        <w:rPr/>
        <w:object>
          <v:shapetype id="_x0000_tole_rId466" coordsize="21600,21600" o:spt="ole_rId4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6" type="_x0000_tole_rId466" style="width:14.6pt;height:17.75pt;mso-wrap-distance-right:0pt" filled="f" o:ole="">
            <v:imagedata r:id="rId467" o:title=""/>
          </v:shape>
          <o:OLEObject Type="Embed" ProgID="Equation.DSMT4" ShapeID="ole_rId466" DrawAspect="Content" ObjectID="_1224402064" r:id="rId466"/>
        </w:object>
      </w:r>
      <w:r>
        <w:rPr>
          <w:sz w:val="32"/>
          <w:szCs w:val="32"/>
        </w:rPr>
        <w:t xml:space="preserve"> и </w:t>
      </w:r>
      <w:r>
        <w:rPr/>
        <w:object>
          <v:shapetype id="_x0000_tole_rId468" coordsize="21600,21600" o:spt="ole_rId4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8" type="_x0000_tole_rId468" style="width:15.65pt;height:17.75pt;mso-wrap-distance-right:0pt" filled="f" o:ole="">
            <v:imagedata r:id="rId469" o:title=""/>
          </v:shape>
          <o:OLEObject Type="Embed" ProgID="Equation.DSMT4" ShapeID="ole_rId468" DrawAspect="Content" ObjectID="_658985179" r:id="rId468"/>
        </w:object>
      </w:r>
      <w:r>
        <w:rPr>
          <w:sz w:val="32"/>
          <w:szCs w:val="32"/>
        </w:rPr>
        <w:t xml:space="preserve">и так далее. Допустим, эксперт полагает, что </w:t>
      </w:r>
      <w:r>
        <w:rPr/>
        <w:object>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14.6pt;height:17.75pt;mso-wrap-distance-right:0pt" filled="f" o:ole="">
            <v:imagedata r:id="rId471" o:title=""/>
          </v:shape>
          <o:OLEObject Type="Embed" ProgID="Equation.DSMT4" ShapeID="ole_rId470" DrawAspect="Content" ObjectID="_1060786202" r:id="rId470"/>
        </w:object>
      </w:r>
      <w:r>
        <w:rPr>
          <w:sz w:val="32"/>
          <w:szCs w:val="32"/>
        </w:rPr>
        <w:t xml:space="preserve"> лучше, чем </w:t>
      </w:r>
      <w:r>
        <w:rPr/>
        <w:object>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14.6pt;height:17.75pt;mso-wrap-distance-right:0pt" filled="f" o:ole="">
            <v:imagedata r:id="rId473" o:title=""/>
          </v:shape>
          <o:OLEObject Type="Embed" ProgID="Equation.DSMT4" ShapeID="ole_rId472" DrawAspect="Content" ObjectID="_1692614392" r:id="rId472"/>
        </w:object>
      </w:r>
      <w:r>
        <w:rPr>
          <w:sz w:val="32"/>
          <w:szCs w:val="32"/>
        </w:rPr>
        <w:t xml:space="preserve"> и </w:t>
      </w:r>
      <w:r>
        <w:rPr/>
        <w:object>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15.65pt;height:17.75pt;mso-wrap-distance-right:0pt" filled="f" o:ole="">
            <v:imagedata r:id="rId475" o:title=""/>
          </v:shape>
          <o:OLEObject Type="Embed" ProgID="Equation.DSMT4" ShapeID="ole_rId474" DrawAspect="Content" ObjectID="_1534621810" r:id="rId474"/>
        </w:object>
      </w:r>
      <w:r>
        <w:rPr>
          <w:sz w:val="32"/>
          <w:szCs w:val="32"/>
        </w:rPr>
        <w:t xml:space="preserve"> вместе взятые, но </w:t>
      </w:r>
      <w:r>
        <w:rPr/>
        <w:object>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14.6pt;height:17.75pt;mso-wrap-distance-right:0pt" filled="f" o:ole="">
            <v:imagedata r:id="rId477" o:title=""/>
          </v:shape>
          <o:OLEObject Type="Embed" ProgID="Equation.DSMT4" ShapeID="ole_rId476" DrawAspect="Content" ObjectID="_1700541458" r:id="rId476"/>
        </w:object>
      </w:r>
      <w:r>
        <w:rPr>
          <w:sz w:val="32"/>
          <w:szCs w:val="32"/>
        </w:rPr>
        <w:t xml:space="preserve"> и </w:t>
      </w:r>
      <w:r>
        <w:rPr/>
        <w:object>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15.65pt;height:17.75pt;mso-wrap-distance-right:0pt" filled="f" o:ole="">
            <v:imagedata r:id="rId479" o:title=""/>
          </v:shape>
          <o:OLEObject Type="Embed" ProgID="Equation.DSMT4" ShapeID="ole_rId478" DrawAspect="Content" ObjectID="_319883543" r:id="rId478"/>
        </w:object>
      </w:r>
      <w:r>
        <w:rPr>
          <w:sz w:val="32"/>
          <w:szCs w:val="32"/>
        </w:rPr>
        <w:t xml:space="preserve"> в сумме составляют 100 условных баллов, поэтому корректируем оценку: </w:t>
      </w:r>
      <w:r>
        <w:rPr/>
        <w:object>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14.6pt;height:17.75pt;mso-wrap-distance-right:0pt" filled="f" o:ole="">
            <v:imagedata r:id="rId481" o:title=""/>
          </v:shape>
          <o:OLEObject Type="Embed" ProgID="Equation.DSMT4" ShapeID="ole_rId480" DrawAspect="Content" ObjectID="_1435645824" r:id="rId480"/>
        </w:object>
      </w:r>
      <w:r>
        <w:rPr>
          <w:sz w:val="32"/>
          <w:szCs w:val="32"/>
        </w:rPr>
        <w:t xml:space="preserve"> = 125.</w:t>
      </w:r>
    </w:p>
    <w:p>
      <w:pPr>
        <w:pStyle w:val="Normal"/>
        <w:spacing w:lineRule="auto" w:line="288"/>
        <w:rPr>
          <w:sz w:val="32"/>
          <w:szCs w:val="32"/>
        </w:rPr>
      </w:pPr>
      <w:r>
        <w:rPr>
          <w:sz w:val="32"/>
          <w:szCs w:val="32"/>
        </w:rPr>
        <w:t xml:space="preserve">Шаг 3. Второй объект массива сравнивается со всеми возможными комбинациями нижестоящих объектов, причём в каждой комбинации снова берётся только по два таких объекта. При необходимости корректируется оценка второго объекта и т. д. </w:t>
      </w:r>
    </w:p>
    <w:p>
      <w:pPr>
        <w:pStyle w:val="Normal"/>
        <w:spacing w:lineRule="auto" w:line="288"/>
        <w:rPr>
          <w:sz w:val="32"/>
          <w:szCs w:val="32"/>
        </w:rPr>
      </w:pPr>
      <w:r>
        <w:rPr>
          <w:sz w:val="32"/>
          <w:szCs w:val="32"/>
        </w:rPr>
        <w:t xml:space="preserve">Например, </w:t>
      </w:r>
      <w:r>
        <w:rPr/>
        <w:object>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14.6pt;height:17.75pt;mso-wrap-distance-right:0pt" filled="f" o:ole="">
            <v:imagedata r:id="rId483" o:title=""/>
          </v:shape>
          <o:OLEObject Type="Embed" ProgID="Equation.DSMT4" ShapeID="ole_rId482" DrawAspect="Content" ObjectID="_2139135119" r:id="rId482"/>
        </w:object>
      </w:r>
      <w:r>
        <w:rPr>
          <w:sz w:val="32"/>
          <w:szCs w:val="32"/>
        </w:rPr>
        <w:t xml:space="preserve"> сравниваем с (</w:t>
      </w:r>
      <w:r>
        <w:rPr/>
        <w:object>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15.65pt;height:17.75pt;mso-wrap-distance-right:0pt" filled="f" o:ole="">
            <v:imagedata r:id="rId485" o:title=""/>
          </v:shape>
          <o:OLEObject Type="Embed" ProgID="Equation.DSMT4" ShapeID="ole_rId484" DrawAspect="Content" ObjectID="_1881570584" r:id="rId484"/>
        </w:object>
      </w:r>
      <w:r>
        <w:rPr>
          <w:sz w:val="32"/>
          <w:szCs w:val="32"/>
        </w:rPr>
        <w:t xml:space="preserve"> и </w:t>
      </w:r>
      <w:r>
        <w:rPr/>
        <w:object>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15.65pt;height:17.75pt;mso-wrap-distance-right:0pt" filled="f" o:ole="">
            <v:imagedata r:id="rId487" o:title=""/>
          </v:shape>
          <o:OLEObject Type="Embed" ProgID="Equation.DSMT4" ShapeID="ole_rId486" DrawAspect="Content" ObjectID="_958477785" r:id="rId486"/>
        </w:object>
      </w:r>
      <w:r>
        <w:rPr>
          <w:sz w:val="32"/>
          <w:szCs w:val="32"/>
        </w:rPr>
        <w:t>). Остальные сравнения не приносят ничего нового.</w:t>
      </w:r>
    </w:p>
    <w:p>
      <w:pPr>
        <w:pStyle w:val="Normal"/>
        <w:spacing w:lineRule="auto" w:line="288"/>
        <w:rPr>
          <w:sz w:val="32"/>
          <w:szCs w:val="32"/>
        </w:rPr>
      </w:pPr>
      <w:r>
        <w:rPr>
          <w:sz w:val="32"/>
          <w:szCs w:val="32"/>
        </w:rPr>
        <w:t xml:space="preserve">Шаг 4. Производятся нормирование скорректированных оценок и расчёт на их основе весов объектов. Запишем скорректированные оценки </w:t>
      </w:r>
      <w:r>
        <w:rPr/>
        <w:object>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14.6pt;height:17.75pt;mso-wrap-distance-right:0pt" filled="f" o:ole="">
            <v:imagedata r:id="rId489" o:title=""/>
          </v:shape>
          <o:OLEObject Type="Embed" ProgID="Equation.DSMT4" ShapeID="ole_rId488" DrawAspect="Content" ObjectID="_945738955" r:id="rId488"/>
        </w:object>
      </w:r>
      <w:r>
        <w:rPr>
          <w:sz w:val="32"/>
          <w:szCs w:val="32"/>
        </w:rPr>
        <w:t xml:space="preserve"> = 125; </w:t>
      </w:r>
      <w:r>
        <w:rPr/>
        <w:object>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14.6pt;height:17.75pt;mso-wrap-distance-right:0pt" filled="f" o:ole="">
            <v:imagedata r:id="rId491" o:title=""/>
          </v:shape>
          <o:OLEObject Type="Embed" ProgID="Equation.DSMT4" ShapeID="ole_rId490" DrawAspect="Content" ObjectID="_1943554532" r:id="rId490"/>
        </w:object>
      </w:r>
      <w:r>
        <w:rPr>
          <w:sz w:val="32"/>
          <w:szCs w:val="32"/>
        </w:rPr>
        <w:t xml:space="preserve"> = 60; </w:t>
      </w:r>
      <w:r>
        <w:rPr/>
        <w:object>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15.65pt;height:17.75pt;mso-wrap-distance-right:0pt" filled="f" o:ole="">
            <v:imagedata r:id="rId493" o:title=""/>
          </v:shape>
          <o:OLEObject Type="Embed" ProgID="Equation.DSMT4" ShapeID="ole_rId492" DrawAspect="Content" ObjectID="_1607474569" r:id="rId492"/>
        </w:object>
      </w:r>
      <w:r>
        <w:rPr>
          <w:sz w:val="32"/>
          <w:szCs w:val="32"/>
        </w:rPr>
        <w:t xml:space="preserve"> = 40; </w:t>
      </w:r>
      <w:r>
        <w:rPr/>
        <w:object>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15.65pt;height:17.75pt;mso-wrap-distance-right:0pt" filled="f" o:ole="">
            <v:imagedata r:id="rId495" o:title=""/>
          </v:shape>
          <o:OLEObject Type="Embed" ProgID="Equation.DSMT4" ShapeID="ole_rId494" DrawAspect="Content" ObjectID="_1068314217" r:id="rId494"/>
        </w:object>
      </w:r>
      <w:r>
        <w:rPr>
          <w:sz w:val="32"/>
          <w:szCs w:val="32"/>
        </w:rPr>
        <w:t xml:space="preserve"> = 10и вычислим веса целей</w:t>
      </w:r>
      <w:r>
        <w:rPr/>
        <w:object>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11.5pt;height:17.75pt;mso-wrap-distance-right:0pt" filled="f" o:ole="">
            <v:imagedata r:id="rId497" o:title=""/>
          </v:shape>
          <o:OLEObject Type="Embed" ProgID="Equation.DSMT4" ShapeID="ole_rId496" DrawAspect="Content" ObjectID="_129174620" r:id="rId496"/>
        </w:object>
      </w:r>
      <w:r>
        <w:rPr>
          <w:sz w:val="32"/>
          <w:szCs w:val="32"/>
        </w:rPr>
        <w:t xml:space="preserve"> = 125/сумма всех оценок = 0,54; </w:t>
      </w:r>
      <w:r>
        <w:rPr/>
        <w:object>
          <v:shapetype id="_x0000_tole_rId498" coordsize="21600,21600" o:spt="ole_rId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8" type="_x0000_tole_rId498" style="width:12.5pt;height:17.75pt;mso-wrap-distance-right:0pt" filled="f" o:ole="">
            <v:imagedata r:id="rId499" o:title=""/>
          </v:shape>
          <o:OLEObject Type="Embed" ProgID="Equation.DSMT4" ShapeID="ole_rId498" DrawAspect="Content" ObjectID="_678220218" r:id="rId498"/>
        </w:object>
      </w:r>
      <w:r>
        <w:rPr>
          <w:sz w:val="32"/>
          <w:szCs w:val="32"/>
        </w:rPr>
        <w:t xml:space="preserve"> = 0,25; </w:t>
      </w:r>
      <w:r>
        <w:rPr/>
        <w:object>
          <v:shapetype id="_x0000_tole_rId500" coordsize="21600,21600" o:spt="ole_rId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0" type="_x0000_tole_rId500" style="width:12.5pt;height:17.75pt;mso-wrap-distance-right:0pt" filled="f" o:ole="">
            <v:imagedata r:id="rId501" o:title=""/>
          </v:shape>
          <o:OLEObject Type="Embed" ProgID="Equation.DSMT4" ShapeID="ole_rId500" DrawAspect="Content" ObjectID="_774829124" r:id="rId500"/>
        </w:object>
      </w:r>
      <w:r>
        <w:rPr>
          <w:sz w:val="32"/>
          <w:szCs w:val="32"/>
        </w:rPr>
        <w:t xml:space="preserve"> = 0,17; </w:t>
      </w:r>
      <w:r>
        <w:rPr/>
        <w:object>
          <v:shapetype id="_x0000_tole_rId502" coordsize="21600,21600" o:spt="ole_rId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2" type="_x0000_tole_rId502" style="width:12.5pt;height:17.75pt;mso-wrap-distance-right:0pt" filled="f" o:ole="">
            <v:imagedata r:id="rId503" o:title=""/>
          </v:shape>
          <o:OLEObject Type="Embed" ProgID="Equation.DSMT4" ShapeID="ole_rId502" DrawAspect="Content" ObjectID="_1102283107" r:id="rId502"/>
        </w:object>
      </w:r>
      <w:r>
        <w:rPr>
          <w:sz w:val="32"/>
          <w:szCs w:val="32"/>
        </w:rPr>
        <w:t xml:space="preserve"> = 0,04.</w:t>
      </w:r>
    </w:p>
    <w:p>
      <w:pPr>
        <w:pStyle w:val="Normal"/>
        <w:spacing w:lineRule="auto" w:line="288"/>
        <w:rPr>
          <w:sz w:val="32"/>
          <w:szCs w:val="32"/>
        </w:rPr>
      </w:pPr>
      <w:r>
        <w:rPr>
          <w:sz w:val="32"/>
          <w:szCs w:val="32"/>
        </w:rPr>
        <w:t>Теперь эти веса можно использовать в аддитивной функции полезности.</w:t>
      </w:r>
    </w:p>
    <w:p>
      <w:pPr>
        <w:pStyle w:val="Normal"/>
        <w:spacing w:lineRule="auto" w:line="288"/>
        <w:rPr>
          <w:sz w:val="32"/>
          <w:szCs w:val="32"/>
        </w:rPr>
      </w:pPr>
      <w:r>
        <w:rPr>
          <w:sz w:val="32"/>
          <w:szCs w:val="32"/>
        </w:rPr>
        <w:t>При переходе от порядковых значений к количественным можно избежать сложных пересчётов, предложив экспертам самим составить таблицу пересчёта и при их единодушном согласии использовать её в анализе их мнений. Последний метод особенно часто применяют при наличии единственного эксперта.</w:t>
      </w:r>
    </w:p>
    <w:p>
      <w:pPr>
        <w:pStyle w:val="3"/>
        <w:rPr/>
      </w:pPr>
      <w:bookmarkStart w:id="122" w:name="_Toc67255238"/>
      <w:bookmarkStart w:id="123" w:name="_Toc61619255"/>
      <w:r>
        <w:rPr/>
        <w:t>4.7.2 Методы коллективных экспертных оценок</w:t>
      </w:r>
      <w:bookmarkEnd w:id="122"/>
      <w:bookmarkEnd w:id="123"/>
    </w:p>
    <w:p>
      <w:pPr>
        <w:pStyle w:val="Normal"/>
        <w:spacing w:lineRule="auto" w:line="288"/>
        <w:rPr>
          <w:sz w:val="32"/>
          <w:szCs w:val="32"/>
        </w:rPr>
      </w:pPr>
      <w:r>
        <w:rPr>
          <w:sz w:val="32"/>
          <w:szCs w:val="32"/>
        </w:rPr>
        <w:t>Коллективные методы экспертных оценок основаны на совместной работе экспертов и выявлении коллективного мнения об объекте, экспертиза которого проводится. В мировой практике из числа методов коллективных экспертных оценок наибольшее применение нашли: метод комиссий, метод независимых коллективных оценок, метод суда и метод «Дельфи».</w:t>
      </w:r>
    </w:p>
    <w:p>
      <w:pPr>
        <w:pStyle w:val="Normal"/>
        <w:spacing w:lineRule="auto" w:line="288"/>
        <w:rPr>
          <w:sz w:val="32"/>
          <w:szCs w:val="32"/>
        </w:rPr>
      </w:pPr>
      <w:r>
        <w:rPr>
          <w:b/>
          <w:sz w:val="32"/>
          <w:szCs w:val="32"/>
        </w:rPr>
        <w:t xml:space="preserve">Метод экспертных комиссий </w:t>
      </w:r>
      <w:r>
        <w:rPr>
          <w:sz w:val="32"/>
          <w:szCs w:val="32"/>
        </w:rPr>
        <w:t>заключается в анализе исследуемого объекта экспертами, объединёнными в комиссию. Этот метод по форме организации является самым простым методом и предполагает проведение дискуссии или обсуждения проблемы с целью выработки коллективного мнения. Метод экспертных комиссий может быть организован в одной из следующих форм:</w:t>
      </w:r>
    </w:p>
    <w:p>
      <w:pPr>
        <w:pStyle w:val="Normal"/>
        <w:spacing w:lineRule="auto" w:line="288"/>
        <w:rPr>
          <w:sz w:val="32"/>
          <w:szCs w:val="32"/>
        </w:rPr>
      </w:pPr>
      <w:r>
        <w:rPr>
          <w:sz w:val="32"/>
          <w:szCs w:val="32"/>
        </w:rPr>
        <w:t>- обсуждение и открытое голосование;</w:t>
      </w:r>
    </w:p>
    <w:p>
      <w:pPr>
        <w:pStyle w:val="Normal"/>
        <w:spacing w:lineRule="auto" w:line="288"/>
        <w:rPr>
          <w:sz w:val="32"/>
          <w:szCs w:val="32"/>
        </w:rPr>
      </w:pPr>
      <w:r>
        <w:rPr>
          <w:sz w:val="32"/>
          <w:szCs w:val="32"/>
        </w:rPr>
        <w:t>- обсуждение и закрытое голосование;</w:t>
      </w:r>
    </w:p>
    <w:p>
      <w:pPr>
        <w:pStyle w:val="Normal"/>
        <w:spacing w:lineRule="auto" w:line="288"/>
        <w:rPr>
          <w:sz w:val="32"/>
          <w:szCs w:val="32"/>
        </w:rPr>
      </w:pPr>
      <w:r>
        <w:rPr>
          <w:sz w:val="32"/>
          <w:szCs w:val="32"/>
        </w:rPr>
        <w:t>- высказывание мнений и обсуждение без голосования.</w:t>
      </w:r>
    </w:p>
    <w:p>
      <w:pPr>
        <w:pStyle w:val="Normal"/>
        <w:spacing w:lineRule="auto" w:line="288"/>
        <w:rPr>
          <w:sz w:val="32"/>
          <w:szCs w:val="32"/>
        </w:rPr>
      </w:pPr>
      <w:r>
        <w:rPr>
          <w:sz w:val="32"/>
          <w:szCs w:val="32"/>
        </w:rPr>
        <w:t>Как показала практика, метод «комиссий» имеет существенные недостатки:</w:t>
      </w:r>
    </w:p>
    <w:p>
      <w:pPr>
        <w:pStyle w:val="Normal"/>
        <w:spacing w:lineRule="auto" w:line="288"/>
        <w:rPr>
          <w:sz w:val="32"/>
          <w:szCs w:val="32"/>
        </w:rPr>
      </w:pPr>
      <w:r>
        <w:rPr>
          <w:sz w:val="32"/>
          <w:szCs w:val="32"/>
        </w:rPr>
        <w:t>- большое влияние такого психологического фактора как мнение авторитетных экспертов, к которому присоединяются остальные эксперты, не высказывая своей точки зрения;</w:t>
      </w:r>
    </w:p>
    <w:p>
      <w:pPr>
        <w:pStyle w:val="Normal"/>
        <w:spacing w:lineRule="auto" w:line="288"/>
        <w:rPr>
          <w:sz w:val="32"/>
          <w:szCs w:val="32"/>
        </w:rPr>
      </w:pPr>
      <w:r>
        <w:rPr>
          <w:sz w:val="32"/>
          <w:szCs w:val="32"/>
        </w:rPr>
        <w:t>- нежелание экспертов публично отказываться от ранее высказанных ими мнений;</w:t>
      </w:r>
    </w:p>
    <w:p>
      <w:pPr>
        <w:pStyle w:val="Normal"/>
        <w:spacing w:lineRule="auto" w:line="288"/>
        <w:rPr>
          <w:sz w:val="32"/>
          <w:szCs w:val="32"/>
        </w:rPr>
      </w:pPr>
      <w:r>
        <w:rPr>
          <w:sz w:val="32"/>
          <w:szCs w:val="32"/>
        </w:rPr>
        <w:t>- при работе комиссий чаще всего происходит спор двух или трёх наиболее авторитетных экспертов, в результате чего другие эксперты в дискуссии участие или не принимают или не учитываются высказанные ими мнения.</w:t>
      </w:r>
    </w:p>
    <w:p>
      <w:pPr>
        <w:pStyle w:val="Normal"/>
        <w:spacing w:lineRule="auto" w:line="288"/>
        <w:rPr>
          <w:sz w:val="32"/>
          <w:szCs w:val="32"/>
        </w:rPr>
      </w:pPr>
      <w:r>
        <w:rPr>
          <w:b/>
          <w:sz w:val="32"/>
          <w:szCs w:val="32"/>
        </w:rPr>
        <w:t xml:space="preserve">Метод коллективных независимых оценок </w:t>
      </w:r>
      <w:r>
        <w:rPr>
          <w:sz w:val="32"/>
          <w:szCs w:val="32"/>
        </w:rPr>
        <w:t>состоит в получении оценок независимо, например путём опроса или голосования по предварительно согласованному с экспертами плану. Данный метод предполагает реализацию следующих этапов:</w:t>
      </w:r>
    </w:p>
    <w:p>
      <w:pPr>
        <w:pStyle w:val="Normal"/>
        <w:spacing w:lineRule="auto" w:line="288"/>
        <w:rPr>
          <w:sz w:val="32"/>
          <w:szCs w:val="32"/>
        </w:rPr>
      </w:pPr>
      <w:r>
        <w:rPr>
          <w:sz w:val="32"/>
          <w:szCs w:val="32"/>
        </w:rPr>
        <w:t>1) Формирование группы экспертов по численности и составу. Практика свидетельствует, что наиболее продуктивны группы с численностью 6-15 участников, желательно, чтобы это были специалисты, представляющие различные научные направления, касающиеся исследуемого процесса.</w:t>
      </w:r>
    </w:p>
    <w:p>
      <w:pPr>
        <w:pStyle w:val="Normal"/>
        <w:spacing w:lineRule="auto" w:line="288"/>
        <w:rPr>
          <w:sz w:val="32"/>
          <w:szCs w:val="32"/>
        </w:rPr>
      </w:pPr>
      <w:r>
        <w:rPr>
          <w:sz w:val="32"/>
          <w:szCs w:val="32"/>
        </w:rPr>
        <w:t xml:space="preserve">2) Высказывание идей направленных на отбор критериев оценки объекта экспертизы и проведение ранжирования значимости отобранных критериев по мнению экспертов. Эксперты формулируют и обсуждают предложения по критериям оценки открыто и формируют наиболее полный согласованный всеми экспертами перечень критериев оценки. Ранжирование критериев проводится экспертами в индивидуальном порядке, и результаты представляются руководителю группы в письменном виде. </w:t>
      </w:r>
    </w:p>
    <w:p>
      <w:pPr>
        <w:pStyle w:val="Normal"/>
        <w:spacing w:lineRule="auto" w:line="288"/>
        <w:rPr>
          <w:sz w:val="32"/>
          <w:szCs w:val="32"/>
        </w:rPr>
      </w:pPr>
      <w:r>
        <w:rPr>
          <w:sz w:val="32"/>
          <w:szCs w:val="32"/>
        </w:rPr>
        <w:t>3) Проводится оценка согласованности мнения экспертов на базе проведённого ранжирования. Если мнения экспертов согласованы, то группа экспертов утверждается руководителем экспертизы и проводится процедура оценивания объектов экспертизы по всем выбранным, ранжированным критериям. Вычисляются взвешенные оценки объектов экспертизы.</w:t>
      </w:r>
    </w:p>
    <w:p>
      <w:pPr>
        <w:pStyle w:val="Normal"/>
        <w:spacing w:lineRule="auto" w:line="288"/>
        <w:rPr>
          <w:sz w:val="32"/>
          <w:szCs w:val="32"/>
        </w:rPr>
      </w:pPr>
      <w:r>
        <w:rPr>
          <w:sz w:val="32"/>
          <w:szCs w:val="32"/>
        </w:rPr>
        <w:t>На следующем этапе результаты экспертизы оглашаются экспертам и утверждаются руководителем экспертизы.</w:t>
      </w:r>
    </w:p>
    <w:p>
      <w:pPr>
        <w:pStyle w:val="Normal"/>
        <w:spacing w:lineRule="auto" w:line="288"/>
        <w:rPr>
          <w:sz w:val="32"/>
          <w:szCs w:val="32"/>
        </w:rPr>
      </w:pPr>
      <w:r>
        <w:rPr>
          <w:b/>
          <w:sz w:val="32"/>
          <w:szCs w:val="32"/>
        </w:rPr>
        <w:t xml:space="preserve">Метод суда </w:t>
      </w:r>
      <w:r>
        <w:rPr>
          <w:sz w:val="32"/>
          <w:szCs w:val="32"/>
        </w:rPr>
        <w:t>основан на организации работы коллектива экспертов в форме ведения судебного процесса. Использование этого метода целесообразно при наличии нескольких групп экспертов, каждая из которых отстаивает свою точку зрения относительно объекта экспертизы, который выступает в роли «подсудимого». Лидеры групп, высказывающих альтернативные точки зрения, выступают в качестве обвинения и защиты (прокурор, адвокат). Отдельные эксперты играют роль свидетелей, предоставляя суду необходимую для принятия решения информацию. Роль судьи играет лицо, заинтересованное в результатах экспертизы.</w:t>
      </w:r>
    </w:p>
    <w:p>
      <w:pPr>
        <w:pStyle w:val="Normal"/>
        <w:spacing w:lineRule="auto" w:line="288"/>
        <w:rPr>
          <w:sz w:val="32"/>
          <w:szCs w:val="32"/>
        </w:rPr>
      </w:pPr>
      <w:r>
        <w:rPr>
          <w:sz w:val="32"/>
          <w:szCs w:val="32"/>
        </w:rPr>
        <w:t>Так, например, в телевизионной передаче «Процесс», основанной на использовании метода суда для анализа и прогнозирования развития различных социально-экономических процессов, роль судьи играли зрители, голосуя в процессе передачи телефонными звонками за ту точку зрения, которую они поддерживали.</w:t>
      </w:r>
    </w:p>
    <w:p>
      <w:pPr>
        <w:pStyle w:val="Normal"/>
        <w:spacing w:lineRule="auto" w:line="288"/>
        <w:rPr>
          <w:sz w:val="32"/>
          <w:szCs w:val="32"/>
        </w:rPr>
      </w:pPr>
      <w:r>
        <w:rPr>
          <w:b/>
          <w:sz w:val="32"/>
          <w:szCs w:val="32"/>
        </w:rPr>
        <w:t xml:space="preserve">Метод «Дельфи» </w:t>
      </w:r>
      <w:r>
        <w:rPr>
          <w:sz w:val="32"/>
          <w:szCs w:val="32"/>
        </w:rPr>
        <w:t>реализуется путём анонимного опроса экспертов и заполнением анкет (опросных листов), после чего ответы экспертов обобщаются в согласованное коллективное мнение.</w:t>
      </w:r>
    </w:p>
    <w:p>
      <w:pPr>
        <w:pStyle w:val="Normal"/>
        <w:spacing w:lineRule="auto" w:line="288"/>
        <w:rPr>
          <w:sz w:val="32"/>
          <w:szCs w:val="32"/>
        </w:rPr>
      </w:pPr>
      <w:r>
        <w:rPr>
          <w:sz w:val="32"/>
          <w:szCs w:val="32"/>
        </w:rPr>
        <w:t>В анкетах помимо вопросов по существу объекта экспертизы содержится информация, высказанная экспертами на предыдущих этапах. Приводятся доводы в пользу того или иного варианта решения проблемы. Предполагается, что члены экспертной группы, учитывая мнения своих коллег, будут корректировать свою точку зрения, что позволит выработать согласованный вариант оценки объектов экспертизы.</w:t>
      </w:r>
    </w:p>
    <w:p>
      <w:pPr>
        <w:pStyle w:val="Normal"/>
        <w:spacing w:lineRule="auto" w:line="288"/>
        <w:rPr>
          <w:sz w:val="32"/>
          <w:szCs w:val="32"/>
        </w:rPr>
      </w:pPr>
      <w:r>
        <w:rPr>
          <w:sz w:val="32"/>
          <w:szCs w:val="32"/>
        </w:rPr>
        <w:t>Оценивание методом «Дельфи» многоуровневое, однако обычно проводится не более четырёх туров.</w:t>
      </w:r>
    </w:p>
    <w:p>
      <w:pPr>
        <w:pStyle w:val="Normal"/>
        <w:spacing w:lineRule="auto" w:line="288"/>
        <w:rPr>
          <w:sz w:val="32"/>
          <w:szCs w:val="32"/>
        </w:rPr>
      </w:pPr>
      <w:r>
        <w:rPr>
          <w:sz w:val="32"/>
          <w:szCs w:val="32"/>
        </w:rPr>
        <w:t>В первом туре опроса в анкете допускается широкий спектр ответов, чтобы дать неограниченную возможность экспертам сформулировать свои суждения об оцениваемом объекте. Руководитель группы проводит обработку приведённых в анкетах суждений: одинаковые суждения объединяются, второстепенные исключаются, после чего перечень суждений включается в следующую анкету.</w:t>
      </w:r>
    </w:p>
    <w:p>
      <w:pPr>
        <w:pStyle w:val="Normal"/>
        <w:spacing w:lineRule="auto" w:line="288"/>
        <w:rPr>
          <w:sz w:val="32"/>
          <w:szCs w:val="32"/>
        </w:rPr>
      </w:pPr>
      <w:r>
        <w:rPr>
          <w:sz w:val="32"/>
          <w:szCs w:val="32"/>
        </w:rPr>
        <w:t>Во втором туре опроса членами экспертной группы оцениваются не только приведённые в анкете суждения, но и мотивация экспертов. После второго тура опроса руководитель группы подготавливает статистическую сводку мнений и даёт групповую (среднеарифметическую, среднеквадратическую) оценку.</w:t>
      </w:r>
    </w:p>
    <w:p>
      <w:pPr>
        <w:pStyle w:val="Normal"/>
        <w:spacing w:lineRule="auto" w:line="288"/>
        <w:rPr>
          <w:sz w:val="32"/>
          <w:szCs w:val="32"/>
        </w:rPr>
      </w:pPr>
      <w:r>
        <w:rPr>
          <w:sz w:val="32"/>
          <w:szCs w:val="32"/>
        </w:rPr>
        <w:t>В третьем туре опроса члены экспертной группы получают обработанную руководителем информацию и соответствующую статистическую сводку. На основе полученных материалов эксперты должны дать обзор всех мнений и с учётом их высказать новые суждения о возможных оценках объекта.</w:t>
      </w:r>
    </w:p>
    <w:p>
      <w:pPr>
        <w:pStyle w:val="Normal"/>
        <w:spacing w:lineRule="auto" w:line="288"/>
        <w:rPr>
          <w:sz w:val="32"/>
          <w:szCs w:val="32"/>
        </w:rPr>
      </w:pPr>
      <w:r>
        <w:rPr>
          <w:sz w:val="32"/>
          <w:szCs w:val="32"/>
        </w:rPr>
        <w:t>Четвёртый тур является заключительным: осуществляются те же процедуры, что и в предыдущем туре опроса.</w:t>
      </w:r>
    </w:p>
    <w:p>
      <w:pPr>
        <w:pStyle w:val="Normal"/>
        <w:spacing w:lineRule="auto" w:line="288"/>
        <w:rPr>
          <w:sz w:val="32"/>
          <w:szCs w:val="32"/>
        </w:rPr>
      </w:pPr>
      <w:r>
        <w:rPr>
          <w:sz w:val="32"/>
          <w:szCs w:val="32"/>
        </w:rPr>
        <w:t>Особенность интеллектуальной деятельности людей состоит в том, что она зависит от внешних и внутренних условий, поэтому при организации коллективных экспертиз особое внимание уделяют созданию благоприятных условий ля экспертов.</w:t>
      </w:r>
    </w:p>
    <w:p>
      <w:pPr>
        <w:pStyle w:val="Normal"/>
        <w:spacing w:lineRule="auto" w:line="288"/>
        <w:rPr>
          <w:sz w:val="32"/>
          <w:szCs w:val="32"/>
        </w:rPr>
      </w:pPr>
      <w:r>
        <w:rPr>
          <w:sz w:val="32"/>
          <w:szCs w:val="32"/>
        </w:rPr>
        <w:t>К внутренним факторам (психологическим) относятся:</w:t>
      </w:r>
    </w:p>
    <w:p>
      <w:pPr>
        <w:pStyle w:val="Normal"/>
        <w:spacing w:lineRule="auto" w:line="288"/>
        <w:rPr>
          <w:sz w:val="32"/>
          <w:szCs w:val="32"/>
        </w:rPr>
      </w:pPr>
      <w:r>
        <w:rPr>
          <w:sz w:val="32"/>
          <w:szCs w:val="32"/>
        </w:rPr>
        <w:t>- интеллектуальные преграды: давление стереотипов, инерционность мышления, подсознательное неприятие темы;</w:t>
      </w:r>
    </w:p>
    <w:p>
      <w:pPr>
        <w:pStyle w:val="Normal"/>
        <w:spacing w:lineRule="auto" w:line="288"/>
        <w:rPr>
          <w:sz w:val="32"/>
          <w:szCs w:val="32"/>
        </w:rPr>
      </w:pPr>
      <w:r>
        <w:rPr>
          <w:sz w:val="32"/>
          <w:szCs w:val="32"/>
        </w:rPr>
        <w:t>- эмоциональные преграды: излишнее увлечение критикой или боязнь критики, опасение отрицательной реакции, субъективное отношение к «любимым» типам альтернатив;</w:t>
      </w:r>
    </w:p>
    <w:p>
      <w:pPr>
        <w:pStyle w:val="Normal"/>
        <w:spacing w:lineRule="auto" w:line="288"/>
        <w:rPr>
          <w:sz w:val="32"/>
          <w:szCs w:val="32"/>
        </w:rPr>
      </w:pPr>
      <w:r>
        <w:rPr>
          <w:sz w:val="32"/>
          <w:szCs w:val="32"/>
        </w:rPr>
        <w:t>- последствия неправильного восприятия действительности.</w:t>
      </w:r>
    </w:p>
    <w:p>
      <w:pPr>
        <w:pStyle w:val="Normal"/>
        <w:spacing w:lineRule="auto" w:line="288"/>
        <w:rPr>
          <w:sz w:val="32"/>
          <w:szCs w:val="32"/>
        </w:rPr>
      </w:pPr>
      <w:r>
        <w:rPr>
          <w:sz w:val="32"/>
          <w:szCs w:val="32"/>
        </w:rPr>
        <w:t>К внешним факторам относятся:</w:t>
      </w:r>
    </w:p>
    <w:p>
      <w:pPr>
        <w:pStyle w:val="Normal"/>
        <w:spacing w:lineRule="auto" w:line="288"/>
        <w:rPr>
          <w:sz w:val="32"/>
          <w:szCs w:val="32"/>
        </w:rPr>
      </w:pPr>
      <w:r>
        <w:rPr>
          <w:sz w:val="32"/>
          <w:szCs w:val="32"/>
        </w:rPr>
        <w:t xml:space="preserve">- физические условия: температура, влажность, освещённость помещения; </w:t>
      </w:r>
    </w:p>
    <w:p>
      <w:pPr>
        <w:pStyle w:val="Normal"/>
        <w:spacing w:lineRule="auto" w:line="288"/>
        <w:rPr>
          <w:sz w:val="32"/>
          <w:szCs w:val="32"/>
        </w:rPr>
      </w:pPr>
      <w:r>
        <w:rPr>
          <w:sz w:val="32"/>
          <w:szCs w:val="32"/>
        </w:rPr>
        <w:t>- культурный уровень и общая доброжелательная атмосфера.</w:t>
      </w:r>
    </w:p>
    <w:p>
      <w:pPr>
        <w:pStyle w:val="Normal"/>
        <w:spacing w:lineRule="auto" w:line="288"/>
        <w:rPr>
          <w:sz w:val="32"/>
          <w:szCs w:val="32"/>
        </w:rPr>
      </w:pPr>
      <w:r>
        <w:rPr>
          <w:sz w:val="32"/>
          <w:szCs w:val="32"/>
        </w:rPr>
        <w:t>Психологические факторы должны быть учтены на этапе формирования группы экспертов. Следует исключить оглашение результатов оценки отдельных экспертов, так как это может повлиять на межличностные отношения. Лучше снять с экспертов ответственность за использование результатов экспертизы, по возможности обезличить объекты экспертизы. Выбор решения проблемы (или выставление оценки) - это зона ответственности лица принимающего решения (ЛПР). Своё решение ЛПР принимает на основе мнений экспертов.</w:t>
      </w:r>
    </w:p>
    <w:p>
      <w:pPr>
        <w:pStyle w:val="Normal"/>
        <w:spacing w:lineRule="auto" w:line="288"/>
        <w:rPr>
          <w:sz w:val="32"/>
          <w:szCs w:val="32"/>
        </w:rPr>
      </w:pPr>
      <w:r>
        <w:rPr>
          <w:sz w:val="32"/>
          <w:szCs w:val="32"/>
        </w:rPr>
        <w:t xml:space="preserve">На заключительном этапе работы над вашими индивидуальными заданиями Вам необходимо провести экспертизы всех исследованийсистем проведённых обучающимися по данной дисциплине. Предлагаем провести эту экспертизу в соответствии с методом организации коллективных оценок. </w:t>
      </w:r>
    </w:p>
    <w:p>
      <w:pPr>
        <w:pStyle w:val="Normal"/>
        <w:spacing w:lineRule="auto" w:line="288"/>
        <w:rPr>
          <w:sz w:val="32"/>
          <w:szCs w:val="32"/>
        </w:rPr>
      </w:pPr>
      <w:r>
        <w:rPr>
          <w:sz w:val="32"/>
          <w:szCs w:val="32"/>
        </w:rPr>
        <w:t xml:space="preserve">На первом этапе в число экспертов включаются все присутствующие на практическом занятии студенты группы. Проводится выбор критериев оценивания и их ранжирование. Затем на базе ранжирования, проводится оценка согласованности мнения экспертов и осуществляется отбор группы экспертов имеющих наиболее согласованное мнение. Мнение экспертов считается согласованным, если рассчитанный критерий согласованности превышает значение </w:t>
      </w:r>
      <w:r>
        <w:rPr/>
        <w:object>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12.5pt;height:31.3pt;mso-wrap-distance-right:0pt" filled="f" o:ole="">
            <v:imagedata r:id="rId505" o:title=""/>
          </v:shape>
          <o:OLEObject Type="Embed" ProgID="Equation.DSMT4" ShapeID="ole_rId504" DrawAspect="Content" ObjectID="_936701323" r:id="rId504"/>
        </w:object>
      </w:r>
      <w:r>
        <w:rPr>
          <w:sz w:val="32"/>
          <w:szCs w:val="32"/>
        </w:rPr>
        <w:t>.</w:t>
      </w:r>
    </w:p>
    <w:p>
      <w:pPr>
        <w:pStyle w:val="Normal"/>
        <w:spacing w:lineRule="auto" w:line="288"/>
        <w:rPr>
          <w:sz w:val="32"/>
          <w:szCs w:val="32"/>
        </w:rPr>
      </w:pPr>
      <w:r>
        <w:rPr>
          <w:sz w:val="32"/>
          <w:szCs w:val="32"/>
        </w:rPr>
        <w:t>Этими экспертами и будет проводиться дальнейшая экспертиза результатов выполнения индивидуальных заданий. На рисунках 2.2 – 2.8 приведены результаты этой деятельности студентов-специалистов 5 курса 2019 года обучения.</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4599305" cy="3484880"/>
            <wp:effectExtent l="0" t="0" r="0" b="0"/>
            <wp:docPr id="12"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47" descr=""/>
                    <pic:cNvPicPr>
                      <a:picLocks noChangeAspect="1" noChangeArrowheads="1"/>
                    </pic:cNvPicPr>
                  </pic:nvPicPr>
                  <pic:blipFill>
                    <a:blip r:embed="rId506"/>
                    <a:srcRect l="16594" t="14701" r="1754" b="7961"/>
                    <a:stretch>
                      <a:fillRect/>
                    </a:stretch>
                  </pic:blipFill>
                  <pic:spPr bwMode="auto">
                    <a:xfrm>
                      <a:off x="0" y="0"/>
                      <a:ext cx="4599305" cy="3484880"/>
                    </a:xfrm>
                    <a:prstGeom prst="rect">
                      <a:avLst/>
                    </a:prstGeom>
                  </pic:spPr>
                </pic:pic>
              </a:graphicData>
            </a:graphic>
          </wp:inline>
        </w:drawing>
      </w:r>
    </w:p>
    <w:p>
      <w:pPr>
        <w:pStyle w:val="Style22"/>
        <w:spacing w:lineRule="auto" w:line="288"/>
        <w:rPr>
          <w:sz w:val="32"/>
          <w:szCs w:val="32"/>
        </w:rPr>
      </w:pPr>
      <w:r>
        <w:rPr>
          <w:sz w:val="32"/>
          <w:szCs w:val="32"/>
        </w:rPr>
        <w:t>Рисунок 2.2 – Формирование критериев оценки результатов выполнения индивидуальных заданий и их ранжирование. Первый этап</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4121785" cy="3106420"/>
            <wp:effectExtent l="0" t="0" r="0" b="0"/>
            <wp:docPr id="13"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9" descr=""/>
                    <pic:cNvPicPr>
                      <a:picLocks noChangeAspect="1" noChangeArrowheads="1"/>
                    </pic:cNvPicPr>
                  </pic:nvPicPr>
                  <pic:blipFill>
                    <a:blip r:embed="rId507"/>
                    <a:srcRect l="16704" t="14830" r="1645" b="8235"/>
                    <a:stretch>
                      <a:fillRect/>
                    </a:stretch>
                  </pic:blipFill>
                  <pic:spPr bwMode="auto">
                    <a:xfrm>
                      <a:off x="0" y="0"/>
                      <a:ext cx="4121785" cy="3106420"/>
                    </a:xfrm>
                    <a:prstGeom prst="rect">
                      <a:avLst/>
                    </a:prstGeom>
                  </pic:spPr>
                </pic:pic>
              </a:graphicData>
            </a:graphic>
          </wp:inline>
        </w:drawing>
      </w:r>
    </w:p>
    <w:p>
      <w:pPr>
        <w:pStyle w:val="Style22"/>
        <w:spacing w:lineRule="auto" w:line="288"/>
        <w:rPr>
          <w:sz w:val="32"/>
          <w:szCs w:val="32"/>
        </w:rPr>
      </w:pPr>
      <w:r>
        <w:rPr>
          <w:sz w:val="32"/>
          <w:szCs w:val="32"/>
        </w:rPr>
        <w:t>Рисунок 2.3 – Расчёт средневзвешенного мнения экспертов по значимости критериев. Заполнение матрицы приоритетов. Первый этап</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4074795" cy="3081655"/>
            <wp:effectExtent l="0" t="0" r="0" b="0"/>
            <wp:docPr id="14"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0" descr=""/>
                    <pic:cNvPicPr>
                      <a:picLocks noChangeAspect="1" noChangeArrowheads="1"/>
                    </pic:cNvPicPr>
                  </pic:nvPicPr>
                  <pic:blipFill>
                    <a:blip r:embed="rId508"/>
                    <a:srcRect l="16479" t="14830" r="1869" b="7961"/>
                    <a:stretch>
                      <a:fillRect/>
                    </a:stretch>
                  </pic:blipFill>
                  <pic:spPr bwMode="auto">
                    <a:xfrm>
                      <a:off x="0" y="0"/>
                      <a:ext cx="4074795" cy="3081655"/>
                    </a:xfrm>
                    <a:prstGeom prst="rect">
                      <a:avLst/>
                    </a:prstGeom>
                  </pic:spPr>
                </pic:pic>
              </a:graphicData>
            </a:graphic>
          </wp:inline>
        </w:drawing>
      </w:r>
    </w:p>
    <w:p>
      <w:pPr>
        <w:pStyle w:val="Style22"/>
        <w:spacing w:lineRule="auto" w:line="288"/>
        <w:rPr>
          <w:sz w:val="32"/>
          <w:szCs w:val="32"/>
        </w:rPr>
      </w:pPr>
      <w:r>
        <w:rPr>
          <w:sz w:val="32"/>
          <w:szCs w:val="32"/>
        </w:rPr>
        <w:t>Рисунок 2.4 – Средняя значимость критериев по мнению экспертов. Среднее значение выделено красным, назначенный приоритет критерия – зелёным. Первый этап</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4094480" cy="3101340"/>
            <wp:effectExtent l="0" t="0" r="0" b="0"/>
            <wp:docPr id="15" name="Рисунок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51" descr=""/>
                    <pic:cNvPicPr>
                      <a:picLocks noChangeAspect="1" noChangeArrowheads="1"/>
                    </pic:cNvPicPr>
                  </pic:nvPicPr>
                  <pic:blipFill>
                    <a:blip r:embed="rId509"/>
                    <a:srcRect l="16594" t="14565" r="1869" b="8235"/>
                    <a:stretch>
                      <a:fillRect/>
                    </a:stretch>
                  </pic:blipFill>
                  <pic:spPr bwMode="auto">
                    <a:xfrm>
                      <a:off x="0" y="0"/>
                      <a:ext cx="4094480" cy="3101340"/>
                    </a:xfrm>
                    <a:prstGeom prst="rect">
                      <a:avLst/>
                    </a:prstGeom>
                  </pic:spPr>
                </pic:pic>
              </a:graphicData>
            </a:graphic>
          </wp:inline>
        </w:drawing>
      </w:r>
    </w:p>
    <w:p>
      <w:pPr>
        <w:pStyle w:val="Style22"/>
        <w:spacing w:lineRule="auto" w:line="288"/>
        <w:rPr>
          <w:sz w:val="32"/>
          <w:szCs w:val="32"/>
        </w:rPr>
      </w:pPr>
      <w:r>
        <w:rPr>
          <w:sz w:val="32"/>
          <w:szCs w:val="32"/>
        </w:rPr>
        <w:t xml:space="preserve">Рисунок 2.5 – Расчёт согласованности мнений экспертов. Первый этап. </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4073525" cy="3101975"/>
            <wp:effectExtent l="0" t="0" r="0" b="0"/>
            <wp:docPr id="16"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2" descr=""/>
                    <pic:cNvPicPr>
                      <a:picLocks noChangeAspect="1" noChangeArrowheads="1"/>
                    </pic:cNvPicPr>
                  </pic:nvPicPr>
                  <pic:blipFill>
                    <a:blip r:embed="rId510"/>
                    <a:srcRect l="16594" t="14284" r="1869" b="8098"/>
                    <a:stretch>
                      <a:fillRect/>
                    </a:stretch>
                  </pic:blipFill>
                  <pic:spPr bwMode="auto">
                    <a:xfrm>
                      <a:off x="0" y="0"/>
                      <a:ext cx="4073525" cy="3101975"/>
                    </a:xfrm>
                    <a:prstGeom prst="rect">
                      <a:avLst/>
                    </a:prstGeom>
                  </pic:spPr>
                </pic:pic>
              </a:graphicData>
            </a:graphic>
          </wp:inline>
        </w:drawing>
      </w:r>
    </w:p>
    <w:p>
      <w:pPr>
        <w:pStyle w:val="Style22"/>
        <w:spacing w:lineRule="auto" w:line="288"/>
        <w:rPr>
          <w:sz w:val="32"/>
          <w:szCs w:val="32"/>
        </w:rPr>
      </w:pPr>
      <w:r>
        <w:rPr>
          <w:sz w:val="32"/>
          <w:szCs w:val="32"/>
        </w:rPr>
        <w:t xml:space="preserve">Рисунок 2.6 – Выбор экспертов, наилучшим образом отражающих общее (среднее) мнение. Выбраны эксперты номер 2, 3 4, 7, 8, 9, 14, 16, 17, 20 Второй этап </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3812540" cy="2884805"/>
            <wp:effectExtent l="0" t="0" r="0" b="0"/>
            <wp:docPr id="17" name="Рисунок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4" descr=""/>
                    <pic:cNvPicPr>
                      <a:picLocks noChangeAspect="1" noChangeArrowheads="1"/>
                    </pic:cNvPicPr>
                  </pic:nvPicPr>
                  <pic:blipFill>
                    <a:blip r:embed="rId511"/>
                    <a:srcRect l="16594" t="14830" r="2088" b="8235"/>
                    <a:stretch>
                      <a:fillRect/>
                    </a:stretch>
                  </pic:blipFill>
                  <pic:spPr bwMode="auto">
                    <a:xfrm>
                      <a:off x="0" y="0"/>
                      <a:ext cx="3812540" cy="2884805"/>
                    </a:xfrm>
                    <a:prstGeom prst="rect">
                      <a:avLst/>
                    </a:prstGeom>
                  </pic:spPr>
                </pic:pic>
              </a:graphicData>
            </a:graphic>
          </wp:inline>
        </w:drawing>
      </w:r>
    </w:p>
    <w:p>
      <w:pPr>
        <w:pStyle w:val="Style22"/>
        <w:spacing w:lineRule="auto" w:line="288"/>
        <w:rPr>
          <w:sz w:val="32"/>
          <w:szCs w:val="32"/>
        </w:rPr>
      </w:pPr>
      <w:r>
        <w:rPr>
          <w:sz w:val="32"/>
          <w:szCs w:val="32"/>
        </w:rPr>
        <w:t xml:space="preserve">Рисунок 2.7 – Расчёт согласованности мнений сокращённой группы экспертов. Второй этап </w:t>
      </w:r>
    </w:p>
    <w:p>
      <w:pPr>
        <w:pStyle w:val="Style22"/>
        <w:spacing w:lineRule="auto" w:line="288"/>
        <w:rPr>
          <w:sz w:val="32"/>
          <w:szCs w:val="32"/>
        </w:rPr>
      </w:pPr>
      <w:r>
        <w:rPr>
          <w:sz w:val="32"/>
          <w:szCs w:val="32"/>
        </w:rPr>
      </w:r>
    </w:p>
    <w:p>
      <w:pPr>
        <w:pStyle w:val="Style22"/>
        <w:spacing w:lineRule="auto" w:line="288"/>
        <w:rPr>
          <w:sz w:val="32"/>
          <w:szCs w:val="32"/>
        </w:rPr>
      </w:pPr>
      <w:r>
        <w:rPr/>
        <w:drawing>
          <wp:inline distT="0" distB="0" distL="0" distR="0">
            <wp:extent cx="3776345" cy="2857500"/>
            <wp:effectExtent l="0" t="0" r="0" b="0"/>
            <wp:docPr id="18"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55" descr=""/>
                    <pic:cNvPicPr>
                      <a:picLocks noChangeAspect="1" noChangeArrowheads="1"/>
                    </pic:cNvPicPr>
                  </pic:nvPicPr>
                  <pic:blipFill>
                    <a:blip r:embed="rId512"/>
                    <a:srcRect l="16594" t="14830" r="2088" b="8235"/>
                    <a:stretch>
                      <a:fillRect/>
                    </a:stretch>
                  </pic:blipFill>
                  <pic:spPr bwMode="auto">
                    <a:xfrm>
                      <a:off x="0" y="0"/>
                      <a:ext cx="3776345" cy="2857500"/>
                    </a:xfrm>
                    <a:prstGeom prst="rect">
                      <a:avLst/>
                    </a:prstGeom>
                  </pic:spPr>
                </pic:pic>
              </a:graphicData>
            </a:graphic>
          </wp:inline>
        </w:drawing>
      </w:r>
    </w:p>
    <w:p>
      <w:pPr>
        <w:pStyle w:val="Style22"/>
        <w:spacing w:lineRule="auto" w:line="288"/>
        <w:rPr>
          <w:sz w:val="32"/>
          <w:szCs w:val="32"/>
        </w:rPr>
      </w:pPr>
      <w:r>
        <w:rPr>
          <w:sz w:val="32"/>
          <w:szCs w:val="32"/>
        </w:rPr>
        <w:t xml:space="preserve">Рисунок 2.8 – Расчёт коэффициентов значимости критериев и проведение оценки объекта экспертизы. Второй этап </w:t>
      </w:r>
    </w:p>
    <w:p>
      <w:pPr>
        <w:pStyle w:val="Style22"/>
        <w:spacing w:lineRule="auto" w:line="288"/>
        <w:rPr>
          <w:sz w:val="32"/>
          <w:szCs w:val="32"/>
        </w:rPr>
      </w:pPr>
      <w:r>
        <w:rPr>
          <w:sz w:val="32"/>
          <w:szCs w:val="32"/>
        </w:rPr>
      </w:r>
    </w:p>
    <w:p>
      <w:pPr>
        <w:pStyle w:val="Style22"/>
        <w:spacing w:lineRule="auto" w:line="288"/>
        <w:rPr>
          <w:sz w:val="32"/>
          <w:szCs w:val="32"/>
        </w:rPr>
      </w:pPr>
      <w:r>
        <w:rPr>
          <w:sz w:val="32"/>
          <w:szCs w:val="32"/>
        </w:rPr>
      </w:r>
    </w:p>
    <w:p>
      <w:pPr>
        <w:pStyle w:val="Style22"/>
        <w:spacing w:lineRule="auto" w:line="288"/>
        <w:rPr>
          <w:sz w:val="32"/>
          <w:szCs w:val="32"/>
        </w:rPr>
      </w:pPr>
      <w:r>
        <w:rPr>
          <w:sz w:val="32"/>
          <w:szCs w:val="32"/>
        </w:rPr>
      </w:r>
    </w:p>
    <w:p>
      <w:pPr>
        <w:pStyle w:val="Style22"/>
        <w:spacing w:lineRule="auto" w:line="288"/>
        <w:rPr>
          <w:sz w:val="32"/>
          <w:szCs w:val="32"/>
        </w:rPr>
      </w:pPr>
      <w:r>
        <w:rPr>
          <w:sz w:val="32"/>
          <w:szCs w:val="32"/>
        </w:rPr>
      </w:r>
    </w:p>
    <w:p>
      <w:pPr>
        <w:pStyle w:val="Style22"/>
        <w:spacing w:lineRule="auto" w:line="288"/>
        <w:rPr>
          <w:sz w:val="32"/>
          <w:szCs w:val="32"/>
        </w:rPr>
      </w:pPr>
      <w:r>
        <w:rPr>
          <w:sz w:val="32"/>
          <w:szCs w:val="32"/>
        </w:rPr>
      </w:r>
    </w:p>
    <w:p>
      <w:pPr>
        <w:pStyle w:val="Style22"/>
        <w:spacing w:lineRule="auto" w:line="288"/>
        <w:ind w:hanging="0"/>
        <w:jc w:val="both"/>
        <w:rPr>
          <w:sz w:val="32"/>
          <w:szCs w:val="32"/>
        </w:rPr>
      </w:pPr>
      <w:r>
        <w:rPr>
          <w:sz w:val="32"/>
          <w:szCs w:val="32"/>
        </w:rPr>
      </w:r>
    </w:p>
    <w:p>
      <w:pPr>
        <w:pStyle w:val="1"/>
        <w:spacing w:lineRule="auto" w:line="288"/>
        <w:ind w:hanging="0"/>
        <w:rPr>
          <w:sz w:val="32"/>
          <w:szCs w:val="32"/>
        </w:rPr>
      </w:pPr>
      <w:r>
        <w:rPr/>
        <w:drawing>
          <wp:inline distT="0" distB="0" distL="0" distR="0">
            <wp:extent cx="6830060" cy="3333750"/>
            <wp:effectExtent l="0" t="0" r="0" b="0"/>
            <wp:docPr id="19" name="Рисунок 2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750" descr=""/>
                    <pic:cNvPicPr>
                      <a:picLocks noChangeAspect="1" noChangeArrowheads="1"/>
                    </pic:cNvPicPr>
                  </pic:nvPicPr>
                  <pic:blipFill>
                    <a:blip r:embed="rId513"/>
                    <a:stretch>
                      <a:fillRect/>
                    </a:stretch>
                  </pic:blipFill>
                  <pic:spPr bwMode="auto">
                    <a:xfrm>
                      <a:off x="0" y="0"/>
                      <a:ext cx="6830060" cy="3333750"/>
                    </a:xfrm>
                    <a:prstGeom prst="rect">
                      <a:avLst/>
                    </a:prstGeom>
                  </pic:spPr>
                </pic:pic>
              </a:graphicData>
            </a:graphic>
          </wp:inline>
        </w:drawing>
      </w:r>
    </w:p>
    <w:p>
      <w:pPr>
        <w:pStyle w:val="1"/>
        <w:spacing w:lineRule="auto" w:line="288"/>
        <w:rPr>
          <w:highlight w:val="none"/>
          <w:shd w:fill="81D41A" w:val="clear"/>
        </w:rPr>
      </w:pPr>
      <w:bookmarkStart w:id="124" w:name="_Toc67255239_Копия_1"/>
      <w:r>
        <w:rPr>
          <w:sz w:val="32"/>
          <w:szCs w:val="32"/>
          <w:shd w:fill="81D41A" w:val="clear"/>
        </w:rPr>
        <w:t>Э</w:t>
      </w:r>
      <w:bookmarkEnd w:id="124"/>
      <w:r>
        <w:rPr>
          <w:sz w:val="32"/>
          <w:szCs w:val="32"/>
          <w:shd w:fill="81D41A" w:val="clear"/>
        </w:rPr>
        <w:t>ЛЕМЕНТЫ ТРИЗ</w:t>
      </w:r>
    </w:p>
    <w:p>
      <w:pPr>
        <w:pStyle w:val="Normal"/>
        <w:widowControl/>
        <w:spacing w:lineRule="auto" w:line="288"/>
        <w:rPr>
          <w:highlight w:val="none"/>
          <w:shd w:fill="81D41A" w:val="clear"/>
        </w:rPr>
      </w:pPr>
      <w:r>
        <w:rPr>
          <w:rFonts w:cs="Times New Roman"/>
          <w:sz w:val="32"/>
          <w:szCs w:val="32"/>
          <w:shd w:fill="81D41A" w:val="clear"/>
          <w:lang w:val="ru-RU" w:bidi="ar-SA"/>
        </w:rPr>
        <w:t>ТРИЗ расшифровывается как «Теория решения изобретательских задач», она создана Г. Альтшуллером в Советском Союзе, и нашла применени</w:t>
      </w:r>
      <w:r>
        <w:rPr>
          <w:rFonts w:cs="Times New Roman"/>
          <w:sz w:val="32"/>
          <w:szCs w:val="32"/>
          <w:shd w:fill="81D41A" w:val="clear"/>
          <w:lang w:bidi="ar-SA"/>
        </w:rPr>
        <w:t>е в самых разных прикладных областях. Не лишним будет и нам рассмотреть некоторые ее элементы, учитывая, что при анализе и проектировании систем нам часто необходимо рассматривать вопросы, затрагиваемые в ТРИЗ.</w:t>
      </w:r>
    </w:p>
    <w:p>
      <w:pPr>
        <w:pStyle w:val="Normal"/>
        <w:widowControl/>
        <w:spacing w:lineRule="auto" w:line="288"/>
        <w:rPr>
          <w:rFonts w:cs="Times New Roman"/>
          <w:sz w:val="32"/>
          <w:szCs w:val="32"/>
          <w:lang w:bidi="ar-SA"/>
        </w:rPr>
      </w:pPr>
      <w:r>
        <w:rPr/>
      </w:r>
    </w:p>
    <w:p>
      <w:pPr>
        <w:pStyle w:val="1"/>
        <w:spacing w:lineRule="auto" w:line="288"/>
        <w:rPr>
          <w:sz w:val="32"/>
          <w:szCs w:val="32"/>
        </w:rPr>
      </w:pPr>
      <w:bookmarkStart w:id="125" w:name="_Toc67255239"/>
      <w:r>
        <w:rPr>
          <w:sz w:val="32"/>
          <w:szCs w:val="32"/>
        </w:rPr>
        <w:t>ПРАКТИКУМ С ПРИМЕРАМИ</w:t>
      </w:r>
      <w:bookmarkEnd w:id="125"/>
    </w:p>
    <w:p>
      <w:pPr>
        <w:pStyle w:val="2"/>
        <w:rPr>
          <w:sz w:val="32"/>
          <w:lang w:bidi="ar-SA"/>
        </w:rPr>
      </w:pPr>
      <w:bookmarkStart w:id="126" w:name="_Toc67255240"/>
      <w:r>
        <w:rPr>
          <w:sz w:val="32"/>
          <w:lang w:bidi="ar-SA"/>
        </w:rPr>
        <w:t>5.1 Практическое занятие №1</w:t>
      </w:r>
      <w:bookmarkEnd w:id="126"/>
      <w:r>
        <w:rPr>
          <w:sz w:val="32"/>
          <w:lang w:bidi="ar-SA"/>
        </w:rPr>
        <w:t xml:space="preserve">  </w:t>
      </w:r>
    </w:p>
    <w:p>
      <w:pPr>
        <w:pStyle w:val="Normal"/>
        <w:widowControl/>
        <w:spacing w:lineRule="auto" w:line="288"/>
        <w:rPr>
          <w:rFonts w:cs="Times New Roman"/>
          <w:sz w:val="32"/>
          <w:szCs w:val="32"/>
          <w:lang w:bidi="ar-SA"/>
        </w:rPr>
      </w:pPr>
      <w:r>
        <w:rPr>
          <w:rFonts w:cs="Times New Roman"/>
          <w:sz w:val="32"/>
          <w:szCs w:val="32"/>
          <w:lang w:bidi="ar-SA"/>
        </w:rPr>
        <w:t>Подготовка исходных данных для дальнейшего исследования системы. Построение вербальной модели системы, модели состава системы и модели черного ящика, построение структуры системы.</w:t>
      </w:r>
    </w:p>
    <w:p>
      <w:pPr>
        <w:pStyle w:val="Normal"/>
        <w:widowControl/>
        <w:spacing w:lineRule="auto" w:line="288"/>
        <w:rPr>
          <w:rFonts w:cs="Times New Roman"/>
          <w:color w:val="4F82BE"/>
          <w:sz w:val="32"/>
          <w:szCs w:val="32"/>
          <w:lang w:bidi="ar-SA"/>
        </w:rPr>
      </w:pPr>
      <w:r>
        <w:rPr>
          <w:rFonts w:cs="Times New Roman"/>
          <w:color w:val="4F82BE"/>
          <w:sz w:val="32"/>
          <w:szCs w:val="32"/>
          <w:lang w:bidi="ar-SA"/>
        </w:rPr>
      </w:r>
    </w:p>
    <w:p>
      <w:pPr>
        <w:pStyle w:val="3"/>
        <w:rPr/>
      </w:pPr>
      <w:bookmarkStart w:id="127" w:name="_Toc67255241"/>
      <w:r>
        <w:rPr/>
        <w:t>5.1.1 Цель практического занятия:</w:t>
      </w:r>
      <w:bookmarkEnd w:id="127"/>
    </w:p>
    <w:p>
      <w:pPr>
        <w:pStyle w:val="Normal"/>
        <w:widowControl/>
        <w:spacing w:lineRule="auto" w:line="288"/>
        <w:rPr>
          <w:rFonts w:cs="Times New Roman"/>
          <w:sz w:val="32"/>
          <w:szCs w:val="32"/>
          <w:lang w:bidi="ar-SA"/>
        </w:rPr>
      </w:pPr>
      <w:r>
        <w:rPr>
          <w:rFonts w:cs="Times New Roman"/>
          <w:sz w:val="32"/>
          <w:szCs w:val="32"/>
          <w:lang w:bidi="ar-SA"/>
        </w:rPr>
        <w:t>Проведение предварительного сбора и анализа данных о моделируемой системе. Формирование вербальной модели системы и «модели черного ящика». Построение модели структуры системы.</w:t>
      </w:r>
    </w:p>
    <w:p>
      <w:pPr>
        <w:pStyle w:val="Normal"/>
        <w:widowControl/>
        <w:spacing w:lineRule="auto" w:line="288"/>
        <w:rPr>
          <w:rFonts w:cs="Times New Roman"/>
          <w:sz w:val="32"/>
          <w:szCs w:val="32"/>
          <w:lang w:bidi="ar-SA"/>
        </w:rPr>
      </w:pPr>
      <w:r>
        <w:rPr>
          <w:rFonts w:cs="Times New Roman"/>
          <w:sz w:val="32"/>
          <w:szCs w:val="32"/>
          <w:lang w:bidi="ar-SA"/>
        </w:rPr>
      </w:r>
    </w:p>
    <w:p>
      <w:pPr>
        <w:pStyle w:val="3"/>
        <w:rPr/>
      </w:pPr>
      <w:bookmarkStart w:id="128" w:name="_Toc67255242"/>
      <w:r>
        <w:rPr/>
        <w:t>5.1.2 Задание на самостоятельную работу</w:t>
      </w:r>
      <w:bookmarkEnd w:id="128"/>
    </w:p>
    <w:p>
      <w:pPr>
        <w:pStyle w:val="Normal"/>
        <w:widowControl/>
        <w:spacing w:lineRule="auto" w:line="288"/>
        <w:rPr>
          <w:rFonts w:cs="Times New Roman"/>
          <w:sz w:val="32"/>
          <w:szCs w:val="32"/>
          <w:lang w:bidi="ar-SA"/>
        </w:rPr>
      </w:pPr>
      <w:r>
        <w:rPr>
          <w:rFonts w:cs="Times New Roman"/>
          <w:sz w:val="32"/>
          <w:szCs w:val="32"/>
          <w:lang w:bidi="ar-SA"/>
        </w:rPr>
        <w:t>1. Собрать данные о назначении, условиях функционирования и параметрах исследуемой системы.</w:t>
      </w:r>
    </w:p>
    <w:p>
      <w:pPr>
        <w:pStyle w:val="Normal"/>
        <w:widowControl/>
        <w:spacing w:lineRule="auto" w:line="288"/>
        <w:rPr>
          <w:rFonts w:cs="Times New Roman"/>
          <w:sz w:val="32"/>
          <w:szCs w:val="32"/>
          <w:lang w:bidi="ar-SA"/>
        </w:rPr>
      </w:pPr>
      <w:r>
        <w:rPr>
          <w:rFonts w:cs="Times New Roman"/>
          <w:sz w:val="32"/>
          <w:szCs w:val="32"/>
          <w:lang w:bidi="ar-SA"/>
        </w:rPr>
        <w:t>2. Сформировать вербальную модель системы, включающую наименование объекта исследования, его назначение и отличие от других подобных объектах.</w:t>
      </w:r>
    </w:p>
    <w:p>
      <w:pPr>
        <w:pStyle w:val="Normal"/>
        <w:widowControl/>
        <w:spacing w:lineRule="auto" w:line="288"/>
        <w:rPr>
          <w:rFonts w:cs="Times New Roman"/>
          <w:sz w:val="32"/>
          <w:szCs w:val="32"/>
          <w:lang w:bidi="ar-SA"/>
        </w:rPr>
      </w:pPr>
      <w:r>
        <w:rPr>
          <w:rFonts w:cs="Times New Roman"/>
          <w:sz w:val="32"/>
          <w:szCs w:val="32"/>
          <w:lang w:bidi="ar-SA"/>
        </w:rPr>
        <w:t>3. Сформировать модель черного ящика для описываемой системы, описать входные (управляющие и возмущающие) воздействия, выходные (целевые и вынужденные) воздействия.</w:t>
      </w:r>
    </w:p>
    <w:p>
      <w:pPr>
        <w:pStyle w:val="Normal"/>
        <w:widowControl/>
        <w:spacing w:lineRule="auto" w:line="288"/>
        <w:rPr>
          <w:rFonts w:cs="Times New Roman"/>
          <w:sz w:val="32"/>
          <w:szCs w:val="32"/>
          <w:lang w:bidi="ar-SA"/>
        </w:rPr>
      </w:pPr>
      <w:r>
        <w:rPr>
          <w:rFonts w:cs="Times New Roman"/>
          <w:sz w:val="32"/>
          <w:szCs w:val="32"/>
          <w:lang w:bidi="ar-SA"/>
        </w:rPr>
        <w:t>4. Сформировать модель структуры системы</w:t>
      </w:r>
    </w:p>
    <w:p>
      <w:pPr>
        <w:pStyle w:val="Normal"/>
        <w:widowControl/>
        <w:spacing w:lineRule="auto" w:line="288"/>
        <w:rPr>
          <w:rFonts w:cs="Times New Roman"/>
          <w:sz w:val="32"/>
          <w:szCs w:val="32"/>
          <w:lang w:bidi="ar-SA"/>
        </w:rPr>
      </w:pPr>
      <w:r>
        <w:rPr>
          <w:rFonts w:cs="Times New Roman"/>
          <w:sz w:val="32"/>
          <w:szCs w:val="32"/>
          <w:lang w:bidi="ar-SA"/>
        </w:rPr>
        <w:t>5. Оформить отчет по практической работе.</w:t>
      </w:r>
    </w:p>
    <w:p>
      <w:pPr>
        <w:pStyle w:val="Normal"/>
        <w:widowControl/>
        <w:spacing w:lineRule="auto" w:line="288"/>
        <w:rPr>
          <w:rFonts w:cs="Times New Roman"/>
          <w:color w:val="4F82BE"/>
          <w:sz w:val="32"/>
          <w:szCs w:val="32"/>
          <w:lang w:bidi="ar-SA"/>
        </w:rPr>
      </w:pPr>
      <w:r>
        <w:rPr>
          <w:rFonts w:cs="Times New Roman"/>
          <w:color w:val="4F82BE"/>
          <w:sz w:val="32"/>
          <w:szCs w:val="32"/>
          <w:lang w:bidi="ar-SA"/>
        </w:rPr>
      </w:r>
    </w:p>
    <w:p>
      <w:pPr>
        <w:pStyle w:val="3"/>
        <w:rPr/>
      </w:pPr>
      <w:bookmarkStart w:id="129" w:name="_Toc67255243"/>
      <w:r>
        <w:rPr/>
        <w:t>5.1.3 Рекомендации по выполнению</w:t>
      </w:r>
      <w:bookmarkEnd w:id="129"/>
    </w:p>
    <w:p>
      <w:pPr>
        <w:pStyle w:val="Normal"/>
        <w:widowControl/>
        <w:spacing w:lineRule="auto" w:line="288"/>
        <w:rPr>
          <w:rFonts w:cs="Times New Roman"/>
          <w:sz w:val="32"/>
          <w:szCs w:val="32"/>
          <w:lang w:bidi="ar-SA"/>
        </w:rPr>
      </w:pPr>
      <w:r>
        <w:rPr>
          <w:rFonts w:cs="Times New Roman"/>
          <w:sz w:val="32"/>
          <w:szCs w:val="32"/>
          <w:lang w:bidi="ar-SA"/>
        </w:rPr>
        <w:t xml:space="preserve">Анализ сложной технической системы (СТС) заключается в описании состава, структуры, внешней среды, цели и функционирования (операций) системы и ее подсистем, в также технических требований к ней. </w:t>
      </w:r>
    </w:p>
    <w:p>
      <w:pPr>
        <w:pStyle w:val="Normal"/>
        <w:widowControl/>
        <w:spacing w:lineRule="auto" w:line="288"/>
        <w:rPr>
          <w:rFonts w:cs="Times New Roman"/>
          <w:sz w:val="32"/>
          <w:szCs w:val="32"/>
          <w:lang w:bidi="ar-SA"/>
        </w:rPr>
      </w:pPr>
      <w:r>
        <w:rPr>
          <w:rFonts w:cs="Times New Roman"/>
          <w:sz w:val="32"/>
          <w:szCs w:val="32"/>
          <w:lang w:bidi="ar-SA"/>
        </w:rPr>
        <w:t xml:space="preserve">Обычно этим занимаются коллективы НИИ и ОКБ, разрабатывающие СТС. У них возникают проблемы, которые должны снять соответствующие разработки моделируемой системы или (и) ее подсистем. При этом присутствует внешняя среда (надсистема), и подсистемы СТС. </w:t>
      </w:r>
    </w:p>
    <w:p>
      <w:pPr>
        <w:pStyle w:val="Normal"/>
        <w:widowControl/>
        <w:spacing w:lineRule="auto" w:line="288"/>
        <w:rPr>
          <w:rFonts w:cs="Times New Roman"/>
          <w:sz w:val="32"/>
          <w:szCs w:val="32"/>
          <w:lang w:bidi="ar-SA"/>
        </w:rPr>
      </w:pPr>
      <w:r>
        <w:rPr>
          <w:rFonts w:cs="Times New Roman"/>
          <w:sz w:val="32"/>
          <w:szCs w:val="32"/>
          <w:lang w:bidi="ar-SA"/>
        </w:rPr>
        <w:t xml:space="preserve">Анализ СТС состоит из целенаправленного описания состава, структуры, внешней среды, цели (в форме списка требований) и функционирования подсистемы, технических требований к ней. </w:t>
      </w:r>
    </w:p>
    <w:p>
      <w:pPr>
        <w:pStyle w:val="Normal"/>
        <w:widowControl/>
        <w:spacing w:lineRule="auto" w:line="288"/>
        <w:rPr>
          <w:rFonts w:cs="Times New Roman"/>
          <w:sz w:val="32"/>
          <w:szCs w:val="32"/>
          <w:lang w:bidi="ar-SA"/>
        </w:rPr>
      </w:pPr>
      <w:r>
        <w:rPr>
          <w:rFonts w:cs="Times New Roman"/>
          <w:sz w:val="32"/>
          <w:szCs w:val="32"/>
          <w:lang w:bidi="ar-SA"/>
        </w:rPr>
        <w:t>Например, если анализируемая система - двигательная установка космического аппарата (КА), то в анализе особое внимание уделяется функционированию КА как средства, несущего в пространстве полезную нагрузку: рассматриваются траектории КА, операции по реализации траекторий, требования к траектории и системе управления движением и т.д. Если анализируемая подсистема - система ориентации и стабилизации, то должна быть соответствующая направленность анализа.</w:t>
      </w:r>
    </w:p>
    <w:p>
      <w:pPr>
        <w:pStyle w:val="Normal"/>
        <w:widowControl/>
        <w:spacing w:lineRule="auto" w:line="288"/>
        <w:rPr>
          <w:rFonts w:cs="Times New Roman"/>
          <w:sz w:val="32"/>
          <w:szCs w:val="32"/>
          <w:lang w:bidi="ar-SA"/>
        </w:rPr>
      </w:pPr>
      <w:r>
        <w:rPr>
          <w:rFonts w:cs="Times New Roman"/>
          <w:sz w:val="32"/>
          <w:szCs w:val="32"/>
          <w:lang w:bidi="ar-SA"/>
        </w:rPr>
        <w:t>Полезно рассмотреть детально логику функционирования системы, составить массовую сводку для подсистемы, определить энергопотребление, указать основные технические характеристики элементов.</w:t>
      </w:r>
    </w:p>
    <w:p>
      <w:pPr>
        <w:pStyle w:val="Normal"/>
        <w:widowControl/>
        <w:spacing w:lineRule="auto" w:line="288"/>
        <w:rPr>
          <w:rFonts w:cs="Times New Roman"/>
          <w:sz w:val="32"/>
          <w:szCs w:val="32"/>
          <w:lang w:bidi="ar-SA"/>
        </w:rPr>
      </w:pPr>
      <w:r>
        <w:rPr>
          <w:rFonts w:cs="Times New Roman"/>
          <w:sz w:val="32"/>
          <w:szCs w:val="32"/>
          <w:lang w:bidi="ar-SA"/>
        </w:rPr>
        <w:t>В процессе анализа СТС исследователь изучает систему на основе последовательности постепенно усложняющихся моделей.</w:t>
      </w:r>
    </w:p>
    <w:p>
      <w:pPr>
        <w:pStyle w:val="Normal"/>
        <w:widowControl/>
        <w:spacing w:lineRule="auto" w:line="288"/>
        <w:rPr>
          <w:rFonts w:cs="Times New Roman"/>
          <w:sz w:val="32"/>
          <w:szCs w:val="32"/>
          <w:lang w:bidi="ar-SA"/>
        </w:rPr>
      </w:pPr>
      <w:r>
        <w:rPr>
          <w:rFonts w:cs="Times New Roman"/>
          <w:sz w:val="32"/>
          <w:szCs w:val="32"/>
          <w:lang w:bidi="ar-SA"/>
        </w:rPr>
        <w:t xml:space="preserve">Простейшей моделью системы является ее вербальная (словесная) модель. По существу, первичная вербальная модель представляет собой определение СТС и проблемной ситуации. </w:t>
      </w:r>
    </w:p>
    <w:p>
      <w:pPr>
        <w:pStyle w:val="Normal"/>
        <w:widowControl/>
        <w:spacing w:lineRule="auto" w:line="288"/>
        <w:rPr>
          <w:rFonts w:cs="Times New Roman"/>
          <w:sz w:val="32"/>
          <w:szCs w:val="32"/>
          <w:lang w:bidi="ar-SA"/>
        </w:rPr>
      </w:pPr>
      <w:r>
        <w:rPr>
          <w:rFonts w:cs="Times New Roman"/>
          <w:sz w:val="32"/>
          <w:szCs w:val="32"/>
          <w:lang w:bidi="ar-SA"/>
        </w:rPr>
        <w:t xml:space="preserve">Вербальная модель системы должна содержать </w:t>
      </w:r>
      <w:r>
        <w:rPr>
          <w:rFonts w:cs="Times New Roman"/>
          <w:b/>
          <w:sz w:val="32"/>
          <w:szCs w:val="32"/>
          <w:lang w:bidi="ar-SA"/>
        </w:rPr>
        <w:t>название</w:t>
      </w:r>
      <w:r>
        <w:rPr>
          <w:rFonts w:cs="Times New Roman"/>
          <w:sz w:val="32"/>
          <w:szCs w:val="32"/>
          <w:lang w:bidi="ar-SA"/>
        </w:rPr>
        <w:t xml:space="preserve"> разрабатываемой системы, ее </w:t>
      </w:r>
      <w:r>
        <w:rPr>
          <w:rFonts w:cs="Times New Roman"/>
          <w:b/>
          <w:sz w:val="32"/>
          <w:szCs w:val="32"/>
          <w:lang w:bidi="ar-SA"/>
        </w:rPr>
        <w:t>основное назначение</w:t>
      </w:r>
      <w:r>
        <w:rPr>
          <w:rFonts w:cs="Times New Roman"/>
          <w:sz w:val="32"/>
          <w:szCs w:val="32"/>
          <w:lang w:bidi="ar-SA"/>
        </w:rPr>
        <w:t xml:space="preserve"> и отличия от других существующих систем подобного назначения. </w:t>
      </w:r>
    </w:p>
    <w:p>
      <w:pPr>
        <w:pStyle w:val="Normal"/>
        <w:widowControl/>
        <w:spacing w:lineRule="auto" w:line="288"/>
        <w:rPr>
          <w:rFonts w:cs="Times New Roman"/>
          <w:sz w:val="32"/>
          <w:szCs w:val="32"/>
          <w:lang w:bidi="ar-SA"/>
        </w:rPr>
      </w:pPr>
      <w:r>
        <w:rPr>
          <w:rFonts w:cs="Times New Roman"/>
          <w:sz w:val="32"/>
          <w:szCs w:val="32"/>
          <w:lang w:bidi="ar-SA"/>
        </w:rPr>
        <w:t>Например: «Космический аппарат «Союз ТМА-М» - российский многоместный транспортный пилотируемый космический корабль с экипажем до человек, предназначенный для доставки на низкие околоземные орбиты и возвращения на Землю».</w:t>
      </w:r>
    </w:p>
    <w:p>
      <w:pPr>
        <w:pStyle w:val="Normal"/>
        <w:widowControl/>
        <w:spacing w:lineRule="auto" w:line="288"/>
        <w:rPr>
          <w:rFonts w:cs="Times New Roman"/>
          <w:sz w:val="32"/>
          <w:szCs w:val="32"/>
          <w:lang w:bidi="ar-SA"/>
        </w:rPr>
      </w:pPr>
      <w:r>
        <w:rPr>
          <w:rFonts w:cs="Times New Roman"/>
          <w:sz w:val="32"/>
          <w:szCs w:val="32"/>
          <w:lang w:bidi="ar-SA"/>
        </w:rPr>
        <w:t xml:space="preserve">Прежде чем приступать к дальнейшему исследованию системы, необходимо собрать сведения об аналогах разрабатываемой системы и ее характеристиках. В данной практической работе необходимо собрать сведения о системе согласно заданию. </w:t>
      </w:r>
    </w:p>
    <w:p>
      <w:pPr>
        <w:pStyle w:val="Normal"/>
        <w:widowControl/>
        <w:spacing w:lineRule="auto" w:line="288"/>
        <w:rPr>
          <w:rFonts w:cs="Times New Roman"/>
          <w:sz w:val="32"/>
          <w:szCs w:val="32"/>
          <w:lang w:bidi="ar-SA"/>
        </w:rPr>
      </w:pPr>
      <w:r>
        <w:rPr>
          <w:rFonts w:cs="Times New Roman"/>
          <w:sz w:val="32"/>
          <w:szCs w:val="32"/>
          <w:lang w:bidi="ar-SA"/>
        </w:rPr>
        <w:t>Описание системы должно содержать проектный облик системы, облик и характеристики ее основных подсистем. Не забудьте, что на заключительных этапах работы Вы будете моделировать функционирование системы и докладывать результаты моделирования анализа в форме презентации. Поэтому сформируйте возможно более полное описание системы со всеми необходимыми иллюстрациями.</w:t>
      </w:r>
    </w:p>
    <w:p>
      <w:pPr>
        <w:pStyle w:val="Normal"/>
        <w:widowControl/>
        <w:spacing w:lineRule="auto" w:line="288"/>
        <w:rPr>
          <w:rFonts w:cs="Times New Roman"/>
          <w:sz w:val="32"/>
          <w:szCs w:val="32"/>
          <w:lang w:bidi="ar-SA"/>
        </w:rPr>
      </w:pPr>
      <w:r>
        <w:rPr>
          <w:rFonts w:cs="Times New Roman"/>
          <w:sz w:val="32"/>
          <w:szCs w:val="32"/>
          <w:lang w:bidi="ar-SA"/>
        </w:rPr>
        <w:t xml:space="preserve">Модель состава системы, описывающая, из каких подсистем и элементов она состоит, служит основой дальнейшего анализа. Модель состава может быть выполнена в виде схемы, таблицы или описания. </w:t>
      </w:r>
    </w:p>
    <w:p>
      <w:pPr>
        <w:pStyle w:val="Normal"/>
        <w:widowControl/>
        <w:spacing w:lineRule="auto" w:line="288"/>
        <w:rPr>
          <w:rFonts w:cs="Times New Roman"/>
          <w:sz w:val="32"/>
          <w:szCs w:val="32"/>
          <w:lang w:bidi="ar-SA"/>
        </w:rPr>
      </w:pPr>
      <w:r>
        <w:rPr>
          <w:rFonts w:cs="Times New Roman"/>
          <w:sz w:val="32"/>
          <w:szCs w:val="32"/>
          <w:lang w:bidi="ar-SA"/>
        </w:rPr>
        <w:t xml:space="preserve">Любая система является частью более обширной системы. Важной задачей исследователя, является описание ее взаимодействия с внешней средой. Для этого разрабатывается модель системы в форме черного ящика (см. главу 1). В отчета о практической работе достаточно описать входные и выходные воздействия в форме списков. </w:t>
      </w:r>
    </w:p>
    <w:p>
      <w:pPr>
        <w:pStyle w:val="Normal"/>
        <w:widowControl/>
        <w:spacing w:lineRule="auto" w:line="288"/>
        <w:rPr>
          <w:rFonts w:cs="Times New Roman"/>
          <w:sz w:val="32"/>
          <w:szCs w:val="32"/>
          <w:lang w:bidi="ar-SA"/>
        </w:rPr>
      </w:pPr>
      <w:r>
        <w:rPr>
          <w:rFonts w:cs="Times New Roman"/>
          <w:sz w:val="32"/>
          <w:szCs w:val="32"/>
          <w:lang w:bidi="ar-SA"/>
        </w:rPr>
        <w:t xml:space="preserve">Необходимо выполнить анализ входных и возмущающих воздействий (возмущения, возникающие внутри системы в результате функционирования и взаимодействия ее компонентов, к данному разделу не относятся, если необходимо, они рассматриваются при моделировании одной из подсистем). Нужно выяснить их качественное и количественное влияние, чтобы решить, какие возмущения и как следует учитывать и какими пренебречь в данном случае. </w:t>
      </w:r>
    </w:p>
    <w:p>
      <w:pPr>
        <w:pStyle w:val="Normal"/>
        <w:widowControl/>
        <w:spacing w:lineRule="auto" w:line="288"/>
        <w:rPr>
          <w:rFonts w:cs="Times New Roman"/>
          <w:sz w:val="32"/>
          <w:szCs w:val="32"/>
          <w:lang w:bidi="ar-SA"/>
        </w:rPr>
      </w:pPr>
      <w:r>
        <w:rPr>
          <w:rFonts w:cs="Times New Roman"/>
          <w:sz w:val="32"/>
          <w:szCs w:val="32"/>
          <w:lang w:bidi="ar-SA"/>
        </w:rPr>
        <w:t>Следует рассмотреть вынужденные воздействия системы на среду. К этим воздействиям могут также предъявляться различные требования, например, требования экологической совместимости.</w:t>
      </w:r>
    </w:p>
    <w:p>
      <w:pPr>
        <w:pStyle w:val="Normal"/>
        <w:widowControl/>
        <w:spacing w:lineRule="auto" w:line="288"/>
        <w:rPr>
          <w:rFonts w:cs="Times New Roman"/>
          <w:sz w:val="32"/>
          <w:szCs w:val="32"/>
          <w:lang w:bidi="ar-SA"/>
        </w:rPr>
      </w:pPr>
      <w:r>
        <w:rPr>
          <w:rFonts w:cs="Times New Roman"/>
          <w:sz w:val="32"/>
          <w:szCs w:val="32"/>
          <w:lang w:bidi="ar-SA"/>
        </w:rPr>
        <w:t>После выполнения вышеперечисленного, оформляется отчет о выполненной практической работе. Он должен содержать:</w:t>
      </w:r>
    </w:p>
    <w:p>
      <w:pPr>
        <w:pStyle w:val="Normal"/>
        <w:widowControl/>
        <w:spacing w:lineRule="auto" w:line="288"/>
        <w:rPr>
          <w:rFonts w:cs="Times New Roman"/>
          <w:sz w:val="32"/>
          <w:szCs w:val="32"/>
          <w:lang w:bidi="ar-SA"/>
        </w:rPr>
      </w:pPr>
      <w:r>
        <w:rPr>
          <w:rFonts w:cs="Times New Roman"/>
          <w:sz w:val="32"/>
          <w:szCs w:val="32"/>
          <w:lang w:bidi="ar-SA"/>
        </w:rPr>
        <w:t>- вербальную модель системы,</w:t>
      </w:r>
    </w:p>
    <w:p>
      <w:pPr>
        <w:pStyle w:val="Normal"/>
        <w:widowControl/>
        <w:spacing w:lineRule="auto" w:line="288"/>
        <w:rPr>
          <w:rFonts w:cs="Times New Roman"/>
          <w:sz w:val="32"/>
          <w:szCs w:val="32"/>
          <w:lang w:bidi="ar-SA"/>
        </w:rPr>
      </w:pPr>
      <w:r>
        <w:rPr>
          <w:rFonts w:cs="Times New Roman"/>
          <w:sz w:val="32"/>
          <w:szCs w:val="32"/>
          <w:lang w:bidi="ar-SA"/>
        </w:rPr>
        <w:t>- описание системы,</w:t>
      </w:r>
    </w:p>
    <w:p>
      <w:pPr>
        <w:pStyle w:val="Normal"/>
        <w:widowControl/>
        <w:spacing w:lineRule="auto" w:line="288"/>
        <w:rPr>
          <w:rFonts w:cs="Times New Roman"/>
          <w:sz w:val="32"/>
          <w:szCs w:val="32"/>
          <w:lang w:bidi="ar-SA"/>
        </w:rPr>
      </w:pPr>
      <w:r>
        <w:rPr>
          <w:rFonts w:cs="Times New Roman"/>
          <w:sz w:val="32"/>
          <w:szCs w:val="32"/>
          <w:lang w:bidi="ar-SA"/>
        </w:rPr>
        <w:t>- модель состава системы,</w:t>
      </w:r>
    </w:p>
    <w:p>
      <w:pPr>
        <w:pStyle w:val="Normal"/>
        <w:widowControl/>
        <w:spacing w:lineRule="auto" w:line="288"/>
        <w:rPr>
          <w:rFonts w:cs="Times New Roman"/>
          <w:sz w:val="32"/>
          <w:szCs w:val="32"/>
          <w:lang w:bidi="ar-SA"/>
        </w:rPr>
      </w:pPr>
      <w:r>
        <w:rPr>
          <w:rFonts w:cs="Times New Roman"/>
          <w:sz w:val="32"/>
          <w:szCs w:val="32"/>
          <w:lang w:bidi="ar-SA"/>
        </w:rPr>
        <w:t>- модель черного ящика,</w:t>
      </w:r>
    </w:p>
    <w:p>
      <w:pPr>
        <w:pStyle w:val="Normal"/>
        <w:widowControl/>
        <w:spacing w:lineRule="auto" w:line="288"/>
        <w:rPr>
          <w:rFonts w:cs="Times New Roman"/>
          <w:sz w:val="32"/>
          <w:szCs w:val="32"/>
          <w:lang w:bidi="ar-SA"/>
        </w:rPr>
      </w:pPr>
      <w:r>
        <w:rPr>
          <w:rFonts w:cs="Times New Roman"/>
          <w:sz w:val="32"/>
          <w:szCs w:val="32"/>
          <w:lang w:bidi="ar-SA"/>
        </w:rPr>
        <w:t>- модель структуры системы.</w:t>
      </w:r>
    </w:p>
    <w:p>
      <w:pPr>
        <w:pStyle w:val="Normal"/>
        <w:widowControl/>
        <w:spacing w:lineRule="auto" w:line="288"/>
        <w:rPr>
          <w:rFonts w:cs="Times New Roman"/>
          <w:b/>
          <w:sz w:val="32"/>
          <w:szCs w:val="32"/>
          <w:lang w:bidi="ar-SA"/>
        </w:rPr>
      </w:pPr>
      <w:r>
        <w:rPr>
          <w:rFonts w:cs="Times New Roman"/>
          <w:b/>
          <w:sz w:val="32"/>
          <w:szCs w:val="32"/>
          <w:lang w:bidi="ar-SA"/>
        </w:rPr>
      </w:r>
    </w:p>
    <w:p>
      <w:pPr>
        <w:pStyle w:val="Normal"/>
        <w:widowControl/>
        <w:spacing w:lineRule="auto" w:line="288"/>
        <w:rPr>
          <w:rFonts w:cs="Times New Roman"/>
          <w:sz w:val="32"/>
          <w:szCs w:val="32"/>
          <w:lang w:bidi="ar-SA"/>
        </w:rPr>
      </w:pPr>
      <w:r>
        <w:rPr>
          <w:rFonts w:cs="Times New Roman"/>
          <w:b/>
          <w:sz w:val="32"/>
          <w:szCs w:val="32"/>
          <w:lang w:bidi="ar-SA"/>
        </w:rPr>
        <w:t>Замечание.</w:t>
      </w:r>
      <w:r>
        <w:rPr>
          <w:rFonts w:cs="Times New Roman"/>
          <w:sz w:val="32"/>
          <w:szCs w:val="32"/>
          <w:lang w:bidi="ar-SA"/>
        </w:rPr>
        <w:t xml:space="preserve"> Отчет оформляется строго в соответствии с СТП Самарского университета, с необходимыми ссылками на использованные информационные ресурсы.</w:t>
      </w:r>
    </w:p>
    <w:p>
      <w:pPr>
        <w:pStyle w:val="Normal"/>
        <w:widowControl/>
        <w:spacing w:lineRule="auto" w:line="288"/>
        <w:rPr>
          <w:rFonts w:cs="Times New Roman"/>
          <w:color w:val="FFFFFF"/>
          <w:sz w:val="32"/>
          <w:szCs w:val="32"/>
          <w:lang w:bidi="ar-SA"/>
        </w:rPr>
      </w:pPr>
      <w:r>
        <w:rPr>
          <w:rFonts w:cs="Times New Roman"/>
          <w:color w:val="FFFFFF"/>
          <w:sz w:val="32"/>
          <w:szCs w:val="32"/>
          <w:lang w:bidi="ar-SA"/>
        </w:rPr>
        <w:t>воздействия Система Выходные</w:t>
      </w:r>
    </w:p>
    <w:p>
      <w:pPr>
        <w:pStyle w:val="Normal"/>
        <w:widowControl/>
        <w:spacing w:lineRule="auto" w:line="288"/>
        <w:rPr>
          <w:rFonts w:cs="Times New Roman"/>
          <w:sz w:val="32"/>
          <w:szCs w:val="32"/>
          <w:lang w:bidi="ar-SA"/>
        </w:rPr>
      </w:pPr>
      <w:r>
        <w:rPr>
          <w:rFonts w:cs="Times New Roman"/>
          <w:sz w:val="32"/>
          <w:szCs w:val="32"/>
          <w:lang w:bidi="ar-SA"/>
        </w:rPr>
        <w:t xml:space="preserve">Модель структуры системы описывает состав компонентов системы и связи между ними, (см. главу 1). Далее представлены примеры выполнения первого практического задания. </w:t>
      </w:r>
    </w:p>
    <w:p>
      <w:pPr>
        <w:pStyle w:val="Normal"/>
        <w:spacing w:lineRule="auto" w:line="360"/>
        <w:rPr>
          <w:rFonts w:cs="Times New Roman"/>
          <w:sz w:val="28"/>
          <w:szCs w:val="28"/>
        </w:rPr>
      </w:pPr>
      <w:r>
        <w:rPr>
          <w:rFonts w:cs="Times New Roman"/>
          <w:sz w:val="28"/>
          <w:szCs w:val="28"/>
        </w:rPr>
      </w:r>
    </w:p>
    <w:p>
      <w:pPr>
        <w:pStyle w:val="3"/>
        <w:rPr/>
      </w:pPr>
      <w:bookmarkStart w:id="130" w:name="_Toc67255244"/>
      <w:r>
        <w:rPr/>
        <w:t>5.1.4 Примеры</w:t>
      </w:r>
      <w:bookmarkEnd w:id="130"/>
    </w:p>
    <w:p>
      <w:pPr>
        <w:pStyle w:val="Normal"/>
        <w:spacing w:lineRule="auto" w:line="360"/>
        <w:rPr>
          <w:rFonts w:cs="Times New Roman"/>
          <w:sz w:val="28"/>
          <w:szCs w:val="28"/>
        </w:rPr>
      </w:pPr>
      <w:r>
        <w:rPr>
          <w:rFonts w:cs="Times New Roman"/>
          <w:sz w:val="28"/>
          <w:szCs w:val="28"/>
        </w:rPr>
      </w:r>
    </w:p>
    <w:p>
      <w:pPr>
        <w:pStyle w:val="4"/>
        <w:rPr/>
      </w:pPr>
      <w:r>
        <w:rPr/>
        <w:t>5.1.4.1. Пример модели «черного ящика» для КА «Чанъэ 5»</w:t>
      </w:r>
    </w:p>
    <w:p>
      <w:pPr>
        <w:pStyle w:val="Normal"/>
        <w:rPr/>
      </w:pPr>
      <w:r>
        <w:rPr/>
      </w:r>
    </w:p>
    <w:p>
      <w:pPr>
        <w:pStyle w:val="Normal"/>
        <w:shd w:val="clear" w:color="auto" w:fill="FFFFFF"/>
        <w:spacing w:lineRule="atLeast" w:line="420" w:beforeAutospacing="1" w:after="90"/>
        <w:rPr>
          <w:rFonts w:eastAsia="Times New Roman" w:cs="Times New Roman"/>
          <w:sz w:val="32"/>
          <w:szCs w:val="32"/>
        </w:rPr>
      </w:pPr>
      <w:r>
        <w:rPr>
          <w:rFonts w:eastAsia="Times New Roman" w:cs="Times New Roman"/>
          <w:sz w:val="32"/>
          <w:szCs w:val="32"/>
        </w:rPr>
        <w:t xml:space="preserve">Космический аппарат можно представить как систему в виде непрозрачного чёрного ящика с описанием входных и выходных воздействий. Обозначим под входными воздействиями </w:t>
      </w: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m>
              <m:mr>
                <m:e>
                  <m:r>
                    <w:rPr>
                      <w:rFonts w:ascii="Cambria Math" w:hAnsi="Cambria Math"/>
                    </w:rPr>
                    <m:t xml:space="preserve">U</m:t>
                  </m:r>
                </m:e>
              </m:mr>
              <m:mr>
                <m:e>
                  <m:r>
                    <w:rPr>
                      <w:rFonts w:ascii="Cambria Math" w:hAnsi="Cambria Math"/>
                    </w:rPr>
                    <m:t xml:space="preserve">V</m:t>
                  </m:r>
                </m:e>
              </m:mr>
            </m:m>
          </m:e>
        </m:d>
      </m:oMath>
      <w:r>
        <w:rPr>
          <w:rFonts w:eastAsia="Times New Roman" w:cs="Times New Roman"/>
          <w:sz w:val="32"/>
          <w:szCs w:val="32"/>
        </w:rPr>
        <w:t xml:space="preserve">, а под выходными </w:t>
      </w:r>
      <w:r>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m>
              <m:mr>
                <m:e>
                  <m:r>
                    <w:rPr>
                      <w:rFonts w:ascii="Cambria Math" w:hAnsi="Cambria Math"/>
                    </w:rPr>
                    <m:t xml:space="preserve">F</m:t>
                  </m:r>
                </m:e>
              </m:mr>
              <m:mr>
                <m:e>
                  <m:r>
                    <w:rPr>
                      <w:rFonts w:ascii="Cambria Math" w:hAnsi="Cambria Math"/>
                    </w:rPr>
                    <m:t xml:space="preserve">Z</m:t>
                  </m:r>
                </m:e>
              </m:mr>
            </m:m>
          </m:e>
        </m:d>
        <m:r>
          <w:rPr>
            <w:rFonts w:ascii="Cambria Math" w:hAnsi="Cambria Math"/>
          </w:rPr>
          <m:t xml:space="preserve">,</m:t>
        </m:r>
      </m:oMath>
      <w:r>
        <w:rPr>
          <w:rFonts w:eastAsia="Times New Roman" w:cs="Times New Roman"/>
          <w:sz w:val="32"/>
          <w:szCs w:val="32"/>
        </w:rPr>
        <w:t xml:space="preserve"> где</w:t>
      </w:r>
    </w:p>
    <w:p>
      <w:pPr>
        <w:pStyle w:val="Normal"/>
        <w:tabs>
          <w:tab w:val="clear" w:pos="708"/>
          <w:tab w:val="left" w:pos="1200" w:leader="none"/>
        </w:tabs>
        <w:spacing w:lineRule="auto" w:line="360"/>
        <w:rPr>
          <w:rFonts w:cs="Times New Roman"/>
          <w:color w:val="000000" w:themeColor="text1"/>
          <w:sz w:val="32"/>
          <w:szCs w:val="32"/>
        </w:rPr>
      </w:pPr>
      <w:r>
        <w:rPr/>
      </w:r>
      <m:oMath xmlns:m="http://schemas.openxmlformats.org/officeDocument/2006/math">
        <m:r>
          <w:rPr>
            <w:rFonts w:ascii="Cambria Math" w:hAnsi="Cambria Math"/>
          </w:rPr>
          <m:t xml:space="preserve">U</m:t>
        </m:r>
      </m:oMath>
      <w:r>
        <w:rPr>
          <w:rFonts w:eastAsia="" w:cs="Times New Roman" w:eastAsiaTheme="minorEastAsia"/>
          <w:color w:val="000000" w:themeColor="text1"/>
          <w:sz w:val="32"/>
          <w:szCs w:val="32"/>
        </w:rPr>
        <w:t xml:space="preserve"> – </w:t>
      </w:r>
      <w:r>
        <w:rPr>
          <w:rFonts w:cs="Times New Roman"/>
          <w:color w:val="000000" w:themeColor="text1"/>
          <w:sz w:val="32"/>
          <w:szCs w:val="32"/>
        </w:rPr>
        <w:t>управляющие воздействия;</w:t>
      </w:r>
    </w:p>
    <w:p>
      <w:pPr>
        <w:pStyle w:val="Normal"/>
        <w:tabs>
          <w:tab w:val="clear" w:pos="708"/>
          <w:tab w:val="left" w:pos="1200" w:leader="none"/>
        </w:tabs>
        <w:spacing w:lineRule="auto" w:line="360"/>
        <w:rPr>
          <w:rFonts w:eastAsia="" w:cs="Times New Roman" w:eastAsiaTheme="minorEastAsia"/>
          <w:color w:val="000000" w:themeColor="text1"/>
          <w:sz w:val="32"/>
          <w:szCs w:val="32"/>
        </w:rPr>
      </w:pPr>
      <w:r>
        <w:rPr/>
      </w:r>
      <m:oMath xmlns:m="http://schemas.openxmlformats.org/officeDocument/2006/math">
        <m:r>
          <w:rPr>
            <w:rFonts w:ascii="Cambria Math" w:hAnsi="Cambria Math"/>
          </w:rPr>
          <m:t xml:space="preserve">V</m:t>
        </m:r>
      </m:oMath>
      <w:r>
        <w:rPr>
          <w:rFonts w:eastAsia="" w:cs="Times New Roman" w:eastAsiaTheme="minorEastAsia"/>
          <w:color w:val="000000" w:themeColor="text1"/>
          <w:sz w:val="32"/>
          <w:szCs w:val="32"/>
        </w:rPr>
        <w:t xml:space="preserve"> – </w:t>
      </w:r>
      <w:r>
        <w:rPr>
          <w:rFonts w:eastAsia="" w:cs="Times New Roman" w:eastAsiaTheme="minorEastAsia"/>
          <w:color w:val="000000" w:themeColor="text1"/>
          <w:sz w:val="32"/>
          <w:szCs w:val="32"/>
        </w:rPr>
        <w:t>возмущающие воздействия;</w:t>
      </w:r>
    </w:p>
    <w:p>
      <w:pPr>
        <w:pStyle w:val="Normal"/>
        <w:tabs>
          <w:tab w:val="clear" w:pos="708"/>
          <w:tab w:val="left" w:pos="1200" w:leader="none"/>
        </w:tabs>
        <w:spacing w:lineRule="auto" w:line="360"/>
        <w:rPr>
          <w:rFonts w:eastAsia="" w:cs="Times New Roman" w:eastAsiaTheme="minorEastAsia"/>
          <w:color w:val="000000" w:themeColor="text1"/>
          <w:sz w:val="32"/>
          <w:szCs w:val="32"/>
        </w:rPr>
      </w:pPr>
      <w:r>
        <w:rPr/>
      </w:r>
      <m:oMath xmlns:m="http://schemas.openxmlformats.org/officeDocument/2006/math">
        <m:r>
          <w:rPr>
            <w:rFonts w:ascii="Cambria Math" w:hAnsi="Cambria Math"/>
          </w:rPr>
          <m:t xml:space="preserve">F</m:t>
        </m:r>
      </m:oMath>
      <w:r>
        <w:rPr>
          <w:rFonts w:eastAsia="" w:cs="Times New Roman" w:eastAsiaTheme="minorEastAsia"/>
          <w:color w:val="000000" w:themeColor="text1"/>
          <w:sz w:val="32"/>
          <w:szCs w:val="32"/>
        </w:rPr>
        <w:t xml:space="preserve"> –</w:t>
      </w:r>
      <w:r>
        <w:rPr>
          <w:rFonts w:cs="Times New Roman"/>
          <w:color w:val="000000" w:themeColor="text1"/>
          <w:sz w:val="32"/>
          <w:szCs w:val="32"/>
        </w:rPr>
        <w:t xml:space="preserve"> </w:t>
      </w:r>
      <w:r>
        <w:rPr>
          <w:rFonts w:cs="Times New Roman"/>
          <w:color w:val="000000" w:themeColor="text1"/>
          <w:sz w:val="32"/>
          <w:szCs w:val="32"/>
        </w:rPr>
        <w:t xml:space="preserve">целевые </w:t>
      </w:r>
      <w:r>
        <w:rPr>
          <w:rFonts w:eastAsia="" w:cs="Times New Roman" w:eastAsiaTheme="minorEastAsia"/>
          <w:color w:val="000000" w:themeColor="text1"/>
          <w:sz w:val="32"/>
          <w:szCs w:val="32"/>
        </w:rPr>
        <w:t>воздействия;</w:t>
      </w:r>
    </w:p>
    <w:p>
      <w:pPr>
        <w:pStyle w:val="Normal"/>
        <w:tabs>
          <w:tab w:val="clear" w:pos="708"/>
          <w:tab w:val="left" w:pos="1200" w:leader="none"/>
        </w:tabs>
        <w:spacing w:lineRule="auto" w:line="360"/>
        <w:rPr>
          <w:rFonts w:eastAsia="" w:cs="Times New Roman" w:eastAsiaTheme="minorEastAsia"/>
          <w:color w:val="000000" w:themeColor="text1"/>
          <w:sz w:val="32"/>
          <w:szCs w:val="32"/>
        </w:rPr>
      </w:pPr>
      <w:r>
        <w:rPr/>
      </w:r>
      <m:oMath xmlns:m="http://schemas.openxmlformats.org/officeDocument/2006/math">
        <m:r>
          <w:rPr>
            <w:rFonts w:ascii="Cambria Math" w:hAnsi="Cambria Math"/>
          </w:rPr>
          <m:t xml:space="preserve">Z</m:t>
        </m:r>
      </m:oMath>
      <w:r>
        <w:rPr>
          <w:rFonts w:cs="Times New Roman"/>
          <w:color w:val="000000" w:themeColor="text1"/>
          <w:sz w:val="32"/>
          <w:szCs w:val="32"/>
        </w:rPr>
        <w:t xml:space="preserve"> – </w:t>
      </w:r>
      <w:r>
        <w:rPr>
          <w:rFonts w:cs="Times New Roman"/>
          <w:color w:val="000000" w:themeColor="text1"/>
          <w:sz w:val="32"/>
          <w:szCs w:val="32"/>
        </w:rPr>
        <w:t>вынужденные</w:t>
      </w:r>
      <w:r>
        <w:rPr>
          <w:rFonts w:eastAsia="" w:cs="Times New Roman" w:eastAsiaTheme="minorEastAsia"/>
          <w:color w:val="000000" w:themeColor="text1"/>
          <w:sz w:val="32"/>
          <w:szCs w:val="32"/>
        </w:rPr>
        <w:t xml:space="preserve"> воздействия.</w:t>
      </w:r>
    </w:p>
    <w:p>
      <w:pPr>
        <w:pStyle w:val="Normal"/>
        <w:tabs>
          <w:tab w:val="clear" w:pos="708"/>
          <w:tab w:val="left" w:pos="1200" w:leader="none"/>
        </w:tabs>
        <w:spacing w:lineRule="auto" w:line="360"/>
        <w:rPr>
          <w:rFonts w:eastAsia="" w:cs="Times New Roman" w:eastAsiaTheme="minorEastAsia"/>
          <w:color w:val="000000" w:themeColor="text1"/>
          <w:sz w:val="32"/>
          <w:szCs w:val="32"/>
        </w:rPr>
      </w:pPr>
      <w:r>
        <w:rPr>
          <w:rFonts w:eastAsia="" w:cs="Times New Roman" w:eastAsiaTheme="minorEastAsia"/>
          <w:color w:val="000000" w:themeColor="text1"/>
          <w:sz w:val="32"/>
          <w:szCs w:val="32"/>
        </w:rPr>
        <w:t>К управляющим воздействиям относятся команды с НКУ, гравитационные поля Земли, Солнца и Луны, исследование лунного грунта и атмосферы с помощью научного оборудования, установленного на посадочном модуле.</w:t>
      </w:r>
    </w:p>
    <w:p>
      <w:pPr>
        <w:pStyle w:val="Normal"/>
        <w:tabs>
          <w:tab w:val="clear" w:pos="708"/>
          <w:tab w:val="left" w:pos="1200" w:leader="none"/>
        </w:tabs>
        <w:spacing w:lineRule="auto" w:line="360"/>
        <w:rPr>
          <w:rFonts w:eastAsia="" w:cs="Times New Roman" w:eastAsiaTheme="minorEastAsia"/>
          <w:color w:val="000000" w:themeColor="text1"/>
          <w:sz w:val="32"/>
          <w:szCs w:val="32"/>
        </w:rPr>
      </w:pPr>
      <w:r>
        <w:rPr>
          <w:rFonts w:eastAsia="" w:cs="Times New Roman" w:eastAsiaTheme="minorEastAsia"/>
          <w:color w:val="000000" w:themeColor="text1"/>
          <w:sz w:val="32"/>
          <w:szCs w:val="32"/>
        </w:rPr>
        <w:t>К возмущающим воздействиям относятся влияние радиационных поясов Земли, солнечной и космической радиации, а также влияние внешних тепловых потоков и космической пыли.</w:t>
      </w:r>
    </w:p>
    <w:p>
      <w:pPr>
        <w:pStyle w:val="Normal"/>
        <w:tabs>
          <w:tab w:val="clear" w:pos="708"/>
          <w:tab w:val="left" w:pos="1200" w:leader="none"/>
        </w:tabs>
        <w:spacing w:lineRule="auto" w:line="360"/>
        <w:rPr>
          <w:rFonts w:eastAsia="" w:cs="Times New Roman" w:eastAsiaTheme="minorEastAsia"/>
          <w:color w:val="000000" w:themeColor="text1"/>
          <w:sz w:val="32"/>
          <w:szCs w:val="32"/>
        </w:rPr>
      </w:pPr>
      <w:r>
        <w:rPr>
          <w:rFonts w:eastAsia="" w:cs="Times New Roman" w:eastAsiaTheme="minorEastAsia"/>
          <w:color w:val="000000" w:themeColor="text1"/>
          <w:sz w:val="32"/>
          <w:szCs w:val="32"/>
        </w:rPr>
        <w:t>К целевым воздействиям относятся передача целевой информации на НКУ (изображения лунной поверхности, информация об изменениях лунной погоды путём использования датчиков температуры и атмосферного давления, измерения концентрации пыли и ледяного пара в пространстве, микроскопические изображения лунного грунта, определение концентрации конкретных молекул и атомов в образце), передача телеметрической информации на НКУ, выполнения бурения и забор грунта.</w:t>
      </w:r>
    </w:p>
    <w:p>
      <w:pPr>
        <w:pStyle w:val="Normal"/>
        <w:tabs>
          <w:tab w:val="clear" w:pos="708"/>
          <w:tab w:val="left" w:pos="1200" w:leader="none"/>
        </w:tabs>
        <w:spacing w:lineRule="auto" w:line="360"/>
        <w:rPr>
          <w:rFonts w:cs="Times New Roman"/>
          <w:color w:val="000000" w:themeColor="text1"/>
          <w:sz w:val="32"/>
          <w:szCs w:val="32"/>
        </w:rPr>
      </w:pPr>
      <w:r>
        <w:rPr>
          <w:rFonts w:eastAsia="" w:cs="Times New Roman" w:eastAsiaTheme="minorEastAsia"/>
          <w:color w:val="000000" w:themeColor="text1"/>
          <w:sz w:val="32"/>
          <w:szCs w:val="32"/>
        </w:rPr>
        <w:t>К вынужденным воздействиям относятся затраты топлива для ДУ в момент посадки, бурения, забора грунта, выхода на орбиту Луны, а также затраты электроэнергии для функционирования всех систем КА.</w:t>
      </w:r>
    </w:p>
    <w:p>
      <w:pPr>
        <w:pStyle w:val="Normal"/>
        <w:tabs>
          <w:tab w:val="clear" w:pos="708"/>
          <w:tab w:val="left" w:pos="1200" w:leader="none"/>
        </w:tabs>
        <w:spacing w:lineRule="auto" w:line="360"/>
        <w:rPr>
          <w:rFonts w:eastAsia="" w:cs="Times New Roman" w:eastAsiaTheme="minorEastAsia"/>
          <w:color w:val="000000" w:themeColor="text1"/>
          <w:sz w:val="32"/>
          <w:szCs w:val="32"/>
        </w:rPr>
      </w:pPr>
      <w:r>
        <w:rPr>
          <w:rFonts w:cs="Times New Roman"/>
          <w:color w:val="000000" w:themeColor="text1"/>
          <w:sz w:val="32"/>
          <w:szCs w:val="32"/>
        </w:rPr>
        <w:t>Модель чёрного ящика КА «Чанъэ 5»</w:t>
      </w:r>
      <w:r>
        <w:rPr>
          <w:rFonts w:eastAsia="" w:cs="Times New Roman" w:eastAsiaTheme="minorEastAsia"/>
          <w:color w:val="000000" w:themeColor="text1"/>
          <w:sz w:val="32"/>
          <w:szCs w:val="32"/>
        </w:rPr>
        <w:t xml:space="preserve"> представлен на рисунке 2.</w:t>
      </w:r>
    </w:p>
    <w:p>
      <w:pPr>
        <w:pStyle w:val="Normal"/>
        <w:rPr/>
      </w:pPr>
      <w:r>
        <w:rPr/>
      </w:r>
    </w:p>
    <w:p>
      <w:pPr>
        <w:pStyle w:val="Normal"/>
        <w:rPr/>
      </w:pPr>
      <w:r>
        <w:rPr/>
      </w:r>
    </w:p>
    <w:p>
      <w:pPr>
        <w:pStyle w:val="Normal"/>
        <w:rPr/>
      </w:pPr>
      <w:r>
        <w:rPr/>
      </w:r>
    </w:p>
    <w:p>
      <w:pPr>
        <w:pStyle w:val="Normal"/>
        <w:tabs>
          <w:tab w:val="clear" w:pos="708"/>
          <w:tab w:val="left" w:pos="0" w:leader="none"/>
        </w:tabs>
        <w:spacing w:lineRule="auto" w:line="360"/>
        <w:rPr>
          <w:rFonts w:eastAsia="" w:cs="Times New Roman" w:eastAsiaTheme="minorEastAsia"/>
          <w:b/>
          <w:color w:val="000000" w:themeColor="text1"/>
          <w:szCs w:val="28"/>
        </w:rPr>
      </w:pPr>
      <w:r>
        <w:rPr>
          <w:rFonts w:eastAsia="" w:cs="Times New Roman" w:eastAsiaTheme="minorEastAsia"/>
          <w:b/>
          <w:color w:val="000000" w:themeColor="text1"/>
          <w:szCs w:val="28"/>
        </w:rPr>
      </w:r>
    </w:p>
    <w:p>
      <w:pPr>
        <w:pStyle w:val="Normal"/>
        <w:tabs>
          <w:tab w:val="clear" w:pos="708"/>
          <w:tab w:val="left" w:pos="0" w:leader="none"/>
        </w:tabs>
        <w:spacing w:lineRule="auto" w:line="360"/>
        <w:rPr>
          <w:rFonts w:eastAsia="" w:cs="Times New Roman" w:eastAsiaTheme="minorEastAsia"/>
          <w:b/>
          <w:color w:val="000000" w:themeColor="text1"/>
          <w:szCs w:val="28"/>
        </w:rPr>
      </w:pPr>
      <w:r>
        <w:rPr>
          <w:rFonts w:eastAsia="" w:cs="Times New Roman" w:eastAsiaTheme="minorEastAsia"/>
          <w:b/>
          <w:color w:val="000000" w:themeColor="text1"/>
          <w:szCs w:val="28"/>
        </w:rPr>
      </w:r>
    </w:p>
    <w:p>
      <w:pPr>
        <w:pStyle w:val="Normal"/>
        <w:tabs>
          <w:tab w:val="clear" w:pos="708"/>
          <w:tab w:val="left" w:pos="0" w:leader="none"/>
        </w:tabs>
        <w:spacing w:lineRule="auto" w:line="360"/>
        <w:rPr>
          <w:rFonts w:eastAsia="" w:cs="Times New Roman" w:eastAsiaTheme="minorEastAsia"/>
          <w:b/>
          <w:color w:val="000000" w:themeColor="text1"/>
          <w:szCs w:val="28"/>
        </w:rPr>
      </w:pPr>
      <w:r>
        <w:rPr>
          <w:rFonts w:eastAsia="" w:cs="Times New Roman" w:eastAsiaTheme="minorEastAsia"/>
          <w:b/>
          <w:color w:val="000000" w:themeColor="text1"/>
          <w:szCs w:val="28"/>
        </w:rPr>
        <w:t>Управляющее</w:t>
        <w:tab/>
        <w:tab/>
        <w:tab/>
        <w:tab/>
        <w:tab/>
        <w:tab/>
        <w:tab/>
        <w:t>Целевые</w:t>
      </w:r>
    </w:p>
    <w:p>
      <w:pPr>
        <w:pStyle w:val="Normal"/>
        <w:tabs>
          <w:tab w:val="clear" w:pos="708"/>
          <w:tab w:val="left" w:pos="0" w:leader="none"/>
        </w:tabs>
        <w:spacing w:lineRule="auto" w:line="360"/>
        <w:rPr>
          <w:rFonts w:eastAsia="" w:cs="Times New Roman" w:eastAsiaTheme="minorEastAsia"/>
          <w:color w:val="000000" w:themeColor="text1"/>
          <w:szCs w:val="28"/>
        </w:rPr>
      </w:pPr>
      <w:r>
        <w:rPr>
          <w:rFonts w:eastAsia="" w:cs="Times New Roman" w:eastAsiaTheme="minorEastAsia"/>
          <w:b/>
          <w:color w:val="000000" w:themeColor="text1"/>
          <w:szCs w:val="28"/>
        </w:rPr>
        <mc:AlternateContent>
          <mc:Choice Requires="wps">
            <w:drawing>
              <wp:anchor behindDoc="0" distT="0" distB="0" distL="114300" distR="114300" simplePos="0" locked="0" layoutInCell="0" allowOverlap="1" relativeHeight="160">
                <wp:simplePos x="0" y="0"/>
                <wp:positionH relativeFrom="column">
                  <wp:posOffset>405765</wp:posOffset>
                </wp:positionH>
                <wp:positionV relativeFrom="paragraph">
                  <wp:posOffset>247015</wp:posOffset>
                </wp:positionV>
                <wp:extent cx="1514475" cy="19050"/>
                <wp:effectExtent l="1270" t="49530" r="0" b="31115"/>
                <wp:wrapNone/>
                <wp:docPr id="20" name="Прямая со стрелкой 21"/>
                <a:graphic xmlns:a="http://schemas.openxmlformats.org/drawingml/2006/main">
                  <a:graphicData uri="http://schemas.microsoft.com/office/word/2010/wordprocessingShape">
                    <wps:wsp>
                      <wps:cNvSpPr/>
                      <wps:spPr>
                        <a:xfrm flipV="1">
                          <a:off x="0" y="0"/>
                          <a:ext cx="1514520" cy="19080"/>
                        </a:xfrm>
                        <a:prstGeom prst="straightConnector1">
                          <a:avLst/>
                        </a:prstGeom>
                        <a:noFill/>
                        <a:ln w="28440">
                          <a:solidFill>
                            <a:srgbClr val="000000"/>
                          </a:solidFill>
                          <a:miter/>
                          <a:tailEnd len="med" type="arrow"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21" stroked="t" o:allowincell="f" style="position:absolute;margin-left:31.95pt;margin-top:19.45pt;width:119.2pt;height:1.45pt;flip:y;mso-wrap-style:none;v-text-anchor:middle" type="_x0000_t32">
                <v:fill o:detectmouseclick="t" on="false"/>
                <v:stroke color="black" weight="28440" endarrow="open" endarrowwidth="medium" endarrowlength="medium" joinstyle="miter" endcap="flat"/>
                <w10:wrap type="none"/>
              </v:shape>
            </w:pict>
          </mc:Fallback>
        </mc:AlternateContent>
        <mc:AlternateContent>
          <mc:Choice Requires="wps">
            <w:drawing>
              <wp:anchor behindDoc="0" distT="0" distB="0" distL="114300" distR="114300" simplePos="0" locked="0" layoutInCell="0" allowOverlap="1" relativeHeight="162">
                <wp:simplePos x="0" y="0"/>
                <wp:positionH relativeFrom="column">
                  <wp:posOffset>4263390</wp:posOffset>
                </wp:positionH>
                <wp:positionV relativeFrom="paragraph">
                  <wp:posOffset>332105</wp:posOffset>
                </wp:positionV>
                <wp:extent cx="1390650" cy="9525"/>
                <wp:effectExtent l="635" t="50165" r="635" b="40005"/>
                <wp:wrapNone/>
                <wp:docPr id="21" name="Прямая со стрелкой 26"/>
                <a:graphic xmlns:a="http://schemas.openxmlformats.org/drawingml/2006/main">
                  <a:graphicData uri="http://schemas.microsoft.com/office/word/2010/wordprocessingShape">
                    <wps:wsp>
                      <wps:cNvSpPr/>
                      <wps:spPr>
                        <a:xfrm flipV="1">
                          <a:off x="0" y="0"/>
                          <a:ext cx="1390680" cy="9360"/>
                        </a:xfrm>
                        <a:prstGeom prst="straightConnector1">
                          <a:avLst/>
                        </a:prstGeom>
                        <a:noFill/>
                        <a:ln w="28440">
                          <a:solidFill>
                            <a:srgbClr val="000000"/>
                          </a:solidFill>
                          <a:miter/>
                          <a:tailEnd len="med" type="arrow" w="med"/>
                        </a:ln>
                      </wps:spPr>
                      <wps:style>
                        <a:lnRef idx="0"/>
                        <a:fillRef idx="0"/>
                        <a:effectRef idx="0"/>
                        <a:fontRef idx="minor"/>
                      </wps:style>
                      <wps:bodyPr/>
                    </wps:wsp>
                  </a:graphicData>
                </a:graphic>
              </wp:anchor>
            </w:drawing>
          </mc:Choice>
          <mc:Fallback>
            <w:pict>
              <v:shape id="shape_0" ID="Прямая со стрелкой 26" stroked="t" o:allowincell="f" style="position:absolute;margin-left:335.7pt;margin-top:26.15pt;width:109.45pt;height:0.7pt;flip:y;mso-wrap-style:none;v-text-anchor:middle" type="_x0000_t32">
                <v:fill o:detectmouseclick="t" on="false"/>
                <v:stroke color="black" weight="28440" endarrow="open" endarrowwidth="medium" endarrowlength="medium" joinstyle="miter" endcap="flat"/>
                <w10:wrap type="none"/>
              </v:shape>
            </w:pict>
          </mc:Fallback>
        </mc:AlternateContent>
        <w:t xml:space="preserve"> </w:t>
      </w:r>
      <w:r>
        <w:rPr>
          <w:rFonts w:eastAsia="" w:cs="Times New Roman" w:eastAsiaTheme="minorEastAsia"/>
          <w:b/>
          <w:color w:val="000000" w:themeColor="text1"/>
          <w:szCs w:val="28"/>
        </w:rPr>
        <w:t>воздействие (</w:t>
      </w:r>
      <w:r>
        <w:rPr>
          <w:rFonts w:eastAsia="" w:cs="Times New Roman" w:eastAsiaTheme="minorEastAsia"/>
          <w:b/>
          <w:color w:val="000000" w:themeColor="text1"/>
          <w:szCs w:val="28"/>
          <w:lang w:val="en-US"/>
        </w:rPr>
        <w:t>U</w:t>
      </w:r>
      <w:r>
        <w:rPr>
          <w:rFonts w:eastAsia="" w:cs="Times New Roman" w:eastAsiaTheme="minorEastAsia"/>
          <w:b/>
          <w:color w:val="000000" w:themeColor="text1"/>
          <w:szCs w:val="28"/>
        </w:rPr>
        <w:t>)</w:t>
        <w:tab/>
        <w:tab/>
        <w:tab/>
        <w:tab/>
        <w:tab/>
        <w:tab/>
        <w:tab/>
        <w:t>воздействия(</w:t>
      </w:r>
      <w:r>
        <w:rPr>
          <w:rFonts w:eastAsia="" w:cs="Times New Roman" w:eastAsiaTheme="minorEastAsia"/>
          <w:b/>
          <w:color w:val="000000" w:themeColor="text1"/>
          <w:szCs w:val="28"/>
          <w:lang w:val="en-US"/>
        </w:rPr>
        <w:t>F</w:t>
      </w:r>
      <w:r>
        <w:rPr>
          <w:rFonts w:eastAsia="" w:cs="Times New Roman" w:eastAsiaTheme="minorEastAsia"/>
          <w:b/>
          <w:color w:val="000000" w:themeColor="text1"/>
          <w:szCs w:val="28"/>
        </w:rPr>
        <w:t>)</w:t>
        <w:tab/>
      </w:r>
      <w:r>
        <w:rPr>
          <w:rFonts w:eastAsia="" w:cs="Times New Roman" w:eastAsiaTheme="minorEastAsia"/>
          <w:color w:val="000000" w:themeColor="text1"/>
          <w:szCs w:val="28"/>
        </w:rPr>
        <w:tab/>
      </w:r>
      <w:r>
        <mc:AlternateContent>
          <mc:Choice Requires="wps">
            <w:drawing>
              <wp:anchor behindDoc="0" distT="0" distB="0" distL="114300" distR="114300" simplePos="0" locked="0" layoutInCell="0" allowOverlap="1" relativeHeight="164">
                <wp:simplePos x="0" y="0"/>
                <wp:positionH relativeFrom="column">
                  <wp:posOffset>2005965</wp:posOffset>
                </wp:positionH>
                <wp:positionV relativeFrom="paragraph">
                  <wp:posOffset>75565</wp:posOffset>
                </wp:positionV>
                <wp:extent cx="2190750" cy="1438275"/>
                <wp:effectExtent l="0" t="0" r="0" b="0"/>
                <wp:wrapNone/>
                <wp:docPr id="22" name="Врезка1"/>
                <a:graphic xmlns:a="http://schemas.openxmlformats.org/drawingml/2006/main">
                  <a:graphicData uri="http://schemas.microsoft.com/office/word/2010/wordprocessingShape">
                    <wps:wsp>
                      <wps:cNvSpPr txBox="1"/>
                      <wps:spPr>
                        <a:xfrm>
                          <a:off x="0" y="0"/>
                          <a:ext cx="2190750" cy="1438275"/>
                        </a:xfrm>
                        <a:prstGeom prst="rect"/>
                        <a:solidFill>
                          <a:srgbClr val="FFFFFF"/>
                        </a:solidFill>
                        <a:ln w="38100">
                          <a:solidFill>
                            <a:srgbClr val="000000"/>
                          </a:solidFill>
                        </a:ln>
                      </wps:spPr>
                      <wps:txbx>
                        <w:txbxContent>
                          <w:p>
                            <w:pPr>
                              <w:pStyle w:val="Style35"/>
                              <w:rPr/>
                            </w:pPr>
                            <w:r>
                              <w:rPr>
                                <w:rFonts w:cs="Times New Roman"/>
                              </w:rPr>
                              <w:t xml:space="preserve">   </w:t>
                            </w:r>
                            <w:r>
                              <w:rPr>
                                <w:rFonts w:cs="Times New Roman"/>
                              </w:rPr>
                              <w:t>КА</w:t>
                            </w:r>
                            <w:r>
                              <w:rPr/>
                              <w:t xml:space="preserve"> «Чанъэ 5»</w:t>
                            </w:r>
                          </w:p>
                        </w:txbxContent>
                      </wps:txbx>
                      <wps:bodyPr anchor="t" lIns="91440" tIns="45720" rIns="91440" bIns="45720">
                        <a:noAutofit/>
                      </wps:bodyPr>
                    </wps:wsp>
                  </a:graphicData>
                </a:graphic>
              </wp:anchor>
            </w:drawing>
          </mc:Choice>
          <mc:Fallback>
            <w:pict>
              <v:rect fillcolor="#FFFFFF" strokecolor="#000000" strokeweight="3pt" style="position:absolute;rotation:-0;width:172.5pt;height:113.25pt;mso-wrap-distance-left:9pt;mso-wrap-distance-right:9pt;mso-wrap-distance-top:0pt;mso-wrap-distance-bottom:0pt;margin-top:5.95pt;mso-position-vertical-relative:text;margin-left:157.95pt;mso-position-horizontal-relative:text">
                <v:textbox>
                  <w:txbxContent>
                    <w:p>
                      <w:pPr>
                        <w:pStyle w:val="Style35"/>
                        <w:rPr/>
                      </w:pPr>
                      <w:r>
                        <w:rPr>
                          <w:rFonts w:cs="Times New Roman"/>
                        </w:rPr>
                        <w:t xml:space="preserve">   </w:t>
                      </w:r>
                      <w:r>
                        <w:rPr>
                          <w:rFonts w:cs="Times New Roman"/>
                        </w:rPr>
                        <w:t>КА</w:t>
                      </w:r>
                      <w:r>
                        <w:rPr/>
                        <w:t xml:space="preserve"> «Чанъэ 5»</w:t>
                      </w:r>
                    </w:p>
                  </w:txbxContent>
                </v:textbox>
                <w10:wrap type="none"/>
              </v:rect>
            </w:pict>
          </mc:Fallback>
        </mc:AlternateContent>
      </w:r>
    </w:p>
    <w:p>
      <w:pPr>
        <w:pStyle w:val="Normal"/>
        <w:tabs>
          <w:tab w:val="clear" w:pos="708"/>
          <w:tab w:val="left" w:pos="0" w:leader="none"/>
        </w:tabs>
        <w:spacing w:lineRule="auto" w:line="360"/>
        <w:rPr>
          <w:rFonts w:eastAsia="" w:cs="Times New Roman" w:eastAsiaTheme="minorEastAsia"/>
          <w:color w:val="000000" w:themeColor="text1"/>
          <w:szCs w:val="28"/>
        </w:rPr>
      </w:pPr>
      <w:r>
        <w:rPr>
          <w:rFonts w:eastAsia="" w:cs="Times New Roman" w:eastAsiaTheme="minorEastAsia"/>
          <w:color w:val="000000" w:themeColor="text1"/>
          <w:szCs w:val="28"/>
        </w:rPr>
        <mc:AlternateContent>
          <mc:Choice Requires="wps">
            <w:drawing>
              <wp:anchor behindDoc="0" distT="0" distB="0" distL="114300" distR="114300" simplePos="0" locked="0" layoutInCell="0" allowOverlap="1" relativeHeight="161">
                <wp:simplePos x="0" y="0"/>
                <wp:positionH relativeFrom="column">
                  <wp:posOffset>405765</wp:posOffset>
                </wp:positionH>
                <wp:positionV relativeFrom="paragraph">
                  <wp:posOffset>259080</wp:posOffset>
                </wp:positionV>
                <wp:extent cx="1514475" cy="19050"/>
                <wp:effectExtent l="1270" t="49530" r="0" b="31115"/>
                <wp:wrapNone/>
                <wp:docPr id="23" name="Прямая со стрелкой 25"/>
                <a:graphic xmlns:a="http://schemas.openxmlformats.org/drawingml/2006/main">
                  <a:graphicData uri="http://schemas.microsoft.com/office/word/2010/wordprocessingShape">
                    <wps:wsp>
                      <wps:cNvSpPr/>
                      <wps:spPr>
                        <a:xfrm flipV="1">
                          <a:off x="0" y="0"/>
                          <a:ext cx="1514520" cy="19080"/>
                        </a:xfrm>
                        <a:prstGeom prst="straightConnector1">
                          <a:avLst/>
                        </a:prstGeom>
                        <a:noFill/>
                        <a:ln w="28440">
                          <a:solidFill>
                            <a:srgbClr val="000000"/>
                          </a:solidFill>
                          <a:miter/>
                          <a:tailEnd len="med" type="arrow" w="med"/>
                        </a:ln>
                      </wps:spPr>
                      <wps:style>
                        <a:lnRef idx="0"/>
                        <a:fillRef idx="0"/>
                        <a:effectRef idx="0"/>
                        <a:fontRef idx="minor"/>
                      </wps:style>
                      <wps:bodyPr/>
                    </wps:wsp>
                  </a:graphicData>
                </a:graphic>
              </wp:anchor>
            </w:drawing>
          </mc:Choice>
          <mc:Fallback>
            <w:pict>
              <v:shape id="shape_0" ID="Прямая со стрелкой 25" stroked="t" o:allowincell="f" style="position:absolute;margin-left:31.95pt;margin-top:20.4pt;width:119.2pt;height:1.45pt;flip:y;mso-wrap-style:none;v-text-anchor:middle" type="_x0000_t32">
                <v:fill o:detectmouseclick="t" on="false"/>
                <v:stroke color="black" weight="28440" endarrow="open" endarrowwidth="medium" endarrowlength="medium" joinstyle="miter" endcap="flat"/>
                <w10:wrap type="none"/>
              </v:shape>
            </w:pict>
          </mc:Fallback>
        </mc:AlternateContent>
        <mc:AlternateContent>
          <mc:Choice Requires="wps">
            <w:drawing>
              <wp:anchor behindDoc="0" distT="0" distB="0" distL="114300" distR="114300" simplePos="0" locked="0" layoutInCell="0" allowOverlap="1" relativeHeight="163">
                <wp:simplePos x="0" y="0"/>
                <wp:positionH relativeFrom="column">
                  <wp:posOffset>4263390</wp:posOffset>
                </wp:positionH>
                <wp:positionV relativeFrom="paragraph">
                  <wp:posOffset>206375</wp:posOffset>
                </wp:positionV>
                <wp:extent cx="1390650" cy="635"/>
                <wp:effectExtent l="635" t="49530" r="635" b="49530"/>
                <wp:wrapNone/>
                <wp:docPr id="24" name="Прямая со стрелкой 28"/>
                <a:graphic xmlns:a="http://schemas.openxmlformats.org/drawingml/2006/main">
                  <a:graphicData uri="http://schemas.microsoft.com/office/word/2010/wordprocessingShape">
                    <wps:wsp>
                      <wps:cNvSpPr/>
                      <wps:spPr>
                        <a:xfrm>
                          <a:off x="0" y="0"/>
                          <a:ext cx="1390680" cy="720"/>
                        </a:xfrm>
                        <a:prstGeom prst="straightConnector1">
                          <a:avLst/>
                        </a:prstGeom>
                        <a:noFill/>
                        <a:ln w="28440">
                          <a:solidFill>
                            <a:srgbClr val="000000"/>
                          </a:solidFill>
                          <a:miter/>
                          <a:tailEnd len="med" type="arrow" w="med"/>
                        </a:ln>
                      </wps:spPr>
                      <wps:style>
                        <a:lnRef idx="0"/>
                        <a:fillRef idx="0"/>
                        <a:effectRef idx="0"/>
                        <a:fontRef idx="minor"/>
                      </wps:style>
                      <wps:bodyPr/>
                    </wps:wsp>
                  </a:graphicData>
                </a:graphic>
              </wp:anchor>
            </w:drawing>
          </mc:Choice>
          <mc:Fallback>
            <w:pict>
              <v:shape id="shape_0" ID="Прямая со стрелкой 28" stroked="t" o:allowincell="f" style="position:absolute;margin-left:335.7pt;margin-top:16.25pt;width:109.45pt;height:0pt;mso-wrap-style:none;v-text-anchor:middle" type="_x0000_t32">
                <v:fill o:detectmouseclick="t" on="false"/>
                <v:stroke color="black" weight="28440" endarrow="open" endarrowwidth="medium" endarrowlength="medium" joinstyle="miter" endcap="flat"/>
                <w10:wrap type="none"/>
              </v:shape>
            </w:pict>
          </mc:Fallback>
        </mc:AlternateContent>
      </w:r>
    </w:p>
    <w:p>
      <w:pPr>
        <w:pStyle w:val="Normal"/>
        <w:tabs>
          <w:tab w:val="clear" w:pos="708"/>
          <w:tab w:val="left" w:pos="0" w:leader="none"/>
        </w:tabs>
        <w:spacing w:lineRule="auto" w:line="360"/>
        <w:rPr>
          <w:rFonts w:eastAsia="" w:cs="Times New Roman" w:eastAsiaTheme="minorEastAsia"/>
          <w:b/>
          <w:color w:val="000000" w:themeColor="text1"/>
          <w:szCs w:val="28"/>
        </w:rPr>
      </w:pPr>
      <w:r>
        <w:rPr>
          <w:rFonts w:eastAsia="" w:cs="Times New Roman" w:eastAsiaTheme="minorEastAsia"/>
          <w:b/>
          <w:color w:val="000000" w:themeColor="text1"/>
          <w:szCs w:val="28"/>
        </w:rPr>
        <w:t>Возмущающее</w:t>
        <w:tab/>
        <w:tab/>
        <w:tab/>
        <w:tab/>
        <w:tab/>
        <w:tab/>
        <w:tab/>
        <w:t>Вынужденные</w:t>
      </w:r>
    </w:p>
    <w:p>
      <w:pPr>
        <w:pStyle w:val="Normal"/>
        <w:tabs>
          <w:tab w:val="clear" w:pos="708"/>
          <w:tab w:val="left" w:pos="0" w:leader="none"/>
        </w:tabs>
        <w:spacing w:lineRule="auto" w:line="360"/>
        <w:rPr>
          <w:rFonts w:eastAsia="" w:cs="Times New Roman" w:eastAsiaTheme="minorEastAsia"/>
          <w:b/>
          <w:color w:val="000000" w:themeColor="text1"/>
          <w:szCs w:val="28"/>
        </w:rPr>
      </w:pPr>
      <w:r>
        <w:rPr>
          <w:rFonts w:eastAsia="" w:cs="Times New Roman" w:eastAsiaTheme="minorEastAsia"/>
          <w:b/>
          <w:color w:val="000000" w:themeColor="text1"/>
          <w:szCs w:val="28"/>
        </w:rPr>
        <w:t>воздействие(</w:t>
      </w:r>
      <w:r>
        <w:rPr>
          <w:rFonts w:eastAsia="" w:cs="Times New Roman" w:eastAsiaTheme="minorEastAsia"/>
          <w:b/>
          <w:color w:val="000000" w:themeColor="text1"/>
          <w:szCs w:val="28"/>
          <w:lang w:val="en-US"/>
        </w:rPr>
        <w:t>V</w:t>
      </w:r>
      <w:r>
        <w:rPr>
          <w:rFonts w:eastAsia="" w:cs="Times New Roman" w:eastAsiaTheme="minorEastAsia"/>
          <w:b/>
          <w:color w:val="000000" w:themeColor="text1"/>
          <w:szCs w:val="28"/>
        </w:rPr>
        <w:t>)</w:t>
        <w:tab/>
        <w:tab/>
        <w:tab/>
        <w:tab/>
        <w:tab/>
        <w:tab/>
        <w:tab/>
        <w:t>воздействия(</w:t>
      </w:r>
      <w:r>
        <w:rPr>
          <w:rFonts w:eastAsia="" w:cs="Times New Roman" w:eastAsiaTheme="minorEastAsia"/>
          <w:b/>
          <w:color w:val="000000" w:themeColor="text1"/>
          <w:szCs w:val="28"/>
          <w:lang w:val="en-US"/>
        </w:rPr>
        <w:t>Z</w:t>
      </w:r>
      <w:r>
        <w:rPr>
          <w:rFonts w:eastAsia="" w:cs="Times New Roman" w:eastAsiaTheme="minorEastAsia"/>
          <w:b/>
          <w:color w:val="000000" w:themeColor="text1"/>
          <w:szCs w:val="28"/>
        </w:rPr>
        <w:t>)</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p>
    <w:p>
      <w:pPr>
        <w:pStyle w:val="4"/>
        <w:rPr/>
      </w:pPr>
      <w:r>
        <w:rPr/>
        <w:t>5.1.4.2. Пример структурной модели для ракеты-носителя «Космос – 3М»</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32"/>
          <w:szCs w:val="32"/>
        </w:rPr>
      </w:pPr>
      <w:r>
        <w:rPr>
          <w:rFonts w:cs="Times New Roman"/>
          <w:sz w:val="32"/>
          <w:szCs w:val="32"/>
        </w:rPr>
        <w:t xml:space="preserve">Для носителя </w:t>
      </w:r>
      <w:r>
        <w:rPr>
          <w:sz w:val="32"/>
          <w:szCs w:val="32"/>
        </w:rPr>
        <w:t>«Космос – 3М»</w:t>
      </w:r>
      <w:r>
        <w:rPr>
          <w:rFonts w:cs="Times New Roman"/>
          <w:sz w:val="32"/>
          <w:szCs w:val="32"/>
        </w:rPr>
        <w:t>, осуществляющего вывод в космос полезной нагрузки, к входным управляющим воздействиям можно отнести: запуск двигателя; запуск механизма отделения ступени; Запуск двигателя второй ступени; запуск двигателей малой тяги. К возмущающим воздействиям относятся поперечные нагрузки и продольные нагрузки.</w:t>
      </w:r>
    </w:p>
    <w:p>
      <w:pPr>
        <w:pStyle w:val="Normal"/>
        <w:spacing w:lineRule="auto" w:line="360"/>
        <w:rPr>
          <w:rFonts w:cs="Times New Roman"/>
          <w:sz w:val="32"/>
          <w:szCs w:val="32"/>
        </w:rPr>
      </w:pPr>
      <w:r>
        <w:rPr>
          <w:rFonts w:cs="Times New Roman"/>
          <w:sz w:val="32"/>
          <w:szCs w:val="32"/>
        </w:rPr>
        <w:t>Выходные целевые воздействия: движение по заданной траектории; вывод нагрузки на заданную орбиту; маневрирование в ходе полета. К возмущающим воздействиям относится падения ступеней, выбросы продуктов сгорания и попадание остатков топлива в окружающую среду.</w:t>
      </w:r>
    </w:p>
    <w:p>
      <w:pPr>
        <w:pStyle w:val="Normal"/>
        <w:spacing w:lineRule="auto" w:line="360"/>
        <w:rPr>
          <w:rFonts w:eastAsia="" w:cs="Times New Roman" w:eastAsiaTheme="minorEastAsia"/>
          <w:sz w:val="32"/>
          <w:szCs w:val="32"/>
        </w:rPr>
      </w:pPr>
      <w:r>
        <w:rPr>
          <w:rFonts w:cs="Times New Roman"/>
          <w:sz w:val="32"/>
          <w:szCs w:val="32"/>
        </w:rPr>
        <w:t>Далее представлена структурная модель носителя с учетом того, что функция компонента проявляется вовне его.</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p>
    <w:p>
      <w:pPr>
        <w:pStyle w:val="Normal"/>
        <w:spacing w:lineRule="auto" w:line="360"/>
        <w:rPr/>
      </w:pPr>
      <w:r>
        <w:rPr/>
      </w:r>
    </w:p>
    <w:p>
      <w:pPr>
        <w:pStyle w:val="Normal"/>
        <w:spacing w:lineRule="auto" w:line="360"/>
        <w:rPr>
          <w:rFonts w:cs="Times New Roman"/>
          <w:sz w:val="28"/>
          <w:szCs w:val="28"/>
        </w:rPr>
      </w:pPr>
      <w:r>
        <w:rPr>
          <w:rFonts w:cs="Times New Roman"/>
          <w:sz w:val="28"/>
          <w:szCs w:val="28"/>
        </w:rPr>
      </w:r>
      <w:r>
        <w:br w:type="page"/>
      </w:r>
      <w:r>
        <mc:AlternateContent>
          <mc:Choice Requires="wps">
            <w:drawing>
              <wp:anchor behindDoc="0" distT="0" distB="0" distL="114300" distR="114300" simplePos="0" locked="0" layoutInCell="0" allowOverlap="1" relativeHeight="136">
                <wp:simplePos x="0" y="0"/>
                <wp:positionH relativeFrom="column">
                  <wp:posOffset>2265045</wp:posOffset>
                </wp:positionH>
                <wp:positionV relativeFrom="paragraph">
                  <wp:posOffset>5101590</wp:posOffset>
                </wp:positionV>
                <wp:extent cx="240665" cy="320040"/>
                <wp:effectExtent l="0" t="0" r="0" b="0"/>
                <wp:wrapNone/>
                <wp:docPr id="25" name="Врезка2"/>
                <a:graphic xmlns:a="http://schemas.openxmlformats.org/drawingml/2006/main">
                  <a:graphicData uri="http://schemas.microsoft.com/office/word/2010/wordprocessingShape">
                    <wps:wsp>
                      <wps:cNvSpPr txBox="1"/>
                      <wps:spPr>
                        <a:xfrm>
                          <a:off x="0" y="0"/>
                          <a:ext cx="240665" cy="320040"/>
                        </a:xfrm>
                        <a:prstGeom prst="rect"/>
                        <a:solidFill>
                          <a:srgbClr val="FFFFFF"/>
                        </a:solidFill>
                        <a:ln>
                          <a:solidFill>
                            <a:srgbClr val="FFFFFF"/>
                          </a:solidFill>
                        </a:ln>
                      </wps:spPr>
                      <wps:txbx>
                        <w:txbxContent>
                          <w:p>
                            <w:pPr>
                              <w:pStyle w:val="Style28"/>
                              <w:rPr>
                                <w:lang w:val="en-US"/>
                              </w:rPr>
                            </w:pPr>
                            <w:r>
                              <w:rPr>
                                <w:lang w:val="en-US"/>
                              </w:rPr>
                              <w:t>Z</w:t>
                            </w:r>
                          </w:p>
                        </w:txbxContent>
                      </wps:txbx>
                      <wps:bodyPr anchor="t" lIns="91440" tIns="45720" rIns="91440" bIns="45720">
                        <a:noAutofit/>
                      </wps:bodyPr>
                    </wps:wsp>
                  </a:graphicData>
                </a:graphic>
              </wp:anchor>
            </w:drawing>
          </mc:Choice>
          <mc:Fallback>
            <w:pict>
              <v:rect fillcolor="#FFFFFF" strokecolor="#FFFFFF" strokeweight="0pt" style="position:absolute;rotation:-0;width:18.95pt;height:25.2pt;mso-wrap-distance-left:9pt;mso-wrap-distance-right:9pt;mso-wrap-distance-top:0pt;mso-wrap-distance-bottom:0pt;margin-top:401.7pt;mso-position-vertical-relative:text;margin-left:178.35pt;mso-position-horizontal-relative:text">
                <v:textbox>
                  <w:txbxContent>
                    <w:p>
                      <w:pPr>
                        <w:pStyle w:val="Style28"/>
                        <w:rPr>
                          <w:lang w:val="en-US"/>
                        </w:rPr>
                      </w:pPr>
                      <w:r>
                        <w:rPr>
                          <w:lang w:val="en-US"/>
                        </w:rPr>
                        <w:t>Z</w:t>
                      </w:r>
                    </w:p>
                  </w:txbxContent>
                </v:textbox>
                <w10:wrap type="none"/>
              </v:rect>
            </w:pict>
          </mc:Fallback>
        </mc:AlternateContent>
      </w:r>
    </w:p>
    <w:p>
      <w:pPr>
        <w:pStyle w:val="Normal"/>
        <w:spacing w:lineRule="auto" w:line="360"/>
        <w:rPr>
          <w:rFonts w:cs="Times New Roman"/>
          <w:sz w:val="28"/>
          <w:szCs w:val="28"/>
        </w:rPr>
      </w:pPr>
      <w:r>
        <w:rPr>
          <w:rFonts w:cs="Times New Roman"/>
          <w:sz w:val="28"/>
          <w:szCs w:val="28"/>
        </w:rPr>
      </w:r>
    </w:p>
    <w:p>
      <w:pPr>
        <w:pStyle w:val="Style28"/>
        <w:rPr/>
      </w:pPr>
      <w:r>
        <w:rPr/>
        <mc:AlternateContent>
          <mc:Choice Requires="wps">
            <w:drawing>
              <wp:anchor behindDoc="0" distT="0" distB="0" distL="114300" distR="114300" simplePos="0" locked="0" layoutInCell="0" allowOverlap="1" relativeHeight="105">
                <wp:simplePos x="0" y="0"/>
                <wp:positionH relativeFrom="column">
                  <wp:align>center</wp:align>
                </wp:positionH>
                <wp:positionV relativeFrom="paragraph">
                  <wp:posOffset>635</wp:posOffset>
                </wp:positionV>
                <wp:extent cx="1964055" cy="450215"/>
                <wp:effectExtent l="9525" t="9525" r="9525" b="9525"/>
                <wp:wrapNone/>
                <wp:docPr id="26" name="AutoShape 14"/>
                <a:graphic xmlns:a="http://schemas.openxmlformats.org/drawingml/2006/main">
                  <a:graphicData uri="http://schemas.microsoft.com/office/word/2010/wordprocessingShape">
                    <wps:wsp>
                      <wps:cNvSpPr/>
                      <wps:nvSpPr>
                        <wps:cNvPr id="0" name="AutoShape 14"/>
                        <wps:cNvSpPr/>
                      </wps:nvSpPr>
                      <wps:spPr>
                        <a:xfrm>
                          <a:off x="0" y="0"/>
                          <a:ext cx="1964160" cy="450360"/>
                        </a:xfrm>
                        <a:prstGeom prst="roundRect">
                          <a:avLst/>
                        </a:prstGeom>
                        <a:solidFill>
                          <a:srgbClr val="ffffff"/>
                        </a:solidFill>
                        <a:ln w="19080">
                          <a:solidFill>
                            <a:srgbClr val="000000"/>
                          </a:solidFill>
                          <a:round/>
                        </a:ln>
                      </wps:spPr>
                      <wps:txbx>
                        <w:txbxContent>
                          <w:p>
                            <w:pPr>
                              <w:pStyle w:val="Style28"/>
                              <w:jc w:val="center"/>
                              <w:rPr/>
                            </w:pPr>
                            <w:r>
                              <w:rPr/>
                              <w:t>Двигательная система</w:t>
                            </w:r>
                          </w:p>
                        </w:txbxContent>
                      </wps:txbx>
                      <wps:bodyPr anchor="t" anchorCtr="1">
                        <a:noAutofit/>
                      </wps:bodyPr>
                    </wps:wsp>
                  </a:graphicData>
                </a:graphic>
              </wp:anchor>
            </w:drawing>
          </mc:Choice>
          <mc:Fallback>
            <w:pict>
              <v:roundrect id="shape_0" ID="AutoShape 14" fillcolor="white" stroked="t" o:allowincell="f" style="position:absolute;margin-left:163.6pt;margin-top:0pt;width:154.6pt;height:35.4pt;mso-wrap-style:square;v-text-anchor:top-center;mso-position-horizontal:center">
                <v:fill o:detectmouseclick="t" type="solid" color2="black"/>
                <v:stroke color="black" weight="19080" joinstyle="round" endcap="flat"/>
                <v:textbox>
                  <w:txbxContent>
                    <w:p>
                      <w:pPr>
                        <w:pStyle w:val="Style28"/>
                        <w:jc w:val="center"/>
                        <w:rPr/>
                      </w:pPr>
                      <w:r>
                        <w:rPr/>
                        <w:t>Двигательная система</w:t>
                      </w:r>
                    </w:p>
                  </w:txbxContent>
                </v:textbox>
                <w10:wrap type="none"/>
              </v:roundrect>
            </w:pict>
          </mc:Fallback>
        </mc:AlternateContent>
        <mc:AlternateContent>
          <mc:Choice Requires="wps">
            <w:drawing>
              <wp:anchor behindDoc="0" distT="0" distB="0" distL="114300" distR="114300" simplePos="0" locked="0" layoutInCell="0" allowOverlap="1" relativeHeight="125">
                <wp:simplePos x="0" y="0"/>
                <wp:positionH relativeFrom="column">
                  <wp:posOffset>1236345</wp:posOffset>
                </wp:positionH>
                <wp:positionV relativeFrom="paragraph">
                  <wp:posOffset>274320</wp:posOffset>
                </wp:positionV>
                <wp:extent cx="358140" cy="220980"/>
                <wp:effectExtent l="3175" t="3175" r="3810" b="3810"/>
                <wp:wrapNone/>
                <wp:docPr id="28" name="Надпись 33"/>
                <a:graphic xmlns:a="http://schemas.openxmlformats.org/drawingml/2006/main">
                  <a:graphicData uri="http://schemas.microsoft.com/office/word/2010/wordprocessingShape">
                    <wps:wsp>
                      <wps:cNvSpPr/>
                      <wps:spPr>
                        <a:xfrm>
                          <a:off x="0" y="0"/>
                          <a:ext cx="358200" cy="221040"/>
                        </a:xfrm>
                        <a:prstGeom prst="rect">
                          <a:avLst/>
                        </a:prstGeom>
                        <a:solidFill>
                          <a:srgbClr val="ffffff"/>
                        </a:solidFill>
                        <a:ln w="6480">
                          <a:solidFill>
                            <a:srgbClr val="ffffff"/>
                          </a:solidFill>
                          <a:miter/>
                        </a:ln>
                      </wps:spPr>
                      <wps:style>
                        <a:lnRef idx="0"/>
                        <a:fillRef idx="0"/>
                        <a:effectRef idx="0"/>
                        <a:fontRef idx="minor"/>
                      </wps:style>
                      <wps:txbx>
                        <w:txbxContent>
                          <w:p>
                            <w:pPr>
                              <w:pStyle w:val="Style35"/>
                              <w:rPr/>
                            </w:pPr>
                            <w:r>
                              <w:rPr/>
                              <w:t>Ф1</w:t>
                            </w:r>
                          </w:p>
                        </w:txbxContent>
                      </wps:txbx>
                      <wps:bodyPr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Надпись 33" fillcolor="white" stroked="t" o:allowincell="f" style="position:absolute;margin-left:97.35pt;margin-top:21.6pt;width:28.15pt;height:17.35pt;mso-wrap-style:none;v-text-anchor:top" type="_x0000_t202">
                <v:fill o:detectmouseclick="t" type="solid" color2="black"/>
                <v:stroke color="white" weight="6480" joinstyle="miter" endcap="flat"/>
                <v:textbox>
                  <w:txbxContent>
                    <w:p>
                      <w:pPr>
                        <w:pStyle w:val="Style35"/>
                        <w:rPr/>
                      </w:pPr>
                      <w:r>
                        <w:rPr/>
                        <w:t>Ф1</w:t>
                      </w:r>
                    </w:p>
                  </w:txbxContent>
                </v:textbox>
                <w10:wrap type="none"/>
              </v:shape>
            </w:pict>
          </mc:Fallback>
        </mc:AlternateContent>
      </w:r>
    </w:p>
    <w:p>
      <w:pPr>
        <w:pStyle w:val="Style28"/>
        <w:rPr/>
      </w:pPr>
      <w:r>
        <w:rPr/>
        <mc:AlternateContent>
          <mc:Choice Requires="wps">
            <w:drawing>
              <wp:anchor behindDoc="0" distT="0" distB="0" distL="114300" distR="114300" simplePos="0" locked="0" layoutInCell="0" allowOverlap="1" relativeHeight="107">
                <wp:simplePos x="0" y="0"/>
                <wp:positionH relativeFrom="column">
                  <wp:posOffset>17780</wp:posOffset>
                </wp:positionH>
                <wp:positionV relativeFrom="paragraph">
                  <wp:posOffset>436880</wp:posOffset>
                </wp:positionV>
                <wp:extent cx="2215515" cy="424180"/>
                <wp:effectExtent l="9525" t="9525" r="9525" b="9525"/>
                <wp:wrapNone/>
                <wp:docPr id="30" name="AutoShape 16"/>
                <a:graphic xmlns:a="http://schemas.openxmlformats.org/drawingml/2006/main">
                  <a:graphicData uri="http://schemas.microsoft.com/office/word/2010/wordprocessingShape">
                    <wps:wsp>
                      <wps:cNvSpPr/>
                      <wps:nvSpPr>
                        <wps:cNvPr id="1" name="AutoShape 16"/>
                        <wps:cNvSpPr/>
                      </wps:nvSpPr>
                      <wps:spPr>
                        <a:xfrm>
                          <a:off x="0" y="0"/>
                          <a:ext cx="2215440" cy="424080"/>
                        </a:xfrm>
                        <a:prstGeom prst="roundRect">
                          <a:avLst/>
                        </a:prstGeom>
                        <a:solidFill>
                          <a:srgbClr val="ffffff"/>
                        </a:solidFill>
                        <a:ln w="19080">
                          <a:solidFill>
                            <a:srgbClr val="000000"/>
                          </a:solidFill>
                          <a:round/>
                        </a:ln>
                      </wps:spPr>
                      <wps:txbx>
                        <w:txbxContent>
                          <w:p>
                            <w:pPr>
                              <w:pStyle w:val="Style28"/>
                              <w:jc w:val="center"/>
                              <w:rPr/>
                            </w:pPr>
                            <w:r>
                              <w:rPr/>
                              <w:t>Система подачи топлива</w:t>
                            </w:r>
                          </w:p>
                        </w:txbxContent>
                      </wps:txbx>
                      <wps:bodyPr anchor="t" anchorCtr="1">
                        <a:noAutofit/>
                      </wps:bodyPr>
                    </wps:wsp>
                  </a:graphicData>
                </a:graphic>
              </wp:anchor>
            </w:drawing>
          </mc:Choice>
          <mc:Fallback>
            <w:pict>
              <v:roundrect id="shape_0" ID="AutoShape 16" fillcolor="white" stroked="t" o:allowincell="f" style="position:absolute;margin-left:1.4pt;margin-top:34.4pt;width:174.4pt;height:33.35pt;mso-wrap-style:square;v-text-anchor:top-center">
                <v:fill o:detectmouseclick="t" type="solid" color2="black"/>
                <v:stroke color="black" weight="19080" joinstyle="round" endcap="flat"/>
                <v:textbox>
                  <w:txbxContent>
                    <w:p>
                      <w:pPr>
                        <w:pStyle w:val="Style28"/>
                        <w:jc w:val="center"/>
                        <w:rPr/>
                      </w:pPr>
                      <w:r>
                        <w:rPr/>
                        <w:t>Система подачи топлива</w:t>
                      </w:r>
                    </w:p>
                  </w:txbxContent>
                </v:textbox>
                <w10:wrap type="none"/>
              </v:roundrect>
            </w:pict>
          </mc:Fallback>
        </mc:AlternateContent>
        <mc:AlternateContent>
          <mc:Choice Requires="wps">
            <w:drawing>
              <wp:anchor behindDoc="0" distT="0" distB="0" distL="114300" distR="114300" simplePos="0" locked="0" layoutInCell="0" allowOverlap="1" relativeHeight="109">
                <wp:simplePos x="0" y="0"/>
                <wp:positionH relativeFrom="column">
                  <wp:posOffset>3740785</wp:posOffset>
                </wp:positionH>
                <wp:positionV relativeFrom="paragraph">
                  <wp:posOffset>497840</wp:posOffset>
                </wp:positionV>
                <wp:extent cx="1964055" cy="424180"/>
                <wp:effectExtent l="9525" t="9525" r="9525" b="9525"/>
                <wp:wrapNone/>
                <wp:docPr id="32" name="AutoShape 17"/>
                <a:graphic xmlns:a="http://schemas.openxmlformats.org/drawingml/2006/main">
                  <a:graphicData uri="http://schemas.microsoft.com/office/word/2010/wordprocessingShape">
                    <wps:wsp>
                      <wps:cNvSpPr/>
                      <wps:nvSpPr>
                        <wps:cNvPr id="2" name="AutoShape 17"/>
                        <wps:cNvSpPr/>
                      </wps:nvSpPr>
                      <wps:spPr>
                        <a:xfrm>
                          <a:off x="0" y="0"/>
                          <a:ext cx="1964160" cy="424080"/>
                        </a:xfrm>
                        <a:prstGeom prst="roundRect">
                          <a:avLst/>
                        </a:prstGeom>
                        <a:solidFill>
                          <a:srgbClr val="ffffff"/>
                        </a:solidFill>
                        <a:ln w="19080">
                          <a:solidFill>
                            <a:srgbClr val="000000"/>
                          </a:solidFill>
                          <a:round/>
                        </a:ln>
                      </wps:spPr>
                      <wps:txbx>
                        <w:txbxContent>
                          <w:p>
                            <w:pPr>
                              <w:pStyle w:val="Style28"/>
                              <w:jc w:val="center"/>
                              <w:rPr/>
                            </w:pPr>
                            <w:r>
                              <w:rPr/>
                              <w:t>Система измерений</w:t>
                            </w:r>
                          </w:p>
                        </w:txbxContent>
                      </wps:txbx>
                      <wps:bodyPr anchor="t" anchorCtr="1">
                        <a:noAutofit/>
                      </wps:bodyPr>
                    </wps:wsp>
                  </a:graphicData>
                </a:graphic>
              </wp:anchor>
            </w:drawing>
          </mc:Choice>
          <mc:Fallback>
            <w:pict>
              <v:roundrect id="shape_0" ID="AutoShape 17" fillcolor="white" stroked="t" o:allowincell="f" style="position:absolute;margin-left:294.55pt;margin-top:39.2pt;width:154.6pt;height:33.35pt;mso-wrap-style:square;v-text-anchor:top-center">
                <v:fill o:detectmouseclick="t" type="solid" color2="black"/>
                <v:stroke color="black" weight="19080" joinstyle="round" endcap="flat"/>
                <v:textbox>
                  <w:txbxContent>
                    <w:p>
                      <w:pPr>
                        <w:pStyle w:val="Style28"/>
                        <w:jc w:val="center"/>
                        <w:rPr/>
                      </w:pPr>
                      <w:r>
                        <w:rPr/>
                        <w:t>Система измерений</w:t>
                      </w:r>
                    </w:p>
                  </w:txbxContent>
                </v:textbox>
                <w10:wrap type="none"/>
              </v:roundrect>
            </w:pict>
          </mc:Fallback>
        </mc:AlternateContent>
        <mc:AlternateContent>
          <mc:Choice Requires="wps">
            <w:drawing>
              <wp:anchor behindDoc="0" distT="0" distB="0" distL="114300" distR="114300" simplePos="0" locked="0" layoutInCell="0" allowOverlap="1" relativeHeight="111">
                <wp:simplePos x="0" y="0"/>
                <wp:positionH relativeFrom="column">
                  <wp:posOffset>322580</wp:posOffset>
                </wp:positionH>
                <wp:positionV relativeFrom="paragraph">
                  <wp:posOffset>1212850</wp:posOffset>
                </wp:positionV>
                <wp:extent cx="1957705" cy="450215"/>
                <wp:effectExtent l="9525" t="9525" r="9525" b="9525"/>
                <wp:wrapNone/>
                <wp:docPr id="34" name="AutoShape 18"/>
                <a:graphic xmlns:a="http://schemas.openxmlformats.org/drawingml/2006/main">
                  <a:graphicData uri="http://schemas.microsoft.com/office/word/2010/wordprocessingShape">
                    <wps:wsp>
                      <wps:cNvSpPr/>
                      <wps:nvSpPr>
                        <wps:cNvPr id="3" name="AutoShape 18"/>
                        <wps:cNvSpPr/>
                      </wps:nvSpPr>
                      <wps:spPr>
                        <a:xfrm>
                          <a:off x="0" y="0"/>
                          <a:ext cx="1957680" cy="450360"/>
                        </a:xfrm>
                        <a:prstGeom prst="roundRect">
                          <a:avLst/>
                        </a:prstGeom>
                        <a:solidFill>
                          <a:srgbClr val="ffffff"/>
                        </a:solidFill>
                        <a:ln w="19080">
                          <a:solidFill>
                            <a:srgbClr val="000000"/>
                          </a:solidFill>
                          <a:round/>
                        </a:ln>
                      </wps:spPr>
                      <wps:txbx>
                        <w:txbxContent>
                          <w:p>
                            <w:pPr>
                              <w:pStyle w:val="Style28"/>
                              <w:jc w:val="center"/>
                              <w:rPr/>
                            </w:pPr>
                            <w:r>
                              <w:rPr/>
                              <w:t>Система управления</w:t>
                            </w:r>
                          </w:p>
                        </w:txbxContent>
                      </wps:txbx>
                      <wps:bodyPr anchor="t" anchorCtr="1">
                        <a:noAutofit/>
                      </wps:bodyPr>
                    </wps:wsp>
                  </a:graphicData>
                </a:graphic>
              </wp:anchor>
            </w:drawing>
          </mc:Choice>
          <mc:Fallback>
            <w:pict>
              <v:roundrect id="shape_0" ID="AutoShape 18" fillcolor="white" stroked="t" o:allowincell="f" style="position:absolute;margin-left:25.4pt;margin-top:95.5pt;width:154.1pt;height:35.4pt;mso-wrap-style:square;v-text-anchor:top-center">
                <v:fill o:detectmouseclick="t" type="solid" color2="black"/>
                <v:stroke color="black" weight="19080" joinstyle="round" endcap="flat"/>
                <v:textbox>
                  <w:txbxContent>
                    <w:p>
                      <w:pPr>
                        <w:pStyle w:val="Style28"/>
                        <w:jc w:val="center"/>
                        <w:rPr/>
                      </w:pPr>
                      <w:r>
                        <w:rPr/>
                        <w:t>Система управления</w:t>
                      </w:r>
                    </w:p>
                  </w:txbxContent>
                </v:textbox>
                <w10:wrap type="none"/>
              </v:roundrect>
            </w:pict>
          </mc:Fallback>
        </mc:AlternateContent>
        <mc:AlternateContent>
          <mc:Choice Requires="wps">
            <w:drawing>
              <wp:anchor behindDoc="0" distT="0" distB="0" distL="114300" distR="114300" simplePos="0" locked="0" layoutInCell="0" allowOverlap="1" relativeHeight="113">
                <wp:simplePos x="0" y="0"/>
                <wp:positionH relativeFrom="column">
                  <wp:posOffset>523875</wp:posOffset>
                </wp:positionH>
                <wp:positionV relativeFrom="paragraph">
                  <wp:posOffset>2057400</wp:posOffset>
                </wp:positionV>
                <wp:extent cx="1957070" cy="404495"/>
                <wp:effectExtent l="9525" t="9525" r="9525" b="9525"/>
                <wp:wrapNone/>
                <wp:docPr id="36" name="AutoShape 19"/>
                <a:graphic xmlns:a="http://schemas.openxmlformats.org/drawingml/2006/main">
                  <a:graphicData uri="http://schemas.microsoft.com/office/word/2010/wordprocessingShape">
                    <wps:wsp>
                      <wps:cNvSpPr/>
                      <wps:nvSpPr>
                        <wps:cNvPr id="4" name="AutoShape 19"/>
                        <wps:cNvSpPr/>
                      </wps:nvSpPr>
                      <wps:spPr>
                        <a:xfrm>
                          <a:off x="0" y="0"/>
                          <a:ext cx="1956960" cy="404640"/>
                        </a:xfrm>
                        <a:prstGeom prst="roundRect">
                          <a:avLst/>
                        </a:prstGeom>
                        <a:solidFill>
                          <a:srgbClr val="ffffff"/>
                        </a:solidFill>
                        <a:ln w="19080">
                          <a:solidFill>
                            <a:srgbClr val="000000"/>
                          </a:solidFill>
                          <a:round/>
                        </a:ln>
                      </wps:spPr>
                      <wps:txbx>
                        <w:txbxContent>
                          <w:p>
                            <w:pPr>
                              <w:pStyle w:val="Style28"/>
                              <w:jc w:val="center"/>
                              <w:rPr/>
                            </w:pPr>
                            <w:r>
                              <w:rPr/>
                              <w:t>Система связи</w:t>
                            </w:r>
                          </w:p>
                        </w:txbxContent>
                      </wps:txbx>
                      <wps:bodyPr anchor="t" anchorCtr="1">
                        <a:noAutofit/>
                      </wps:bodyPr>
                    </wps:wsp>
                  </a:graphicData>
                </a:graphic>
              </wp:anchor>
            </w:drawing>
          </mc:Choice>
          <mc:Fallback>
            <w:pict>
              <v:roundrect id="shape_0" ID="AutoShape 19" fillcolor="white" stroked="t" o:allowincell="f" style="position:absolute;margin-left:41.25pt;margin-top:162pt;width:154.05pt;height:31.8pt;mso-wrap-style:square;v-text-anchor:top-center">
                <v:fill o:detectmouseclick="t" type="solid" color2="black"/>
                <v:stroke color="black" weight="19080" joinstyle="round" endcap="flat"/>
                <v:textbox>
                  <w:txbxContent>
                    <w:p>
                      <w:pPr>
                        <w:pStyle w:val="Style28"/>
                        <w:jc w:val="center"/>
                        <w:rPr/>
                      </w:pPr>
                      <w:r>
                        <w:rPr/>
                        <w:t>Система связи</w:t>
                      </w:r>
                    </w:p>
                  </w:txbxContent>
                </v:textbox>
                <w10:wrap type="none"/>
              </v:roundrect>
            </w:pict>
          </mc:Fallback>
        </mc:AlternateContent>
        <mc:AlternateContent>
          <mc:Choice Requires="wps">
            <w:drawing>
              <wp:anchor behindDoc="0" distT="0" distB="0" distL="114300" distR="114300" simplePos="0" locked="0" layoutInCell="0" allowOverlap="1" relativeHeight="115">
                <wp:simplePos x="0" y="0"/>
                <wp:positionH relativeFrom="column">
                  <wp:posOffset>2920365</wp:posOffset>
                </wp:positionH>
                <wp:positionV relativeFrom="paragraph">
                  <wp:posOffset>2093595</wp:posOffset>
                </wp:positionV>
                <wp:extent cx="2865120" cy="424180"/>
                <wp:effectExtent l="9525" t="9525" r="9525" b="9525"/>
                <wp:wrapNone/>
                <wp:docPr id="38" name="AutoShape 22"/>
                <a:graphic xmlns:a="http://schemas.openxmlformats.org/drawingml/2006/main">
                  <a:graphicData uri="http://schemas.microsoft.com/office/word/2010/wordprocessingShape">
                    <wps:wsp>
                      <wps:cNvSpPr/>
                      <wps:nvSpPr>
                        <wps:cNvPr id="5" name="AutoShape 22"/>
                        <wps:cNvSpPr/>
                      </wps:nvSpPr>
                      <wps:spPr>
                        <a:xfrm>
                          <a:off x="0" y="0"/>
                          <a:ext cx="2865240" cy="424080"/>
                        </a:xfrm>
                        <a:prstGeom prst="roundRect">
                          <a:avLst/>
                        </a:prstGeom>
                        <a:solidFill>
                          <a:srgbClr val="ffffff"/>
                        </a:solidFill>
                        <a:ln w="19080">
                          <a:solidFill>
                            <a:srgbClr val="000000"/>
                          </a:solidFill>
                          <a:round/>
                        </a:ln>
                      </wps:spPr>
                      <wps:txbx>
                        <w:txbxContent>
                          <w:p>
                            <w:pPr>
                              <w:pStyle w:val="Style28"/>
                              <w:jc w:val="center"/>
                              <w:rPr/>
                            </w:pPr>
                            <w:r>
                              <w:rPr/>
                              <w:t>Система терморегулирования</w:t>
                            </w:r>
                          </w:p>
                        </w:txbxContent>
                      </wps:txbx>
                      <wps:bodyPr anchor="t" anchorCtr="1">
                        <a:noAutofit/>
                      </wps:bodyPr>
                    </wps:wsp>
                  </a:graphicData>
                </a:graphic>
              </wp:anchor>
            </w:drawing>
          </mc:Choice>
          <mc:Fallback>
            <w:pict>
              <v:roundrect id="shape_0" ID="AutoShape 22" fillcolor="white" stroked="t" o:allowincell="f" style="position:absolute;margin-left:229.95pt;margin-top:164.85pt;width:225.55pt;height:33.35pt;mso-wrap-style:square;v-text-anchor:top-center">
                <v:fill o:detectmouseclick="t" type="solid" color2="black"/>
                <v:stroke color="black" weight="19080" joinstyle="round" endcap="flat"/>
                <v:textbox>
                  <w:txbxContent>
                    <w:p>
                      <w:pPr>
                        <w:pStyle w:val="Style28"/>
                        <w:jc w:val="center"/>
                        <w:rPr/>
                      </w:pPr>
                      <w:r>
                        <w:rPr/>
                        <w:t>Система терморегулирования</w:t>
                      </w:r>
                    </w:p>
                  </w:txbxContent>
                </v:textbox>
                <w10:wrap type="none"/>
              </v:roundrect>
            </w:pict>
          </mc:Fallback>
        </mc:AlternateContent>
        <mc:AlternateContent>
          <mc:Choice Requires="wps">
            <w:drawing>
              <wp:anchor behindDoc="0" distT="0" distB="0" distL="114300" distR="114300" simplePos="0" locked="0" layoutInCell="0" allowOverlap="1" relativeHeight="117">
                <wp:simplePos x="0" y="0"/>
                <wp:positionH relativeFrom="column">
                  <wp:posOffset>1321435</wp:posOffset>
                </wp:positionH>
                <wp:positionV relativeFrom="paragraph">
                  <wp:posOffset>50800</wp:posOffset>
                </wp:positionV>
                <wp:extent cx="716280" cy="304800"/>
                <wp:effectExtent l="635" t="6350" r="635" b="5715"/>
                <wp:wrapNone/>
                <wp:docPr id="40" name="AutoShape 40"/>
                <a:graphic xmlns:a="http://schemas.openxmlformats.org/drawingml/2006/main">
                  <a:graphicData uri="http://schemas.microsoft.com/office/word/2010/wordprocessingShape">
                    <wps:wsp>
                      <wps:cNvSpPr/>
                      <wps:spPr>
                        <a:xfrm flipV="1">
                          <a:off x="0" y="0"/>
                          <a:ext cx="716400" cy="304920"/>
                        </a:xfrm>
                        <a:prstGeom prst="straightConnector1">
                          <a:avLst/>
                        </a:prstGeom>
                        <a:noFill/>
                        <a:ln w="0">
                          <a:solidFill>
                            <a:srgbClr val="000000"/>
                          </a:solidFill>
                          <a:headEnd len="med" type="triangle" w="med"/>
                          <a:tailEnd len="med" type="triangle" w="med"/>
                        </a:ln>
                      </wps:spPr>
                      <wps:style>
                        <a:lnRef idx="0"/>
                        <a:fillRef idx="0"/>
                        <a:effectRef idx="0"/>
                        <a:fontRef idx="minor"/>
                      </wps:style>
                      <wps:bodyPr/>
                    </wps:wsp>
                  </a:graphicData>
                </a:graphic>
              </wp:anchor>
            </w:drawing>
          </mc:Choice>
          <mc:Fallback>
            <w:pict>
              <v:shape id="shape_0" ID="AutoShape 40" stroked="t" o:allowincell="f" style="position:absolute;margin-left:104.05pt;margin-top:4pt;width:56.35pt;height:23.95pt;flip:y;mso-wrap-style:none;v-text-anchor:middle" type="_x0000_t32">
                <v:fill o:detectmouseclick="t" on="false"/>
                <v:stroke color="black"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18">
                <wp:simplePos x="0" y="0"/>
                <wp:positionH relativeFrom="column">
                  <wp:posOffset>3857625</wp:posOffset>
                </wp:positionH>
                <wp:positionV relativeFrom="paragraph">
                  <wp:posOffset>154305</wp:posOffset>
                </wp:positionV>
                <wp:extent cx="635" cy="289560"/>
                <wp:effectExtent l="38100" t="0" r="37465" b="0"/>
                <wp:wrapNone/>
                <wp:docPr id="41" name="AutoShape 41"/>
                <a:graphic xmlns:a="http://schemas.openxmlformats.org/drawingml/2006/main">
                  <a:graphicData uri="http://schemas.microsoft.com/office/word/2010/wordprocessingShape">
                    <wps:wsp>
                      <wps:cNvSpPr/>
                      <wps:spPr>
                        <a:xfrm flipV="1">
                          <a:off x="0" y="0"/>
                          <a:ext cx="720" cy="289440"/>
                        </a:xfrm>
                        <a:prstGeom prst="straightConnector1">
                          <a:avLst/>
                        </a:prstGeom>
                        <a:noFill/>
                        <a:ln w="0">
                          <a:solidFill>
                            <a:srgbClr val="4579b8"/>
                          </a:solidFill>
                          <a:headEnd len="med" type="triangle" w="med"/>
                          <a:tailEnd len="med" type="triangle" w="med"/>
                        </a:ln>
                      </wps:spPr>
                      <wps:style>
                        <a:lnRef idx="0"/>
                        <a:fillRef idx="0"/>
                        <a:effectRef idx="0"/>
                        <a:fontRef idx="minor"/>
                      </wps:style>
                      <wps:bodyPr/>
                    </wps:wsp>
                  </a:graphicData>
                </a:graphic>
              </wp:anchor>
            </w:drawing>
          </mc:Choice>
          <mc:Fallback>
            <w:pict>
              <v:shape id="shape_0" ID="AutoShape 41" stroked="t" o:allowincell="f" style="position:absolute;margin-left:303.75pt;margin-top:12.15pt;width:0pt;height:22.75pt;flip:y;mso-wrap-style:none;v-text-anchor:middle" type="_x0000_t32">
                <v:fill o:detectmouseclick="t" on="false"/>
                <v:stroke color="#4579b8"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19">
                <wp:simplePos x="0" y="0"/>
                <wp:positionH relativeFrom="column">
                  <wp:posOffset>2310765</wp:posOffset>
                </wp:positionH>
                <wp:positionV relativeFrom="paragraph">
                  <wp:posOffset>661035</wp:posOffset>
                </wp:positionV>
                <wp:extent cx="1188720" cy="579120"/>
                <wp:effectExtent l="1270" t="1905" r="0" b="1270"/>
                <wp:wrapNone/>
                <wp:docPr id="42" name="AutoShape 42"/>
                <a:graphic xmlns:a="http://schemas.openxmlformats.org/drawingml/2006/main">
                  <a:graphicData uri="http://schemas.microsoft.com/office/word/2010/wordprocessingShape">
                    <wps:wsp>
                      <wps:cNvSpPr/>
                      <wps:spPr>
                        <a:xfrm flipH="1" flipV="1">
                          <a:off x="0" y="0"/>
                          <a:ext cx="1188720" cy="579240"/>
                        </a:xfrm>
                        <a:prstGeom prst="straightConnector1">
                          <a:avLst/>
                        </a:prstGeom>
                        <a:noFill/>
                        <a:ln w="0">
                          <a:solidFill>
                            <a:srgbClr val="4579b8"/>
                          </a:solidFill>
                          <a:headEnd len="med" type="triangle" w="med"/>
                          <a:tailEnd len="med" type="triangle" w="med"/>
                        </a:ln>
                      </wps:spPr>
                      <wps:style>
                        <a:lnRef idx="0"/>
                        <a:fillRef idx="0"/>
                        <a:effectRef idx="0"/>
                        <a:fontRef idx="minor"/>
                      </wps:style>
                      <wps:bodyPr/>
                    </wps:wsp>
                  </a:graphicData>
                </a:graphic>
              </wp:anchor>
            </w:drawing>
          </mc:Choice>
          <mc:Fallback>
            <w:pict>
              <v:shape id="shape_0" ID="AutoShape 42" stroked="t" o:allowincell="f" style="position:absolute;margin-left:181.95pt;margin-top:52.05pt;width:93.55pt;height:45.55pt;flip:xy;mso-wrap-style:none;v-text-anchor:middle" type="_x0000_t32">
                <v:fill o:detectmouseclick="t" on="false"/>
                <v:stroke color="#4579b8"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20">
                <wp:simplePos x="0" y="0"/>
                <wp:positionH relativeFrom="column">
                  <wp:posOffset>2287270</wp:posOffset>
                </wp:positionH>
                <wp:positionV relativeFrom="paragraph">
                  <wp:posOffset>1514475</wp:posOffset>
                </wp:positionV>
                <wp:extent cx="1203960" cy="635"/>
                <wp:effectExtent l="635" t="38735" r="0" b="38100"/>
                <wp:wrapNone/>
                <wp:docPr id="43" name="AutoShape 44"/>
                <a:graphic xmlns:a="http://schemas.openxmlformats.org/drawingml/2006/main">
                  <a:graphicData uri="http://schemas.microsoft.com/office/word/2010/wordprocessingShape">
                    <wps:wsp>
                      <wps:cNvSpPr/>
                      <wps:spPr>
                        <a:xfrm flipH="1">
                          <a:off x="0" y="0"/>
                          <a:ext cx="1203840" cy="720"/>
                        </a:xfrm>
                        <a:prstGeom prst="straightConnector1">
                          <a:avLst/>
                        </a:prstGeom>
                        <a:noFill/>
                        <a:ln w="0">
                          <a:solidFill>
                            <a:srgbClr val="4579b8"/>
                          </a:solidFill>
                          <a:headEnd len="med" type="triangle" w="med"/>
                          <a:tailEnd len="med" type="triangle" w="med"/>
                        </a:ln>
                      </wps:spPr>
                      <wps:style>
                        <a:lnRef idx="0"/>
                        <a:fillRef idx="0"/>
                        <a:effectRef idx="0"/>
                        <a:fontRef idx="minor"/>
                      </wps:style>
                      <wps:bodyPr/>
                    </wps:wsp>
                  </a:graphicData>
                </a:graphic>
              </wp:anchor>
            </w:drawing>
          </mc:Choice>
          <mc:Fallback>
            <w:pict>
              <v:shape id="shape_0" ID="AutoShape 44" stroked="t" o:allowincell="f" style="position:absolute;margin-left:180.1pt;margin-top:119.25pt;width:94.75pt;height:0pt;flip:x;mso-wrap-style:none;v-text-anchor:middle" type="_x0000_t32">
                <v:fill o:detectmouseclick="t" on="false"/>
                <v:stroke color="#4579b8"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21">
                <wp:simplePos x="0" y="0"/>
                <wp:positionH relativeFrom="column">
                  <wp:posOffset>2480945</wp:posOffset>
                </wp:positionH>
                <wp:positionV relativeFrom="paragraph">
                  <wp:posOffset>1575435</wp:posOffset>
                </wp:positionV>
                <wp:extent cx="1010920" cy="495300"/>
                <wp:effectExtent l="1270" t="1270" r="0" b="1905"/>
                <wp:wrapNone/>
                <wp:docPr id="44" name="AutoShape 45"/>
                <a:graphic xmlns:a="http://schemas.openxmlformats.org/drawingml/2006/main">
                  <a:graphicData uri="http://schemas.microsoft.com/office/word/2010/wordprocessingShape">
                    <wps:wsp>
                      <wps:cNvSpPr/>
                      <wps:spPr>
                        <a:xfrm flipH="1">
                          <a:off x="0" y="0"/>
                          <a:ext cx="1010880" cy="495360"/>
                        </a:xfrm>
                        <a:prstGeom prst="straightConnector1">
                          <a:avLst/>
                        </a:prstGeom>
                        <a:noFill/>
                        <a:ln w="0">
                          <a:solidFill>
                            <a:srgbClr val="4579b8"/>
                          </a:solidFill>
                          <a:headEnd len="med" type="triangle" w="med"/>
                          <a:tailEnd len="med" type="triangle" w="med"/>
                        </a:ln>
                      </wps:spPr>
                      <wps:style>
                        <a:lnRef idx="0"/>
                        <a:fillRef idx="0"/>
                        <a:effectRef idx="0"/>
                        <a:fontRef idx="minor"/>
                      </wps:style>
                      <wps:bodyPr/>
                    </wps:wsp>
                  </a:graphicData>
                </a:graphic>
              </wp:anchor>
            </w:drawing>
          </mc:Choice>
          <mc:Fallback>
            <w:pict>
              <v:shape id="shape_0" ID="AutoShape 45" stroked="t" o:allowincell="f" style="position:absolute;margin-left:195.35pt;margin-top:124.05pt;width:79.55pt;height:38.95pt;flip:x;mso-wrap-style:none;v-text-anchor:middle" type="_x0000_t32">
                <v:fill o:detectmouseclick="t" on="false"/>
                <v:stroke color="#4579b8"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22">
                <wp:simplePos x="0" y="0"/>
                <wp:positionH relativeFrom="column">
                  <wp:posOffset>4444365</wp:posOffset>
                </wp:positionH>
                <wp:positionV relativeFrom="paragraph">
                  <wp:posOffset>1668145</wp:posOffset>
                </wp:positionV>
                <wp:extent cx="635" cy="433070"/>
                <wp:effectExtent l="38735" t="0" r="38100" b="635"/>
                <wp:wrapNone/>
                <wp:docPr id="45" name="AutoShape 46"/>
                <a:graphic xmlns:a="http://schemas.openxmlformats.org/drawingml/2006/main">
                  <a:graphicData uri="http://schemas.microsoft.com/office/word/2010/wordprocessingShape">
                    <wps:wsp>
                      <wps:cNvSpPr/>
                      <wps:spPr>
                        <a:xfrm>
                          <a:off x="0" y="0"/>
                          <a:ext cx="720" cy="433080"/>
                        </a:xfrm>
                        <a:prstGeom prst="straightConnector1">
                          <a:avLst/>
                        </a:prstGeom>
                        <a:noFill/>
                        <a:ln w="0">
                          <a:solidFill>
                            <a:srgbClr val="bc4542"/>
                          </a:solidFill>
                          <a:headEnd len="med" type="triangle" w="med"/>
                          <a:tailEnd len="med" type="triangle" w="med"/>
                        </a:ln>
                      </wps:spPr>
                      <wps:style>
                        <a:lnRef idx="0"/>
                        <a:fillRef idx="0"/>
                        <a:effectRef idx="0"/>
                        <a:fontRef idx="minor"/>
                      </wps:style>
                      <wps:bodyPr/>
                    </wps:wsp>
                  </a:graphicData>
                </a:graphic>
              </wp:anchor>
            </w:drawing>
          </mc:Choice>
          <mc:Fallback>
            <w:pict>
              <v:shape id="shape_0" ID="AutoShape 46" stroked="t" o:allowincell="f" style="position:absolute;margin-left:349.95pt;margin-top:131.35pt;width:0pt;height:34.05pt;mso-wrap-style:none;v-text-anchor:middle" type="_x0000_t32">
                <v:fill o:detectmouseclick="t" on="false"/>
                <v:stroke color="#bc4542"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24">
                <wp:simplePos x="0" y="0"/>
                <wp:positionH relativeFrom="margin">
                  <wp:posOffset>2333625</wp:posOffset>
                </wp:positionH>
                <wp:positionV relativeFrom="paragraph">
                  <wp:posOffset>1658620</wp:posOffset>
                </wp:positionV>
                <wp:extent cx="649605" cy="410845"/>
                <wp:effectExtent l="635" t="635" r="0" b="635"/>
                <wp:wrapNone/>
                <wp:docPr id="46" name=""/>
                <a:graphic xmlns:a="http://schemas.openxmlformats.org/drawingml/2006/main">
                  <a:graphicData uri="http://schemas.microsoft.com/office/word/2010/wordprocessingShape">
                    <wps:wsp>
                      <wps:cNvSpPr/>
                      <wps:spPr>
                        <a:xfrm>
                          <a:off x="0" y="0"/>
                          <a:ext cx="649440" cy="410760"/>
                        </a:xfrm>
                        <a:prstGeom prst="straightConnector1">
                          <a:avLst/>
                        </a:prstGeom>
                        <a:noFill/>
                        <a:ln w="0">
                          <a:solidFill>
                            <a:srgbClr val="bc4542"/>
                          </a:solidFill>
                          <a:headEnd len="med" type="triangle" w="med"/>
                          <a:tailEnd len="med" type="triangle" w="med"/>
                        </a:ln>
                      </wps:spPr>
                      <wps:style>
                        <a:lnRef idx="0"/>
                        <a:fillRef idx="0"/>
                        <a:effectRef idx="0"/>
                        <a:fontRef idx="minor"/>
                      </wps:style>
                      <wps:bodyPr/>
                    </wps:wsp>
                  </a:graphicData>
                </a:graphic>
              </wp:anchor>
            </w:drawing>
          </mc:Choice>
          <mc:Fallback>
            <w:pict>
              <v:shape id="shape_0" stroked="t" o:allowincell="f" style="position:absolute;margin-left:183.75pt;margin-top:130.6pt;width:51.1pt;height:32.3pt;mso-wrap-style:none;v-text-anchor:middle;mso-position-horizontal-relative:margin" type="_x0000_t32">
                <v:fill o:detectmouseclick="t" on="false"/>
                <v:stroke color="#bc4542"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30">
                <wp:simplePos x="0" y="0"/>
                <wp:positionH relativeFrom="margin">
                  <wp:posOffset>2280285</wp:posOffset>
                </wp:positionH>
                <wp:positionV relativeFrom="paragraph">
                  <wp:posOffset>539115</wp:posOffset>
                </wp:positionV>
                <wp:extent cx="1432560" cy="45720"/>
                <wp:effectExtent l="635" t="36195" r="0" b="35560"/>
                <wp:wrapNone/>
                <wp:docPr id="47" name=""/>
                <a:graphic xmlns:a="http://schemas.openxmlformats.org/drawingml/2006/main">
                  <a:graphicData uri="http://schemas.microsoft.com/office/word/2010/wordprocessingShape">
                    <wps:wsp>
                      <wps:cNvSpPr/>
                      <wps:spPr>
                        <a:xfrm flipH="1" flipV="1">
                          <a:off x="0" y="0"/>
                          <a:ext cx="1432440" cy="45720"/>
                        </a:xfrm>
                        <a:prstGeom prst="straightConnector1">
                          <a:avLst/>
                        </a:prstGeom>
                        <a:noFill/>
                        <a:ln w="0">
                          <a:solidFill>
                            <a:srgbClr val="94b64e"/>
                          </a:solidFill>
                          <a:headEnd len="med" type="triangle" w="med"/>
                          <a:tailEnd len="med" type="triangle" w="med"/>
                        </a:ln>
                      </wps:spPr>
                      <wps:style>
                        <a:lnRef idx="0"/>
                        <a:fillRef idx="0"/>
                        <a:effectRef idx="0"/>
                        <a:fontRef idx="minor"/>
                      </wps:style>
                      <wps:bodyPr/>
                    </wps:wsp>
                  </a:graphicData>
                </a:graphic>
              </wp:anchor>
            </w:drawing>
          </mc:Choice>
          <mc:Fallback>
            <w:pict>
              <v:shape id="shape_0" stroked="t" o:allowincell="f" style="position:absolute;margin-left:179.55pt;margin-top:42.45pt;width:112.75pt;height:3.55pt;flip:xy;mso-wrap-style:none;v-text-anchor:middle;mso-position-horizontal-relative:margin" type="_x0000_t32">
                <v:fill o:detectmouseclick="t" on="false"/>
                <v:stroke color="#94b64e"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31">
                <wp:simplePos x="0" y="0"/>
                <wp:positionH relativeFrom="margin">
                  <wp:posOffset>2356485</wp:posOffset>
                </wp:positionH>
                <wp:positionV relativeFrom="paragraph">
                  <wp:posOffset>782955</wp:posOffset>
                </wp:positionV>
                <wp:extent cx="1333500" cy="632460"/>
                <wp:effectExtent l="1270" t="1905" r="0" b="1905"/>
                <wp:wrapNone/>
                <wp:docPr id="48" name=""/>
                <a:graphic xmlns:a="http://schemas.openxmlformats.org/drawingml/2006/main">
                  <a:graphicData uri="http://schemas.microsoft.com/office/word/2010/wordprocessingShape">
                    <wps:wsp>
                      <wps:cNvSpPr/>
                      <wps:spPr>
                        <a:xfrm flipH="1">
                          <a:off x="0" y="0"/>
                          <a:ext cx="1333440" cy="632520"/>
                        </a:xfrm>
                        <a:prstGeom prst="straightConnector1">
                          <a:avLst/>
                        </a:prstGeom>
                        <a:noFill/>
                        <a:ln w="0">
                          <a:solidFill>
                            <a:srgbClr val="795d9b"/>
                          </a:solidFill>
                          <a:headEnd len="med" type="triangle" w="med"/>
                          <a:tailEnd len="med" type="triangle" w="med"/>
                        </a:ln>
                      </wps:spPr>
                      <wps:style>
                        <a:lnRef idx="0"/>
                        <a:fillRef idx="0"/>
                        <a:effectRef idx="0"/>
                        <a:fontRef idx="minor"/>
                      </wps:style>
                      <wps:bodyPr/>
                    </wps:wsp>
                  </a:graphicData>
                </a:graphic>
              </wp:anchor>
            </w:drawing>
          </mc:Choice>
          <mc:Fallback>
            <w:pict>
              <v:shape id="shape_0" stroked="t" o:allowincell="f" style="position:absolute;margin-left:185.55pt;margin-top:61.65pt;width:104.95pt;height:49.75pt;flip:x;mso-wrap-style:none;v-text-anchor:middle;mso-position-horizontal-relative:margin" type="_x0000_t32">
                <v:fill o:detectmouseclick="t" on="false"/>
                <v:stroke color="#795d9b"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32">
                <wp:simplePos x="0" y="0"/>
                <wp:positionH relativeFrom="column">
                  <wp:posOffset>1091565</wp:posOffset>
                </wp:positionH>
                <wp:positionV relativeFrom="paragraph">
                  <wp:posOffset>912495</wp:posOffset>
                </wp:positionV>
                <wp:extent cx="635" cy="289560"/>
                <wp:effectExtent l="38100" t="0" r="37465" b="0"/>
                <wp:wrapNone/>
                <wp:docPr id="49" name=""/>
                <a:graphic xmlns:a="http://schemas.openxmlformats.org/drawingml/2006/main">
                  <a:graphicData uri="http://schemas.microsoft.com/office/word/2010/wordprocessingShape">
                    <wps:wsp>
                      <wps:cNvSpPr/>
                      <wps:spPr>
                        <a:xfrm flipV="1">
                          <a:off x="0" y="0"/>
                          <a:ext cx="720" cy="289440"/>
                        </a:xfrm>
                        <a:prstGeom prst="straightConnector1">
                          <a:avLst/>
                        </a:prstGeom>
                        <a:noFill/>
                        <a:ln w="0">
                          <a:solidFill>
                            <a:srgbClr val="f68c36"/>
                          </a:solidFill>
                          <a:headEnd len="med" type="triangle" w="med"/>
                          <a:tailEnd len="med" type="triangle" w="med"/>
                        </a:ln>
                      </wps:spPr>
                      <wps:style>
                        <a:lnRef idx="0"/>
                        <a:fillRef idx="0"/>
                        <a:effectRef idx="0"/>
                        <a:fontRef idx="minor"/>
                      </wps:style>
                      <wps:bodyPr/>
                    </wps:wsp>
                  </a:graphicData>
                </a:graphic>
              </wp:anchor>
            </w:drawing>
          </mc:Choice>
          <mc:Fallback>
            <w:pict>
              <v:shape id="shape_0" stroked="t" o:allowincell="f" style="position:absolute;margin-left:85.95pt;margin-top:71.85pt;width:0pt;height:22.75pt;flip:y;mso-wrap-style:none;v-text-anchor:middle" type="_x0000_t32">
                <v:fill o:detectmouseclick="t" on="false"/>
                <v:stroke color="#f68c36" startarrow="block" endarrow="block" startarrowwidth="medium" startarrowlength="medium" endarrowwidth="medium" endarrowlength="medium" joinstyle="round" endcap="flat"/>
                <w10:wrap type="none"/>
              </v:shape>
            </w:pict>
          </mc:Fallback>
        </mc:AlternateContent>
        <mc:AlternateContent>
          <mc:Choice Requires="wps">
            <w:drawing>
              <wp:anchor behindDoc="0" distT="0" distB="0" distL="114300" distR="114300" simplePos="0" locked="0" layoutInCell="0" allowOverlap="1" relativeHeight="133">
                <wp:simplePos x="0" y="0"/>
                <wp:positionH relativeFrom="column">
                  <wp:posOffset>2943225</wp:posOffset>
                </wp:positionH>
                <wp:positionV relativeFrom="paragraph">
                  <wp:posOffset>249555</wp:posOffset>
                </wp:positionV>
                <wp:extent cx="914400" cy="906780"/>
                <wp:effectExtent l="635" t="635" r="0" b="635"/>
                <wp:wrapNone/>
                <wp:docPr id="50" name="AutoShape 43"/>
                <a:graphic xmlns:a="http://schemas.openxmlformats.org/drawingml/2006/main">
                  <a:graphicData uri="http://schemas.microsoft.com/office/word/2010/wordprocessingShape">
                    <wps:wsp>
                      <wps:cNvSpPr/>
                      <wps:spPr>
                        <a:xfrm flipH="1" flipV="1">
                          <a:off x="0" y="0"/>
                          <a:ext cx="914400" cy="906840"/>
                        </a:xfrm>
                        <a:prstGeom prst="straightConnector1">
                          <a:avLst/>
                        </a:prstGeom>
                        <a:noFill/>
                        <a:ln w="0">
                          <a:solidFill>
                            <a:srgbClr val="4579b8"/>
                          </a:solidFill>
                          <a:headEnd len="med" type="triangle" w="med"/>
                          <a:tailEnd len="med" type="triangle" w="med"/>
                        </a:ln>
                      </wps:spPr>
                      <wps:style>
                        <a:lnRef idx="0"/>
                        <a:fillRef idx="0"/>
                        <a:effectRef idx="0"/>
                        <a:fontRef idx="minor"/>
                      </wps:style>
                      <wps:bodyPr/>
                    </wps:wsp>
                  </a:graphicData>
                </a:graphic>
              </wp:anchor>
            </w:drawing>
          </mc:Choice>
          <mc:Fallback>
            <w:pict>
              <v:shape id="shape_0" ID="AutoShape 43" stroked="t" o:allowincell="f" style="position:absolute;margin-left:231.75pt;margin-top:19.65pt;width:71.95pt;height:71.35pt;flip:xy;mso-wrap-style:none;v-text-anchor:middle" type="_x0000_t32">
                <v:fill o:detectmouseclick="t" on="false"/>
                <v:stroke color="#4579b8" startarrow="block" endarrow="block" startarrowwidth="medium" startarrowlength="medium" endarrowwidth="medium" endarrowlength="medium" joinstyle="round" endcap="flat"/>
                <w10:wrap type="none"/>
              </v:shape>
            </w:pict>
          </mc:Fallback>
        </mc:AlternateContent>
      </w:r>
      <w:r>
        <mc:AlternateContent>
          <mc:Choice Requires="wps">
            <w:drawing>
              <wp:anchor behindDoc="0" distT="0" distB="0" distL="114300" distR="114300" simplePos="0" locked="0" layoutInCell="0" allowOverlap="1" relativeHeight="97">
                <wp:simplePos x="0" y="0"/>
                <wp:positionH relativeFrom="page">
                  <wp:posOffset>3756660</wp:posOffset>
                </wp:positionH>
                <wp:positionV relativeFrom="paragraph">
                  <wp:posOffset>355600</wp:posOffset>
                </wp:positionV>
                <wp:extent cx="441960" cy="228600"/>
                <wp:effectExtent l="0" t="0" r="0" b="0"/>
                <wp:wrapNone/>
                <wp:docPr id="51" name="Врезка7"/>
                <a:graphic xmlns:a="http://schemas.openxmlformats.org/drawingml/2006/main">
                  <a:graphicData uri="http://schemas.microsoft.com/office/word/2010/wordprocessingShape">
                    <wps:wsp>
                      <wps:cNvSpPr txBox="1"/>
                      <wps:spPr>
                        <a:xfrm>
                          <a:off x="0" y="0"/>
                          <a:ext cx="441960" cy="228600"/>
                        </a:xfrm>
                        <a:prstGeom prst="rect"/>
                        <a:solidFill>
                          <a:srgbClr val="FFFFFF"/>
                        </a:solidFill>
                        <a:ln w="6350">
                          <a:solidFill>
                            <a:srgbClr val="FFFFFF"/>
                          </a:solidFill>
                        </a:ln>
                      </wps:spPr>
                      <wps:txbx>
                        <w:txbxContent>
                          <w:p>
                            <w:pPr>
                              <w:pStyle w:val="Style35"/>
                              <w:rPr>
                                <w:color w:val="9BBB59" w:themeColor="accent3"/>
                              </w:rPr>
                            </w:pPr>
                            <w:r>
                              <w:rPr>
                                <w:color w:val="9BBB59" w:themeColor="accent3"/>
                              </w:rPr>
                              <w:t>Ф11</w:t>
                            </w:r>
                          </w:p>
                        </w:txbxContent>
                      </wps:txbx>
                      <wps:bodyPr anchor="t" lIns="91440" tIns="45720" rIns="91440" bIns="45720">
                        <a:noAutofit/>
                      </wps:bodyPr>
                    </wps:wsp>
                  </a:graphicData>
                </a:graphic>
              </wp:anchor>
            </w:drawing>
          </mc:Choice>
          <mc:Fallback>
            <w:pict>
              <v:rect fillcolor="#FFFFFF" strokecolor="#FFFFFF" strokeweight="0pt" style="position:absolute;rotation:-0;width:34.8pt;height:18pt;mso-wrap-distance-left:9pt;mso-wrap-distance-right:9pt;mso-wrap-distance-top:0pt;mso-wrap-distance-bottom:0pt;margin-top:28pt;mso-position-vertical-relative:text;margin-left:295.8pt;mso-position-horizontal-relative:page">
                <v:textbox>
                  <w:txbxContent>
                    <w:p>
                      <w:pPr>
                        <w:pStyle w:val="Style35"/>
                        <w:rPr>
                          <w:color w:val="9BBB59" w:themeColor="accent3"/>
                        </w:rPr>
                      </w:pPr>
                      <w:r>
                        <w:rPr>
                          <w:color w:val="9BBB59" w:themeColor="accent3"/>
                        </w:rPr>
                        <w:t>Ф11</w:t>
                      </w:r>
                    </w:p>
                  </w:txbxContent>
                </v:textbox>
                <w10:wrap type="none"/>
              </v:rect>
            </w:pict>
          </mc:Fallback>
        </mc:AlternateContent>
      </w:r>
      <w:r>
        <mc:AlternateContent>
          <mc:Choice Requires="wps">
            <w:drawing>
              <wp:anchor behindDoc="0" distT="0" distB="0" distL="114300" distR="114300" simplePos="0" locked="0" layoutInCell="0" allowOverlap="1" relativeHeight="100">
                <wp:simplePos x="0" y="0"/>
                <wp:positionH relativeFrom="page">
                  <wp:posOffset>3718560</wp:posOffset>
                </wp:positionH>
                <wp:positionV relativeFrom="paragraph">
                  <wp:posOffset>981075</wp:posOffset>
                </wp:positionV>
                <wp:extent cx="441960" cy="228600"/>
                <wp:effectExtent l="0" t="0" r="0" b="0"/>
                <wp:wrapNone/>
                <wp:docPr id="52" name="Врезка6"/>
                <a:graphic xmlns:a="http://schemas.openxmlformats.org/drawingml/2006/main">
                  <a:graphicData uri="http://schemas.microsoft.com/office/word/2010/wordprocessingShape">
                    <wps:wsp>
                      <wps:cNvSpPr txBox="1"/>
                      <wps:spPr>
                        <a:xfrm>
                          <a:off x="0" y="0"/>
                          <a:ext cx="441960" cy="228600"/>
                        </a:xfrm>
                        <a:prstGeom prst="rect"/>
                        <a:solidFill>
                          <a:srgbClr val="FFFFFF"/>
                        </a:solidFill>
                        <a:ln w="6350">
                          <a:solidFill>
                            <a:srgbClr val="FFFFFF"/>
                          </a:solidFill>
                        </a:ln>
                      </wps:spPr>
                      <wps:txbx>
                        <w:txbxContent>
                          <w:p>
                            <w:pPr>
                              <w:pStyle w:val="Style35"/>
                              <w:rPr>
                                <w:color w:val="8064A2" w:themeColor="accent4"/>
                              </w:rPr>
                            </w:pPr>
                            <w:r>
                              <w:rPr>
                                <w:color w:val="8064A2" w:themeColor="accent4"/>
                              </w:rPr>
                              <w:t>Ф12</w:t>
                            </w:r>
                          </w:p>
                        </w:txbxContent>
                      </wps:txbx>
                      <wps:bodyPr anchor="t" lIns="91440" tIns="45720" rIns="91440" bIns="45720">
                        <a:noAutofit/>
                      </wps:bodyPr>
                    </wps:wsp>
                  </a:graphicData>
                </a:graphic>
              </wp:anchor>
            </w:drawing>
          </mc:Choice>
          <mc:Fallback>
            <w:pict>
              <v:rect fillcolor="#FFFFFF" strokecolor="#FFFFFF" strokeweight="0pt" style="position:absolute;rotation:-0;width:34.8pt;height:18pt;mso-wrap-distance-left:9pt;mso-wrap-distance-right:9pt;mso-wrap-distance-top:0pt;mso-wrap-distance-bottom:0pt;margin-top:77.25pt;mso-position-vertical-relative:text;margin-left:292.8pt;mso-position-horizontal-relative:page">
                <v:textbox>
                  <w:txbxContent>
                    <w:p>
                      <w:pPr>
                        <w:pStyle w:val="Style35"/>
                        <w:rPr>
                          <w:color w:val="8064A2" w:themeColor="accent4"/>
                        </w:rPr>
                      </w:pPr>
                      <w:r>
                        <w:rPr>
                          <w:color w:val="8064A2" w:themeColor="accent4"/>
                        </w:rPr>
                        <w:t>Ф12</w:t>
                      </w:r>
                    </w:p>
                  </w:txbxContent>
                </v:textbox>
                <w10:wrap type="none"/>
              </v:rect>
            </w:pict>
          </mc:Fallback>
        </mc:AlternateContent>
      </w:r>
      <w:r>
        <mc:AlternateContent>
          <mc:Choice Requires="wps">
            <w:drawing>
              <wp:anchor behindDoc="0" distT="0" distB="0" distL="114300" distR="114300" simplePos="0" locked="0" layoutInCell="0" allowOverlap="1" relativeHeight="104">
                <wp:simplePos x="0" y="0"/>
                <wp:positionH relativeFrom="column">
                  <wp:posOffset>3027045</wp:posOffset>
                </wp:positionH>
                <wp:positionV relativeFrom="paragraph">
                  <wp:posOffset>226695</wp:posOffset>
                </wp:positionV>
                <wp:extent cx="550545" cy="289560"/>
                <wp:effectExtent l="0" t="0" r="0" b="0"/>
                <wp:wrapNone/>
                <wp:docPr id="53" name="Врезка5"/>
                <a:graphic xmlns:a="http://schemas.openxmlformats.org/drawingml/2006/main">
                  <a:graphicData uri="http://schemas.microsoft.com/office/word/2010/wordprocessingShape">
                    <wps:wsp>
                      <wps:cNvSpPr txBox="1"/>
                      <wps:spPr>
                        <a:xfrm>
                          <a:off x="0" y="0"/>
                          <a:ext cx="550545" cy="289560"/>
                        </a:xfrm>
                        <a:prstGeom prst="rect"/>
                        <a:solidFill>
                          <a:srgbClr val="FFFFFF"/>
                        </a:solidFill>
                        <a:ln w="6350">
                          <a:solidFill>
                            <a:srgbClr val="FFFFFF"/>
                          </a:solidFill>
                        </a:ln>
                      </wps:spPr>
                      <wps:txbx>
                        <w:txbxContent>
                          <w:p>
                            <w:pPr>
                              <w:pStyle w:val="Style35"/>
                              <w:rPr>
                                <w:color w:val="4F81BD" w:themeColor="accent1"/>
                              </w:rPr>
                            </w:pPr>
                            <w:r>
                              <w:rPr>
                                <w:color w:val="4F81BD" w:themeColor="accent1"/>
                              </w:rPr>
                              <w:t>Ф3</w:t>
                            </w:r>
                          </w:p>
                        </w:txbxContent>
                      </wps:txbx>
                      <wps:bodyPr anchor="t" lIns="91440" tIns="45720" rIns="91440" bIns="45720">
                        <a:noAutofit/>
                      </wps:bodyPr>
                    </wps:wsp>
                  </a:graphicData>
                </a:graphic>
              </wp:anchor>
            </w:drawing>
          </mc:Choice>
          <mc:Fallback>
            <w:pict>
              <v:rect fillcolor="#FFFFFF" strokecolor="#FFFFFF" strokeweight="0pt" style="position:absolute;rotation:-0;width:43.35pt;height:22.8pt;mso-wrap-distance-left:9pt;mso-wrap-distance-right:9pt;mso-wrap-distance-top:0pt;mso-wrap-distance-bottom:0pt;margin-top:17.85pt;mso-position-vertical-relative:text;margin-left:238.35pt;mso-position-horizontal-relative:text">
                <v:textbox>
                  <w:txbxContent>
                    <w:p>
                      <w:pPr>
                        <w:pStyle w:val="Style35"/>
                        <w:rPr>
                          <w:color w:val="4F81BD" w:themeColor="accent1"/>
                        </w:rPr>
                      </w:pPr>
                      <w:r>
                        <w:rPr>
                          <w:color w:val="4F81BD" w:themeColor="accent1"/>
                        </w:rPr>
                        <w:t>Ф3</w:t>
                      </w:r>
                    </w:p>
                  </w:txbxContent>
                </v:textbox>
                <w10:wrap type="none"/>
              </v:rect>
            </w:pict>
          </mc:Fallback>
        </mc:AlternateContent>
      </w:r>
    </w:p>
    <w:p>
      <w:pPr>
        <w:pStyle w:val="Normal"/>
        <w:rPr/>
      </w:pPr>
      <w:r>
        <w:rPr/>
      </w:r>
    </w:p>
    <w:p>
      <w:pPr>
        <w:pStyle w:val="Normal"/>
        <w:rPr/>
      </w:pPr>
      <w:r>
        <w:rPr/>
        <mc:AlternateContent>
          <mc:Choice Requires="wps">
            <w:drawing>
              <wp:anchor behindDoc="0" distT="0" distB="0" distL="114300" distR="114300" simplePos="0" locked="0" layoutInCell="0" allowOverlap="1" relativeHeight="128">
                <wp:simplePos x="0" y="0"/>
                <wp:positionH relativeFrom="margin">
                  <wp:posOffset>5702300</wp:posOffset>
                </wp:positionH>
                <wp:positionV relativeFrom="paragraph">
                  <wp:posOffset>61595</wp:posOffset>
                </wp:positionV>
                <wp:extent cx="114300" cy="1584960"/>
                <wp:effectExtent l="635" t="19050" r="278130" b="5080"/>
                <wp:wrapNone/>
                <wp:docPr id="54" name="Соединитель: изогнутый 41"/>
                <a:graphic xmlns:a="http://schemas.openxmlformats.org/drawingml/2006/main">
                  <a:graphicData uri="http://schemas.microsoft.com/office/word/2010/wordprocessingShape">
                    <wps:wsp>
                      <wps:cNvSpPr/>
                      <wps:spPr>
                        <a:xfrm>
                          <a:off x="0" y="0"/>
                          <a:ext cx="114480" cy="1585080"/>
                        </a:xfrm>
                        <a:custGeom>
                          <a:avLst/>
                          <a:gdLst/>
                          <a:ahLst/>
                          <a:rect l="l" t="t" r="r" b="b"/>
                          <a:pathLst>
                            <a:path w="21600" h="21600">
                              <a:moveTo>
                                <a:pt x="0" y="0"/>
                              </a:moveTo>
                              <a:cubicBezTo>
                                <a:pt x="36829" y="0"/>
                                <a:pt x="73658" y="5400"/>
                                <a:pt x="73658" y="10800"/>
                              </a:cubicBezTo>
                              <a:cubicBezTo>
                                <a:pt x="73658" y="16200"/>
                                <a:pt x="47629" y="21600"/>
                                <a:pt x="21600" y="21600"/>
                              </a:cubicBezTo>
                            </a:path>
                          </a:pathLst>
                        </a:custGeom>
                        <a:noFill/>
                        <a:ln w="0">
                          <a:solidFill>
                            <a:srgbClr val="bc4542"/>
                          </a:solidFill>
                          <a:headEnd len="med" type="triangle" w="med"/>
                          <a:tailEnd len="med" type="triangle" w="med"/>
                        </a:ln>
                      </wps:spPr>
                      <wps:style>
                        <a:lnRef idx="0"/>
                        <a:fillRef idx="0"/>
                        <a:effectRef idx="0"/>
                        <a:fontRef idx="minor"/>
                      </wps:style>
                      <wps:bodyPr/>
                    </wps:wsp>
                  </a:graphicData>
                </a:graphic>
              </wp:anchor>
            </w:drawing>
          </mc:Choice>
          <mc:Fallback>
            <w:pict>
              <v:shapetype id="_x0000_t38" coordsize="21600,21600" o:spt="38" adj="10800" path="m,c@2,0@0,5400@0,10800c@0@5@4,21600,21600,21600nfe">
                <v:stroke joinstyle="miter"/>
                <v:formulas>
                  <v:f eqn="val #0"/>
                  <v:f eqn="sum 0 @0 0"/>
                  <v:f eqn="prod 1 @1 2"/>
                  <v:f eqn="sum width @0 0"/>
                  <v:f eqn="prod 1 @3 2"/>
                  <v:f eqn="prod height 3 4"/>
                </v:formulas>
                <v:path gradientshapeok="t" o:connecttype="rect" textboxrect="0,0,21600,21600"/>
                <v:handles>
                  <v:h position="@0,10800"/>
                </v:handles>
              </v:shapetype>
              <v:shape id="shape_0" ID="Соединитель: изогнутый 41" stroked="t" o:allowincell="f" style="position:absolute;margin-left:449pt;margin-top:4.85pt;width:8.95pt;height:124.75pt;mso-wrap-style:none;v-text-anchor:middle;mso-position-horizontal-relative:margin" type="_x0000_t38">
                <v:fill o:detectmouseclick="t" on="false"/>
                <v:stroke color="#bc4542" startarrow="block" endarrow="block" startarrowwidth="medium" startarrowlength="medium" endarrowwidth="medium" endarrowlength="medium" joinstyle="round" endcap="flat"/>
                <w10:wrap type="none"/>
              </v:shape>
            </w:pict>
          </mc:Fallback>
        </mc:AlternateContent>
      </w:r>
      <w:r>
        <mc:AlternateContent>
          <mc:Choice Requires="wps">
            <w:drawing>
              <wp:anchor behindDoc="0" distT="0" distB="0" distL="114300" distR="114300" simplePos="0" locked="0" layoutInCell="0" allowOverlap="1" relativeHeight="98">
                <wp:simplePos x="0" y="0"/>
                <wp:positionH relativeFrom="margin">
                  <wp:posOffset>2679065</wp:posOffset>
                </wp:positionH>
                <wp:positionV relativeFrom="paragraph">
                  <wp:posOffset>62865</wp:posOffset>
                </wp:positionV>
                <wp:extent cx="401320" cy="220980"/>
                <wp:effectExtent l="0" t="0" r="0" b="0"/>
                <wp:wrapNone/>
                <wp:docPr id="55" name="Врезка14"/>
                <a:graphic xmlns:a="http://schemas.openxmlformats.org/drawingml/2006/main">
                  <a:graphicData uri="http://schemas.microsoft.com/office/word/2010/wordprocessingShape">
                    <wps:wsp>
                      <wps:cNvSpPr txBox="1"/>
                      <wps:spPr>
                        <a:xfrm>
                          <a:off x="0" y="0"/>
                          <a:ext cx="401320" cy="220980"/>
                        </a:xfrm>
                        <a:prstGeom prst="rect"/>
                        <a:solidFill>
                          <a:srgbClr val="FFFFFF"/>
                        </a:solidFill>
                        <a:ln w="6350">
                          <a:solidFill>
                            <a:srgbClr val="FFFFFF"/>
                          </a:solidFill>
                        </a:ln>
                      </wps:spPr>
                      <wps:txbx>
                        <w:txbxContent>
                          <w:p>
                            <w:pPr>
                              <w:pStyle w:val="Style35"/>
                              <w:rPr>
                                <w:color w:val="4F81BD" w:themeColor="accent1"/>
                              </w:rPr>
                            </w:pPr>
                            <w:r>
                              <w:rPr>
                                <w:color w:val="4F81BD" w:themeColor="accent1"/>
                              </w:rPr>
                              <w:t>Ф4</w:t>
                            </w:r>
                          </w:p>
                        </w:txbxContent>
                      </wps:txbx>
                      <wps:bodyPr anchor="t" lIns="91440" tIns="45720" rIns="91440" bIns="45720">
                        <a:noAutofit/>
                      </wps:bodyPr>
                    </wps:wsp>
                  </a:graphicData>
                </a:graphic>
              </wp:anchor>
            </w:drawing>
          </mc:Choice>
          <mc:Fallback>
            <w:pict>
              <v:rect fillcolor="#FFFFFF" strokecolor="#FFFFFF" strokeweight="0pt" style="position:absolute;rotation:-0;width:31.6pt;height:17.4pt;mso-wrap-distance-left:9pt;mso-wrap-distance-right:9pt;mso-wrap-distance-top:0pt;mso-wrap-distance-bottom:0pt;margin-top:4.95pt;mso-position-vertical-relative:text;margin-left:210.95pt;mso-position-horizontal-relative:margin">
                <v:textbox>
                  <w:txbxContent>
                    <w:p>
                      <w:pPr>
                        <w:pStyle w:val="Style35"/>
                        <w:rPr>
                          <w:color w:val="4F81BD" w:themeColor="accent1"/>
                        </w:rPr>
                      </w:pPr>
                      <w:r>
                        <w:rPr>
                          <w:color w:val="4F81BD" w:themeColor="accent1"/>
                        </w:rPr>
                        <w:t>Ф4</w:t>
                      </w:r>
                    </w:p>
                  </w:txbxContent>
                </v:textbox>
                <w10:wrap type="none"/>
              </v:rect>
            </w:pict>
          </mc:Fallback>
        </mc:AlternateContent>
      </w:r>
      <w:r>
        <mc:AlternateContent>
          <mc:Choice Requires="wps">
            <w:drawing>
              <wp:anchor behindDoc="0" distT="0" distB="0" distL="114300" distR="114300" simplePos="0" locked="0" layoutInCell="0" allowOverlap="1" relativeHeight="99">
                <wp:simplePos x="0" y="0"/>
                <wp:positionH relativeFrom="column">
                  <wp:posOffset>1083945</wp:posOffset>
                </wp:positionH>
                <wp:positionV relativeFrom="paragraph">
                  <wp:posOffset>315595</wp:posOffset>
                </wp:positionV>
                <wp:extent cx="510540" cy="246380"/>
                <wp:effectExtent l="0" t="0" r="0" b="0"/>
                <wp:wrapNone/>
                <wp:docPr id="56" name="Врезка13"/>
                <a:graphic xmlns:a="http://schemas.openxmlformats.org/drawingml/2006/main">
                  <a:graphicData uri="http://schemas.microsoft.com/office/word/2010/wordprocessingShape">
                    <wps:wsp>
                      <wps:cNvSpPr txBox="1"/>
                      <wps:spPr>
                        <a:xfrm>
                          <a:off x="0" y="0"/>
                          <a:ext cx="510540" cy="246380"/>
                        </a:xfrm>
                        <a:prstGeom prst="rect"/>
                        <a:solidFill>
                          <a:srgbClr val="FFFFFF"/>
                        </a:solidFill>
                        <a:ln w="6350">
                          <a:solidFill>
                            <a:srgbClr val="FFFFFF"/>
                          </a:solidFill>
                        </a:ln>
                      </wps:spPr>
                      <wps:txbx>
                        <w:txbxContent>
                          <w:p>
                            <w:pPr>
                              <w:pStyle w:val="Style35"/>
                              <w:rPr>
                                <w:color w:val="F79646" w:themeColor="accent6"/>
                              </w:rPr>
                            </w:pPr>
                            <w:r>
                              <w:rPr/>
                              <w:t>Ф13</w:t>
                            </w:r>
                          </w:p>
                        </w:txbxContent>
                      </wps:txbx>
                      <wps:bodyPr anchor="t" lIns="91440" tIns="45720" rIns="91440" bIns="45720">
                        <a:noAutofit/>
                      </wps:bodyPr>
                    </wps:wsp>
                  </a:graphicData>
                </a:graphic>
              </wp:anchor>
            </w:drawing>
          </mc:Choice>
          <mc:Fallback>
            <w:pict>
              <v:rect fillcolor="#FFFFFF" strokecolor="#FFFFFF" strokeweight="0pt" style="position:absolute;rotation:-0;width:40.2pt;height:19.4pt;mso-wrap-distance-left:9pt;mso-wrap-distance-right:9pt;mso-wrap-distance-top:0pt;mso-wrap-distance-bottom:0pt;margin-top:24.85pt;mso-position-vertical-relative:text;margin-left:85.35pt;mso-position-horizontal-relative:text">
                <v:textbox>
                  <w:txbxContent>
                    <w:p>
                      <w:pPr>
                        <w:pStyle w:val="Style35"/>
                        <w:rPr>
                          <w:color w:val="F79646" w:themeColor="accent6"/>
                        </w:rPr>
                      </w:pPr>
                      <w:r>
                        <w:rPr/>
                        <w:t>Ф13</w:t>
                      </w:r>
                    </w:p>
                  </w:txbxContent>
                </v:textbox>
                <w10:wrap type="none"/>
              </v:rect>
            </w:pict>
          </mc:Fallback>
        </mc:AlternateContent>
      </w:r>
    </w:p>
    <w:p>
      <w:pPr>
        <w:pStyle w:val="Normal"/>
        <w:rPr/>
      </w:pPr>
      <w:r>
        <w:rPr/>
      </w:r>
    </w:p>
    <w:p>
      <w:pPr>
        <w:pStyle w:val="Normal"/>
        <w:rPr/>
      </w:pPr>
      <w:r>
        <w:rPr/>
      </w:r>
      <w:r>
        <mc:AlternateContent>
          <mc:Choice Requires="wps">
            <w:drawing>
              <wp:anchor behindDoc="0" distT="0" distB="0" distL="114300" distR="114300" simplePos="0" locked="0" layoutInCell="0" allowOverlap="1" relativeHeight="96">
                <wp:simplePos x="0" y="0"/>
                <wp:positionH relativeFrom="margin">
                  <wp:posOffset>2905125</wp:posOffset>
                </wp:positionH>
                <wp:positionV relativeFrom="paragraph">
                  <wp:posOffset>17780</wp:posOffset>
                </wp:positionV>
                <wp:extent cx="386715" cy="228600"/>
                <wp:effectExtent l="0" t="0" r="0" b="0"/>
                <wp:wrapNone/>
                <wp:docPr id="57" name="Врезка16"/>
                <a:graphic xmlns:a="http://schemas.openxmlformats.org/drawingml/2006/main">
                  <a:graphicData uri="http://schemas.microsoft.com/office/word/2010/wordprocessingShape">
                    <wps:wsp>
                      <wps:cNvSpPr txBox="1"/>
                      <wps:spPr>
                        <a:xfrm>
                          <a:off x="0" y="0"/>
                          <a:ext cx="386715" cy="228600"/>
                        </a:xfrm>
                        <a:prstGeom prst="rect"/>
                        <a:solidFill>
                          <a:srgbClr val="FFFFFF"/>
                        </a:solidFill>
                        <a:ln w="6350">
                          <a:solidFill>
                            <a:srgbClr val="FFFFFF"/>
                          </a:solidFill>
                        </a:ln>
                      </wps:spPr>
                      <wps:txbx>
                        <w:txbxContent>
                          <w:p>
                            <w:pPr>
                              <w:pStyle w:val="Style35"/>
                              <w:rPr>
                                <w:color w:val="4F81BD" w:themeColor="accent1"/>
                              </w:rPr>
                            </w:pPr>
                            <w:r>
                              <w:rPr>
                                <w:color w:val="4F81BD" w:themeColor="accent1"/>
                              </w:rPr>
                              <w:t>Ф5</w:t>
                            </w:r>
                          </w:p>
                        </w:txbxContent>
                      </wps:txbx>
                      <wps:bodyPr anchor="t" lIns="91440" tIns="45720" rIns="91440" bIns="45720">
                        <a:noAutofit/>
                      </wps:bodyPr>
                    </wps:wsp>
                  </a:graphicData>
                </a:graphic>
              </wp:anchor>
            </w:drawing>
          </mc:Choice>
          <mc:Fallback>
            <w:pict>
              <v:rect fillcolor="#FFFFFF" strokecolor="#FFFFFF" strokeweight="0pt" style="position:absolute;rotation:-0;width:30.45pt;height:18pt;mso-wrap-distance-left:9pt;mso-wrap-distance-right:9pt;mso-wrap-distance-top:0pt;mso-wrap-distance-bottom:0pt;margin-top:1.4pt;mso-position-vertical-relative:text;margin-left:228.75pt;mso-position-horizontal-relative:margin">
                <v:textbox>
                  <w:txbxContent>
                    <w:p>
                      <w:pPr>
                        <w:pStyle w:val="Style35"/>
                        <w:rPr>
                          <w:color w:val="4F81BD" w:themeColor="accent1"/>
                        </w:rPr>
                      </w:pPr>
                      <w:r>
                        <w:rPr>
                          <w:color w:val="4F81BD" w:themeColor="accent1"/>
                        </w:rPr>
                        <w:t>Ф5</w:t>
                      </w:r>
                    </w:p>
                  </w:txbxContent>
                </v:textbox>
                <w10:wrap type="none"/>
              </v:rect>
            </w:pict>
          </mc:Fallback>
        </mc:AlternateContent>
      </w:r>
      <w:r>
        <mc:AlternateContent>
          <mc:Choice Requires="wps">
            <w:drawing>
              <wp:anchor behindDoc="0" distT="0" distB="0" distL="114300" distR="114300" simplePos="0" locked="0" layoutInCell="0" allowOverlap="1" relativeHeight="129">
                <wp:simplePos x="0" y="0"/>
                <wp:positionH relativeFrom="rightMargin">
                  <wp:align>left</wp:align>
                </wp:positionH>
                <wp:positionV relativeFrom="paragraph">
                  <wp:posOffset>84455</wp:posOffset>
                </wp:positionV>
                <wp:extent cx="434340" cy="289560"/>
                <wp:effectExtent l="0" t="0" r="0" b="0"/>
                <wp:wrapNone/>
                <wp:docPr id="58" name="Врезка15"/>
                <a:graphic xmlns:a="http://schemas.openxmlformats.org/drawingml/2006/main">
                  <a:graphicData uri="http://schemas.microsoft.com/office/word/2010/wordprocessingShape">
                    <wps:wsp>
                      <wps:cNvSpPr txBox="1"/>
                      <wps:spPr>
                        <a:xfrm>
                          <a:off x="0" y="0"/>
                          <a:ext cx="434340" cy="289560"/>
                        </a:xfrm>
                        <a:prstGeom prst="rect"/>
                        <a:solidFill>
                          <a:srgbClr val="FFFFFF"/>
                        </a:solidFill>
                        <a:ln w="6350">
                          <a:solidFill>
                            <a:srgbClr val="FFFFFF"/>
                          </a:solidFill>
                        </a:ln>
                      </wps:spPr>
                      <wps:txbx>
                        <w:txbxContent>
                          <w:p>
                            <w:pPr>
                              <w:pStyle w:val="Style35"/>
                              <w:rPr>
                                <w:color w:val="FF0000"/>
                              </w:rPr>
                            </w:pPr>
                            <w:r>
                              <w:rPr>
                                <w:color w:val="FF0000"/>
                              </w:rPr>
                              <w:t>Ф8</w:t>
                            </w:r>
                          </w:p>
                        </w:txbxContent>
                      </wps:txbx>
                      <wps:bodyPr anchor="t" lIns="91440" tIns="45720" rIns="91440" bIns="45720">
                        <a:noAutofit/>
                      </wps:bodyPr>
                    </wps:wsp>
                  </a:graphicData>
                </a:graphic>
              </wp:anchor>
            </w:drawing>
          </mc:Choice>
          <mc:Fallback>
            <w:pict>
              <v:rect fillcolor="#FFFFFF" strokecolor="#FFFFFF" strokeweight="0pt" style="position:absolute;rotation:-0;width:34.2pt;height:22.8pt;mso-wrap-distance-left:9pt;mso-wrap-distance-right:9pt;mso-wrap-distance-top:0pt;mso-wrap-distance-bottom:0pt;margin-top:6.65pt;mso-position-vertical-relative:text;margin-left:9pt;mso-position-horizontal:left;mso-position-horizontal-relative:text">
                <v:textbox>
                  <w:txbxContent>
                    <w:p>
                      <w:pPr>
                        <w:pStyle w:val="Style35"/>
                        <w:rPr>
                          <w:color w:val="FF0000"/>
                        </w:rPr>
                      </w:pPr>
                      <w:r>
                        <w:rPr>
                          <w:color w:val="FF0000"/>
                        </w:rPr>
                        <w:t>Ф8</w:t>
                      </w:r>
                    </w:p>
                  </w:txbxContent>
                </v:textbox>
                <w10:wrap type="none"/>
              </v:rect>
            </w:pict>
          </mc:Fallback>
        </mc:AlternateContent>
      </w:r>
    </w:p>
    <w:p>
      <w:pPr>
        <w:pStyle w:val="Normal"/>
        <w:rPr/>
      </w:pPr>
      <w:r>
        <w:rPr/>
      </w:r>
      <w:r>
        <mc:AlternateContent>
          <mc:Choice Requires="wps">
            <w:drawing>
              <wp:anchor behindDoc="0" distT="0" distB="0" distL="114300" distR="114300" simplePos="0" locked="0" layoutInCell="0" allowOverlap="1" relativeHeight="102">
                <wp:simplePos x="0" y="0"/>
                <wp:positionH relativeFrom="column">
                  <wp:posOffset>2470785</wp:posOffset>
                </wp:positionH>
                <wp:positionV relativeFrom="paragraph">
                  <wp:posOffset>22225</wp:posOffset>
                </wp:positionV>
                <wp:extent cx="449580" cy="220980"/>
                <wp:effectExtent l="0" t="0" r="0" b="0"/>
                <wp:wrapNone/>
                <wp:docPr id="59" name="Врезка19"/>
                <a:graphic xmlns:a="http://schemas.openxmlformats.org/drawingml/2006/main">
                  <a:graphicData uri="http://schemas.microsoft.com/office/word/2010/wordprocessingShape">
                    <wps:wsp>
                      <wps:cNvSpPr txBox="1"/>
                      <wps:spPr>
                        <a:xfrm>
                          <a:off x="0" y="0"/>
                          <a:ext cx="449580" cy="220980"/>
                        </a:xfrm>
                        <a:prstGeom prst="rect"/>
                        <a:solidFill>
                          <a:srgbClr val="FFFFFF"/>
                        </a:solidFill>
                        <a:ln w="6350">
                          <a:solidFill>
                            <a:srgbClr val="FFFFFF"/>
                          </a:solidFill>
                        </a:ln>
                      </wps:spPr>
                      <wps:txbx>
                        <w:txbxContent>
                          <w:p>
                            <w:pPr>
                              <w:pStyle w:val="Style35"/>
                              <w:rPr>
                                <w:color w:val="FF0000"/>
                              </w:rPr>
                            </w:pPr>
                            <w:r>
                              <w:rPr>
                                <w:color w:val="FF0000"/>
                              </w:rPr>
                              <w:t>Ф9</w:t>
                            </w:r>
                          </w:p>
                        </w:txbxContent>
                      </wps:txbx>
                      <wps:bodyPr anchor="t" lIns="91440" tIns="45720" rIns="91440" bIns="45720">
                        <a:noAutofit/>
                      </wps:bodyPr>
                    </wps:wsp>
                  </a:graphicData>
                </a:graphic>
              </wp:anchor>
            </w:drawing>
          </mc:Choice>
          <mc:Fallback>
            <w:pict>
              <v:rect fillcolor="#FFFFFF" strokecolor="#FFFFFF" strokeweight="0pt" style="position:absolute;rotation:-0;width:35.4pt;height:17.4pt;mso-wrap-distance-left:9pt;mso-wrap-distance-right:9pt;mso-wrap-distance-top:0pt;mso-wrap-distance-bottom:0pt;margin-top:1.75pt;mso-position-vertical-relative:text;margin-left:194.55pt;mso-position-horizontal-relative:text">
                <v:textbox>
                  <w:txbxContent>
                    <w:p>
                      <w:pPr>
                        <w:pStyle w:val="Style35"/>
                        <w:rPr>
                          <w:color w:val="FF0000"/>
                        </w:rPr>
                      </w:pPr>
                      <w:r>
                        <w:rPr>
                          <w:color w:val="FF0000"/>
                        </w:rPr>
                        <w:t>Ф9</w:t>
                      </w:r>
                    </w:p>
                  </w:txbxContent>
                </v:textbox>
                <w10:wrap type="none"/>
              </v:rect>
            </w:pict>
          </mc:Fallback>
        </mc:AlternateContent>
      </w:r>
      <w:r>
        <mc:AlternateContent>
          <mc:Choice Requires="wps">
            <w:drawing>
              <wp:anchor behindDoc="0" distT="0" distB="0" distL="114300" distR="114300" simplePos="0" locked="0" layoutInCell="0" allowOverlap="1" relativeHeight="103">
                <wp:simplePos x="0" y="0"/>
                <wp:positionH relativeFrom="column">
                  <wp:posOffset>3118485</wp:posOffset>
                </wp:positionH>
                <wp:positionV relativeFrom="paragraph">
                  <wp:posOffset>45085</wp:posOffset>
                </wp:positionV>
                <wp:extent cx="363220" cy="251460"/>
                <wp:effectExtent l="0" t="0" r="0" b="0"/>
                <wp:wrapNone/>
                <wp:docPr id="60" name="Врезка18"/>
                <a:graphic xmlns:a="http://schemas.openxmlformats.org/drawingml/2006/main">
                  <a:graphicData uri="http://schemas.microsoft.com/office/word/2010/wordprocessingShape">
                    <wps:wsp>
                      <wps:cNvSpPr txBox="1"/>
                      <wps:spPr>
                        <a:xfrm>
                          <a:off x="0" y="0"/>
                          <a:ext cx="363220" cy="251460"/>
                        </a:xfrm>
                        <a:prstGeom prst="rect"/>
                        <a:solidFill>
                          <a:srgbClr val="FFFFFF"/>
                        </a:solidFill>
                        <a:ln w="6350">
                          <a:solidFill>
                            <a:srgbClr val="FFFFFF"/>
                          </a:solidFill>
                        </a:ln>
                      </wps:spPr>
                      <wps:txbx>
                        <w:txbxContent>
                          <w:p>
                            <w:pPr>
                              <w:pStyle w:val="Style35"/>
                              <w:rPr>
                                <w:color w:val="4F81BD" w:themeColor="accent1"/>
                              </w:rPr>
                            </w:pPr>
                            <w:r>
                              <w:rPr>
                                <w:color w:val="4F81BD" w:themeColor="accent1"/>
                              </w:rPr>
                              <w:t>Ф6</w:t>
                            </w:r>
                          </w:p>
                        </w:txbxContent>
                      </wps:txbx>
                      <wps:bodyPr anchor="t" lIns="91440" tIns="45720" rIns="91440" bIns="45720">
                        <a:noAutofit/>
                      </wps:bodyPr>
                    </wps:wsp>
                  </a:graphicData>
                </a:graphic>
              </wp:anchor>
            </w:drawing>
          </mc:Choice>
          <mc:Fallback>
            <w:pict>
              <v:rect fillcolor="#FFFFFF" strokecolor="#FFFFFF" strokeweight="0pt" style="position:absolute;rotation:-0;width:28.6pt;height:19.8pt;mso-wrap-distance-left:9pt;mso-wrap-distance-right:9pt;mso-wrap-distance-top:0pt;mso-wrap-distance-bottom:0pt;margin-top:3.55pt;mso-position-vertical-relative:text;margin-left:245.55pt;mso-position-horizontal-relative:text">
                <v:textbox>
                  <w:txbxContent>
                    <w:p>
                      <w:pPr>
                        <w:pStyle w:val="Style35"/>
                        <w:rPr>
                          <w:color w:val="4F81BD" w:themeColor="accent1"/>
                        </w:rPr>
                      </w:pPr>
                      <w:r>
                        <w:rPr>
                          <w:color w:val="4F81BD" w:themeColor="accent1"/>
                        </w:rPr>
                        <w:t>Ф6</w:t>
                      </w:r>
                    </w:p>
                  </w:txbxContent>
                </v:textbox>
                <w10:wrap type="none"/>
              </v:rect>
            </w:pict>
          </mc:Fallback>
        </mc:AlternateContent>
      </w:r>
      <w:r>
        <mc:AlternateContent>
          <mc:Choice Requires="wps">
            <w:drawing>
              <wp:anchor behindDoc="0" distT="0" distB="0" distL="114300" distR="114300" simplePos="0" locked="0" layoutInCell="0" allowOverlap="1" relativeHeight="127">
                <wp:simplePos x="0" y="0"/>
                <wp:positionH relativeFrom="column">
                  <wp:posOffset>4488180</wp:posOffset>
                </wp:positionH>
                <wp:positionV relativeFrom="paragraph">
                  <wp:posOffset>183515</wp:posOffset>
                </wp:positionV>
                <wp:extent cx="453390" cy="220980"/>
                <wp:effectExtent l="0" t="0" r="0" b="0"/>
                <wp:wrapNone/>
                <wp:docPr id="61" name="Врезка17"/>
                <a:graphic xmlns:a="http://schemas.openxmlformats.org/drawingml/2006/main">
                  <a:graphicData uri="http://schemas.microsoft.com/office/word/2010/wordprocessingShape">
                    <wps:wsp>
                      <wps:cNvSpPr txBox="1"/>
                      <wps:spPr>
                        <a:xfrm>
                          <a:off x="0" y="0"/>
                          <a:ext cx="453390" cy="220980"/>
                        </a:xfrm>
                        <a:prstGeom prst="rect"/>
                        <a:solidFill>
                          <a:srgbClr val="FFFFFF"/>
                        </a:solidFill>
                        <a:ln w="6350">
                          <a:solidFill>
                            <a:srgbClr val="FFFFFF"/>
                          </a:solidFill>
                        </a:ln>
                      </wps:spPr>
                      <wps:txbx>
                        <w:txbxContent>
                          <w:p>
                            <w:pPr>
                              <w:pStyle w:val="Style35"/>
                              <w:rPr>
                                <w:color w:val="FF0000"/>
                              </w:rPr>
                            </w:pPr>
                            <w:r>
                              <w:rPr>
                                <w:color w:val="FF0000"/>
                              </w:rPr>
                              <w:t>Ф7</w:t>
                            </w:r>
                          </w:p>
                        </w:txbxContent>
                      </wps:txbx>
                      <wps:bodyPr anchor="t" lIns="91440" tIns="45720" rIns="91440" bIns="45720">
                        <a:noAutofit/>
                      </wps:bodyPr>
                    </wps:wsp>
                  </a:graphicData>
                </a:graphic>
              </wp:anchor>
            </w:drawing>
          </mc:Choice>
          <mc:Fallback>
            <w:pict>
              <v:rect fillcolor="#FFFFFF" strokecolor="#FFFFFF" strokeweight="0pt" style="position:absolute;rotation:-0;width:35.7pt;height:17.4pt;mso-wrap-distance-left:9pt;mso-wrap-distance-right:9pt;mso-wrap-distance-top:0pt;mso-wrap-distance-bottom:0pt;margin-top:14.45pt;mso-position-vertical-relative:text;margin-left:353.4pt;mso-position-horizontal-relative:text">
                <v:textbox>
                  <w:txbxContent>
                    <w:p>
                      <w:pPr>
                        <w:pStyle w:val="Style35"/>
                        <w:rPr>
                          <w:color w:val="FF0000"/>
                        </w:rPr>
                      </w:pPr>
                      <w:r>
                        <w:rPr>
                          <w:color w:val="FF0000"/>
                        </w:rPr>
                        <w:t>Ф7</w:t>
                      </w:r>
                    </w:p>
                  </w:txbxContent>
                </v:textbox>
                <w10:wrap type="none"/>
              </v:rect>
            </w:pict>
          </mc:Fallback>
        </mc:AlternateContent>
      </w:r>
    </w:p>
    <w:p>
      <w:pPr>
        <w:pStyle w:val="Normal"/>
        <w:rPr/>
      </w:pPr>
      <w:r>
        <w:rPr/>
        <mc:AlternateContent>
          <mc:Choice Requires="wps">
            <w:drawing>
              <wp:anchor behindDoc="0" distT="0" distB="0" distL="114300" distR="114300" simplePos="0" locked="0" layoutInCell="0" allowOverlap="1" relativeHeight="134">
                <wp:simplePos x="0" y="0"/>
                <wp:positionH relativeFrom="column">
                  <wp:posOffset>3499485</wp:posOffset>
                </wp:positionH>
                <wp:positionV relativeFrom="paragraph">
                  <wp:posOffset>8255</wp:posOffset>
                </wp:positionV>
                <wp:extent cx="2364740" cy="456565"/>
                <wp:effectExtent l="9525" t="9525" r="9525" b="9525"/>
                <wp:wrapNone/>
                <wp:docPr id="62" name="AutoShape 20"/>
                <a:graphic xmlns:a="http://schemas.openxmlformats.org/drawingml/2006/main">
                  <a:graphicData uri="http://schemas.microsoft.com/office/word/2010/wordprocessingShape">
                    <wps:wsp>
                      <wps:cNvSpPr/>
                      <wps:nvSpPr>
                        <wps:cNvPr id="6" name="AutoShape 20"/>
                        <wps:cNvSpPr/>
                      </wps:nvSpPr>
                      <wps:spPr>
                        <a:xfrm>
                          <a:off x="0" y="0"/>
                          <a:ext cx="2364840" cy="456480"/>
                        </a:xfrm>
                        <a:prstGeom prst="roundRect">
                          <a:avLst/>
                        </a:prstGeom>
                        <a:solidFill>
                          <a:srgbClr val="ffffff"/>
                        </a:solidFill>
                        <a:ln w="19080">
                          <a:solidFill>
                            <a:srgbClr val="000000"/>
                          </a:solidFill>
                          <a:round/>
                        </a:ln>
                      </wps:spPr>
                      <wps:txbx>
                        <w:txbxContent>
                          <w:p>
                            <w:pPr>
                              <w:pStyle w:val="Style28"/>
                              <w:jc w:val="center"/>
                              <w:rPr/>
                            </w:pPr>
                            <w:r>
                              <w:rPr/>
                              <w:t>Система электроснабжения</w:t>
                            </w:r>
                          </w:p>
                        </w:txbxContent>
                      </wps:txbx>
                      <wps:bodyPr anchor="t" anchorCtr="1">
                        <a:noAutofit/>
                      </wps:bodyPr>
                    </wps:wsp>
                  </a:graphicData>
                </a:graphic>
              </wp:anchor>
            </w:drawing>
          </mc:Choice>
          <mc:Fallback>
            <w:pict>
              <v:roundrect id="shape_0" ID="AutoShape 20" fillcolor="white" stroked="t" o:allowincell="f" style="position:absolute;margin-left:275.55pt;margin-top:0.65pt;width:186.15pt;height:35.9pt;mso-wrap-style:square;v-text-anchor:top-center">
                <v:fill o:detectmouseclick="t" type="solid" color2="black"/>
                <v:stroke color="black" weight="19080" joinstyle="round" endcap="flat"/>
                <v:textbox>
                  <w:txbxContent>
                    <w:p>
                      <w:pPr>
                        <w:pStyle w:val="Style28"/>
                        <w:jc w:val="center"/>
                        <w:rPr/>
                      </w:pPr>
                      <w:r>
                        <w:rPr/>
                        <w:t>Система электроснабжения</w:t>
                      </w:r>
                    </w:p>
                  </w:txbxContent>
                </v:textbox>
                <w10:wrap type="none"/>
              </v:roundrect>
            </w:pict>
          </mc:Fallback>
        </mc:AlternateContent>
      </w:r>
    </w:p>
    <w:p>
      <w:pPr>
        <w:pStyle w:val="Normal"/>
        <w:rPr/>
      </w:pPr>
      <w:r>
        <w:rPr/>
      </w:r>
      <w:r>
        <mc:AlternateContent>
          <mc:Choice Requires="wps">
            <w:drawing>
              <wp:anchor behindDoc="0" distT="0" distB="0" distL="114300" distR="114300" simplePos="0" locked="0" layoutInCell="0" allowOverlap="1" relativeHeight="101">
                <wp:simplePos x="0" y="0"/>
                <wp:positionH relativeFrom="column">
                  <wp:posOffset>2554605</wp:posOffset>
                </wp:positionH>
                <wp:positionV relativeFrom="paragraph">
                  <wp:posOffset>84455</wp:posOffset>
                </wp:positionV>
                <wp:extent cx="472440" cy="281940"/>
                <wp:effectExtent l="0" t="0" r="0" b="0"/>
                <wp:wrapNone/>
                <wp:docPr id="64" name="Врезка21"/>
                <a:graphic xmlns:a="http://schemas.openxmlformats.org/drawingml/2006/main">
                  <a:graphicData uri="http://schemas.microsoft.com/office/word/2010/wordprocessingShape">
                    <wps:wsp>
                      <wps:cNvSpPr txBox="1"/>
                      <wps:spPr>
                        <a:xfrm>
                          <a:off x="0" y="0"/>
                          <a:ext cx="472440" cy="281940"/>
                        </a:xfrm>
                        <a:prstGeom prst="rect"/>
                        <a:solidFill>
                          <a:srgbClr val="FFFFFF"/>
                        </a:solidFill>
                        <a:ln w="6350">
                          <a:solidFill>
                            <a:srgbClr val="FFFFFF"/>
                          </a:solidFill>
                        </a:ln>
                      </wps:spPr>
                      <wps:txbx>
                        <w:txbxContent>
                          <w:p>
                            <w:pPr>
                              <w:pStyle w:val="Style35"/>
                              <w:rPr>
                                <w:color w:val="FF0000"/>
                              </w:rPr>
                            </w:pPr>
                            <w:r>
                              <w:rPr>
                                <w:color w:val="FF0000"/>
                              </w:rPr>
                              <w:t>Ф10</w:t>
                            </w:r>
                          </w:p>
                        </w:txbxContent>
                      </wps:txbx>
                      <wps:bodyPr anchor="t" lIns="91440" tIns="45720" rIns="91440" bIns="45720">
                        <a:noAutofit/>
                      </wps:bodyPr>
                    </wps:wsp>
                  </a:graphicData>
                </a:graphic>
              </wp:anchor>
            </w:drawing>
          </mc:Choice>
          <mc:Fallback>
            <w:pict>
              <v:rect fillcolor="#FFFFFF" strokecolor="#FFFFFF" strokeweight="0pt" style="position:absolute;rotation:-0;width:37.2pt;height:22.2pt;mso-wrap-distance-left:9pt;mso-wrap-distance-right:9pt;mso-wrap-distance-top:0pt;mso-wrap-distance-bottom:0pt;margin-top:6.65pt;mso-position-vertical-relative:text;margin-left:201.15pt;mso-position-horizontal-relative:text">
                <v:textbox>
                  <w:txbxContent>
                    <w:p>
                      <w:pPr>
                        <w:pStyle w:val="Style35"/>
                        <w:rPr>
                          <w:color w:val="FF0000"/>
                        </w:rPr>
                      </w:pPr>
                      <w:r>
                        <w:rPr>
                          <w:color w:val="FF0000"/>
                        </w:rPr>
                        <w:t>Ф10</w:t>
                      </w:r>
                    </w:p>
                  </w:txbxContent>
                </v:textbox>
                <w10:wrap type="none"/>
              </v:rect>
            </w:pict>
          </mc:Fallback>
        </mc:AlternateContent>
      </w:r>
    </w:p>
    <w:p>
      <w:pPr>
        <w:pStyle w:val="Normal"/>
        <w:rPr/>
      </w:pPr>
      <w:r>
        <w:rPr/>
      </w:r>
    </w:p>
    <w:p>
      <w:pPr>
        <w:pStyle w:val="Normal"/>
        <w:tabs>
          <w:tab w:val="clear" w:pos="708"/>
          <w:tab w:val="left" w:pos="5692" w:leader="none"/>
        </w:tabs>
        <w:jc w:val="center"/>
        <w:rPr>
          <w:rFonts w:cs="Times New Roman"/>
          <w:sz w:val="28"/>
        </w:rPr>
      </w:pPr>
      <w:r>
        <w:rPr>
          <w:rFonts w:cs="Times New Roman"/>
          <w:sz w:val="28"/>
        </w:rPr>
      </w:r>
    </w:p>
    <w:p>
      <w:pPr>
        <w:pStyle w:val="Normal"/>
        <w:tabs>
          <w:tab w:val="clear" w:pos="708"/>
          <w:tab w:val="left" w:pos="5692" w:leader="none"/>
        </w:tabs>
        <w:jc w:val="center"/>
        <w:rPr>
          <w:rFonts w:cs="Times New Roman"/>
          <w:sz w:val="28"/>
        </w:rPr>
      </w:pPr>
      <w:r>
        <w:rPr>
          <w:rFonts w:cs="Times New Roman"/>
          <w:sz w:val="28"/>
        </w:rPr>
      </w:r>
    </w:p>
    <w:p>
      <w:pPr>
        <w:pStyle w:val="Normal"/>
        <w:tabs>
          <w:tab w:val="clear" w:pos="708"/>
          <w:tab w:val="left" w:pos="5692" w:leader="none"/>
        </w:tabs>
        <w:jc w:val="center"/>
        <w:rPr>
          <w:rFonts w:cs="Times New Roman"/>
          <w:sz w:val="28"/>
        </w:rPr>
      </w:pPr>
      <w:r>
        <w:rPr>
          <w:rFonts w:cs="Times New Roman"/>
          <w:sz w:val="28"/>
        </w:rPr>
        <mc:AlternateContent>
          <mc:Choice Requires="wps">
            <w:drawing>
              <wp:anchor behindDoc="0" distT="0" distB="0" distL="114300" distR="114300" simplePos="0" locked="0" layoutInCell="0" allowOverlap="1" relativeHeight="123">
                <wp:simplePos x="0" y="0"/>
                <wp:positionH relativeFrom="page">
                  <wp:posOffset>3190875</wp:posOffset>
                </wp:positionH>
                <wp:positionV relativeFrom="paragraph">
                  <wp:posOffset>105410</wp:posOffset>
                </wp:positionV>
                <wp:extent cx="434340" cy="45720"/>
                <wp:effectExtent l="635" t="29845" r="635" b="30480"/>
                <wp:wrapNone/>
                <wp:docPr id="65" name=""/>
                <a:graphic xmlns:a="http://schemas.openxmlformats.org/drawingml/2006/main">
                  <a:graphicData uri="http://schemas.microsoft.com/office/word/2010/wordprocessingShape">
                    <wps:wsp>
                      <wps:cNvSpPr/>
                      <wps:spPr>
                        <a:xfrm>
                          <a:off x="0" y="0"/>
                          <a:ext cx="434520" cy="45720"/>
                        </a:xfrm>
                        <a:prstGeom prst="straightConnector1">
                          <a:avLst/>
                        </a:prstGeom>
                        <a:noFill/>
                        <a:ln w="0">
                          <a:solidFill>
                            <a:srgbClr val="bc4542"/>
                          </a:solidFill>
                          <a:headEnd len="med" type="triangle" w="med"/>
                          <a:tailEnd len="med" type="triangle" w="med"/>
                        </a:ln>
                      </wps:spPr>
                      <wps:style>
                        <a:lnRef idx="0"/>
                        <a:fillRef idx="0"/>
                        <a:effectRef idx="0"/>
                        <a:fontRef idx="minor"/>
                      </wps:style>
                      <wps:bodyPr/>
                    </wps:wsp>
                  </a:graphicData>
                </a:graphic>
              </wp:anchor>
            </w:drawing>
          </mc:Choice>
          <mc:Fallback>
            <w:pict>
              <v:shape id="shape_0" stroked="t" o:allowincell="f" style="position:absolute;margin-left:251.25pt;margin-top:8.3pt;width:34.15pt;height:3.55pt;mso-wrap-style:none;v-text-anchor:middle;mso-position-horizontal-relative:page" type="_x0000_t32">
                <v:fill o:detectmouseclick="t" on="false"/>
                <v:stroke color="#bc4542" startarrow="block" endarrow="block" startarrowwidth="medium" startarrowlength="medium" endarrowwidth="medium" endarrowlength="medium" joinstyle="round" endcap="flat"/>
                <w10:wrap type="none"/>
              </v:shape>
            </w:pict>
          </mc:Fallback>
        </mc:AlternateContent>
      </w:r>
    </w:p>
    <w:p>
      <w:pPr>
        <w:pStyle w:val="Normal"/>
        <w:tabs>
          <w:tab w:val="clear" w:pos="708"/>
          <w:tab w:val="left" w:pos="5692" w:leader="none"/>
        </w:tabs>
        <w:jc w:val="center"/>
        <w:rPr>
          <w:rFonts w:cs="Times New Roman"/>
          <w:sz w:val="28"/>
        </w:rPr>
      </w:pPr>
      <w:r>
        <w:rPr>
          <w:rFonts w:cs="Times New Roman"/>
          <w:sz w:val="28"/>
        </w:rPr>
      </w:r>
    </w:p>
    <w:p>
      <w:pPr>
        <w:pStyle w:val="Normal"/>
        <w:tabs>
          <w:tab w:val="clear" w:pos="708"/>
          <w:tab w:val="left" w:pos="5692" w:leader="none"/>
        </w:tabs>
        <w:jc w:val="center"/>
        <w:rPr>
          <w:rFonts w:cs="Times New Roman"/>
          <w:sz w:val="28"/>
        </w:rPr>
      </w:pPr>
      <w:r>
        <w:rPr>
          <w:rFonts w:cs="Times New Roman"/>
          <w:sz w:val="28"/>
        </w:rPr>
      </w:r>
    </w:p>
    <w:p>
      <w:pPr>
        <w:pStyle w:val="Normal"/>
        <w:tabs>
          <w:tab w:val="clear" w:pos="708"/>
          <w:tab w:val="left" w:pos="5692" w:leader="none"/>
        </w:tabs>
        <w:jc w:val="center"/>
        <w:rPr>
          <w:rFonts w:cs="Times New Roman"/>
          <w:sz w:val="28"/>
        </w:rPr>
      </w:pPr>
      <w:r>
        <w:rPr>
          <w:rFonts w:cs="Times New Roman"/>
          <w:sz w:val="28"/>
        </w:rPr>
        <w:t>Рисунок 4 – Модель структуры ракеты-носителя «Космос – 3М»</w:t>
      </w:r>
    </w:p>
    <w:p>
      <w:pPr>
        <w:pStyle w:val="Normal"/>
        <w:widowControl/>
        <w:spacing w:lineRule="auto" w:line="288"/>
        <w:ind w:hanging="0"/>
        <w:jc w:val="left"/>
        <w:rPr>
          <w:rFonts w:cs="Times New Roman"/>
          <w:sz w:val="32"/>
          <w:szCs w:val="32"/>
          <w:lang w:bidi="ar-SA"/>
        </w:rPr>
      </w:pPr>
      <w:r>
        <w:rPr>
          <w:rFonts w:cs="Times New Roman"/>
          <w:sz w:val="32"/>
          <w:szCs w:val="32"/>
          <w:lang w:bidi="ar-SA"/>
        </w:rPr>
      </w:r>
    </w:p>
    <w:p>
      <w:pPr>
        <w:pStyle w:val="Normal"/>
        <w:widowControl/>
        <w:spacing w:lineRule="auto" w:line="288"/>
        <w:rPr>
          <w:rFonts w:cs="Times New Roman"/>
          <w:sz w:val="32"/>
          <w:szCs w:val="32"/>
          <w:lang w:bidi="ar-SA"/>
        </w:rPr>
      </w:pPr>
      <w:r>
        <w:rPr>
          <w:rFonts w:cs="Times New Roman"/>
          <w:sz w:val="32"/>
          <w:szCs w:val="32"/>
          <w:lang w:bidi="ar-SA"/>
        </w:rPr>
      </w:r>
    </w:p>
    <w:p>
      <w:pPr>
        <w:pStyle w:val="4"/>
        <w:rPr/>
      </w:pPr>
      <w:r>
        <w:rPr/>
        <w:t>5.1.4.3. Пример структурной модели для системы кондиционирования</w:t>
      </w:r>
    </w:p>
    <w:p>
      <w:pPr>
        <w:pStyle w:val="Normal"/>
        <w:widowControl/>
        <w:spacing w:lineRule="auto" w:line="288"/>
        <w:rPr>
          <w:rFonts w:cs="Times New Roman"/>
          <w:sz w:val="32"/>
          <w:szCs w:val="32"/>
          <w:lang w:bidi="ar-SA"/>
        </w:rPr>
      </w:pPr>
      <w:r>
        <w:rPr>
          <w:rFonts w:cs="Times New Roman"/>
          <w:sz w:val="32"/>
          <w:szCs w:val="32"/>
          <w:lang w:bidi="ar-SA"/>
        </w:rPr>
      </w:r>
    </w:p>
    <w:p>
      <w:pPr>
        <w:pStyle w:val="Normal"/>
        <w:widowControl/>
        <w:spacing w:lineRule="auto" w:line="288"/>
        <w:rPr>
          <w:rFonts w:cs="Times New Roman"/>
          <w:sz w:val="32"/>
          <w:szCs w:val="32"/>
          <w:lang w:bidi="ar-SA"/>
        </w:rPr>
      </w:pPr>
      <w:r>
        <w:rPr>
          <w:rFonts w:cs="Times New Roman"/>
          <w:sz w:val="32"/>
          <w:szCs w:val="32"/>
          <w:lang w:bidi="ar-SA"/>
        </w:rPr>
        <w:t xml:space="preserve">Систем </w:t>
      </w:r>
    </w:p>
    <w:p>
      <w:pPr>
        <w:pStyle w:val="Normal"/>
        <w:keepNext w:val="true"/>
        <w:spacing w:lineRule="auto" w:line="360" w:before="120" w:after="0"/>
        <w:jc w:val="center"/>
        <w:rPr>
          <w:rFonts w:cs="Times New Roman"/>
        </w:rPr>
      </w:pPr>
      <w:r>
        <w:rPr/>
        <w:object>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467.5pt;height:294.25pt;mso-wrap-distance-right:0pt" filled="f" o:ole="">
            <v:imagedata r:id="rId515" o:title=""/>
          </v:shape>
          <o:OLEObject Type="Embed" ProgID="Visio.Drawing.15" ShapeID="ole_rId514" DrawAspect="Content" ObjectID="_1797783087" r:id="rId514"/>
        </w:object>
      </w:r>
    </w:p>
    <w:p>
      <w:pPr>
        <w:pStyle w:val="Caption"/>
        <w:spacing w:lineRule="auto" w:line="360" w:before="0" w:after="120"/>
        <w:jc w:val="center"/>
        <w:rPr>
          <w:rFonts w:ascii="Times New Roman" w:hAnsi="Times New Roman" w:cs="Times New Roman"/>
          <w:i w:val="false"/>
          <w:i w:val="false"/>
          <w:color w:val="auto"/>
          <w:sz w:val="24"/>
          <w:szCs w:val="24"/>
        </w:rPr>
      </w:pPr>
      <w:bookmarkStart w:id="131" w:name="_Ref52962756"/>
      <w:r>
        <w:rPr>
          <w:rFonts w:cs="Times New Roman" w:ascii="Times New Roman" w:hAnsi="Times New Roman"/>
          <w:i w:val="false"/>
          <w:color w:val="auto"/>
          <w:sz w:val="24"/>
          <w:szCs w:val="24"/>
        </w:rPr>
        <w:t xml:space="preserve">Рисунок </w:t>
      </w:r>
      <w:r>
        <w:rPr>
          <w:rFonts w:cs="Times New Roman" w:ascii="Times New Roman" w:hAnsi="Times New Roman"/>
          <w:i w:val="false"/>
          <w:color w:val="auto"/>
          <w:sz w:val="24"/>
          <w:szCs w:val="24"/>
        </w:rPr>
        <w:fldChar w:fldCharType="begin"/>
      </w:r>
      <w:r>
        <w:rPr>
          <w:sz w:val="24"/>
          <w:i w:val="false"/>
          <w:szCs w:val="24"/>
          <w:rFonts w:cs="Times New Roman" w:ascii="Times New Roman" w:hAnsi="Times New Roman"/>
          <w:color w:val="auto"/>
        </w:rPr>
        <w:instrText xml:space="preserve"> SEQ Рисунок \* ARABIC </w:instrText>
      </w:r>
      <w:r>
        <w:rPr>
          <w:sz w:val="24"/>
          <w:i w:val="false"/>
          <w:szCs w:val="24"/>
          <w:rFonts w:cs="Times New Roman" w:ascii="Times New Roman" w:hAnsi="Times New Roman"/>
          <w:color w:val="auto"/>
        </w:rPr>
        <w:fldChar w:fldCharType="separate"/>
      </w:r>
      <w:r>
        <w:rPr>
          <w:sz w:val="24"/>
          <w:i w:val="false"/>
          <w:szCs w:val="24"/>
          <w:rFonts w:cs="Times New Roman" w:ascii="Times New Roman" w:hAnsi="Times New Roman"/>
          <w:color w:val="auto"/>
        </w:rPr>
        <w:t>1</w:t>
      </w:r>
      <w:r>
        <w:rPr>
          <w:sz w:val="24"/>
          <w:i w:val="false"/>
          <w:szCs w:val="24"/>
          <w:rFonts w:cs="Times New Roman" w:ascii="Times New Roman" w:hAnsi="Times New Roman"/>
          <w:color w:val="auto"/>
        </w:rPr>
        <w:fldChar w:fldCharType="end"/>
      </w:r>
      <w:bookmarkEnd w:id="131"/>
      <w:r>
        <w:rPr>
          <w:rFonts w:cs="Times New Roman" w:ascii="Times New Roman" w:hAnsi="Times New Roman"/>
          <w:i w:val="false"/>
          <w:color w:val="auto"/>
          <w:sz w:val="24"/>
          <w:szCs w:val="24"/>
        </w:rPr>
        <w:t xml:space="preserve"> – Модель структуры системы кондиционирования</w:t>
      </w:r>
    </w:p>
    <w:p>
      <w:pPr>
        <w:pStyle w:val="Normal"/>
        <w:widowControl/>
        <w:spacing w:lineRule="auto" w:line="288"/>
        <w:rPr>
          <w:rFonts w:cs="Times New Roman"/>
          <w:sz w:val="32"/>
          <w:szCs w:val="32"/>
          <w:lang w:bidi="ar-SA"/>
        </w:rPr>
      </w:pPr>
      <w:r>
        <w:rPr>
          <w:rFonts w:cs="Times New Roman"/>
          <w:sz w:val="32"/>
          <w:szCs w:val="32"/>
          <w:lang w:bidi="ar-SA"/>
        </w:rPr>
      </w:r>
    </w:p>
    <w:p>
      <w:pPr>
        <w:pStyle w:val="Normal"/>
        <w:widowControl/>
        <w:spacing w:lineRule="auto" w:line="288"/>
        <w:rPr>
          <w:rFonts w:cs="Times New Roman"/>
          <w:sz w:val="32"/>
          <w:szCs w:val="32"/>
          <w:lang w:bidi="ar-SA"/>
        </w:rPr>
      </w:pPr>
      <w:r>
        <w:rPr>
          <w:rFonts w:cs="Times New Roman"/>
          <w:sz w:val="32"/>
          <w:szCs w:val="32"/>
          <w:lang w:bidi="ar-SA"/>
        </w:rPr>
      </w:r>
    </w:p>
    <w:tbl>
      <w:tblPr>
        <w:tblStyle w:val="a9"/>
        <w:tblW w:w="9345" w:type="dxa"/>
        <w:jc w:val="left"/>
        <w:tblInd w:w="113" w:type="dxa"/>
        <w:tblLayout w:type="fixed"/>
        <w:tblCellMar>
          <w:top w:w="0" w:type="dxa"/>
          <w:left w:w="108" w:type="dxa"/>
          <w:bottom w:w="0" w:type="dxa"/>
          <w:right w:w="108" w:type="dxa"/>
        </w:tblCellMar>
        <w:tblLook w:val="04a0"/>
      </w:tblPr>
      <w:tblGrid>
        <w:gridCol w:w="1412"/>
        <w:gridCol w:w="7932"/>
      </w:tblGrid>
      <w:tr>
        <w:trPr>
          <w:tblHeader w:val="true"/>
        </w:trPr>
        <w:tc>
          <w:tcPr>
            <w:tcW w:w="1412" w:type="dxa"/>
            <w:tcBorders/>
            <w:vAlign w:val="center"/>
          </w:tcPr>
          <w:p>
            <w:pPr>
              <w:pStyle w:val="Normal"/>
              <w:widowControl/>
              <w:spacing w:lineRule="auto" w:line="360" w:before="0" w:after="0"/>
              <w:ind w:hanging="0"/>
              <w:rPr>
                <w:rFonts w:cs="Times New Roman"/>
                <w:b/>
                <w:sz w:val="28"/>
                <w:szCs w:val="28"/>
              </w:rPr>
            </w:pPr>
            <w:r>
              <w:rPr>
                <w:rFonts w:eastAsia="Calibri" w:cs="Times New Roman"/>
                <w:b/>
                <w:kern w:val="0"/>
                <w:sz w:val="28"/>
                <w:szCs w:val="28"/>
                <w:lang w:val="ru-RU" w:eastAsia="en-US" w:bidi="ar-SA"/>
              </w:rPr>
              <w:t xml:space="preserve">      №</w:t>
            </w:r>
          </w:p>
        </w:tc>
        <w:tc>
          <w:tcPr>
            <w:tcW w:w="7932" w:type="dxa"/>
            <w:tcBorders/>
            <w:vAlign w:val="center"/>
          </w:tcPr>
          <w:p>
            <w:pPr>
              <w:pStyle w:val="Normal"/>
              <w:widowControl/>
              <w:spacing w:lineRule="auto" w:line="360" w:before="0" w:after="0"/>
              <w:jc w:val="center"/>
              <w:rPr>
                <w:rFonts w:cs="Times New Roman"/>
                <w:b/>
                <w:sz w:val="28"/>
                <w:szCs w:val="28"/>
              </w:rPr>
            </w:pPr>
            <w:r>
              <w:rPr>
                <w:rFonts w:eastAsia="Calibri" w:cs="Times New Roman"/>
                <w:b/>
                <w:kern w:val="0"/>
                <w:sz w:val="28"/>
                <w:szCs w:val="28"/>
                <w:lang w:val="ru-RU" w:eastAsia="en-US" w:bidi="ar-SA"/>
              </w:rPr>
              <w:t>Описание</w:t>
            </w:r>
          </w:p>
        </w:tc>
      </w:tr>
      <w:tr>
        <w:trPr/>
        <w:tc>
          <w:tcPr>
            <w:tcW w:w="1412" w:type="dxa"/>
            <w:tcBorders/>
            <w:vAlign w:val="center"/>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Ф1</w:t>
            </w:r>
          </w:p>
        </w:tc>
        <w:tc>
          <w:tcPr>
            <w:tcW w:w="7932" w:type="dxa"/>
            <w:tcBorders/>
            <w:vAlign w:val="center"/>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Электропитание системы</w:t>
            </w:r>
          </w:p>
        </w:tc>
      </w:tr>
      <w:tr>
        <w:trPr/>
        <w:tc>
          <w:tcPr>
            <w:tcW w:w="1412" w:type="dxa"/>
            <w:tcBorders/>
            <w:vAlign w:val="center"/>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Ф2</w:t>
            </w:r>
          </w:p>
        </w:tc>
        <w:tc>
          <w:tcPr>
            <w:tcW w:w="7932" w:type="dxa"/>
            <w:tcBorders/>
            <w:vAlign w:val="center"/>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Прием управляющих команд и передача сигналов для индикации работы системы</w:t>
            </w:r>
          </w:p>
        </w:tc>
      </w:tr>
      <w:tr>
        <w:trPr/>
        <w:tc>
          <w:tcPr>
            <w:tcW w:w="141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Ф3</w:t>
            </w:r>
          </w:p>
        </w:tc>
        <w:tc>
          <w:tcPr>
            <w:tcW w:w="793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Опрос датчиков и получение данных о температуре воздуха</w:t>
            </w:r>
          </w:p>
        </w:tc>
      </w:tr>
      <w:tr>
        <w:trPr/>
        <w:tc>
          <w:tcPr>
            <w:tcW w:w="141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Ф4</w:t>
            </w:r>
          </w:p>
        </w:tc>
        <w:tc>
          <w:tcPr>
            <w:tcW w:w="793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Включение/отключение вентиляторов</w:t>
            </w:r>
          </w:p>
        </w:tc>
      </w:tr>
      <w:tr>
        <w:trPr/>
        <w:tc>
          <w:tcPr>
            <w:tcW w:w="141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Ф5</w:t>
            </w:r>
          </w:p>
        </w:tc>
        <w:tc>
          <w:tcPr>
            <w:tcW w:w="793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Управление направлением движения хладагента внутри холодильного контура</w:t>
            </w:r>
          </w:p>
        </w:tc>
      </w:tr>
      <w:tr>
        <w:trPr/>
        <w:tc>
          <w:tcPr>
            <w:tcW w:w="141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Ф6</w:t>
            </w:r>
          </w:p>
        </w:tc>
        <w:tc>
          <w:tcPr>
            <w:tcW w:w="793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Управление работой компрессора</w:t>
            </w:r>
          </w:p>
        </w:tc>
      </w:tr>
      <w:tr>
        <w:trPr/>
        <w:tc>
          <w:tcPr>
            <w:tcW w:w="1412" w:type="dxa"/>
            <w:tcBorders/>
          </w:tcPr>
          <w:p>
            <w:pPr>
              <w:pStyle w:val="Normal"/>
              <w:widowControl/>
              <w:spacing w:lineRule="auto" w:line="360" w:before="0" w:after="0"/>
              <w:rPr>
                <w:rFonts w:cs="Times New Roman"/>
                <w:sz w:val="28"/>
                <w:szCs w:val="28"/>
              </w:rPr>
            </w:pPr>
            <w:r>
              <w:rPr>
                <w:rFonts w:eastAsia="Calibri" w:cs="Times New Roman"/>
                <w:kern w:val="0"/>
                <w:sz w:val="28"/>
                <w:szCs w:val="28"/>
                <w:lang w:val="ru-RU" w:eastAsia="en-US" w:bidi="ar-SA"/>
              </w:rPr>
              <w:t>Ф7</w:t>
            </w:r>
          </w:p>
        </w:tc>
        <w:tc>
          <w:tcPr>
            <w:tcW w:w="793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Регулировка направления шторок жалюзи</w:t>
            </w:r>
          </w:p>
        </w:tc>
      </w:tr>
      <w:tr>
        <w:trPr/>
        <w:tc>
          <w:tcPr>
            <w:tcW w:w="141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Ф8-Ф9, Ф11-Ф12</w:t>
            </w:r>
          </w:p>
        </w:tc>
        <w:tc>
          <w:tcPr>
            <w:tcW w:w="793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Движение хладагента в разных агрегатных состояния по замкнутому холодильному контуру</w:t>
            </w:r>
          </w:p>
        </w:tc>
      </w:tr>
      <w:tr>
        <w:trPr/>
        <w:tc>
          <w:tcPr>
            <w:tcW w:w="141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Ф10</w:t>
            </w:r>
          </w:p>
        </w:tc>
        <w:tc>
          <w:tcPr>
            <w:tcW w:w="7932"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Регуляция давления хладагента</w:t>
            </w:r>
          </w:p>
        </w:tc>
      </w:tr>
    </w:tbl>
    <w:p>
      <w:pPr>
        <w:pStyle w:val="Normal"/>
        <w:widowControl/>
        <w:spacing w:lineRule="auto" w:line="288"/>
        <w:rPr>
          <w:rFonts w:cs="Times New Roman"/>
          <w:sz w:val="32"/>
          <w:szCs w:val="32"/>
          <w:lang w:bidi="ar-SA"/>
        </w:rPr>
      </w:pPr>
      <w:r>
        <w:rPr>
          <w:rFonts w:cs="Times New Roman"/>
          <w:sz w:val="32"/>
          <w:szCs w:val="32"/>
          <w:lang w:bidi="ar-SA"/>
        </w:rPr>
      </w:r>
    </w:p>
    <w:p>
      <w:pPr>
        <w:pStyle w:val="Normal"/>
        <w:widowControl/>
        <w:spacing w:lineRule="auto" w:line="288"/>
        <w:jc w:val="left"/>
        <w:rPr>
          <w:rFonts w:cs="Times New Roman"/>
          <w:sz w:val="32"/>
          <w:szCs w:val="32"/>
          <w:lang w:bidi="ar-SA"/>
        </w:rPr>
      </w:pPr>
      <w:r>
        <w:rPr>
          <w:rFonts w:cs="Times New Roman"/>
          <w:sz w:val="32"/>
          <w:szCs w:val="32"/>
          <w:lang w:bidi="ar-SA"/>
        </w:rPr>
      </w:r>
    </w:p>
    <w:p>
      <w:pPr>
        <w:pStyle w:val="Style33"/>
        <w:numPr>
          <w:ilvl w:val="1"/>
          <w:numId w:val="11"/>
        </w:numPr>
        <w:rPr/>
      </w:pPr>
      <w:bookmarkStart w:id="132" w:name="_Toc61903108"/>
      <w:r>
        <w:rPr/>
        <w:t>Модель структуры системы</w:t>
      </w:r>
      <w:bookmarkEnd w:id="132"/>
      <w:r>
        <w:rPr/>
        <w:t xml:space="preserve"> для робота-пылесоса</w:t>
      </w:r>
    </w:p>
    <w:p>
      <w:pPr>
        <w:pStyle w:val="Normal"/>
        <w:spacing w:lineRule="auto" w:line="360"/>
        <w:rPr>
          <w:rFonts w:cs="Times New Roman"/>
          <w:sz w:val="28"/>
          <w:szCs w:val="28"/>
          <w:shd w:fill="FFFFFF" w:val="clear"/>
        </w:rPr>
      </w:pPr>
      <w:r>
        <w:rPr>
          <w:rFonts w:cs="Times New Roman"/>
          <w:sz w:val="28"/>
          <w:szCs w:val="28"/>
        </w:rPr>
        <w:t xml:space="preserve">Основными составляющими системы являются: </w:t>
      </w:r>
      <w:r>
        <w:rPr>
          <w:rFonts w:cs="Times New Roman"/>
          <w:sz w:val="28"/>
          <w:szCs w:val="28"/>
          <w:shd w:fill="FFFFFF" w:val="clear"/>
        </w:rPr>
        <w:t>навигационная система, чистящий модуль, емкость для накопления мусора, приводящие механизмы, аккумулятор, система дистанционного управления.</w:t>
      </w:r>
    </w:p>
    <w:p>
      <w:pPr>
        <w:pStyle w:val="Normal"/>
        <w:spacing w:lineRule="auto" w:line="360"/>
        <w:rPr>
          <w:rFonts w:cs="Times New Roman"/>
          <w:sz w:val="28"/>
          <w:szCs w:val="28"/>
          <w:shd w:fill="FFFFFF" w:val="clear"/>
        </w:rPr>
      </w:pPr>
      <w:r>
        <w:rPr>
          <w:rFonts w:cs="Times New Roman"/>
          <w:sz w:val="28"/>
          <w:szCs w:val="28"/>
        </w:rPr>
        <w:t xml:space="preserve">• </w:t>
      </w:r>
      <w:r>
        <w:rPr>
          <w:rFonts w:cs="Times New Roman"/>
          <w:b/>
          <w:sz w:val="28"/>
          <w:szCs w:val="28"/>
          <w:shd w:fill="FFFFFF" w:val="clear"/>
        </w:rPr>
        <w:t xml:space="preserve">Навигационная система </w:t>
      </w:r>
      <w:r>
        <w:rPr>
          <w:rFonts w:cs="Times New Roman"/>
          <w:sz w:val="28"/>
          <w:szCs w:val="28"/>
          <w:shd w:fill="FFFFFF" w:val="clear"/>
        </w:rPr>
        <w:t>служит для качественного ориентирования в пространстве помещения, учета наличия препятствий. Обычно состоит из «лидара», камеры и датчика положения в пространстве. Данные месторасположения объекта передаются в приложение на смартфоне  и в систему дистанционного управления.</w:t>
      </w:r>
    </w:p>
    <w:p>
      <w:pPr>
        <w:pStyle w:val="Normal"/>
        <w:spacing w:lineRule="auto" w:line="360"/>
        <w:rPr>
          <w:rFonts w:cs="Times New Roman"/>
          <w:sz w:val="28"/>
          <w:szCs w:val="28"/>
          <w:shd w:fill="FFFFFF" w:val="clear"/>
        </w:rPr>
      </w:pPr>
      <w:r>
        <w:rPr>
          <w:rFonts w:cs="Times New Roman"/>
          <w:sz w:val="28"/>
          <w:szCs w:val="28"/>
          <w:shd w:fill="FFFFFF" w:val="clear"/>
        </w:rPr>
        <w:t xml:space="preserve">• </w:t>
      </w:r>
      <w:r>
        <w:rPr>
          <w:rFonts w:cs="Times New Roman"/>
          <w:b/>
          <w:sz w:val="28"/>
          <w:szCs w:val="28"/>
          <w:shd w:fill="FFFFFF" w:val="clear"/>
        </w:rPr>
        <w:t>Чистящий модуль</w:t>
      </w:r>
      <w:r>
        <w:rPr>
          <w:rFonts w:cs="Times New Roman"/>
          <w:sz w:val="28"/>
          <w:szCs w:val="28"/>
          <w:shd w:fill="FFFFFF" w:val="clear"/>
        </w:rPr>
        <w:t xml:space="preserve"> состоит из основной и боковых щеток, а также емкости для накопления мусора. Основной функцией является непосредственная очистка помещений, сбор и накопление собранного мусора. Очистка щеток и опорожнение контейнера осуществляется в ручную.</w:t>
      </w:r>
    </w:p>
    <w:p>
      <w:pPr>
        <w:pStyle w:val="Normal"/>
        <w:spacing w:lineRule="auto" w:line="360"/>
        <w:rPr>
          <w:rFonts w:cs="Times New Roman"/>
          <w:sz w:val="28"/>
          <w:szCs w:val="28"/>
          <w:shd w:fill="FFFFFF" w:val="clear"/>
        </w:rPr>
      </w:pPr>
      <w:r>
        <w:rPr>
          <w:rFonts w:cs="Times New Roman"/>
          <w:sz w:val="28"/>
          <w:szCs w:val="28"/>
        </w:rPr>
        <w:t xml:space="preserve">• </w:t>
      </w:r>
      <w:r>
        <w:rPr>
          <w:rFonts w:cs="Times New Roman"/>
          <w:b/>
          <w:sz w:val="28"/>
          <w:szCs w:val="28"/>
          <w:shd w:fill="FFFFFF" w:val="clear"/>
        </w:rPr>
        <w:t xml:space="preserve">Система движения </w:t>
      </w:r>
      <w:r>
        <w:rPr>
          <w:rFonts w:cs="Times New Roman"/>
          <w:sz w:val="28"/>
          <w:szCs w:val="28"/>
          <w:shd w:fill="FFFFFF" w:val="clear"/>
        </w:rPr>
        <w:t>состоит из электродвигателя, колёс, амортизаторов, датчиков наличия препятствий и отрыва от поверхности.  Система обеспечивает качественное перемещение робота-пылесоса в пространстве и преодоление препятствий. Приводится в действие системой электроснабжения. Направление движения осуществляется за счёт работы системы дистанционного управления и навигации.</w:t>
      </w:r>
    </w:p>
    <w:p>
      <w:pPr>
        <w:pStyle w:val="Normal"/>
        <w:spacing w:lineRule="auto" w:line="360"/>
        <w:rPr>
          <w:rFonts w:cs="Times New Roman"/>
          <w:sz w:val="28"/>
          <w:szCs w:val="28"/>
          <w:shd w:fill="FFFFFF" w:val="clear"/>
        </w:rPr>
      </w:pPr>
      <w:r>
        <w:rPr>
          <w:rFonts w:cs="Times New Roman"/>
          <w:sz w:val="28"/>
          <w:szCs w:val="28"/>
          <w:shd w:fill="FFFFFF" w:val="clear"/>
        </w:rPr>
        <w:t xml:space="preserve">• </w:t>
      </w:r>
      <w:r>
        <w:rPr>
          <w:rFonts w:cs="Times New Roman"/>
          <w:b/>
          <w:sz w:val="28"/>
          <w:szCs w:val="28"/>
          <w:shd w:fill="FFFFFF" w:val="clear"/>
        </w:rPr>
        <w:t xml:space="preserve">Система энергоснабжения </w:t>
      </w:r>
      <w:r>
        <w:rPr>
          <w:rFonts w:cs="Times New Roman"/>
          <w:sz w:val="28"/>
          <w:szCs w:val="28"/>
          <w:shd w:fill="FFFFFF" w:val="clear"/>
        </w:rPr>
        <w:t>состоит из аккумулятора, который используется для бесперебойной работы робота-пылесоса, внешней базы для зарядки аккумулятора (подключенной к постоянному источнику электроснабжения), и датчиков отслеживания состояния (уровень заряда, степень износа).</w:t>
      </w:r>
    </w:p>
    <w:p>
      <w:pPr>
        <w:pStyle w:val="Normal"/>
        <w:spacing w:lineRule="auto" w:line="360"/>
        <w:rPr>
          <w:rFonts w:cs="Times New Roman"/>
          <w:sz w:val="28"/>
          <w:szCs w:val="28"/>
          <w:shd w:fill="FFFFFF" w:val="clear"/>
        </w:rPr>
      </w:pPr>
      <w:r>
        <w:rPr>
          <w:rFonts w:cs="Times New Roman"/>
          <w:sz w:val="28"/>
          <w:szCs w:val="28"/>
          <w:shd w:fill="FFFFFF" w:val="clear"/>
        </w:rPr>
        <w:t xml:space="preserve">• </w:t>
      </w:r>
      <w:r>
        <w:rPr>
          <w:rFonts w:cs="Times New Roman"/>
          <w:b/>
          <w:sz w:val="28"/>
          <w:szCs w:val="28"/>
          <w:shd w:fill="FFFFFF" w:val="clear"/>
        </w:rPr>
        <w:t>Система дистанционного управления</w:t>
      </w:r>
      <w:r>
        <w:rPr>
          <w:rFonts w:cs="Times New Roman"/>
          <w:sz w:val="28"/>
          <w:szCs w:val="28"/>
          <w:shd w:fill="FFFFFF" w:val="clear"/>
        </w:rPr>
        <w:t xml:space="preserve"> используется дляприёма управляющих сигналов со смартфона для удаленной работы робота-пылесоса и передачи сведений системы навигации и энергоснабжения.</w:t>
      </w:r>
    </w:p>
    <w:p>
      <w:pPr>
        <w:pStyle w:val="Normal"/>
        <w:spacing w:lineRule="auto" w:line="360"/>
        <w:rPr>
          <w:rFonts w:cs="Times New Roman"/>
          <w:sz w:val="28"/>
          <w:szCs w:val="28"/>
        </w:rPr>
      </w:pPr>
      <w:r>
        <w:rPr>
          <w:rFonts w:cs="Times New Roman"/>
          <w:sz w:val="28"/>
          <w:szCs w:val="28"/>
        </w:rPr>
        <w:t>Модель структуры системы представлена на рисунке 2.</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drawing>
          <wp:inline distT="0" distB="0" distL="0" distR="0">
            <wp:extent cx="5454650" cy="2933700"/>
            <wp:effectExtent l="0" t="0" r="0" b="0"/>
            <wp:docPr id="66"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 descr=""/>
                    <pic:cNvPicPr>
                      <a:picLocks noChangeAspect="1" noChangeArrowheads="1"/>
                    </pic:cNvPicPr>
                  </pic:nvPicPr>
                  <pic:blipFill>
                    <a:blip r:embed="rId516"/>
                    <a:srcRect l="-177" t="1839" r="177" b="3615"/>
                    <a:stretch>
                      <a:fillRect/>
                    </a:stretch>
                  </pic:blipFill>
                  <pic:spPr bwMode="auto">
                    <a:xfrm>
                      <a:off x="0" y="0"/>
                      <a:ext cx="5454650" cy="2933700"/>
                    </a:xfrm>
                    <a:prstGeom prst="rect">
                      <a:avLst/>
                    </a:prstGeom>
                  </pic:spPr>
                </pic:pic>
              </a:graphicData>
            </a:graphic>
          </wp:inline>
        </w:drawing>
      </w:r>
    </w:p>
    <w:p>
      <w:pPr>
        <w:pStyle w:val="Caption"/>
        <w:spacing w:lineRule="auto" w:line="360" w:before="0" w:after="0"/>
        <w:jc w:val="center"/>
        <w:rPr>
          <w:rFonts w:ascii="Times New Roman" w:hAnsi="Times New Roman" w:cs="Times New Roman"/>
          <w:i w:val="false"/>
          <w:i w:val="false"/>
          <w:color w:val="auto"/>
          <w:sz w:val="24"/>
          <w:szCs w:val="28"/>
        </w:rPr>
      </w:pPr>
      <w:r>
        <w:rPr>
          <w:rFonts w:cs="Times New Roman" w:ascii="Times New Roman" w:hAnsi="Times New Roman"/>
          <w:i w:val="false"/>
          <w:color w:val="auto"/>
          <w:sz w:val="24"/>
          <w:szCs w:val="28"/>
        </w:rPr>
        <w:t xml:space="preserve">Рисунок </w:t>
      </w:r>
      <w:r>
        <w:rPr>
          <w:rFonts w:cs="Times New Roman" w:ascii="Times New Roman" w:hAnsi="Times New Roman"/>
          <w:i w:val="false"/>
          <w:color w:val="auto"/>
          <w:sz w:val="24"/>
          <w:szCs w:val="28"/>
        </w:rPr>
        <w:fldChar w:fldCharType="begin"/>
      </w:r>
      <w:r>
        <w:rPr>
          <w:sz w:val="24"/>
          <w:i w:val="false"/>
          <w:szCs w:val="28"/>
          <w:rFonts w:cs="Times New Roman" w:ascii="Times New Roman" w:hAnsi="Times New Roman"/>
          <w:color w:val="auto"/>
        </w:rPr>
        <w:instrText xml:space="preserve"> SEQ Рисунок \* ARABIC </w:instrText>
      </w:r>
      <w:r>
        <w:rPr>
          <w:sz w:val="24"/>
          <w:i w:val="false"/>
          <w:szCs w:val="28"/>
          <w:rFonts w:cs="Times New Roman" w:ascii="Times New Roman" w:hAnsi="Times New Roman"/>
          <w:color w:val="auto"/>
        </w:rPr>
        <w:fldChar w:fldCharType="separate"/>
      </w:r>
      <w:r>
        <w:rPr>
          <w:sz w:val="24"/>
          <w:i w:val="false"/>
          <w:szCs w:val="28"/>
          <w:rFonts w:cs="Times New Roman" w:ascii="Times New Roman" w:hAnsi="Times New Roman"/>
          <w:color w:val="auto"/>
        </w:rPr>
        <w:t>2</w:t>
      </w:r>
      <w:r>
        <w:rPr>
          <w:sz w:val="24"/>
          <w:i w:val="false"/>
          <w:szCs w:val="28"/>
          <w:rFonts w:cs="Times New Roman" w:ascii="Times New Roman" w:hAnsi="Times New Roman"/>
          <w:color w:val="auto"/>
        </w:rPr>
        <w:fldChar w:fldCharType="end"/>
      </w:r>
      <w:r>
        <w:rPr>
          <w:rFonts w:cs="Times New Roman" w:ascii="Times New Roman" w:hAnsi="Times New Roman"/>
          <w:i w:val="false"/>
          <w:color w:val="auto"/>
          <w:sz w:val="24"/>
          <w:szCs w:val="28"/>
        </w:rPr>
        <w:t xml:space="preserve"> – Модель структуры системы</w:t>
      </w:r>
    </w:p>
    <w:p>
      <w:pPr>
        <w:pStyle w:val="Normal"/>
        <w:spacing w:lineRule="auto" w:line="360"/>
        <w:rPr>
          <w:rFonts w:cs="Times New Roman"/>
          <w:sz w:val="28"/>
          <w:szCs w:val="28"/>
        </w:rPr>
      </w:pPr>
      <w:r>
        <w:rPr>
          <w:rFonts w:cs="Times New Roman"/>
          <w:sz w:val="28"/>
          <w:szCs w:val="28"/>
        </w:rPr>
        <w:t>В таблице 1 приведено описание функциональных связей между элементами системы.</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Cs w:val="28"/>
        </w:rPr>
      </w:pPr>
      <w:r>
        <w:rPr>
          <w:rFonts w:cs="Times New Roman"/>
          <w:szCs w:val="28"/>
        </w:rPr>
        <w:t>Таблица 1 – Функции связей структурных элементов системы робота-пылесоса.</w:t>
      </w:r>
    </w:p>
    <w:tbl>
      <w:tblPr>
        <w:tblStyle w:val="a9"/>
        <w:tblW w:w="9345" w:type="dxa"/>
        <w:jc w:val="left"/>
        <w:tblInd w:w="113" w:type="dxa"/>
        <w:tblLayout w:type="fixed"/>
        <w:tblCellMar>
          <w:top w:w="0" w:type="dxa"/>
          <w:left w:w="108" w:type="dxa"/>
          <w:bottom w:w="0" w:type="dxa"/>
          <w:right w:w="108" w:type="dxa"/>
        </w:tblCellMar>
        <w:tblLook w:val="04a0"/>
      </w:tblPr>
      <w:tblGrid>
        <w:gridCol w:w="1412"/>
        <w:gridCol w:w="7932"/>
      </w:tblGrid>
      <w:tr>
        <w:trPr/>
        <w:tc>
          <w:tcPr>
            <w:tcW w:w="1412" w:type="dxa"/>
            <w:tcBorders/>
            <w:vAlign w:val="center"/>
          </w:tcPr>
          <w:p>
            <w:pPr>
              <w:pStyle w:val="Normal"/>
              <w:widowControl/>
              <w:spacing w:lineRule="auto" w:line="360" w:before="0" w:after="0"/>
              <w:jc w:val="center"/>
              <w:rPr>
                <w:rFonts w:cs="Times New Roman"/>
                <w:sz w:val="28"/>
                <w:szCs w:val="28"/>
              </w:rPr>
            </w:pPr>
            <w:r>
              <w:rPr>
                <w:rFonts w:eastAsia="Calibri" w:cs="Times New Roman"/>
                <w:kern w:val="0"/>
                <w:sz w:val="28"/>
                <w:szCs w:val="28"/>
                <w:lang w:val="ru-RU" w:eastAsia="en-US" w:bidi="ar-SA"/>
              </w:rPr>
              <w:t>№</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Описание</w:t>
            </w:r>
          </w:p>
        </w:tc>
      </w:tr>
      <w:tr>
        <w:trPr/>
        <w:tc>
          <w:tcPr>
            <w:tcW w:w="1412" w:type="dxa"/>
            <w:tcBorders/>
            <w:vAlign w:val="center"/>
          </w:tcPr>
          <w:p>
            <w:pPr>
              <w:pStyle w:val="Normal"/>
              <w:widowControl/>
              <w:spacing w:lineRule="auto" w:line="360" w:before="0" w:after="0"/>
              <w:jc w:val="center"/>
              <w:rPr>
                <w:rFonts w:cs="Times New Roman"/>
                <w:sz w:val="28"/>
                <w:szCs w:val="28"/>
              </w:rPr>
            </w:pPr>
            <w:r>
              <w:rPr>
                <w:rFonts w:eastAsia="Calibri" w:cs="Times New Roman"/>
                <w:kern w:val="0"/>
                <w:sz w:val="28"/>
                <w:szCs w:val="28"/>
                <w:lang w:val="ru-RU" w:eastAsia="en-US" w:bidi="ar-SA"/>
              </w:rPr>
              <w:t>Ф1</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Подача тока на чистящий модуль</w:t>
            </w:r>
          </w:p>
        </w:tc>
      </w:tr>
      <w:tr>
        <w:trPr/>
        <w:tc>
          <w:tcPr>
            <w:tcW w:w="1412" w:type="dxa"/>
            <w:tcBorders/>
            <w:vAlign w:val="center"/>
          </w:tcPr>
          <w:p>
            <w:pPr>
              <w:pStyle w:val="Normal"/>
              <w:widowControl/>
              <w:spacing w:lineRule="auto" w:line="360" w:before="0" w:after="0"/>
              <w:jc w:val="center"/>
              <w:rPr>
                <w:rFonts w:cs="Times New Roman"/>
                <w:sz w:val="28"/>
                <w:szCs w:val="28"/>
              </w:rPr>
            </w:pPr>
            <w:r>
              <w:rPr>
                <w:rFonts w:eastAsia="Calibri" w:cs="Times New Roman"/>
                <w:kern w:val="0"/>
                <w:sz w:val="28"/>
                <w:szCs w:val="28"/>
                <w:lang w:val="ru-RU" w:eastAsia="en-US" w:bidi="ar-SA"/>
              </w:rPr>
              <w:t>Ф2</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Подача тока навигационную систему</w:t>
            </w:r>
          </w:p>
        </w:tc>
      </w:tr>
      <w:tr>
        <w:trPr/>
        <w:tc>
          <w:tcPr>
            <w:tcW w:w="1412" w:type="dxa"/>
            <w:tcBorders/>
            <w:vAlign w:val="center"/>
          </w:tcPr>
          <w:p>
            <w:pPr>
              <w:pStyle w:val="Normal"/>
              <w:widowControl/>
              <w:spacing w:lineRule="auto" w:line="360" w:before="0" w:after="0"/>
              <w:jc w:val="center"/>
              <w:rPr>
                <w:rFonts w:cs="Times New Roman"/>
                <w:sz w:val="28"/>
                <w:szCs w:val="28"/>
              </w:rPr>
            </w:pPr>
            <w:r>
              <w:rPr>
                <w:rFonts w:eastAsia="Calibri" w:cs="Times New Roman"/>
                <w:kern w:val="0"/>
                <w:sz w:val="28"/>
                <w:szCs w:val="28"/>
                <w:lang w:val="ru-RU" w:eastAsia="en-US" w:bidi="ar-SA"/>
              </w:rPr>
              <w:t>Ф3</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Контроль маршрут движения</w:t>
            </w:r>
          </w:p>
        </w:tc>
      </w:tr>
      <w:tr>
        <w:trPr/>
        <w:tc>
          <w:tcPr>
            <w:tcW w:w="1412" w:type="dxa"/>
            <w:tcBorders/>
            <w:vAlign w:val="center"/>
          </w:tcPr>
          <w:p>
            <w:pPr>
              <w:pStyle w:val="Normal"/>
              <w:widowControl/>
              <w:spacing w:lineRule="auto" w:line="360" w:before="0" w:after="0"/>
              <w:jc w:val="center"/>
              <w:rPr>
                <w:rFonts w:cs="Times New Roman"/>
                <w:sz w:val="28"/>
                <w:szCs w:val="28"/>
              </w:rPr>
            </w:pPr>
            <w:r>
              <w:rPr>
                <w:rFonts w:eastAsia="Calibri" w:cs="Times New Roman"/>
                <w:kern w:val="0"/>
                <w:sz w:val="28"/>
                <w:szCs w:val="28"/>
                <w:lang w:val="ru-RU" w:eastAsia="en-US" w:bidi="ar-SA"/>
              </w:rPr>
              <w:t>Ф4</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Подача тока на электродвигатель системы движения</w:t>
            </w:r>
          </w:p>
        </w:tc>
      </w:tr>
      <w:tr>
        <w:trPr>
          <w:trHeight w:val="194" w:hRule="atLeast"/>
        </w:trPr>
        <w:tc>
          <w:tcPr>
            <w:tcW w:w="1412" w:type="dxa"/>
            <w:tcBorders/>
            <w:vAlign w:val="center"/>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 xml:space="preserve">          </w:t>
            </w:r>
            <w:r>
              <w:rPr>
                <w:rFonts w:eastAsia="Calibri" w:cs="Times New Roman"/>
                <w:kern w:val="0"/>
                <w:sz w:val="28"/>
                <w:szCs w:val="28"/>
                <w:lang w:val="ru-RU" w:eastAsia="en-US" w:bidi="ar-SA"/>
              </w:rPr>
              <w:t>Ф5</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 xml:space="preserve">Удаленное управление маршрутом </w:t>
            </w:r>
          </w:p>
        </w:tc>
      </w:tr>
      <w:tr>
        <w:trPr>
          <w:trHeight w:val="194" w:hRule="atLeast"/>
        </w:trPr>
        <w:tc>
          <w:tcPr>
            <w:tcW w:w="1412" w:type="dxa"/>
            <w:tcBorders/>
            <w:vAlign w:val="center"/>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 xml:space="preserve">           </w:t>
            </w:r>
            <w:r>
              <w:rPr>
                <w:rFonts w:eastAsia="Calibri" w:cs="Times New Roman"/>
                <w:kern w:val="0"/>
                <w:sz w:val="28"/>
                <w:szCs w:val="28"/>
                <w:lang w:val="ru-RU" w:eastAsia="en-US" w:bidi="ar-SA"/>
              </w:rPr>
              <w:t>Ф6</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Построение карты</w:t>
            </w:r>
          </w:p>
        </w:tc>
      </w:tr>
      <w:tr>
        <w:trPr/>
        <w:tc>
          <w:tcPr>
            <w:tcW w:w="1412" w:type="dxa"/>
            <w:tcBorders/>
            <w:vAlign w:val="center"/>
          </w:tcPr>
          <w:p>
            <w:pPr>
              <w:pStyle w:val="Normal"/>
              <w:widowControl/>
              <w:spacing w:lineRule="auto" w:line="360" w:before="0" w:after="0"/>
              <w:jc w:val="center"/>
              <w:rPr>
                <w:rFonts w:cs="Times New Roman"/>
                <w:sz w:val="28"/>
                <w:szCs w:val="28"/>
              </w:rPr>
            </w:pPr>
            <w:r>
              <w:rPr>
                <w:rFonts w:eastAsia="Calibri" w:cs="Times New Roman"/>
                <w:kern w:val="0"/>
                <w:sz w:val="28"/>
                <w:szCs w:val="28"/>
                <w:lang w:val="ru-RU" w:eastAsia="en-US" w:bidi="ar-SA"/>
              </w:rPr>
              <w:t>Ф7</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Контроль состояния элементов чистящего модуля, управления режима уборки</w:t>
            </w:r>
          </w:p>
        </w:tc>
      </w:tr>
      <w:tr>
        <w:trPr/>
        <w:tc>
          <w:tcPr>
            <w:tcW w:w="1412" w:type="dxa"/>
            <w:tcBorders/>
            <w:vAlign w:val="center"/>
          </w:tcPr>
          <w:p>
            <w:pPr>
              <w:pStyle w:val="Normal"/>
              <w:widowControl/>
              <w:spacing w:lineRule="auto" w:line="360" w:before="0" w:after="0"/>
              <w:jc w:val="center"/>
              <w:rPr>
                <w:rFonts w:cs="Times New Roman"/>
                <w:sz w:val="28"/>
                <w:szCs w:val="28"/>
              </w:rPr>
            </w:pPr>
            <w:r>
              <w:rPr>
                <w:rFonts w:eastAsia="Calibri" w:cs="Times New Roman"/>
                <w:kern w:val="0"/>
                <w:sz w:val="28"/>
                <w:szCs w:val="28"/>
                <w:lang w:val="ru-RU" w:eastAsia="en-US" w:bidi="ar-SA"/>
              </w:rPr>
              <w:t>Ф8</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Управление системой «робота-пылесос» через смартфон, сбор данных о системе</w:t>
            </w:r>
          </w:p>
        </w:tc>
      </w:tr>
      <w:tr>
        <w:trPr/>
        <w:tc>
          <w:tcPr>
            <w:tcW w:w="1412" w:type="dxa"/>
            <w:tcBorders/>
            <w:vAlign w:val="center"/>
          </w:tcPr>
          <w:p>
            <w:pPr>
              <w:pStyle w:val="Normal"/>
              <w:widowControl/>
              <w:spacing w:lineRule="auto" w:line="360" w:before="0" w:after="0"/>
              <w:jc w:val="center"/>
              <w:rPr>
                <w:rFonts w:cs="Times New Roman"/>
                <w:sz w:val="28"/>
                <w:szCs w:val="28"/>
              </w:rPr>
            </w:pPr>
            <w:r>
              <w:rPr>
                <w:rFonts w:eastAsia="Calibri" w:cs="Times New Roman"/>
                <w:kern w:val="0"/>
                <w:sz w:val="28"/>
                <w:szCs w:val="28"/>
                <w:lang w:val="ru-RU" w:eastAsia="en-US" w:bidi="ar-SA"/>
              </w:rPr>
              <w:t>Ф9</w:t>
            </w:r>
          </w:p>
        </w:tc>
        <w:tc>
          <w:tcPr>
            <w:tcW w:w="7932" w:type="dxa"/>
            <w:tcBorders/>
            <w:vAlign w:val="center"/>
          </w:tcPr>
          <w:p>
            <w:pPr>
              <w:pStyle w:val="Normal"/>
              <w:widowControl/>
              <w:spacing w:before="0" w:after="0"/>
              <w:ind w:hanging="0"/>
              <w:rPr>
                <w:rFonts w:cs="Times New Roman"/>
                <w:sz w:val="28"/>
                <w:szCs w:val="28"/>
              </w:rPr>
            </w:pPr>
            <w:r>
              <w:rPr>
                <w:rFonts w:eastAsia="Calibri" w:cs="Times New Roman"/>
                <w:kern w:val="0"/>
                <w:sz w:val="28"/>
                <w:szCs w:val="28"/>
                <w:lang w:val="ru-RU" w:eastAsia="en-US" w:bidi="ar-SA"/>
              </w:rPr>
              <w:t>Подача тока на систему дистанционного управления, контроль уровня заряда</w:t>
            </w:r>
          </w:p>
        </w:tc>
      </w:tr>
    </w:tbl>
    <w:p>
      <w:pPr>
        <w:pStyle w:val="2"/>
        <w:rPr>
          <w:sz w:val="32"/>
          <w:lang w:bidi="ar-SA"/>
        </w:rPr>
      </w:pPr>
      <w:r>
        <w:rPr>
          <w:sz w:val="32"/>
          <w:lang w:bidi="ar-SA"/>
        </w:rPr>
      </w:r>
    </w:p>
    <w:p>
      <w:pPr>
        <w:pStyle w:val="2"/>
        <w:rPr>
          <w:sz w:val="32"/>
          <w:lang w:bidi="ar-SA"/>
        </w:rPr>
      </w:pPr>
      <w:r>
        <w:rPr>
          <w:sz w:val="32"/>
          <w:lang w:bidi="ar-SA"/>
        </w:rPr>
        <w:t xml:space="preserve">5.2 Практическое занятие №2  </w:t>
      </w:r>
    </w:p>
    <w:p>
      <w:pPr>
        <w:pStyle w:val="Normal"/>
        <w:widowControl/>
        <w:spacing w:lineRule="auto" w:line="288"/>
        <w:rPr>
          <w:rFonts w:cs="Times New Roman"/>
          <w:color w:val="4F82BE"/>
          <w:sz w:val="32"/>
          <w:szCs w:val="32"/>
          <w:lang w:bidi="ar-SA"/>
        </w:rPr>
      </w:pPr>
      <w:r>
        <w:rPr>
          <w:rFonts w:cs="Times New Roman"/>
          <w:bCs/>
          <w:sz w:val="32"/>
          <w:szCs w:val="32"/>
          <w:lang w:bidi="ar-SA"/>
        </w:rPr>
        <w:t>Построение дерева целей системы</w:t>
      </w:r>
    </w:p>
    <w:p>
      <w:pPr>
        <w:pStyle w:val="Normal"/>
        <w:widowControl/>
        <w:spacing w:lineRule="auto" w:line="288"/>
        <w:rPr>
          <w:rFonts w:cs="Times New Roman"/>
          <w:b/>
          <w:bCs/>
          <w:sz w:val="32"/>
          <w:szCs w:val="32"/>
          <w:lang w:bidi="ar-SA"/>
        </w:rPr>
      </w:pPr>
      <w:r>
        <w:rPr>
          <w:rFonts w:cs="Times New Roman"/>
          <w:b/>
          <w:bCs/>
          <w:sz w:val="32"/>
          <w:szCs w:val="32"/>
          <w:lang w:bidi="ar-SA"/>
        </w:rPr>
      </w:r>
    </w:p>
    <w:p>
      <w:pPr>
        <w:pStyle w:val="3"/>
        <w:rPr/>
      </w:pPr>
      <w:bookmarkStart w:id="133" w:name="_Toc67255246"/>
      <w:r>
        <w:rPr/>
        <w:t>5.2.1 Цель практического занятия:</w:t>
      </w:r>
      <w:bookmarkEnd w:id="133"/>
    </w:p>
    <w:p>
      <w:pPr>
        <w:pStyle w:val="Normal"/>
        <w:widowControl/>
        <w:spacing w:lineRule="auto" w:line="288"/>
        <w:rPr>
          <w:rFonts w:cs="Times New Roman"/>
          <w:sz w:val="32"/>
          <w:szCs w:val="32"/>
          <w:lang w:bidi="ar-SA"/>
        </w:rPr>
      </w:pPr>
      <w:r>
        <w:rPr>
          <w:rFonts w:cs="Times New Roman"/>
          <w:sz w:val="32"/>
          <w:szCs w:val="32"/>
          <w:lang w:bidi="ar-SA"/>
        </w:rPr>
        <w:t>Проведение углубленно--го анализа моделируемой системы. Построение дерева целей системы.</w:t>
      </w:r>
    </w:p>
    <w:p>
      <w:pPr>
        <w:pStyle w:val="3"/>
        <w:rPr/>
      </w:pPr>
      <w:bookmarkStart w:id="134" w:name="_Toc67255247"/>
      <w:r>
        <w:rPr/>
        <w:t>5.2.2 Задание на самостоятельную работу</w:t>
      </w:r>
      <w:bookmarkEnd w:id="134"/>
    </w:p>
    <w:p>
      <w:pPr>
        <w:pStyle w:val="Normal"/>
        <w:widowControl/>
        <w:spacing w:lineRule="auto" w:line="288"/>
        <w:rPr>
          <w:rFonts w:cs="Times New Roman"/>
          <w:sz w:val="32"/>
          <w:szCs w:val="32"/>
          <w:lang w:bidi="ar-SA"/>
        </w:rPr>
      </w:pPr>
      <w:r>
        <w:rPr>
          <w:rFonts w:cs="Times New Roman"/>
          <w:sz w:val="32"/>
          <w:szCs w:val="32"/>
          <w:lang w:bidi="ar-SA"/>
        </w:rPr>
        <w:t>1. Собрать данные о целях и задачах выбранной Вами системы.</w:t>
      </w:r>
    </w:p>
    <w:p>
      <w:pPr>
        <w:pStyle w:val="Normal"/>
        <w:widowControl/>
        <w:spacing w:lineRule="auto" w:line="288"/>
        <w:rPr>
          <w:rFonts w:cs="Times New Roman"/>
          <w:sz w:val="32"/>
          <w:szCs w:val="32"/>
          <w:lang w:bidi="ar-SA"/>
        </w:rPr>
      </w:pPr>
      <w:r>
        <w:rPr>
          <w:rFonts w:cs="Times New Roman"/>
          <w:sz w:val="32"/>
          <w:szCs w:val="32"/>
          <w:lang w:bidi="ar-SA"/>
        </w:rPr>
        <w:t>2. На базе модели структуры системы сформировать граф целей и задач системы, включающий цели функционирования подсистем и системы в целом.</w:t>
      </w:r>
    </w:p>
    <w:p>
      <w:pPr>
        <w:pStyle w:val="Normal"/>
        <w:widowControl/>
        <w:spacing w:lineRule="auto" w:line="288"/>
        <w:rPr>
          <w:rFonts w:cs="Times New Roman"/>
          <w:sz w:val="32"/>
          <w:szCs w:val="32"/>
          <w:lang w:bidi="ar-SA"/>
        </w:rPr>
      </w:pPr>
      <w:r>
        <w:rPr>
          <w:rFonts w:cs="Times New Roman"/>
          <w:sz w:val="32"/>
          <w:szCs w:val="32"/>
          <w:lang w:bidi="ar-SA"/>
        </w:rPr>
        <w:t>3. На базе Вашего экспертного мнения, расставить коэффициенты относительной важности (КОВ) целей и подцелей, удовлетворяющих условию нормировки.</w:t>
      </w:r>
    </w:p>
    <w:p>
      <w:pPr>
        <w:pStyle w:val="Normal"/>
        <w:widowControl/>
        <w:spacing w:lineRule="auto" w:line="288"/>
        <w:rPr>
          <w:rFonts w:cs="Times New Roman"/>
          <w:sz w:val="32"/>
          <w:szCs w:val="32"/>
          <w:lang w:bidi="ar-SA"/>
        </w:rPr>
      </w:pPr>
      <w:r>
        <w:rPr>
          <w:rFonts w:cs="Times New Roman"/>
          <w:sz w:val="32"/>
          <w:szCs w:val="32"/>
          <w:lang w:bidi="ar-SA"/>
        </w:rPr>
        <w:t>4. Сформировать дерево целей системы.</w:t>
      </w:r>
    </w:p>
    <w:p>
      <w:pPr>
        <w:pStyle w:val="Normal"/>
        <w:widowControl/>
        <w:spacing w:lineRule="auto" w:line="288"/>
        <w:rPr>
          <w:rFonts w:cs="Times New Roman"/>
          <w:sz w:val="32"/>
          <w:szCs w:val="32"/>
          <w:lang w:bidi="ar-SA"/>
        </w:rPr>
      </w:pPr>
      <w:r>
        <w:rPr>
          <w:rFonts w:cs="Times New Roman"/>
          <w:sz w:val="32"/>
          <w:szCs w:val="32"/>
          <w:lang w:bidi="ar-SA"/>
        </w:rPr>
        <w:t>5. Оформить отчет.</w:t>
      </w:r>
    </w:p>
    <w:p>
      <w:pPr>
        <w:pStyle w:val="Normal"/>
        <w:widowControl/>
        <w:spacing w:lineRule="auto" w:line="288"/>
        <w:rPr>
          <w:rFonts w:cs="Times New Roman"/>
          <w:b/>
          <w:bCs/>
          <w:color w:val="4F82BE"/>
          <w:sz w:val="32"/>
          <w:szCs w:val="32"/>
          <w:lang w:bidi="ar-SA"/>
        </w:rPr>
      </w:pPr>
      <w:r>
        <w:rPr>
          <w:rFonts w:cs="Times New Roman"/>
          <w:b/>
          <w:bCs/>
          <w:color w:val="4F82BE"/>
          <w:sz w:val="32"/>
          <w:szCs w:val="32"/>
          <w:lang w:bidi="ar-SA"/>
        </w:rPr>
      </w:r>
    </w:p>
    <w:p>
      <w:pPr>
        <w:pStyle w:val="3"/>
        <w:rPr/>
      </w:pPr>
      <w:bookmarkStart w:id="135" w:name="_Toc67255248"/>
      <w:r>
        <w:rPr/>
        <w:t>5.2.3 Рекомендации по выполнению</w:t>
      </w:r>
      <w:bookmarkEnd w:id="135"/>
    </w:p>
    <w:p>
      <w:pPr>
        <w:pStyle w:val="Normal"/>
        <w:widowControl/>
        <w:spacing w:lineRule="auto" w:line="288"/>
        <w:rPr>
          <w:rFonts w:cs="Times New Roman"/>
          <w:sz w:val="32"/>
          <w:szCs w:val="32"/>
          <w:lang w:bidi="ar-SA"/>
        </w:rPr>
      </w:pPr>
      <w:r>
        <w:rPr>
          <w:rFonts w:cs="Times New Roman"/>
          <w:sz w:val="32"/>
          <w:szCs w:val="32"/>
          <w:lang w:bidi="ar-SA"/>
        </w:rPr>
        <w:t xml:space="preserve">Говоря о разработке дерева целей, необходимо различать два различных подхода, связанных с различным пониманием содержания и структуры самого дерева. </w:t>
      </w:r>
    </w:p>
    <w:p>
      <w:pPr>
        <w:pStyle w:val="Normal"/>
        <w:widowControl/>
        <w:spacing w:lineRule="auto" w:line="288"/>
        <w:rPr>
          <w:rFonts w:cs="Times New Roman"/>
          <w:sz w:val="32"/>
          <w:szCs w:val="32"/>
          <w:lang w:bidi="ar-SA"/>
        </w:rPr>
      </w:pPr>
      <w:r>
        <w:rPr>
          <w:rFonts w:cs="Times New Roman"/>
          <w:sz w:val="32"/>
          <w:szCs w:val="32"/>
          <w:lang w:bidi="ar-SA"/>
        </w:rPr>
        <w:t>Первый подход. В узком смысле слово «построение дерева целей, как ведущая целевая разработка системы (операции), подразумевает последовательную детализацию целей, осуществляемую по линии: главная цель – подцели 1-го уровня –подцели 2-го уровня и т.д. В основу такой детализации положен функционально-содержательный принцип: каждый целевой элемент разбивается на целевые элементы той же природы, только более детализированные.</w:t>
      </w:r>
    </w:p>
    <w:p>
      <w:pPr>
        <w:pStyle w:val="Normal"/>
        <w:widowControl/>
        <w:spacing w:lineRule="auto" w:line="288"/>
        <w:rPr>
          <w:rFonts w:cs="Times New Roman"/>
          <w:sz w:val="32"/>
          <w:szCs w:val="32"/>
          <w:lang w:bidi="ar-SA"/>
        </w:rPr>
      </w:pPr>
      <w:r>
        <w:rPr>
          <w:rFonts w:cs="Times New Roman"/>
          <w:sz w:val="32"/>
          <w:szCs w:val="32"/>
          <w:lang w:bidi="ar-SA"/>
        </w:rPr>
        <w:t>Второй подход. Взамен построения «чистой» иерархии целей реализуется комплекс операций по образованию цепи: «цель - мероприятие – ресурсы», т.е. сразу строится совокупное программное дерево, включающее как собственно цели, так и мероприятия по их достижению и требуемое ресурсное обеспечение мероприятий. В этом случае дерево целей объединяет последовательно дерево задач (проблем), дерево мероприятий и дерево ресурсов. Тем самым построение дерева целей далеко выходит за рамки целевой разработки системы (операции) и объединяет структурную и ресурсную разработки. В этом случае структура и содержание дерева целей предопределяются программой в целом, т.е. программным деревом.</w:t>
      </w:r>
    </w:p>
    <w:p>
      <w:pPr>
        <w:pStyle w:val="Normal"/>
        <w:widowControl/>
        <w:spacing w:lineRule="auto" w:line="288"/>
        <w:rPr>
          <w:rFonts w:cs="Times New Roman"/>
          <w:sz w:val="32"/>
          <w:szCs w:val="32"/>
          <w:lang w:bidi="ar-SA"/>
        </w:rPr>
      </w:pPr>
      <w:r>
        <w:rPr>
          <w:rFonts w:cs="Times New Roman"/>
          <w:sz w:val="32"/>
          <w:szCs w:val="32"/>
          <w:lang w:bidi="ar-SA"/>
        </w:rPr>
        <w:t>Отметим некоторые рекомендации, которые могут быть полезны при построении дерева цели:</w:t>
      </w:r>
    </w:p>
    <w:p>
      <w:pPr>
        <w:pStyle w:val="Normal"/>
        <w:widowControl/>
        <w:spacing w:lineRule="auto" w:line="288"/>
        <w:rPr>
          <w:rFonts w:cs="Times New Roman"/>
          <w:sz w:val="32"/>
          <w:szCs w:val="32"/>
          <w:lang w:bidi="ar-SA"/>
        </w:rPr>
      </w:pPr>
      <w:r>
        <w:rPr>
          <w:rFonts w:cs="Times New Roman"/>
          <w:sz w:val="32"/>
          <w:szCs w:val="32"/>
          <w:lang w:bidi="ar-SA"/>
        </w:rPr>
        <w:t>- при декомпозиции следует уменьшить самостоятельность целей, т.е. стремиться выбрать такое разложение подцелей, для достижения которых существуют не зависящие друг от друга способы и средства достижения. Объединение подцелей одной ветви «дерева» означает достижение цели более высокого уровня (конъюнктивность);</w:t>
      </w:r>
    </w:p>
    <w:p>
      <w:pPr>
        <w:pStyle w:val="Normal"/>
        <w:widowControl/>
        <w:spacing w:lineRule="auto" w:line="288"/>
        <w:rPr>
          <w:rFonts w:cs="Times New Roman"/>
          <w:sz w:val="32"/>
          <w:szCs w:val="32"/>
          <w:lang w:bidi="ar-SA"/>
        </w:rPr>
      </w:pPr>
      <w:r>
        <w:rPr>
          <w:rFonts w:cs="Times New Roman"/>
          <w:sz w:val="32"/>
          <w:szCs w:val="32"/>
          <w:lang w:bidi="ar-SA"/>
        </w:rPr>
        <w:t xml:space="preserve">- глубина декомпозиции цели должна быть такой, чтобы на нижнем уровне были независимые задачи (чтобы не было «или-или»). Они должны быть обеспечены информацией, необходимой для синтеза показателей, которые дали бы характеристику достижения подцелей, и критериев, с помощью которых можно было бы выбирать альтернативные средства достижения целей; </w:t>
      </w:r>
    </w:p>
    <w:p>
      <w:pPr>
        <w:pStyle w:val="Normal"/>
        <w:widowControl/>
        <w:spacing w:lineRule="auto" w:line="288"/>
        <w:rPr>
          <w:rFonts w:cs="Times New Roman"/>
          <w:sz w:val="32"/>
          <w:szCs w:val="32"/>
          <w:lang w:bidi="ar-SA"/>
        </w:rPr>
      </w:pPr>
      <w:r>
        <w:rPr>
          <w:rFonts w:cs="Times New Roman"/>
          <w:sz w:val="32"/>
          <w:szCs w:val="32"/>
          <w:lang w:bidi="ar-SA"/>
        </w:rPr>
        <w:t>- дерево целей можно назвать деревом отношения часть-целое на множестве целей (задач). Это значит, что подцели одного уровня не связываются какими-то условиями последовательного их достижения. Точнее, для построения дерева целей, в общем случае, не является важным, в какой последовательности должны достигаться подцели, т.е. решаться задачи, расположенные на одном уровне. Хотя, не исключено, что такая информация может иметь важное значение для определенных задач. Поэтому исследователь вправе усовершенствовать дерево целей и задать на множестве целей порядок, установив, например, их определенную нумерацию или связав порядок достижения целей с их КОВ;</w:t>
      </w:r>
    </w:p>
    <w:p>
      <w:pPr>
        <w:pStyle w:val="Normal"/>
        <w:widowControl/>
        <w:spacing w:lineRule="auto" w:line="288"/>
        <w:rPr>
          <w:rFonts w:cs="Times New Roman"/>
          <w:sz w:val="32"/>
          <w:szCs w:val="32"/>
          <w:lang w:bidi="ar-SA"/>
        </w:rPr>
      </w:pPr>
      <w:r>
        <w:rPr>
          <w:rFonts w:cs="Times New Roman"/>
          <w:sz w:val="32"/>
          <w:szCs w:val="32"/>
          <w:lang w:bidi="ar-SA"/>
        </w:rPr>
        <w:t>- при декомпозиции цели целесообразно ограничиваться 5-7 подцелями (об этом уже говорилось выше). Общее количество уровней целесообразно ограничивать 4-5-ю в зависимости от масштаба объекта. Чрезмерное дробление целей усложняет распределение функций между исполнителями, это означает излишнее усложнение организационной структуры системы;</w:t>
      </w:r>
    </w:p>
    <w:p>
      <w:pPr>
        <w:pStyle w:val="Normal"/>
        <w:widowControl/>
        <w:spacing w:lineRule="auto" w:line="288"/>
        <w:rPr>
          <w:rFonts w:cs="Times New Roman"/>
          <w:sz w:val="32"/>
          <w:szCs w:val="32"/>
          <w:lang w:bidi="ar-SA"/>
        </w:rPr>
      </w:pPr>
      <w:r>
        <w:rPr>
          <w:rFonts w:cs="Times New Roman"/>
          <w:sz w:val="32"/>
          <w:szCs w:val="32"/>
          <w:lang w:bidi="ar-SA"/>
        </w:rPr>
        <w:t>- в хорошо организованной системе за выполнение каждой цели должен нести ответственность один единственный орган управления (структурный элемент). Иначе говоря, иерархия «дерева целей» должно совпадать с иерархией «дерева» организационной структуры предприятия. В противном случае будут задачи, которые одновременно решаются несколькими отделами предприятия или отделы, которым нечего делать.</w:t>
      </w:r>
    </w:p>
    <w:p>
      <w:pPr>
        <w:pStyle w:val="Normal"/>
        <w:widowControl/>
        <w:spacing w:lineRule="auto" w:line="288"/>
        <w:rPr>
          <w:rFonts w:cs="Times New Roman"/>
          <w:sz w:val="32"/>
          <w:szCs w:val="32"/>
          <w:lang w:bidi="ar-SA"/>
        </w:rPr>
      </w:pPr>
      <w:r>
        <w:rPr>
          <w:rFonts w:cs="Times New Roman"/>
          <w:sz w:val="32"/>
          <w:szCs w:val="32"/>
          <w:lang w:bidi="ar-SA"/>
        </w:rPr>
      </w:r>
    </w:p>
    <w:p>
      <w:pPr>
        <w:pStyle w:val="Normal"/>
        <w:widowControl/>
        <w:spacing w:lineRule="auto" w:line="288"/>
        <w:rPr>
          <w:rFonts w:cs="Times New Roman"/>
          <w:sz w:val="32"/>
          <w:szCs w:val="32"/>
          <w:lang w:bidi="ar-SA"/>
        </w:rPr>
      </w:pPr>
      <w:r>
        <w:rPr>
          <w:rFonts w:cs="Times New Roman"/>
          <w:sz w:val="32"/>
          <w:szCs w:val="32"/>
          <w:lang w:bidi="ar-SA"/>
        </w:rPr>
        <w:t>Для каждой цели, во-первых, из построенного дерева целей на предыдущем этапе, необходимо построить критерий степени ее достижения.</w:t>
      </w:r>
    </w:p>
    <w:p>
      <w:pPr>
        <w:pStyle w:val="Normal"/>
        <w:widowControl/>
        <w:spacing w:lineRule="auto" w:line="288"/>
        <w:rPr>
          <w:rFonts w:cs="Times New Roman"/>
          <w:sz w:val="32"/>
          <w:szCs w:val="32"/>
          <w:lang w:bidi="ar-SA"/>
        </w:rPr>
      </w:pPr>
      <w:r>
        <w:rPr>
          <w:rFonts w:cs="Times New Roman"/>
          <w:sz w:val="32"/>
          <w:szCs w:val="32"/>
          <w:lang w:bidi="ar-SA"/>
        </w:rPr>
        <w:t>Далее эти показатели  будут использоваться при рассмотрении проектных альтернатив.</w:t>
      </w:r>
    </w:p>
    <w:p>
      <w:pPr>
        <w:pStyle w:val="Normal"/>
        <w:widowControl/>
        <w:spacing w:lineRule="auto" w:line="288"/>
        <w:rPr>
          <w:rFonts w:cs="Times New Roman"/>
          <w:sz w:val="32"/>
          <w:szCs w:val="32"/>
          <w:lang w:bidi="ar-SA"/>
        </w:rPr>
      </w:pPr>
      <w:r>
        <w:rPr>
          <w:rFonts w:cs="Times New Roman"/>
          <w:sz w:val="32"/>
          <w:szCs w:val="32"/>
          <w:lang w:bidi="ar-SA"/>
        </w:rPr>
        <w:t>Например, для космической системы дистанционного зондирования Земли (съемки) целевыми критериями эффективности качества будут: разрешение на местности, периодичность съемки, периодичность доставки информации на Землю, спектральные диапазоны, возможность стереосъемки, и пр.</w:t>
      </w:r>
    </w:p>
    <w:p>
      <w:pPr>
        <w:pStyle w:val="Normal"/>
        <w:widowControl/>
        <w:spacing w:lineRule="auto" w:line="288"/>
        <w:rPr>
          <w:rFonts w:cs="Times New Roman"/>
          <w:sz w:val="32"/>
          <w:szCs w:val="32"/>
          <w:lang w:bidi="ar-SA"/>
        </w:rPr>
      </w:pPr>
      <w:r>
        <w:rPr>
          <w:rFonts w:cs="Times New Roman"/>
          <w:sz w:val="32"/>
          <w:szCs w:val="32"/>
          <w:lang w:bidi="ar-SA"/>
        </w:rPr>
        <w:t>Критерии достижения целей - целевые, основные. Помимо них, критерии бывают критериями надежности и в широком смысле "техническими" - способность, например, функционировать в заданном техническом окружении, совместимость с внешними устройствами, и пр.И для любой создаваемой системы важнейшие показатели - стоимостные в широком смысле. Это могут быть затраты разных видов ресурсов - времени, труда, необходимость использования уникального оборудования, станков и пр.</w:t>
      </w:r>
    </w:p>
    <w:p>
      <w:pPr>
        <w:pStyle w:val="Normal"/>
        <w:widowControl/>
        <w:spacing w:lineRule="auto" w:line="288"/>
        <w:rPr>
          <w:rFonts w:cs="Times New Roman"/>
          <w:sz w:val="32"/>
          <w:szCs w:val="32"/>
          <w:lang w:bidi="ar-SA"/>
        </w:rPr>
      </w:pPr>
      <w:r>
        <w:rPr>
          <w:rFonts w:cs="Times New Roman"/>
          <w:sz w:val="32"/>
          <w:szCs w:val="32"/>
          <w:lang w:bidi="ar-SA"/>
        </w:rPr>
        <w:t>Надежность - критерий, в котором могут в свою очередь быть выделены безотказность (наработка на отказ), долговечность, восстанавливаемость, ремонтопригодность, и пр.</w:t>
      </w:r>
    </w:p>
    <w:p>
      <w:pPr>
        <w:pStyle w:val="Normal"/>
        <w:widowControl/>
        <w:spacing w:lineRule="auto" w:line="288"/>
        <w:rPr>
          <w:rFonts w:cs="Times New Roman"/>
          <w:sz w:val="32"/>
          <w:szCs w:val="32"/>
          <w:lang w:bidi="ar-SA"/>
        </w:rPr>
      </w:pPr>
      <w:r>
        <w:rPr>
          <w:rFonts w:cs="Times New Roman"/>
          <w:sz w:val="32"/>
          <w:szCs w:val="32"/>
          <w:lang w:bidi="ar-SA"/>
        </w:rPr>
        <w:t>К надежности примыкает безопасность.</w:t>
      </w:r>
    </w:p>
    <w:p>
      <w:pPr>
        <w:pStyle w:val="Normal"/>
        <w:widowControl/>
        <w:spacing w:lineRule="auto" w:line="288"/>
        <w:rPr>
          <w:rFonts w:cs="Times New Roman"/>
          <w:sz w:val="32"/>
          <w:szCs w:val="32"/>
          <w:lang w:bidi="ar-SA"/>
        </w:rPr>
      </w:pPr>
      <w:r>
        <w:rPr>
          <w:rFonts w:cs="Times New Roman"/>
          <w:sz w:val="32"/>
          <w:szCs w:val="32"/>
          <w:lang w:bidi="ar-SA"/>
        </w:rPr>
        <w:t>Показатели надежности: сколько может система функционировать вообще непрерывно без сбоев; вероятность критического отказа на заданном промежутке времени; наработка на отказ - среднее время до отказа; вероятность безотказного функционирования на заданном временном интервале - для космических систем часто требуют 0,998 или 0,995.</w:t>
      </w:r>
    </w:p>
    <w:p>
      <w:pPr>
        <w:pStyle w:val="Normal"/>
        <w:widowControl/>
        <w:spacing w:lineRule="auto" w:line="288"/>
        <w:rPr>
          <w:rFonts w:cs="Times New Roman"/>
          <w:sz w:val="32"/>
          <w:szCs w:val="32"/>
          <w:lang w:bidi="ar-SA"/>
        </w:rPr>
      </w:pPr>
      <w:r>
        <w:rPr>
          <w:rFonts w:cs="Times New Roman"/>
          <w:sz w:val="32"/>
          <w:szCs w:val="32"/>
          <w:lang w:bidi="ar-SA"/>
        </w:rPr>
        <w:t>К другим показателям надежности относятся следующие. Устойчивость - способность системы сохранять работоспособность даже при некорректном внешнем воздействии (неожиданном, незапланированном).</w:t>
      </w:r>
    </w:p>
    <w:p>
      <w:pPr>
        <w:pStyle w:val="Normal"/>
        <w:widowControl/>
        <w:spacing w:lineRule="auto" w:line="288"/>
        <w:rPr>
          <w:rFonts w:cs="Times New Roman"/>
          <w:sz w:val="32"/>
          <w:szCs w:val="32"/>
          <w:lang w:bidi="ar-SA"/>
        </w:rPr>
      </w:pPr>
      <w:r>
        <w:rPr>
          <w:rFonts w:cs="Times New Roman"/>
          <w:sz w:val="32"/>
          <w:szCs w:val="32"/>
          <w:lang w:bidi="ar-SA"/>
        </w:rPr>
        <w:t>Восстанавливаемость - способность системы вернуться к работоспособному состоянию, например, самостоятельно или при минимальном вмешательстве. И время, необходимое для восстановления работоспособности - это уже количественный критерий восстанавливаемости.</w:t>
      </w:r>
    </w:p>
    <w:p>
      <w:pPr>
        <w:pStyle w:val="Normal"/>
        <w:widowControl/>
        <w:spacing w:lineRule="auto" w:line="288"/>
        <w:rPr>
          <w:rFonts w:cs="Times New Roman"/>
          <w:sz w:val="32"/>
          <w:szCs w:val="32"/>
          <w:lang w:bidi="ar-SA"/>
        </w:rPr>
      </w:pPr>
      <w:r>
        <w:rPr>
          <w:rFonts w:cs="Times New Roman"/>
          <w:sz w:val="32"/>
          <w:szCs w:val="32"/>
          <w:lang w:bidi="ar-SA"/>
        </w:rPr>
        <w:t>Безопасность - насколько система оказывает вредное воздействие на персонал, окружающую среду и пр. Примыкает к надежности.</w:t>
      </w:r>
    </w:p>
    <w:p>
      <w:pPr>
        <w:pStyle w:val="Normal"/>
        <w:widowControl/>
        <w:spacing w:lineRule="auto" w:line="288"/>
        <w:rPr>
          <w:rFonts w:cs="Times New Roman"/>
          <w:sz w:val="32"/>
          <w:szCs w:val="32"/>
          <w:lang w:bidi="ar-SA"/>
        </w:rPr>
      </w:pPr>
      <w:r>
        <w:rPr>
          <w:rFonts w:cs="Times New Roman"/>
          <w:sz w:val="32"/>
          <w:szCs w:val="32"/>
          <w:lang w:bidi="ar-SA"/>
        </w:rPr>
        <w:t>Если вы описываете информационную систему, есть еще информационная безопасность, куда включают защиту от несанкционированного доступа к данным; доступность информации, включая оперативность и время доступа; актуальность информации; достоверность.</w:t>
      </w:r>
    </w:p>
    <w:p>
      <w:pPr>
        <w:pStyle w:val="Normal"/>
        <w:widowControl/>
        <w:spacing w:lineRule="auto" w:line="288"/>
        <w:rPr>
          <w:rFonts w:cs="Times New Roman"/>
          <w:sz w:val="32"/>
          <w:szCs w:val="32"/>
          <w:lang w:bidi="ar-SA"/>
        </w:rPr>
      </w:pPr>
      <w:r>
        <w:rPr>
          <w:rFonts w:cs="Times New Roman"/>
          <w:sz w:val="32"/>
          <w:szCs w:val="32"/>
          <w:lang w:bidi="ar-SA"/>
        </w:rPr>
      </w:r>
    </w:p>
    <w:p>
      <w:pPr>
        <w:pStyle w:val="Normal"/>
        <w:widowControl/>
        <w:spacing w:lineRule="auto" w:line="288"/>
        <w:rPr>
          <w:rFonts w:cs="Times New Roman"/>
          <w:sz w:val="32"/>
          <w:szCs w:val="32"/>
          <w:lang w:bidi="ar-SA"/>
        </w:rPr>
      </w:pPr>
      <w:r>
        <w:rPr>
          <w:rFonts w:cs="Times New Roman"/>
          <w:sz w:val="32"/>
          <w:szCs w:val="32"/>
          <w:lang w:bidi="ar-SA"/>
        </w:rPr>
        <w:t xml:space="preserve">Показатели (критерии) по стоимости: </w:t>
      </w:r>
    </w:p>
    <w:p>
      <w:pPr>
        <w:pStyle w:val="Normal"/>
        <w:widowControl/>
        <w:spacing w:lineRule="auto" w:line="288"/>
        <w:rPr>
          <w:rFonts w:cs="Times New Roman"/>
          <w:sz w:val="32"/>
          <w:szCs w:val="32"/>
          <w:lang w:bidi="ar-SA"/>
        </w:rPr>
      </w:pPr>
      <w:r>
        <w:rPr>
          <w:rFonts w:cs="Times New Roman"/>
          <w:sz w:val="32"/>
          <w:szCs w:val="32"/>
          <w:lang w:bidi="ar-SA"/>
        </w:rPr>
        <w:t xml:space="preserve">1) сколько стоит </w:t>
      </w:r>
    </w:p>
    <w:p>
      <w:pPr>
        <w:pStyle w:val="Normal"/>
        <w:widowControl/>
        <w:spacing w:lineRule="auto" w:line="288"/>
        <w:rPr>
          <w:rFonts w:cs="Times New Roman"/>
          <w:sz w:val="32"/>
          <w:szCs w:val="32"/>
          <w:lang w:bidi="ar-SA"/>
        </w:rPr>
      </w:pPr>
      <w:r>
        <w:rPr>
          <w:rFonts w:cs="Times New Roman"/>
          <w:sz w:val="32"/>
          <w:szCs w:val="32"/>
          <w:lang w:bidi="ar-SA"/>
        </w:rPr>
        <w:t xml:space="preserve">а - создать систему и </w:t>
      </w:r>
    </w:p>
    <w:p>
      <w:pPr>
        <w:pStyle w:val="Normal"/>
        <w:widowControl/>
        <w:spacing w:lineRule="auto" w:line="288"/>
        <w:rPr>
          <w:rFonts w:cs="Times New Roman"/>
          <w:sz w:val="32"/>
          <w:szCs w:val="32"/>
          <w:lang w:bidi="ar-SA"/>
        </w:rPr>
      </w:pPr>
      <w:r>
        <w:rPr>
          <w:rFonts w:cs="Times New Roman"/>
          <w:sz w:val="32"/>
          <w:szCs w:val="32"/>
          <w:lang w:bidi="ar-SA"/>
        </w:rPr>
        <w:t xml:space="preserve">б - ее эксплуатировать </w:t>
      </w:r>
    </w:p>
    <w:p>
      <w:pPr>
        <w:pStyle w:val="Normal"/>
        <w:widowControl/>
        <w:spacing w:lineRule="auto" w:line="288"/>
        <w:rPr>
          <w:rFonts w:cs="Times New Roman"/>
          <w:sz w:val="32"/>
          <w:szCs w:val="32"/>
          <w:lang w:bidi="ar-SA"/>
        </w:rPr>
      </w:pPr>
      <w:r>
        <w:rPr>
          <w:rFonts w:cs="Times New Roman"/>
          <w:sz w:val="32"/>
          <w:szCs w:val="32"/>
          <w:lang w:bidi="ar-SA"/>
        </w:rPr>
        <w:t>2) затраты времени - например, зеркало для космического телескопа из особо чистого материала по техпроцессу может изготавливаться два года</w:t>
      </w:r>
    </w:p>
    <w:p>
      <w:pPr>
        <w:pStyle w:val="Normal"/>
        <w:widowControl/>
        <w:spacing w:lineRule="auto" w:line="288"/>
        <w:rPr>
          <w:rFonts w:cs="Times New Roman"/>
          <w:sz w:val="32"/>
          <w:szCs w:val="32"/>
          <w:lang w:bidi="ar-SA"/>
        </w:rPr>
      </w:pPr>
      <w:r>
        <w:rPr>
          <w:rFonts w:cs="Times New Roman"/>
          <w:sz w:val="32"/>
          <w:szCs w:val="32"/>
          <w:lang w:bidi="ar-SA"/>
        </w:rPr>
        <w:t>3) трудозатраты, и пр.</w:t>
      </w:r>
    </w:p>
    <w:p>
      <w:pPr>
        <w:pStyle w:val="Normal"/>
        <w:widowControl/>
        <w:spacing w:lineRule="auto" w:line="288"/>
        <w:rPr>
          <w:rFonts w:cs="Times New Roman"/>
          <w:sz w:val="32"/>
          <w:szCs w:val="32"/>
          <w:lang w:bidi="ar-SA"/>
        </w:rPr>
      </w:pPr>
      <w:r>
        <w:rPr>
          <w:rFonts w:cs="Times New Roman"/>
          <w:sz w:val="32"/>
          <w:szCs w:val="32"/>
          <w:lang w:bidi="ar-SA"/>
        </w:rPr>
      </w:r>
    </w:p>
    <w:p>
      <w:pPr>
        <w:pStyle w:val="Normal"/>
        <w:widowControl/>
        <w:spacing w:lineRule="auto" w:line="288"/>
        <w:rPr>
          <w:rFonts w:cs="Times New Roman"/>
          <w:sz w:val="32"/>
          <w:szCs w:val="32"/>
          <w:lang w:bidi="ar-SA"/>
        </w:rPr>
      </w:pPr>
      <w:r>
        <w:rPr>
          <w:rFonts w:cs="Times New Roman"/>
          <w:sz w:val="32"/>
          <w:szCs w:val="32"/>
          <w:lang w:bidi="ar-SA"/>
        </w:rPr>
        <w:t>Критерии лучше всего чтобы были количественные. Но может быть и "+" или "-".</w:t>
      </w:r>
    </w:p>
    <w:p>
      <w:pPr>
        <w:pStyle w:val="Normal"/>
        <w:widowControl/>
        <w:spacing w:lineRule="auto" w:line="288"/>
        <w:rPr>
          <w:rFonts w:cs="Times New Roman"/>
          <w:sz w:val="32"/>
          <w:szCs w:val="32"/>
          <w:lang w:bidi="ar-SA"/>
        </w:rPr>
      </w:pPr>
      <w:r>
        <w:rPr>
          <w:rFonts w:cs="Times New Roman"/>
          <w:sz w:val="32"/>
          <w:szCs w:val="32"/>
          <w:lang w:bidi="ar-SA"/>
        </w:rPr>
        <w:t>И значение из некоторого допустимого множества фиксированных значений, иногда даже как лингвистическая переменная: "большой", "значительный", "малый", "незаметный", и пр.</w:t>
      </w:r>
    </w:p>
    <w:p>
      <w:pPr>
        <w:pStyle w:val="Normal"/>
        <w:widowControl/>
        <w:spacing w:lineRule="auto" w:line="288"/>
        <w:rPr>
          <w:rFonts w:cs="Times New Roman"/>
          <w:sz w:val="32"/>
          <w:szCs w:val="32"/>
          <w:lang w:bidi="ar-SA"/>
        </w:rPr>
      </w:pPr>
      <w:r>
        <w:rPr>
          <w:rFonts w:cs="Times New Roman"/>
          <w:sz w:val="32"/>
          <w:szCs w:val="32"/>
          <w:lang w:bidi="ar-SA"/>
        </w:rPr>
      </w:r>
    </w:p>
    <w:p>
      <w:pPr>
        <w:pStyle w:val="Normal"/>
        <w:widowControl/>
        <w:spacing w:lineRule="auto" w:line="288"/>
        <w:rPr>
          <w:rFonts w:cs="Times New Roman"/>
          <w:sz w:val="32"/>
          <w:szCs w:val="32"/>
          <w:lang w:bidi="ar-SA"/>
        </w:rPr>
      </w:pPr>
      <w:r>
        <w:rPr>
          <w:rFonts w:cs="Times New Roman"/>
          <w:sz w:val="32"/>
          <w:szCs w:val="32"/>
          <w:lang w:bidi="ar-SA"/>
        </w:rPr>
        <w:t>Значения показателей для системы можно брать или из литературы, если система известная и хорошо описанная, или задать самостоятельно.</w:t>
      </w:r>
    </w:p>
    <w:p>
      <w:pPr>
        <w:pStyle w:val="Normal"/>
        <w:widowControl/>
        <w:spacing w:lineRule="auto" w:line="288"/>
        <w:rPr>
          <w:rFonts w:cs="Times New Roman"/>
          <w:sz w:val="32"/>
          <w:szCs w:val="32"/>
          <w:lang w:bidi="ar-SA"/>
        </w:rPr>
      </w:pPr>
      <w:r>
        <w:rPr>
          <w:rFonts w:cs="Times New Roman"/>
          <w:sz w:val="32"/>
          <w:szCs w:val="32"/>
          <w:lang w:bidi="ar-SA"/>
        </w:rPr>
      </w:r>
    </w:p>
    <w:p>
      <w:pPr>
        <w:pStyle w:val="3"/>
        <w:rPr/>
      </w:pPr>
      <w:bookmarkStart w:id="136" w:name="_Toc67255249"/>
      <w:r>
        <w:rPr/>
        <w:t>5.2.4 Примеры</w:t>
      </w:r>
      <w:bookmarkEnd w:id="136"/>
    </w:p>
    <w:p>
      <w:pPr>
        <w:pStyle w:val="Normal"/>
        <w:spacing w:lineRule="auto" w:line="360" w:before="240" w:after="0"/>
        <w:rPr>
          <w:rFonts w:eastAsia="Calibri"/>
          <w:sz w:val="32"/>
          <w:szCs w:val="32"/>
        </w:rPr>
      </w:pPr>
      <w:r>
        <w:rPr>
          <w:rFonts w:eastAsia="Calibri"/>
          <w:sz w:val="32"/>
          <w:szCs w:val="32"/>
        </w:rPr>
      </w:r>
    </w:p>
    <w:p>
      <w:pPr>
        <w:pStyle w:val="Normal"/>
        <w:tabs>
          <w:tab w:val="clear" w:pos="708"/>
          <w:tab w:val="left" w:pos="5692" w:leader="none"/>
        </w:tabs>
        <w:spacing w:lineRule="auto" w:line="360"/>
        <w:rPr>
          <w:rFonts w:cs="Times New Roman"/>
          <w:sz w:val="28"/>
          <w:szCs w:val="28"/>
        </w:rPr>
      </w:pPr>
      <w:r>
        <w:rPr>
          <w:rFonts w:cs="Times New Roman"/>
          <w:sz w:val="28"/>
          <w:szCs w:val="28"/>
        </w:rPr>
        <w:t>1. Опишем дерево целей для системы «Фотон – М4»э.</w:t>
      </w:r>
    </w:p>
    <w:p>
      <w:pPr>
        <w:pStyle w:val="Normal"/>
        <w:tabs>
          <w:tab w:val="clear" w:pos="708"/>
          <w:tab w:val="left" w:pos="5692" w:leader="none"/>
        </w:tabs>
        <w:spacing w:lineRule="auto" w:line="360"/>
        <w:rPr>
          <w:rFonts w:cs="Times New Roman"/>
          <w:sz w:val="28"/>
          <w:szCs w:val="28"/>
        </w:rPr>
      </w:pPr>
      <w:r>
        <w:rPr>
          <w:rFonts w:cs="Times New Roman"/>
          <w:sz w:val="28"/>
          <w:szCs w:val="28"/>
        </w:rPr>
        <w:t>Коэффициенты относительной важности (КОВ) выберем так, чтобы в сумме все значения КОВ подцелей, связанных с общей целью, равнялись единице.</w:t>
      </w:r>
    </w:p>
    <w:p>
      <w:pPr>
        <w:pStyle w:val="Normal"/>
        <w:spacing w:lineRule="auto" w:line="360"/>
        <w:rPr/>
      </w:pPr>
      <w:r>
        <w:rPr>
          <w:rFonts w:cs="Times New Roman"/>
          <w:sz w:val="28"/>
        </w:rPr>
        <w:t xml:space="preserve">Общая цель – доставка ПН на заданную орбиту  </w:t>
      </w:r>
      <w:r>
        <w:rPr>
          <w:rFonts w:cs="Times New Roman"/>
          <w:sz w:val="28"/>
          <w:szCs w:val="20"/>
          <w:shd w:fill="FFFFFF" w:val="clear"/>
        </w:rPr>
        <w:t>(КОВ=1)</w:t>
      </w:r>
      <w:r>
        <w:rPr>
          <w:rFonts w:cs="Times New Roman"/>
          <w:sz w:val="28"/>
        </w:rPr>
        <w:t>.</w:t>
      </w:r>
    </w:p>
    <w:p>
      <w:pPr>
        <w:pStyle w:val="Normal"/>
        <w:rPr/>
      </w:pPr>
      <w:r>
        <w:rPr/>
      </w:r>
    </w:p>
    <w:p>
      <w:pPr>
        <w:pStyle w:val="Normal"/>
        <w:shd w:val="clear" w:color="auto" w:fill="FFFFFF"/>
        <w:spacing w:lineRule="auto" w:line="360"/>
        <w:jc w:val="center"/>
        <w:rPr>
          <w:rFonts w:cs="Times New Roman"/>
          <w:b/>
          <w:sz w:val="28"/>
        </w:rPr>
      </w:pPr>
      <w:r>
        <w:rPr/>
        <w:drawing>
          <wp:inline distT="0" distB="0" distL="0" distR="0">
            <wp:extent cx="5534025" cy="4867275"/>
            <wp:effectExtent l="0" t="0" r="0" b="0"/>
            <wp:docPr id="67" name="Diagram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7" r:lo="rId518" r:qs="rId519" r:cs="rId520"/>
              </a:graphicData>
            </a:graphic>
          </wp:inline>
        </w:drawing>
      </w:r>
    </w:p>
    <w:p>
      <w:pPr>
        <w:pStyle w:val="Normal"/>
        <w:shd w:val="clear" w:color="auto" w:fill="FFFFFF"/>
        <w:spacing w:lineRule="auto" w:line="360"/>
        <w:jc w:val="center"/>
        <w:rPr>
          <w:rFonts w:cs="Times New Roman"/>
          <w:b/>
          <w:sz w:val="28"/>
        </w:rPr>
      </w:pPr>
      <w:r>
        <w:rPr>
          <w:rFonts w:cs="Times New Roman"/>
          <w:b/>
          <w:sz w:val="28"/>
        </w:rPr>
      </w:r>
    </w:p>
    <w:p>
      <w:pPr>
        <w:pStyle w:val="Normal"/>
        <w:spacing w:lineRule="auto" w:line="360"/>
        <w:rPr>
          <w:rFonts w:eastAsia="Calibri" w:cs="Times New Roman"/>
          <w:sz w:val="28"/>
          <w:szCs w:val="28"/>
        </w:rPr>
      </w:pPr>
      <w:r>
        <w:rPr>
          <w:rFonts w:eastAsia="Calibri" w:cs="Times New Roman"/>
          <w:sz w:val="28"/>
          <w:szCs w:val="28"/>
        </w:rPr>
        <w:t>Таблица 2 – Распределение КВО для целей и подцелей</w:t>
      </w:r>
    </w:p>
    <w:tbl>
      <w:tblPr>
        <w:tblStyle w:val="a9"/>
        <w:tblW w:w="9571" w:type="dxa"/>
        <w:jc w:val="left"/>
        <w:tblInd w:w="113" w:type="dxa"/>
        <w:tblLayout w:type="fixed"/>
        <w:tblCellMar>
          <w:top w:w="0" w:type="dxa"/>
          <w:left w:w="108" w:type="dxa"/>
          <w:bottom w:w="0" w:type="dxa"/>
          <w:right w:w="108" w:type="dxa"/>
        </w:tblCellMar>
        <w:tblLook w:val="04a0"/>
      </w:tblPr>
      <w:tblGrid>
        <w:gridCol w:w="4643"/>
        <w:gridCol w:w="4927"/>
      </w:tblGrid>
      <w:tr>
        <w:trPr/>
        <w:tc>
          <w:tcPr>
            <w:tcW w:w="4643" w:type="dxa"/>
            <w:tcBorders/>
          </w:tcPr>
          <w:p>
            <w:pPr>
              <w:pStyle w:val="Normal"/>
              <w:widowControl/>
              <w:spacing w:before="0" w:after="0"/>
              <w:jc w:val="center"/>
              <w:rPr>
                <w:rFonts w:cs="Times New Roman"/>
                <w:b/>
                <w:sz w:val="28"/>
                <w:szCs w:val="28"/>
              </w:rPr>
            </w:pPr>
            <w:r>
              <w:rPr>
                <w:rFonts w:eastAsia="Calibri" w:cs="Times New Roman"/>
                <w:b/>
                <w:kern w:val="0"/>
                <w:sz w:val="28"/>
                <w:szCs w:val="28"/>
                <w:lang w:val="ru-RU" w:eastAsia="en-US" w:bidi="ar-SA"/>
              </w:rPr>
              <w:t xml:space="preserve">№ </w:t>
            </w:r>
            <w:r>
              <w:rPr>
                <w:rFonts w:eastAsia="Calibri" w:cs="Times New Roman"/>
                <w:b/>
                <w:kern w:val="0"/>
                <w:sz w:val="28"/>
                <w:szCs w:val="28"/>
                <w:lang w:val="ru-RU" w:eastAsia="en-US" w:bidi="ar-SA"/>
              </w:rPr>
              <w:t>цели (подцели)</w:t>
            </w:r>
          </w:p>
        </w:tc>
        <w:tc>
          <w:tcPr>
            <w:tcW w:w="4927" w:type="dxa"/>
            <w:tcBorders/>
          </w:tcPr>
          <w:p>
            <w:pPr>
              <w:pStyle w:val="Normal"/>
              <w:widowControl/>
              <w:spacing w:before="0" w:after="0"/>
              <w:jc w:val="center"/>
              <w:rPr>
                <w:rFonts w:cs="Times New Roman"/>
                <w:b/>
                <w:sz w:val="28"/>
                <w:szCs w:val="28"/>
              </w:rPr>
            </w:pPr>
            <w:r>
              <w:rPr>
                <w:rFonts w:eastAsia="Calibri" w:cs="Times New Roman"/>
                <w:b/>
                <w:kern w:val="0"/>
                <w:sz w:val="28"/>
                <w:szCs w:val="28"/>
                <w:lang w:val="ru-RU" w:eastAsia="en-US" w:bidi="ar-SA"/>
              </w:rPr>
              <w:t>КВО</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en-US" w:eastAsia="en-US" w:bidi="ar-SA"/>
              </w:rPr>
              <w:t>1</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1.1</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40</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1.2</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0,2</w:t>
            </w:r>
            <w:r>
              <w:rPr>
                <w:rFonts w:eastAsia="Calibri" w:cs="Times New Roman"/>
                <w:kern w:val="0"/>
                <w:sz w:val="28"/>
                <w:szCs w:val="28"/>
                <w:lang w:val="en-US" w:eastAsia="en-US" w:bidi="ar-SA"/>
              </w:rPr>
              <w:t>5</w:t>
            </w:r>
          </w:p>
        </w:tc>
      </w:tr>
      <w:tr>
        <w:trPr>
          <w:trHeight w:val="345" w:hRule="atLeast"/>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1.3</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20</w:t>
            </w:r>
          </w:p>
        </w:tc>
      </w:tr>
      <w:tr>
        <w:trPr>
          <w:trHeight w:val="675" w:hRule="atLeast"/>
        </w:trPr>
        <w:tc>
          <w:tcPr>
            <w:tcW w:w="9570" w:type="dxa"/>
            <w:gridSpan w:val="2"/>
            <w:tcBorders>
              <w:top w:val="nil"/>
              <w:left w:val="nil"/>
              <w:right w:val="nil"/>
            </w:tcBorders>
          </w:tcPr>
          <w:p>
            <w:pPr>
              <w:pStyle w:val="Normal"/>
              <w:keepNext w:val="true"/>
              <w:widowControl/>
              <w:spacing w:lineRule="auto" w:line="360" w:before="0" w:after="0"/>
              <w:rPr>
                <w:rFonts w:eastAsia="Calibri" w:cs="Times New Roman"/>
                <w:sz w:val="28"/>
                <w:szCs w:val="28"/>
              </w:rPr>
            </w:pPr>
            <w:r>
              <w:rPr>
                <w:rFonts w:eastAsia="Calibri" w:cs="Times New Roman"/>
                <w:kern w:val="0"/>
                <w:sz w:val="28"/>
                <w:szCs w:val="28"/>
                <w:lang w:val="ru-RU" w:eastAsia="en-US" w:bidi="ar-SA"/>
              </w:rPr>
              <w:t>Продолжение Таблицы 2 – Распределение КВО для целей и подцелей</w:t>
            </w:r>
          </w:p>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r>
          </w:p>
        </w:tc>
      </w:tr>
      <w:tr>
        <w:trPr>
          <w:trHeight w:val="120" w:hRule="atLeast"/>
        </w:trPr>
        <w:tc>
          <w:tcPr>
            <w:tcW w:w="4643" w:type="dxa"/>
            <w:tcBorders/>
          </w:tcPr>
          <w:p>
            <w:pPr>
              <w:pStyle w:val="Normal"/>
              <w:widowControl/>
              <w:spacing w:before="0" w:after="0"/>
              <w:jc w:val="center"/>
              <w:rPr>
                <w:rFonts w:cs="Times New Roman"/>
                <w:b/>
                <w:sz w:val="28"/>
                <w:szCs w:val="28"/>
              </w:rPr>
            </w:pPr>
            <w:r>
              <w:rPr>
                <w:rFonts w:eastAsia="Calibri" w:cs="Times New Roman"/>
                <w:b/>
                <w:kern w:val="0"/>
                <w:sz w:val="28"/>
                <w:szCs w:val="28"/>
                <w:lang w:val="ru-RU" w:eastAsia="en-US" w:bidi="ar-SA"/>
              </w:rPr>
              <w:t xml:space="preserve">№ </w:t>
            </w:r>
            <w:r>
              <w:rPr>
                <w:rFonts w:eastAsia="Calibri" w:cs="Times New Roman"/>
                <w:b/>
                <w:kern w:val="0"/>
                <w:sz w:val="28"/>
                <w:szCs w:val="28"/>
                <w:lang w:val="ru-RU" w:eastAsia="en-US" w:bidi="ar-SA"/>
              </w:rPr>
              <w:t>цели (подцели)</w:t>
            </w:r>
          </w:p>
        </w:tc>
        <w:tc>
          <w:tcPr>
            <w:tcW w:w="4927" w:type="dxa"/>
            <w:tcBorders/>
          </w:tcPr>
          <w:p>
            <w:pPr>
              <w:pStyle w:val="Normal"/>
              <w:widowControl/>
              <w:spacing w:before="0" w:after="0"/>
              <w:jc w:val="center"/>
              <w:rPr>
                <w:rFonts w:cs="Times New Roman"/>
                <w:b/>
                <w:sz w:val="28"/>
                <w:szCs w:val="28"/>
              </w:rPr>
            </w:pPr>
            <w:r>
              <w:rPr>
                <w:rFonts w:eastAsia="Calibri" w:cs="Times New Roman"/>
                <w:b/>
                <w:kern w:val="0"/>
                <w:sz w:val="28"/>
                <w:szCs w:val="28"/>
                <w:lang w:val="ru-RU" w:eastAsia="en-US" w:bidi="ar-SA"/>
              </w:rPr>
              <w:t>КВО</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en-US" w:eastAsia="en-US" w:bidi="ar-SA"/>
              </w:rPr>
              <w:t>1.1.1</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50</w:t>
            </w:r>
          </w:p>
        </w:tc>
      </w:tr>
      <w:tr>
        <w:trPr/>
        <w:tc>
          <w:tcPr>
            <w:tcW w:w="4643" w:type="dxa"/>
            <w:tcBorders/>
          </w:tcPr>
          <w:p>
            <w:pPr>
              <w:pStyle w:val="Normal"/>
              <w:widowControl/>
              <w:spacing w:before="0" w:after="0"/>
              <w:jc w:val="center"/>
              <w:rPr>
                <w:rFonts w:eastAsia="Calibri" w:cs="Times New Roman"/>
                <w:sz w:val="28"/>
                <w:szCs w:val="28"/>
                <w:lang w:val="en-US"/>
              </w:rPr>
            </w:pPr>
            <w:r>
              <w:rPr>
                <w:rFonts w:eastAsia="Calibri" w:cs="Times New Roman"/>
                <w:kern w:val="0"/>
                <w:sz w:val="28"/>
                <w:szCs w:val="28"/>
                <w:lang w:val="en-US" w:eastAsia="en-US" w:bidi="ar-SA"/>
              </w:rPr>
              <w:t>1.1.2</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50</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en-US" w:eastAsia="en-US" w:bidi="ar-SA"/>
              </w:rPr>
              <w:t>1.2.1</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45</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en-US" w:eastAsia="en-US" w:bidi="ar-SA"/>
              </w:rPr>
              <w:t>1.2.2</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55</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en-US" w:eastAsia="en-US" w:bidi="ar-SA"/>
              </w:rPr>
              <w:t>1.3.1</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50</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en-US" w:eastAsia="en-US" w:bidi="ar-SA"/>
              </w:rPr>
              <w:t>1.3.2</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50</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1</w:t>
            </w:r>
            <w:r>
              <w:rPr>
                <w:rFonts w:eastAsia="Calibri" w:cs="Times New Roman"/>
                <w:kern w:val="0"/>
                <w:sz w:val="28"/>
                <w:szCs w:val="28"/>
                <w:lang w:val="en-US" w:eastAsia="en-US" w:bidi="ar-SA"/>
              </w:rPr>
              <w:t>.1.2.1</w:t>
            </w:r>
          </w:p>
        </w:tc>
        <w:tc>
          <w:tcPr>
            <w:tcW w:w="4927"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0,35</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en-US" w:eastAsia="en-US" w:bidi="ar-SA"/>
              </w:rPr>
              <w:t>1.1.2.2</w:t>
            </w:r>
          </w:p>
        </w:tc>
        <w:tc>
          <w:tcPr>
            <w:tcW w:w="4927" w:type="dxa"/>
            <w:tcBorders/>
          </w:tcPr>
          <w:p>
            <w:pPr>
              <w:pStyle w:val="Normal"/>
              <w:widowControl/>
              <w:spacing w:before="0" w:after="0"/>
              <w:jc w:val="center"/>
              <w:rPr>
                <w:rFonts w:eastAsia="Calibri" w:cs="Times New Roman"/>
                <w:sz w:val="28"/>
                <w:szCs w:val="28"/>
                <w:lang w:val="en-US"/>
              </w:rPr>
            </w:pPr>
            <w:r>
              <w:rPr>
                <w:rFonts w:eastAsia="Calibri" w:cs="Times New Roman"/>
                <w:kern w:val="0"/>
                <w:sz w:val="28"/>
                <w:szCs w:val="28"/>
                <w:lang w:val="ru-RU" w:eastAsia="en-US" w:bidi="ar-SA"/>
              </w:rPr>
              <w:t>0,3</w:t>
            </w:r>
            <w:r>
              <w:rPr>
                <w:rFonts w:eastAsia="Calibri" w:cs="Times New Roman"/>
                <w:kern w:val="0"/>
                <w:sz w:val="28"/>
                <w:szCs w:val="28"/>
                <w:lang w:val="en-US" w:eastAsia="en-US" w:bidi="ar-SA"/>
              </w:rPr>
              <w:t>0</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1.</w:t>
            </w:r>
            <w:r>
              <w:rPr>
                <w:rFonts w:eastAsia="Calibri" w:cs="Times New Roman"/>
                <w:kern w:val="0"/>
                <w:sz w:val="28"/>
                <w:szCs w:val="28"/>
                <w:lang w:val="en-US" w:eastAsia="en-US" w:bidi="ar-SA"/>
              </w:rPr>
              <w:t>1.2.3</w:t>
            </w:r>
          </w:p>
        </w:tc>
        <w:tc>
          <w:tcPr>
            <w:tcW w:w="4927" w:type="dxa"/>
            <w:tcBorders/>
          </w:tcPr>
          <w:p>
            <w:pPr>
              <w:pStyle w:val="Normal"/>
              <w:widowControl/>
              <w:spacing w:before="0" w:after="0"/>
              <w:jc w:val="center"/>
              <w:rPr>
                <w:rFonts w:eastAsia="Calibri" w:cs="Times New Roman"/>
                <w:sz w:val="28"/>
                <w:szCs w:val="28"/>
                <w:lang w:val="en-US"/>
              </w:rPr>
            </w:pPr>
            <w:r>
              <w:rPr>
                <w:rFonts w:eastAsia="Calibri" w:cs="Times New Roman"/>
                <w:kern w:val="0"/>
                <w:sz w:val="28"/>
                <w:szCs w:val="28"/>
                <w:lang w:val="ru-RU" w:eastAsia="en-US" w:bidi="ar-SA"/>
              </w:rPr>
              <w:t>0,3</w:t>
            </w:r>
            <w:r>
              <w:rPr>
                <w:rFonts w:eastAsia="Calibri" w:cs="Times New Roman"/>
                <w:kern w:val="0"/>
                <w:sz w:val="28"/>
                <w:szCs w:val="28"/>
                <w:lang w:val="en-US" w:eastAsia="en-US" w:bidi="ar-SA"/>
              </w:rPr>
              <w:t>5</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1.</w:t>
            </w:r>
            <w:r>
              <w:rPr>
                <w:rFonts w:eastAsia="Calibri" w:cs="Times New Roman"/>
                <w:kern w:val="0"/>
                <w:sz w:val="28"/>
                <w:szCs w:val="28"/>
                <w:lang w:val="en-US" w:eastAsia="en-US" w:bidi="ar-SA"/>
              </w:rPr>
              <w:t>2.1.1</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50</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1</w:t>
            </w:r>
            <w:r>
              <w:rPr>
                <w:rFonts w:eastAsia="Calibri" w:cs="Times New Roman"/>
                <w:kern w:val="0"/>
                <w:sz w:val="28"/>
                <w:szCs w:val="28"/>
                <w:lang w:val="en-US" w:eastAsia="en-US" w:bidi="ar-SA"/>
              </w:rPr>
              <w:t>.2.1.2</w:t>
            </w:r>
          </w:p>
        </w:tc>
        <w:tc>
          <w:tcPr>
            <w:tcW w:w="4927"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0,</w:t>
            </w:r>
            <w:r>
              <w:rPr>
                <w:rFonts w:eastAsia="Calibri" w:cs="Times New Roman"/>
                <w:kern w:val="0"/>
                <w:sz w:val="28"/>
                <w:szCs w:val="28"/>
                <w:lang w:val="en-US" w:eastAsia="en-US" w:bidi="ar-SA"/>
              </w:rPr>
              <w:t>50</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1.2.2</w:t>
            </w:r>
            <w:r>
              <w:rPr>
                <w:rFonts w:eastAsia="Calibri" w:cs="Times New Roman"/>
                <w:kern w:val="0"/>
                <w:sz w:val="28"/>
                <w:szCs w:val="28"/>
                <w:lang w:val="en-US" w:eastAsia="en-US" w:bidi="ar-SA"/>
              </w:rPr>
              <w:t>.1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0,55</w:t>
            </w:r>
          </w:p>
        </w:tc>
      </w:tr>
      <w:tr>
        <w:trPr/>
        <w:tc>
          <w:tcPr>
            <w:tcW w:w="4643" w:type="dxa"/>
            <w:tcBorders/>
          </w:tcPr>
          <w:p>
            <w:pPr>
              <w:pStyle w:val="Normal"/>
              <w:widowControl/>
              <w:spacing w:before="0" w:after="0"/>
              <w:jc w:val="center"/>
              <w:rPr>
                <w:rFonts w:cs="Times New Roman"/>
                <w:sz w:val="28"/>
                <w:szCs w:val="28"/>
                <w:lang w:val="en-US"/>
              </w:rPr>
            </w:pPr>
            <w:r>
              <w:rPr>
                <w:rFonts w:eastAsia="Calibri" w:cs="Times New Roman"/>
                <w:kern w:val="0"/>
                <w:sz w:val="28"/>
                <w:szCs w:val="28"/>
                <w:lang w:val="ru-RU" w:eastAsia="en-US" w:bidi="ar-SA"/>
              </w:rPr>
              <w:t>1.</w:t>
            </w:r>
            <w:r>
              <w:rPr>
                <w:rFonts w:eastAsia="Calibri" w:cs="Times New Roman"/>
                <w:kern w:val="0"/>
                <w:sz w:val="28"/>
                <w:szCs w:val="28"/>
                <w:lang w:val="en-US" w:eastAsia="en-US" w:bidi="ar-SA"/>
              </w:rPr>
              <w:t>2.2.2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bl>
    <w:p>
      <w:pPr>
        <w:pStyle w:val="Normal"/>
        <w:spacing w:lineRule="auto" w:line="360"/>
        <w:rPr>
          <w:rFonts w:cs="Times New Roman"/>
          <w:sz w:val="28"/>
          <w:szCs w:val="28"/>
        </w:rPr>
      </w:pPr>
      <w:r>
        <w:rPr>
          <w:rFonts w:cs="Times New Roman"/>
          <w:sz w:val="28"/>
          <w:szCs w:val="28"/>
        </w:rPr>
      </w:r>
    </w:p>
    <w:p>
      <w:pPr>
        <w:pStyle w:val="Normal"/>
        <w:shd w:val="clear" w:color="auto" w:fill="FFFFFF"/>
        <w:spacing w:lineRule="auto" w:line="360"/>
        <w:jc w:val="center"/>
        <w:rPr>
          <w:rFonts w:cs="Times New Roman"/>
          <w:b/>
          <w:sz w:val="28"/>
        </w:rPr>
      </w:pPr>
      <w:r>
        <w:rPr>
          <w:rFonts w:cs="Times New Roman"/>
          <w:b/>
          <w:sz w:val="28"/>
        </w:rPr>
      </w:r>
    </w:p>
    <w:p>
      <w:pPr>
        <w:pStyle w:val="Normal"/>
        <w:shd w:val="clear" w:color="auto" w:fill="FFFFFF"/>
        <w:spacing w:lineRule="auto" w:line="360"/>
        <w:jc w:val="center"/>
        <w:rPr>
          <w:rFonts w:cs="Times New Roman"/>
          <w:b/>
          <w:sz w:val="28"/>
        </w:rPr>
      </w:pPr>
      <w:r>
        <w:rPr>
          <w:rFonts w:cs="Times New Roman"/>
          <w:b/>
          <w:sz w:val="28"/>
        </w:rPr>
      </w:r>
    </w:p>
    <w:p>
      <w:pPr>
        <w:pStyle w:val="1"/>
        <w:pageBreakBefore w:val="false"/>
        <w:widowControl/>
        <w:spacing w:lineRule="auto" w:line="360" w:before="0" w:after="240"/>
        <w:ind w:left="432" w:hanging="432"/>
        <w:jc w:val="center"/>
        <w:rPr/>
      </w:pPr>
      <w:bookmarkStart w:id="137" w:name="_Toc61903109"/>
      <w:bookmarkStart w:id="138" w:name="_Toc54540920"/>
      <w:r>
        <w:rPr/>
        <w:t>ПОСТРОЕНИЕ ДЕРЕВА ЦЕЛЕЙ СИСТЕМЫ РОБОТА ПЫЛЕСОСА И РАСПРЕДЕЛЕНИЕ КВО</w:t>
      </w:r>
      <w:bookmarkEnd w:id="137"/>
      <w:bookmarkEnd w:id="138"/>
    </w:p>
    <w:p>
      <w:pPr>
        <w:pStyle w:val="Style33"/>
        <w:numPr>
          <w:ilvl w:val="0"/>
          <w:numId w:val="0"/>
        </w:numPr>
        <w:ind w:left="576" w:hanging="0"/>
        <w:rPr/>
      </w:pPr>
      <w:bookmarkStart w:id="139" w:name="_Toc61903110"/>
      <w:bookmarkStart w:id="140" w:name="_Toc54540921"/>
      <w:r>
        <w:rPr/>
        <w:t>2.1 Дерево целей</w:t>
      </w:r>
      <w:bookmarkEnd w:id="139"/>
      <w:bookmarkEnd w:id="140"/>
    </w:p>
    <w:p>
      <w:pPr>
        <w:pStyle w:val="Style34"/>
        <w:rPr/>
      </w:pPr>
      <w:r>
        <w:rPr/>
        <w:t xml:space="preserve">Основная цель робота-пылесоса – поддержание оптимальной чистоты в помещении. </w:t>
      </w:r>
    </w:p>
    <w:p>
      <w:pPr>
        <w:pStyle w:val="Style34"/>
        <w:rPr/>
      </w:pPr>
      <w:r>
        <w:rPr/>
        <w:t>Для первого уровня декомпозиции основной цели системы выделим следующие подцели:</w:t>
      </w:r>
    </w:p>
    <w:p>
      <w:pPr>
        <w:pStyle w:val="Normal"/>
        <w:rPr>
          <w:rFonts w:cs="Times New Roman"/>
          <w:sz w:val="28"/>
          <w:szCs w:val="28"/>
        </w:rPr>
      </w:pPr>
      <w:r>
        <w:rPr>
          <w:rFonts w:cs="Times New Roman"/>
          <w:sz w:val="28"/>
          <w:szCs w:val="28"/>
        </w:rPr>
        <w:t>1.Уборка в помещении.</w:t>
      </w:r>
    </w:p>
    <w:p>
      <w:pPr>
        <w:pStyle w:val="Normal"/>
        <w:rPr>
          <w:rFonts w:cs="Times New Roman"/>
          <w:sz w:val="28"/>
          <w:szCs w:val="28"/>
        </w:rPr>
      </w:pPr>
      <w:r>
        <w:rPr>
          <w:rFonts w:cs="Times New Roman"/>
          <w:sz w:val="28"/>
          <w:szCs w:val="28"/>
        </w:rPr>
        <w:t>Второй уровень декомпозиции целей первого уровня представлен следующими подцелями:</w:t>
      </w:r>
    </w:p>
    <w:p>
      <w:pPr>
        <w:pStyle w:val="Normal"/>
        <w:rPr>
          <w:rFonts w:cs="Times New Roman"/>
          <w:sz w:val="28"/>
          <w:szCs w:val="28"/>
        </w:rPr>
      </w:pPr>
      <w:r>
        <w:rPr>
          <w:rFonts w:cs="Times New Roman"/>
          <w:sz w:val="28"/>
          <w:szCs w:val="28"/>
        </w:rPr>
        <w:t>1.1. Запуск системы энергоснабжения.</w:t>
      </w:r>
    </w:p>
    <w:p>
      <w:pPr>
        <w:pStyle w:val="Normal"/>
        <w:rPr>
          <w:rFonts w:cs="Times New Roman"/>
          <w:sz w:val="28"/>
          <w:szCs w:val="28"/>
        </w:rPr>
      </w:pPr>
      <w:r>
        <w:rPr>
          <w:rFonts w:cs="Times New Roman"/>
          <w:sz w:val="28"/>
          <w:szCs w:val="28"/>
        </w:rPr>
        <w:t>1.2. Дистанционное управление</w:t>
      </w:r>
    </w:p>
    <w:p>
      <w:pPr>
        <w:pStyle w:val="Normal"/>
        <w:rPr>
          <w:rFonts w:cs="Times New Roman"/>
          <w:sz w:val="28"/>
          <w:szCs w:val="28"/>
        </w:rPr>
      </w:pPr>
      <w:r>
        <w:rPr>
          <w:rFonts w:cs="Times New Roman"/>
          <w:sz w:val="28"/>
          <w:szCs w:val="28"/>
        </w:rPr>
        <w:t>1.3. Уборка выбранной территории.</w:t>
      </w:r>
    </w:p>
    <w:p>
      <w:pPr>
        <w:pStyle w:val="Normal"/>
        <w:spacing w:lineRule="auto" w:line="360"/>
        <w:rPr>
          <w:rFonts w:cs="Times New Roman"/>
          <w:sz w:val="28"/>
          <w:szCs w:val="28"/>
        </w:rPr>
      </w:pPr>
      <w:r>
        <w:rPr>
          <w:rFonts w:cs="Times New Roman"/>
          <w:sz w:val="28"/>
          <w:szCs w:val="28"/>
        </w:rPr>
        <w:t>Третий уровень декомпозиции целей второго уровня представлен следующими подцелями:</w:t>
      </w:r>
    </w:p>
    <w:p>
      <w:pPr>
        <w:pStyle w:val="ListParagraph"/>
        <w:widowControl/>
        <w:numPr>
          <w:ilvl w:val="2"/>
          <w:numId w:val="12"/>
        </w:numPr>
        <w:spacing w:lineRule="auto" w:line="360"/>
        <w:rPr>
          <w:rFonts w:cs="Times New Roman"/>
          <w:sz w:val="28"/>
          <w:szCs w:val="28"/>
        </w:rPr>
      </w:pPr>
      <w:r>
        <w:rPr>
          <w:rFonts w:cs="Times New Roman"/>
          <w:sz w:val="28"/>
          <w:szCs w:val="28"/>
        </w:rPr>
        <w:t>Включение мотора</w:t>
      </w:r>
    </w:p>
    <w:p>
      <w:pPr>
        <w:pStyle w:val="ListParagraph"/>
        <w:widowControl/>
        <w:numPr>
          <w:ilvl w:val="2"/>
          <w:numId w:val="12"/>
        </w:numPr>
        <w:spacing w:lineRule="auto" w:line="360"/>
        <w:rPr>
          <w:rFonts w:cs="Times New Roman"/>
          <w:sz w:val="28"/>
          <w:szCs w:val="28"/>
        </w:rPr>
      </w:pPr>
      <w:r>
        <w:rPr>
          <w:rFonts w:cs="Times New Roman"/>
          <w:sz w:val="28"/>
          <w:szCs w:val="28"/>
        </w:rPr>
        <w:t>Включение датчиков системы состояния заряда</w:t>
      </w:r>
    </w:p>
    <w:p>
      <w:pPr>
        <w:pStyle w:val="ListParagraph"/>
        <w:widowControl/>
        <w:numPr>
          <w:ilvl w:val="2"/>
          <w:numId w:val="12"/>
        </w:numPr>
        <w:spacing w:lineRule="auto" w:line="360"/>
        <w:rPr>
          <w:rFonts w:cs="Times New Roman"/>
          <w:sz w:val="28"/>
          <w:szCs w:val="28"/>
        </w:rPr>
      </w:pPr>
      <w:r>
        <w:rPr>
          <w:rFonts w:cs="Times New Roman"/>
          <w:sz w:val="28"/>
          <w:szCs w:val="28"/>
        </w:rPr>
        <w:t xml:space="preserve"> </w:t>
      </w:r>
      <w:r>
        <w:rPr>
          <w:rFonts w:cs="Times New Roman"/>
          <w:sz w:val="28"/>
          <w:szCs w:val="28"/>
        </w:rPr>
        <w:t>Включение системы дистанционного управления</w:t>
      </w:r>
    </w:p>
    <w:p>
      <w:pPr>
        <w:pStyle w:val="Normal"/>
        <w:spacing w:lineRule="auto" w:line="360"/>
        <w:rPr>
          <w:rFonts w:cs="Times New Roman"/>
          <w:sz w:val="28"/>
          <w:szCs w:val="28"/>
        </w:rPr>
      </w:pPr>
      <w:r>
        <w:rPr>
          <w:rFonts w:cs="Times New Roman"/>
          <w:sz w:val="28"/>
          <w:szCs w:val="28"/>
        </w:rPr>
        <w:t>1.2.1. Установка режима работы (в ручном или автоматическом режиме.)</w:t>
      </w:r>
    </w:p>
    <w:p>
      <w:pPr>
        <w:pStyle w:val="Normal"/>
        <w:spacing w:lineRule="auto" w:line="360"/>
        <w:rPr>
          <w:rFonts w:cs="Times New Roman"/>
          <w:sz w:val="28"/>
          <w:szCs w:val="28"/>
        </w:rPr>
      </w:pPr>
      <w:r>
        <w:rPr>
          <w:rFonts w:cs="Times New Roman"/>
          <w:sz w:val="28"/>
          <w:szCs w:val="28"/>
        </w:rPr>
        <w:t>1.2.2. Выбор площади уборки</w:t>
      </w:r>
    </w:p>
    <w:p>
      <w:pPr>
        <w:pStyle w:val="Normal"/>
        <w:spacing w:lineRule="auto" w:line="360"/>
        <w:rPr>
          <w:rFonts w:cs="Times New Roman"/>
          <w:sz w:val="28"/>
          <w:szCs w:val="28"/>
        </w:rPr>
      </w:pPr>
      <w:r>
        <w:rPr>
          <w:rFonts w:cs="Times New Roman"/>
          <w:sz w:val="28"/>
          <w:szCs w:val="28"/>
        </w:rPr>
        <w:t>1.2.3. Запуск системы движения</w:t>
      </w:r>
    </w:p>
    <w:p>
      <w:pPr>
        <w:pStyle w:val="Normal"/>
        <w:spacing w:lineRule="auto" w:line="360"/>
        <w:rPr>
          <w:rFonts w:cs="Times New Roman"/>
          <w:sz w:val="28"/>
          <w:szCs w:val="28"/>
        </w:rPr>
      </w:pPr>
      <w:r>
        <w:rPr>
          <w:rFonts w:cs="Times New Roman"/>
          <w:sz w:val="28"/>
          <w:szCs w:val="28"/>
        </w:rPr>
        <w:t>1.2.4.Активация функции очистки с помощью приложения через смартфон.</w:t>
      </w:r>
    </w:p>
    <w:p>
      <w:pPr>
        <w:pStyle w:val="Normal"/>
        <w:spacing w:lineRule="auto" w:line="360"/>
        <w:rPr>
          <w:rFonts w:cs="Times New Roman"/>
          <w:sz w:val="28"/>
          <w:szCs w:val="28"/>
        </w:rPr>
      </w:pPr>
      <w:r>
        <w:rPr>
          <w:rFonts w:cs="Times New Roman"/>
          <w:sz w:val="28"/>
          <w:szCs w:val="28"/>
        </w:rPr>
        <w:t>1.3.1. Включение чистящего модуля</w:t>
      </w:r>
    </w:p>
    <w:p>
      <w:pPr>
        <w:pStyle w:val="Normal"/>
        <w:spacing w:lineRule="auto" w:line="360"/>
        <w:rPr>
          <w:rFonts w:cs="Times New Roman"/>
          <w:sz w:val="28"/>
          <w:szCs w:val="28"/>
        </w:rPr>
      </w:pPr>
      <w:r>
        <w:rPr>
          <w:rFonts w:cs="Times New Roman"/>
          <w:sz w:val="28"/>
          <w:szCs w:val="28"/>
        </w:rPr>
        <w:t>1.3.2. Включение режима всасывания</w:t>
      </w:r>
    </w:p>
    <w:p>
      <w:pPr>
        <w:pStyle w:val="Normal"/>
        <w:spacing w:lineRule="auto" w:line="360"/>
        <w:rPr>
          <w:rFonts w:cs="Times New Roman"/>
          <w:sz w:val="28"/>
          <w:szCs w:val="28"/>
        </w:rPr>
      </w:pPr>
      <w:r>
        <w:rPr>
          <w:rFonts w:cs="Times New Roman"/>
          <w:sz w:val="28"/>
          <w:szCs w:val="28"/>
        </w:rPr>
        <w:t>1.3.3. Контроль препятствий с помощью навигационной системы</w:t>
      </w:r>
    </w:p>
    <w:p>
      <w:pPr>
        <w:pStyle w:val="Normal"/>
        <w:spacing w:lineRule="auto" w:line="360"/>
        <w:rPr>
          <w:rFonts w:cs="Times New Roman"/>
          <w:sz w:val="28"/>
          <w:szCs w:val="28"/>
        </w:rPr>
      </w:pPr>
      <w:r>
        <w:rPr>
          <w:rFonts w:cs="Times New Roman"/>
          <w:sz w:val="28"/>
          <w:szCs w:val="28"/>
        </w:rPr>
        <w:t>Таблица 2 – Распределение КВО для целей и подцелей.</w:t>
      </w:r>
    </w:p>
    <w:tbl>
      <w:tblPr>
        <w:tblStyle w:val="a9"/>
        <w:tblW w:w="9628" w:type="dxa"/>
        <w:jc w:val="center"/>
        <w:tblInd w:w="0" w:type="dxa"/>
        <w:tblLayout w:type="fixed"/>
        <w:tblCellMar>
          <w:top w:w="0" w:type="dxa"/>
          <w:left w:w="108" w:type="dxa"/>
          <w:bottom w:w="0" w:type="dxa"/>
          <w:right w:w="108" w:type="dxa"/>
        </w:tblCellMar>
        <w:tblLook w:val="04a0"/>
      </w:tblPr>
      <w:tblGrid>
        <w:gridCol w:w="4814"/>
        <w:gridCol w:w="4813"/>
      </w:tblGrid>
      <w:tr>
        <w:trPr>
          <w:trHeight w:val="20" w:hRule="atLeast"/>
        </w:trPr>
        <w:tc>
          <w:tcPr>
            <w:tcW w:w="4814" w:type="dxa"/>
            <w:tcBorders/>
            <w:vAlign w:val="center"/>
          </w:tcPr>
          <w:p>
            <w:pPr>
              <w:pStyle w:val="Normal"/>
              <w:widowControl/>
              <w:spacing w:before="0" w:after="0"/>
              <w:jc w:val="center"/>
              <w:rPr>
                <w:rFonts w:cs="Times New Roman"/>
                <w:sz w:val="28"/>
                <w:szCs w:val="28"/>
              </w:rPr>
            </w:pPr>
            <w:r>
              <w:rPr>
                <w:rFonts w:eastAsia="Calibri" w:cs="Times New Roman"/>
                <w:b/>
                <w:kern w:val="0"/>
                <w:sz w:val="28"/>
                <w:szCs w:val="28"/>
                <w:lang w:val="ru-RU" w:eastAsia="en-US" w:bidi="ar-SA"/>
              </w:rPr>
              <w:t xml:space="preserve">№ </w:t>
            </w:r>
            <w:r>
              <w:rPr>
                <w:rFonts w:eastAsia="Calibri" w:cs="Times New Roman"/>
                <w:b/>
                <w:kern w:val="0"/>
                <w:sz w:val="28"/>
                <w:szCs w:val="28"/>
                <w:lang w:val="ru-RU" w:eastAsia="en-US" w:bidi="ar-SA"/>
              </w:rPr>
              <w:t>цели (подцели)</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b/>
                <w:kern w:val="0"/>
                <w:sz w:val="28"/>
                <w:szCs w:val="28"/>
                <w:lang w:val="ru-RU" w:eastAsia="en-US" w:bidi="ar-SA"/>
              </w:rPr>
              <w:t>КВО</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1.1.</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0,25</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1.2.</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0,25</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1.3.</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0,5</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1.1.1.</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0,6</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1.1.2.</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1.1.3.</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1.2.1.</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1.2.2</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1.2.3.</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1.2.4</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1.3.1.</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1.3.2</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w:t>
            </w:r>
          </w:p>
        </w:tc>
      </w:tr>
      <w:tr>
        <w:trPr>
          <w:trHeight w:val="20" w:hRule="atLeast"/>
        </w:trPr>
        <w:tc>
          <w:tcPr>
            <w:tcW w:w="4814" w:type="dxa"/>
            <w:tcBorders/>
            <w:vAlign w:val="center"/>
          </w:tcPr>
          <w:p>
            <w:pPr>
              <w:pStyle w:val="Normal"/>
              <w:widowControl/>
              <w:spacing w:before="0" w:after="0"/>
              <w:ind w:left="22" w:firstLine="709"/>
              <w:jc w:val="center"/>
              <w:rPr>
                <w:rFonts w:cs="Times New Roman"/>
                <w:sz w:val="28"/>
                <w:szCs w:val="28"/>
              </w:rPr>
            </w:pPr>
            <w:r>
              <w:rPr>
                <w:rFonts w:eastAsia="Calibri" w:cs="Times New Roman"/>
                <w:kern w:val="0"/>
                <w:sz w:val="28"/>
                <w:szCs w:val="28"/>
                <w:lang w:val="ru-RU" w:eastAsia="en-US" w:bidi="ar-SA"/>
              </w:rPr>
              <w:t>1.3.3</w:t>
            </w:r>
          </w:p>
        </w:tc>
        <w:tc>
          <w:tcPr>
            <w:tcW w:w="4813" w:type="dxa"/>
            <w:tcBorders/>
            <w:vAlign w:val="center"/>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w:t>
            </w:r>
          </w:p>
        </w:tc>
      </w:tr>
    </w:tbl>
    <w:p>
      <w:pPr>
        <w:pStyle w:val="Normal"/>
        <w:spacing w:lineRule="auto" w:line="360"/>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r>
        <w:br w:type="page"/>
      </w:r>
    </w:p>
    <w:p>
      <w:pPr>
        <w:pStyle w:val="Normal"/>
        <w:spacing w:lineRule="auto" w:line="360"/>
        <w:rPr>
          <w:rFonts w:cs="Times New Roman"/>
          <w:sz w:val="28"/>
          <w:szCs w:val="28"/>
        </w:rPr>
      </w:pPr>
      <w:r>
        <w:rPr>
          <w:rFonts w:cs="Times New Roman"/>
          <w:sz w:val="28"/>
          <w:szCs w:val="28"/>
        </w:rPr>
        <w:t>Сгенерируем несколько альтернативных путей достижения поставленных, в предыдущем разделе, целей. В качестве источника альтернатив возьмем открытые источники информации.</w:t>
      </w:r>
    </w:p>
    <w:p>
      <w:pPr>
        <w:pStyle w:val="Normal"/>
        <w:spacing w:lineRule="auto" w:line="360"/>
        <w:rPr>
          <w:rFonts w:cs="Times New Roman"/>
          <w:sz w:val="28"/>
          <w:szCs w:val="28"/>
        </w:rPr>
      </w:pPr>
      <w:r>
        <w:rPr>
          <w:rFonts w:cs="Times New Roman"/>
          <w:sz w:val="28"/>
          <w:szCs w:val="28"/>
        </w:rPr>
        <w:t>Будем использовать функциональный подход для выделения групп конструктивных и других признаков в виде отдельных функций системы. Определим только те функции системы, для которых это возможно и целесообразно сделать.</w:t>
      </w:r>
    </w:p>
    <w:p>
      <w:pPr>
        <w:pStyle w:val="Normal"/>
        <w:spacing w:lineRule="auto" w:line="360"/>
        <w:rPr>
          <w:rFonts w:cs="Times New Roman"/>
          <w:sz w:val="28"/>
          <w:szCs w:val="28"/>
        </w:rPr>
      </w:pPr>
      <w:r>
        <w:rPr>
          <w:rFonts w:cs="Times New Roman"/>
          <w:sz w:val="28"/>
          <w:szCs w:val="28"/>
        </w:rPr>
        <w:t>Для основных целей системы можно выделить функцию – уборка территории (Ф</w:t>
      </w:r>
      <w:r>
        <w:rPr>
          <w:rFonts w:cs="Times New Roman"/>
          <w:sz w:val="28"/>
          <w:szCs w:val="28"/>
          <w:vertAlign w:val="superscript"/>
        </w:rPr>
        <w:t>1</w:t>
      </w:r>
      <w:r>
        <w:rPr>
          <w:rFonts w:cs="Times New Roman"/>
          <w:sz w:val="28"/>
          <w:szCs w:val="28"/>
        </w:rPr>
        <w:t>). Подобные, анализируемой, системы подразделяют на однотипные и универсальные: только сухая уборка (а</w:t>
      </w:r>
      <w:r>
        <w:rPr>
          <w:rFonts w:cs="Times New Roman"/>
          <w:sz w:val="28"/>
          <w:szCs w:val="28"/>
          <w:vertAlign w:val="superscript"/>
        </w:rPr>
        <w:t>1</w:t>
      </w:r>
      <w:r>
        <w:rPr>
          <w:rFonts w:cs="Times New Roman"/>
          <w:sz w:val="28"/>
          <w:szCs w:val="28"/>
          <w:vertAlign w:val="subscript"/>
        </w:rPr>
        <w:t>1</w:t>
      </w:r>
      <w:r>
        <w:rPr>
          <w:rFonts w:cs="Times New Roman"/>
          <w:sz w:val="28"/>
          <w:szCs w:val="28"/>
        </w:rPr>
        <w:t>), только влажная уборка (а</w:t>
      </w:r>
      <w:r>
        <w:rPr>
          <w:rFonts w:cs="Times New Roman"/>
          <w:sz w:val="28"/>
          <w:szCs w:val="28"/>
          <w:vertAlign w:val="superscript"/>
        </w:rPr>
        <w:t>1</w:t>
      </w:r>
      <w:r>
        <w:rPr>
          <w:rFonts w:cs="Times New Roman"/>
          <w:sz w:val="28"/>
          <w:szCs w:val="28"/>
          <w:vertAlign w:val="subscript"/>
        </w:rPr>
        <w:t>2</w:t>
      </w:r>
      <w:r>
        <w:rPr>
          <w:rFonts w:cs="Times New Roman"/>
          <w:sz w:val="28"/>
          <w:szCs w:val="28"/>
        </w:rPr>
        <w:t>) и сухая и влажная уборка (а</w:t>
      </w:r>
      <w:r>
        <w:rPr>
          <w:rFonts w:cs="Times New Roman"/>
          <w:sz w:val="28"/>
          <w:szCs w:val="28"/>
          <w:vertAlign w:val="superscript"/>
        </w:rPr>
        <w:t>1</w:t>
      </w:r>
      <w:r>
        <w:rPr>
          <w:rFonts w:cs="Times New Roman"/>
          <w:sz w:val="28"/>
          <w:szCs w:val="28"/>
          <w:vertAlign w:val="subscript"/>
        </w:rPr>
        <w:t>3</w:t>
      </w:r>
      <w:r>
        <w:rPr>
          <w:rFonts w:cs="Times New Roman"/>
          <w:sz w:val="28"/>
          <w:szCs w:val="28"/>
        </w:rPr>
        <w:t>).</w:t>
      </w:r>
    </w:p>
    <w:p>
      <w:pPr>
        <w:pStyle w:val="Normal"/>
        <w:spacing w:lineRule="auto" w:line="360"/>
        <w:rPr>
          <w:rFonts w:cs="Times New Roman"/>
          <w:sz w:val="28"/>
          <w:szCs w:val="28"/>
        </w:rPr>
      </w:pPr>
      <w:r>
        <w:rPr>
          <w:rFonts w:cs="Times New Roman"/>
          <w:sz w:val="28"/>
          <w:szCs w:val="28"/>
        </w:rPr>
        <w:t>Для уборки территории используется системы с построением (</w:t>
      </w:r>
      <w:r>
        <w:rPr>
          <w:rFonts w:cs="Times New Roman"/>
          <w:sz w:val="28"/>
          <w:szCs w:val="28"/>
          <w:lang w:val="en-US"/>
        </w:rPr>
        <w:t>a</w:t>
      </w:r>
      <w:r>
        <w:rPr>
          <w:rFonts w:cs="Times New Roman"/>
          <w:sz w:val="28"/>
          <w:szCs w:val="28"/>
          <w:vertAlign w:val="superscript"/>
        </w:rPr>
        <w:t>2</w:t>
      </w:r>
      <w:r>
        <w:rPr>
          <w:rFonts w:cs="Times New Roman"/>
          <w:sz w:val="28"/>
          <w:szCs w:val="28"/>
          <w:vertAlign w:val="subscript"/>
        </w:rPr>
        <w:t>1</w:t>
      </w:r>
      <w:r>
        <w:rPr>
          <w:rFonts w:cs="Times New Roman"/>
          <w:sz w:val="28"/>
          <w:szCs w:val="28"/>
        </w:rPr>
        <w:t>) и без построения карты (</w:t>
      </w:r>
      <w:r>
        <w:rPr>
          <w:rFonts w:cs="Times New Roman"/>
          <w:sz w:val="28"/>
          <w:szCs w:val="28"/>
          <w:lang w:val="en-US"/>
        </w:rPr>
        <w:t>a</w:t>
      </w:r>
      <w:r>
        <w:rPr>
          <w:rFonts w:cs="Times New Roman"/>
          <w:sz w:val="28"/>
          <w:szCs w:val="28"/>
          <w:vertAlign w:val="superscript"/>
        </w:rPr>
        <w:t>2</w:t>
      </w:r>
      <w:r>
        <w:rPr>
          <w:rFonts w:cs="Times New Roman"/>
          <w:sz w:val="28"/>
          <w:szCs w:val="28"/>
          <w:vertAlign w:val="subscript"/>
        </w:rPr>
        <w:t>2</w:t>
      </w:r>
      <w:r>
        <w:rPr>
          <w:rFonts w:cs="Times New Roman"/>
          <w:sz w:val="28"/>
          <w:szCs w:val="28"/>
        </w:rPr>
        <w:t>). Данная функция будет называться – ориентированность (Ф</w:t>
      </w:r>
      <w:r>
        <w:rPr>
          <w:rFonts w:cs="Times New Roman"/>
          <w:sz w:val="28"/>
          <w:szCs w:val="28"/>
          <w:vertAlign w:val="superscript"/>
        </w:rPr>
        <w:t>2</w:t>
      </w:r>
      <w:r>
        <w:rPr>
          <w:rFonts w:cs="Times New Roman"/>
          <w:sz w:val="28"/>
          <w:szCs w:val="28"/>
        </w:rPr>
        <w:t>).</w:t>
      </w:r>
    </w:p>
    <w:p>
      <w:pPr>
        <w:pStyle w:val="Normal"/>
        <w:spacing w:lineRule="auto" w:line="360"/>
        <w:rPr>
          <w:rFonts w:cs="Times New Roman"/>
          <w:sz w:val="28"/>
          <w:szCs w:val="28"/>
        </w:rPr>
      </w:pPr>
      <w:r>
        <w:rPr>
          <w:rFonts w:cs="Times New Roman"/>
          <w:sz w:val="28"/>
          <w:szCs w:val="28"/>
        </w:rPr>
        <w:t>Управляемой можно назвать систему с ручным (</w:t>
      </w:r>
      <w:r>
        <w:rPr>
          <w:rFonts w:cs="Times New Roman"/>
          <w:sz w:val="28"/>
          <w:szCs w:val="28"/>
          <w:lang w:val="en-US"/>
        </w:rPr>
        <w:t>a</w:t>
      </w:r>
      <w:r>
        <w:rPr>
          <w:rFonts w:cs="Times New Roman"/>
          <w:sz w:val="28"/>
          <w:szCs w:val="28"/>
          <w:vertAlign w:val="superscript"/>
        </w:rPr>
        <w:t>3</w:t>
      </w:r>
      <w:r>
        <w:rPr>
          <w:rFonts w:cs="Times New Roman"/>
          <w:sz w:val="28"/>
          <w:szCs w:val="28"/>
          <w:vertAlign w:val="subscript"/>
        </w:rPr>
        <w:t>1</w:t>
      </w:r>
      <w:r>
        <w:rPr>
          <w:rFonts w:cs="Times New Roman"/>
          <w:sz w:val="28"/>
          <w:szCs w:val="28"/>
        </w:rPr>
        <w:t>) и дистанционным управлением (</w:t>
      </w:r>
      <w:r>
        <w:rPr>
          <w:rFonts w:cs="Times New Roman"/>
          <w:sz w:val="28"/>
          <w:szCs w:val="28"/>
          <w:lang w:val="en-US"/>
        </w:rPr>
        <w:t>a</w:t>
      </w:r>
      <w:r>
        <w:rPr>
          <w:rFonts w:cs="Times New Roman"/>
          <w:sz w:val="28"/>
          <w:szCs w:val="28"/>
          <w:vertAlign w:val="superscript"/>
        </w:rPr>
        <w:t>3</w:t>
      </w:r>
      <w:r>
        <w:rPr>
          <w:rFonts w:cs="Times New Roman"/>
          <w:sz w:val="28"/>
          <w:szCs w:val="28"/>
          <w:vertAlign w:val="subscript"/>
        </w:rPr>
        <w:t>2</w:t>
      </w:r>
      <w:r>
        <w:rPr>
          <w:rFonts w:cs="Times New Roman"/>
          <w:sz w:val="28"/>
          <w:szCs w:val="28"/>
        </w:rPr>
        <w:t>). Данную функцию назовем – управляемость (Ф</w:t>
      </w:r>
      <w:r>
        <w:rPr>
          <w:rFonts w:cs="Times New Roman"/>
          <w:sz w:val="28"/>
          <w:szCs w:val="28"/>
          <w:vertAlign w:val="superscript"/>
        </w:rPr>
        <w:t>3</w:t>
      </w:r>
      <w:r>
        <w:rPr>
          <w:rFonts w:cs="Times New Roman"/>
          <w:sz w:val="28"/>
          <w:szCs w:val="28"/>
        </w:rPr>
        <w:t>).</w:t>
      </w:r>
    </w:p>
    <w:p>
      <w:pPr>
        <w:pStyle w:val="Normal"/>
        <w:spacing w:lineRule="auto" w:line="360"/>
        <w:rPr>
          <w:rFonts w:cs="Times New Roman"/>
          <w:sz w:val="28"/>
          <w:szCs w:val="28"/>
        </w:rPr>
      </w:pPr>
      <w:r>
        <w:rPr>
          <w:rFonts w:cs="Times New Roman"/>
          <w:sz w:val="28"/>
          <w:szCs w:val="28"/>
        </w:rPr>
        <w:t>По стоимости систему робота-пылесоса разделим на три типа: низкий ценовой сегмент (а</w:t>
      </w:r>
      <w:r>
        <w:rPr>
          <w:rFonts w:cs="Times New Roman"/>
          <w:sz w:val="28"/>
          <w:szCs w:val="28"/>
          <w:vertAlign w:val="superscript"/>
        </w:rPr>
        <w:t>4</w:t>
      </w:r>
      <w:r>
        <w:rPr>
          <w:rFonts w:cs="Times New Roman"/>
          <w:sz w:val="28"/>
          <w:szCs w:val="28"/>
          <w:vertAlign w:val="subscript"/>
        </w:rPr>
        <w:t>1</w:t>
      </w:r>
      <w:r>
        <w:rPr>
          <w:rFonts w:cs="Times New Roman"/>
          <w:sz w:val="28"/>
          <w:szCs w:val="28"/>
        </w:rPr>
        <w:t>), средней стоимости (а</w:t>
      </w:r>
      <w:r>
        <w:rPr>
          <w:rFonts w:cs="Times New Roman"/>
          <w:sz w:val="28"/>
          <w:szCs w:val="28"/>
          <w:vertAlign w:val="superscript"/>
        </w:rPr>
        <w:t>4</w:t>
      </w:r>
      <w:r>
        <w:rPr>
          <w:rFonts w:cs="Times New Roman"/>
          <w:sz w:val="28"/>
          <w:szCs w:val="28"/>
          <w:vertAlign w:val="subscript"/>
        </w:rPr>
        <w:t>2</w:t>
      </w:r>
      <w:r>
        <w:rPr>
          <w:rFonts w:cs="Times New Roman"/>
          <w:sz w:val="28"/>
          <w:szCs w:val="28"/>
        </w:rPr>
        <w:t>) и дорогие (а</w:t>
      </w:r>
      <w:r>
        <w:rPr>
          <w:rFonts w:cs="Times New Roman"/>
          <w:sz w:val="28"/>
          <w:szCs w:val="28"/>
          <w:vertAlign w:val="superscript"/>
        </w:rPr>
        <w:t>4</w:t>
      </w:r>
      <w:r>
        <w:rPr>
          <w:rFonts w:cs="Times New Roman"/>
          <w:sz w:val="28"/>
          <w:szCs w:val="28"/>
          <w:vertAlign w:val="subscript"/>
        </w:rPr>
        <w:t>3</w:t>
      </w:r>
      <w:r>
        <w:rPr>
          <w:rFonts w:cs="Times New Roman"/>
          <w:sz w:val="28"/>
          <w:szCs w:val="28"/>
        </w:rPr>
        <w:t>). Такую функцию назовем – стоимостная (Ф</w:t>
      </w:r>
      <w:r>
        <w:rPr>
          <w:rFonts w:cs="Times New Roman"/>
          <w:sz w:val="28"/>
          <w:szCs w:val="28"/>
          <w:vertAlign w:val="superscript"/>
        </w:rPr>
        <w:t>4</w:t>
      </w:r>
      <w:r>
        <w:rPr>
          <w:rFonts w:cs="Times New Roman"/>
          <w:sz w:val="28"/>
          <w:szCs w:val="28"/>
        </w:rPr>
        <w:t>).</w:t>
      </w:r>
    </w:p>
    <w:p>
      <w:pPr>
        <w:pStyle w:val="Normal"/>
        <w:spacing w:lineRule="auto" w:line="360"/>
        <w:rPr>
          <w:rFonts w:cs="Times New Roman"/>
          <w:sz w:val="28"/>
          <w:szCs w:val="28"/>
        </w:rPr>
      </w:pPr>
      <w:r>
        <w:rPr>
          <w:rFonts w:cs="Times New Roman"/>
          <w:sz w:val="28"/>
          <w:szCs w:val="28"/>
        </w:rPr>
        <w:t>Все вышеперечисленные функции запишем в таблицу 3 и укажем количество альтернатив для каждой из них.</w:t>
      </w:r>
    </w:p>
    <w:p>
      <w:pPr>
        <w:pStyle w:val="Normal"/>
        <w:spacing w:lineRule="auto" w:line="360"/>
        <w:rPr>
          <w:rFonts w:cs="Times New Roman"/>
          <w:sz w:val="28"/>
          <w:szCs w:val="28"/>
        </w:rPr>
      </w:pPr>
      <w:r>
        <w:rPr>
          <w:rFonts w:cs="Times New Roman"/>
          <w:sz w:val="28"/>
          <w:szCs w:val="28"/>
        </w:rPr>
        <w:t>Таблица 3 – Перечень признаков и альтернатив.</w:t>
      </w:r>
    </w:p>
    <w:tbl>
      <w:tblPr>
        <w:tblStyle w:val="a9"/>
        <w:tblW w:w="9628" w:type="dxa"/>
        <w:jc w:val="left"/>
        <w:tblInd w:w="113" w:type="dxa"/>
        <w:tblLayout w:type="fixed"/>
        <w:tblCellMar>
          <w:top w:w="0" w:type="dxa"/>
          <w:left w:w="108" w:type="dxa"/>
          <w:bottom w:w="0" w:type="dxa"/>
          <w:right w:w="108" w:type="dxa"/>
        </w:tblCellMar>
        <w:tblLook w:val="04a0"/>
      </w:tblPr>
      <w:tblGrid>
        <w:gridCol w:w="2407"/>
        <w:gridCol w:w="2407"/>
        <w:gridCol w:w="2407"/>
        <w:gridCol w:w="2406"/>
      </w:tblGrid>
      <w:tr>
        <w:trPr/>
        <w:tc>
          <w:tcPr>
            <w:tcW w:w="2407" w:type="dxa"/>
            <w:tcBorders/>
          </w:tcPr>
          <w:p>
            <w:pPr>
              <w:pStyle w:val="Normal"/>
              <w:widowControl/>
              <w:spacing w:lineRule="auto" w:line="360" w:before="0" w:after="0"/>
              <w:ind w:hanging="0"/>
              <w:jc w:val="center"/>
              <w:rPr>
                <w:rFonts w:cs="Times New Roman"/>
                <w:b/>
                <w:sz w:val="28"/>
                <w:szCs w:val="28"/>
              </w:rPr>
            </w:pPr>
            <w:r>
              <w:rPr>
                <w:rFonts w:eastAsia="Calibri" w:cs="Times New Roman"/>
                <w:b/>
                <w:kern w:val="0"/>
                <w:sz w:val="28"/>
                <w:szCs w:val="28"/>
                <w:lang w:val="ru-RU" w:eastAsia="en-US" w:bidi="ar-SA"/>
              </w:rPr>
              <w:t>Ф</w:t>
            </w:r>
            <w:r>
              <w:rPr>
                <w:rFonts w:eastAsia="Calibri" w:cs="Times New Roman"/>
                <w:b/>
                <w:kern w:val="0"/>
                <w:sz w:val="28"/>
                <w:szCs w:val="28"/>
                <w:vertAlign w:val="superscript"/>
                <w:lang w:val="ru-RU" w:eastAsia="en-US" w:bidi="ar-SA"/>
              </w:rPr>
              <w:t>1</w:t>
            </w:r>
          </w:p>
        </w:tc>
        <w:tc>
          <w:tcPr>
            <w:tcW w:w="2407" w:type="dxa"/>
            <w:tcBorders/>
          </w:tcPr>
          <w:p>
            <w:pPr>
              <w:pStyle w:val="Normal"/>
              <w:widowControl/>
              <w:spacing w:lineRule="auto" w:line="360" w:before="0" w:after="0"/>
              <w:ind w:hanging="0"/>
              <w:jc w:val="center"/>
              <w:rPr>
                <w:rFonts w:cs="Times New Roman"/>
                <w:b/>
                <w:sz w:val="28"/>
                <w:szCs w:val="28"/>
              </w:rPr>
            </w:pPr>
            <w:r>
              <w:rPr>
                <w:rFonts w:eastAsia="Calibri" w:cs="Times New Roman"/>
                <w:b/>
                <w:kern w:val="0"/>
                <w:sz w:val="28"/>
                <w:szCs w:val="28"/>
                <w:lang w:val="ru-RU" w:eastAsia="en-US" w:bidi="ar-SA"/>
              </w:rPr>
              <w:t>Ф</w:t>
            </w:r>
            <w:r>
              <w:rPr>
                <w:rFonts w:eastAsia="Calibri" w:cs="Times New Roman"/>
                <w:b/>
                <w:kern w:val="0"/>
                <w:sz w:val="28"/>
                <w:szCs w:val="28"/>
                <w:vertAlign w:val="superscript"/>
                <w:lang w:val="ru-RU" w:eastAsia="en-US" w:bidi="ar-SA"/>
              </w:rPr>
              <w:t>2</w:t>
            </w:r>
          </w:p>
        </w:tc>
        <w:tc>
          <w:tcPr>
            <w:tcW w:w="2407" w:type="dxa"/>
            <w:tcBorders/>
          </w:tcPr>
          <w:p>
            <w:pPr>
              <w:pStyle w:val="Normal"/>
              <w:widowControl/>
              <w:spacing w:lineRule="auto" w:line="360" w:before="0" w:after="0"/>
              <w:ind w:hanging="0"/>
              <w:jc w:val="center"/>
              <w:rPr>
                <w:rFonts w:cs="Times New Roman"/>
                <w:b/>
                <w:sz w:val="28"/>
                <w:szCs w:val="28"/>
              </w:rPr>
            </w:pPr>
            <w:r>
              <w:rPr>
                <w:rFonts w:eastAsia="Calibri" w:cs="Times New Roman"/>
                <w:b/>
                <w:kern w:val="0"/>
                <w:sz w:val="28"/>
                <w:szCs w:val="28"/>
                <w:lang w:val="ru-RU" w:eastAsia="en-US" w:bidi="ar-SA"/>
              </w:rPr>
              <w:t>Ф</w:t>
            </w:r>
            <w:r>
              <w:rPr>
                <w:rFonts w:eastAsia="Calibri" w:cs="Times New Roman"/>
                <w:b/>
                <w:kern w:val="0"/>
                <w:sz w:val="28"/>
                <w:szCs w:val="28"/>
                <w:vertAlign w:val="superscript"/>
                <w:lang w:val="ru-RU" w:eastAsia="en-US" w:bidi="ar-SA"/>
              </w:rPr>
              <w:t>3</w:t>
            </w:r>
          </w:p>
        </w:tc>
        <w:tc>
          <w:tcPr>
            <w:tcW w:w="2406" w:type="dxa"/>
            <w:tcBorders/>
          </w:tcPr>
          <w:p>
            <w:pPr>
              <w:pStyle w:val="Normal"/>
              <w:widowControl/>
              <w:spacing w:lineRule="auto" w:line="360" w:before="0" w:after="0"/>
              <w:ind w:hanging="0"/>
              <w:jc w:val="center"/>
              <w:rPr>
                <w:rFonts w:cs="Times New Roman"/>
                <w:b/>
                <w:sz w:val="28"/>
                <w:szCs w:val="28"/>
              </w:rPr>
            </w:pPr>
            <w:r>
              <w:rPr>
                <w:rFonts w:eastAsia="Calibri" w:cs="Times New Roman"/>
                <w:b/>
                <w:kern w:val="0"/>
                <w:sz w:val="28"/>
                <w:szCs w:val="28"/>
                <w:lang w:val="ru-RU" w:eastAsia="en-US" w:bidi="ar-SA"/>
              </w:rPr>
              <w:t>Ф</w:t>
            </w:r>
            <w:r>
              <w:rPr>
                <w:rFonts w:eastAsia="Calibri" w:cs="Times New Roman"/>
                <w:b/>
                <w:kern w:val="0"/>
                <w:sz w:val="28"/>
                <w:szCs w:val="28"/>
                <w:vertAlign w:val="superscript"/>
                <w:lang w:val="ru-RU" w:eastAsia="en-US" w:bidi="ar-SA"/>
              </w:rPr>
              <w:t>4</w:t>
            </w:r>
          </w:p>
        </w:tc>
      </w:tr>
      <w:tr>
        <w:trPr/>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а</w:t>
            </w:r>
            <w:r>
              <w:rPr>
                <w:rFonts w:eastAsia="Calibri" w:cs="Times New Roman"/>
                <w:kern w:val="0"/>
                <w:sz w:val="28"/>
                <w:szCs w:val="28"/>
                <w:vertAlign w:val="superscript"/>
                <w:lang w:val="ru-RU" w:eastAsia="en-US" w:bidi="ar-SA"/>
              </w:rPr>
              <w:t>1</w:t>
            </w:r>
            <w:r>
              <w:rPr>
                <w:rFonts w:eastAsia="Calibri" w:cs="Times New Roman"/>
                <w:kern w:val="0"/>
                <w:sz w:val="28"/>
                <w:szCs w:val="28"/>
                <w:vertAlign w:val="subscript"/>
                <w:lang w:val="ru-RU" w:eastAsia="en-US" w:bidi="ar-SA"/>
              </w:rPr>
              <w:t>1</w:t>
            </w:r>
          </w:p>
        </w:tc>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en-US" w:eastAsia="en-US" w:bidi="ar-SA"/>
              </w:rPr>
              <w:t>a</w:t>
            </w:r>
            <w:r>
              <w:rPr>
                <w:rFonts w:eastAsia="Calibri" w:cs="Times New Roman"/>
                <w:kern w:val="0"/>
                <w:sz w:val="28"/>
                <w:szCs w:val="28"/>
                <w:vertAlign w:val="superscript"/>
                <w:lang w:val="ru-RU" w:eastAsia="en-US" w:bidi="ar-SA"/>
              </w:rPr>
              <w:t>2</w:t>
            </w:r>
            <w:r>
              <w:rPr>
                <w:rFonts w:eastAsia="Calibri" w:cs="Times New Roman"/>
                <w:kern w:val="0"/>
                <w:sz w:val="28"/>
                <w:szCs w:val="28"/>
                <w:vertAlign w:val="subscript"/>
                <w:lang w:val="ru-RU" w:eastAsia="en-US" w:bidi="ar-SA"/>
              </w:rPr>
              <w:t>1</w:t>
            </w:r>
          </w:p>
        </w:tc>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en-US" w:eastAsia="en-US" w:bidi="ar-SA"/>
              </w:rPr>
              <w:t>a</w:t>
            </w:r>
            <w:r>
              <w:rPr>
                <w:rFonts w:eastAsia="Calibri" w:cs="Times New Roman"/>
                <w:kern w:val="0"/>
                <w:sz w:val="28"/>
                <w:szCs w:val="28"/>
                <w:vertAlign w:val="superscript"/>
                <w:lang w:val="ru-RU" w:eastAsia="en-US" w:bidi="ar-SA"/>
              </w:rPr>
              <w:t>3</w:t>
            </w:r>
            <w:r>
              <w:rPr>
                <w:rFonts w:eastAsia="Calibri" w:cs="Times New Roman"/>
                <w:kern w:val="0"/>
                <w:sz w:val="28"/>
                <w:szCs w:val="28"/>
                <w:vertAlign w:val="subscript"/>
                <w:lang w:val="ru-RU" w:eastAsia="en-US" w:bidi="ar-SA"/>
              </w:rPr>
              <w:t>1</w:t>
            </w:r>
          </w:p>
        </w:tc>
        <w:tc>
          <w:tcPr>
            <w:tcW w:w="2406"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а</w:t>
            </w:r>
            <w:r>
              <w:rPr>
                <w:rFonts w:eastAsia="Calibri" w:cs="Times New Roman"/>
                <w:kern w:val="0"/>
                <w:sz w:val="28"/>
                <w:szCs w:val="28"/>
                <w:vertAlign w:val="superscript"/>
                <w:lang w:val="ru-RU" w:eastAsia="en-US" w:bidi="ar-SA"/>
              </w:rPr>
              <w:t>4</w:t>
            </w:r>
            <w:r>
              <w:rPr>
                <w:rFonts w:eastAsia="Calibri" w:cs="Times New Roman"/>
                <w:kern w:val="0"/>
                <w:sz w:val="28"/>
                <w:szCs w:val="28"/>
                <w:vertAlign w:val="subscript"/>
                <w:lang w:val="ru-RU" w:eastAsia="en-US" w:bidi="ar-SA"/>
              </w:rPr>
              <w:t>1</w:t>
            </w:r>
          </w:p>
        </w:tc>
      </w:tr>
      <w:tr>
        <w:trPr/>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а</w:t>
            </w:r>
            <w:r>
              <w:rPr>
                <w:rFonts w:eastAsia="Calibri" w:cs="Times New Roman"/>
                <w:kern w:val="0"/>
                <w:sz w:val="28"/>
                <w:szCs w:val="28"/>
                <w:vertAlign w:val="superscript"/>
                <w:lang w:val="ru-RU" w:eastAsia="en-US" w:bidi="ar-SA"/>
              </w:rPr>
              <w:t>1</w:t>
            </w:r>
            <w:r>
              <w:rPr>
                <w:rFonts w:eastAsia="Calibri" w:cs="Times New Roman"/>
                <w:kern w:val="0"/>
                <w:sz w:val="28"/>
                <w:szCs w:val="28"/>
                <w:vertAlign w:val="subscript"/>
                <w:lang w:val="ru-RU" w:eastAsia="en-US" w:bidi="ar-SA"/>
              </w:rPr>
              <w:t>2</w:t>
            </w:r>
          </w:p>
        </w:tc>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en-US" w:eastAsia="en-US" w:bidi="ar-SA"/>
              </w:rPr>
              <w:t>a</w:t>
            </w:r>
            <w:r>
              <w:rPr>
                <w:rFonts w:eastAsia="Calibri" w:cs="Times New Roman"/>
                <w:kern w:val="0"/>
                <w:sz w:val="28"/>
                <w:szCs w:val="28"/>
                <w:vertAlign w:val="superscript"/>
                <w:lang w:val="ru-RU" w:eastAsia="en-US" w:bidi="ar-SA"/>
              </w:rPr>
              <w:t>2</w:t>
            </w:r>
            <w:r>
              <w:rPr>
                <w:rFonts w:eastAsia="Calibri" w:cs="Times New Roman"/>
                <w:kern w:val="0"/>
                <w:sz w:val="28"/>
                <w:szCs w:val="28"/>
                <w:vertAlign w:val="subscript"/>
                <w:lang w:val="ru-RU" w:eastAsia="en-US" w:bidi="ar-SA"/>
              </w:rPr>
              <w:t>2</w:t>
            </w:r>
          </w:p>
        </w:tc>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en-US" w:eastAsia="en-US" w:bidi="ar-SA"/>
              </w:rPr>
              <w:t>a</w:t>
            </w:r>
            <w:r>
              <w:rPr>
                <w:rFonts w:eastAsia="Calibri" w:cs="Times New Roman"/>
                <w:kern w:val="0"/>
                <w:sz w:val="28"/>
                <w:szCs w:val="28"/>
                <w:vertAlign w:val="superscript"/>
                <w:lang w:val="ru-RU" w:eastAsia="en-US" w:bidi="ar-SA"/>
              </w:rPr>
              <w:t>3</w:t>
            </w:r>
            <w:r>
              <w:rPr>
                <w:rFonts w:eastAsia="Calibri" w:cs="Times New Roman"/>
                <w:kern w:val="0"/>
                <w:sz w:val="28"/>
                <w:szCs w:val="28"/>
                <w:vertAlign w:val="subscript"/>
                <w:lang w:val="ru-RU" w:eastAsia="en-US" w:bidi="ar-SA"/>
              </w:rPr>
              <w:t>2</w:t>
            </w:r>
          </w:p>
        </w:tc>
        <w:tc>
          <w:tcPr>
            <w:tcW w:w="2406"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а</w:t>
            </w:r>
            <w:r>
              <w:rPr>
                <w:rFonts w:eastAsia="Calibri" w:cs="Times New Roman"/>
                <w:kern w:val="0"/>
                <w:sz w:val="28"/>
                <w:szCs w:val="28"/>
                <w:vertAlign w:val="superscript"/>
                <w:lang w:val="ru-RU" w:eastAsia="en-US" w:bidi="ar-SA"/>
              </w:rPr>
              <w:t>4</w:t>
            </w:r>
            <w:r>
              <w:rPr>
                <w:rFonts w:eastAsia="Calibri" w:cs="Times New Roman"/>
                <w:kern w:val="0"/>
                <w:sz w:val="28"/>
                <w:szCs w:val="28"/>
                <w:vertAlign w:val="subscript"/>
                <w:lang w:val="ru-RU" w:eastAsia="en-US" w:bidi="ar-SA"/>
              </w:rPr>
              <w:t>2</w:t>
            </w:r>
          </w:p>
        </w:tc>
      </w:tr>
      <w:tr>
        <w:trPr/>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а</w:t>
            </w:r>
            <w:r>
              <w:rPr>
                <w:rFonts w:eastAsia="Calibri" w:cs="Times New Roman"/>
                <w:kern w:val="0"/>
                <w:sz w:val="28"/>
                <w:szCs w:val="28"/>
                <w:vertAlign w:val="superscript"/>
                <w:lang w:val="ru-RU" w:eastAsia="en-US" w:bidi="ar-SA"/>
              </w:rPr>
              <w:t>1</w:t>
            </w:r>
            <w:r>
              <w:rPr>
                <w:rFonts w:eastAsia="Calibri" w:cs="Times New Roman"/>
                <w:kern w:val="0"/>
                <w:sz w:val="28"/>
                <w:szCs w:val="28"/>
                <w:vertAlign w:val="subscript"/>
                <w:lang w:val="ru-RU" w:eastAsia="en-US" w:bidi="ar-SA"/>
              </w:rPr>
              <w:t>3</w:t>
            </w:r>
          </w:p>
        </w:tc>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r>
          </w:p>
        </w:tc>
        <w:tc>
          <w:tcPr>
            <w:tcW w:w="2407"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r>
          </w:p>
        </w:tc>
        <w:tc>
          <w:tcPr>
            <w:tcW w:w="2406" w:type="dxa"/>
            <w:tcBorders/>
          </w:tcPr>
          <w:p>
            <w:pPr>
              <w:pStyle w:val="Normal"/>
              <w:widowControl/>
              <w:spacing w:lineRule="auto" w:line="360" w:before="0" w:after="0"/>
              <w:ind w:hanging="0"/>
              <w:rPr>
                <w:rFonts w:cs="Times New Roman"/>
                <w:sz w:val="28"/>
                <w:szCs w:val="28"/>
              </w:rPr>
            </w:pPr>
            <w:r>
              <w:rPr>
                <w:rFonts w:eastAsia="Calibri" w:cs="Times New Roman"/>
                <w:kern w:val="0"/>
                <w:sz w:val="28"/>
                <w:szCs w:val="28"/>
                <w:lang w:val="ru-RU" w:eastAsia="en-US" w:bidi="ar-SA"/>
              </w:rPr>
              <w:t>а</w:t>
            </w:r>
            <w:r>
              <w:rPr>
                <w:rFonts w:eastAsia="Calibri" w:cs="Times New Roman"/>
                <w:kern w:val="0"/>
                <w:sz w:val="28"/>
                <w:szCs w:val="28"/>
                <w:vertAlign w:val="superscript"/>
                <w:lang w:val="ru-RU" w:eastAsia="en-US" w:bidi="ar-SA"/>
              </w:rPr>
              <w:t>4</w:t>
            </w:r>
            <w:r>
              <w:rPr>
                <w:rFonts w:eastAsia="Calibri" w:cs="Times New Roman"/>
                <w:kern w:val="0"/>
                <w:sz w:val="28"/>
                <w:szCs w:val="28"/>
                <w:vertAlign w:val="subscript"/>
                <w:lang w:val="ru-RU" w:eastAsia="en-US" w:bidi="ar-SA"/>
              </w:rPr>
              <w:t>3</w:t>
            </w:r>
          </w:p>
        </w:tc>
      </w:tr>
    </w:tbl>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t>Учитывая полученный перечень признаков и альтернатив найдем количество возможных способов реализации системы по следующей формуле:</w:t>
      </w:r>
    </w:p>
    <w:p>
      <w:pPr>
        <w:pStyle w:val="Normal"/>
        <w:spacing w:lineRule="auto" w:line="360"/>
        <w:rPr>
          <w:rFonts w:cs="Times New Roman"/>
          <w:sz w:val="28"/>
          <w:szCs w:val="28"/>
        </w:rPr>
      </w:pPr>
      <w:r>
        <w:rPr>
          <w:rFonts w:cs="Times New Roman"/>
          <w:sz w:val="28"/>
          <w:szCs w:val="28"/>
        </w:rPr>
      </w:r>
    </w:p>
    <w:p>
      <w:pPr>
        <w:pStyle w:val="Normal"/>
        <w:spacing w:lineRule="auto" w:line="360"/>
        <w:rPr>
          <w:rFonts w:eastAsia="" w:cs="Times New Roman" w:eastAsiaTheme="minorEastAsia"/>
          <w:sz w:val="28"/>
          <w:szCs w:val="28"/>
        </w:rPr>
      </w:pPr>
      <w:r>
        <w:rPr/>
      </w:r>
      <m:oMath xmlns:m="http://schemas.openxmlformats.org/officeDocument/2006/math">
        <m:sSub>
          <m:e>
            <m:r>
              <w:rPr>
                <w:rFonts w:ascii="Cambria Math" w:hAnsi="Cambria Math"/>
              </w:rPr>
              <m:t xml:space="preserve">N</m:t>
            </m:r>
          </m:e>
          <m:sub>
            <m:r>
              <w:rPr>
                <w:rFonts w:ascii="Cambria Math" w:hAnsi="Cambria Math"/>
              </w:rPr>
              <m:t xml:space="preserve">C</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j</m:t>
                    </m:r>
                  </m:sup>
                </m:sSubSup>
              </m:e>
            </m:d>
          </m:e>
        </m:nary>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1</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2</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3</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4</m:t>
                </m:r>
              </m:sup>
            </m:sSubSup>
          </m:e>
        </m:d>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36</m:t>
        </m:r>
      </m:oMath>
      <w:r>
        <w:rPr>
          <w:rFonts w:eastAsia="" w:cs="Times New Roman" w:eastAsiaTheme="minorEastAsia"/>
          <w:sz w:val="28"/>
          <w:szCs w:val="28"/>
        </w:rPr>
        <w:tab/>
        <w:t>(3.1)</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t>Полученное множество альтернатив содержит в себе и такие, которые не могут быть реализованы на практике. Поэтому сформируем неориентированный граф несовместимости альтернатив (</w:t>
      </w:r>
      <w:r>
        <w:rPr>
          <w:rFonts w:cs="Times New Roman"/>
          <w:sz w:val="28"/>
          <w:szCs w:val="28"/>
        </w:rPr>
        <w:fldChar w:fldCharType="begin"/>
      </w:r>
      <w:r>
        <w:rPr>
          <w:sz w:val="28"/>
          <w:szCs w:val="28"/>
          <w:rFonts w:cs="Times New Roman"/>
        </w:rPr>
        <w:instrText xml:space="preserve"> REF _Ref57567412 \h </w:instrText>
      </w:r>
      <w:r>
        <w:rPr>
          <w:sz w:val="28"/>
          <w:szCs w:val="28"/>
          <w:rFonts w:cs="Times New Roman"/>
        </w:rPr>
        <w:fldChar w:fldCharType="separate"/>
      </w:r>
      <w:r>
        <w:rPr>
          <w:sz w:val="28"/>
          <w:szCs w:val="28"/>
          <w:rFonts w:cs="Times New Roman"/>
        </w:rPr>
        <w:t xml:space="preserve">Рисунок </w:t>
      </w:r>
      <w:r>
        <w:rPr>
          <w:sz w:val="28"/>
          <w:szCs w:val="28"/>
          <w:rFonts w:cs="Times New Roman"/>
        </w:rPr>
        <w:fldChar w:fldCharType="end"/>
      </w:r>
      <w:r>
        <w:rPr>
          <w:rFonts w:cs="Times New Roman"/>
          <w:sz w:val="28"/>
          <w:szCs w:val="28"/>
        </w:rPr>
        <w:t>). Несовместимыми альтернативами будем считать следующие: а</w:t>
      </w:r>
      <w:r>
        <w:rPr>
          <w:rFonts w:cs="Times New Roman"/>
          <w:sz w:val="28"/>
          <w:szCs w:val="28"/>
          <w:vertAlign w:val="superscript"/>
        </w:rPr>
        <w:t>1</w:t>
      </w:r>
      <w:r>
        <w:rPr>
          <w:rFonts w:cs="Times New Roman"/>
          <w:sz w:val="28"/>
          <w:szCs w:val="28"/>
          <w:vertAlign w:val="subscript"/>
        </w:rPr>
        <w:t>3</w:t>
      </w:r>
      <w:r>
        <w:rPr>
          <w:rFonts w:cs="Times New Roman"/>
          <w:sz w:val="28"/>
          <w:szCs w:val="28"/>
        </w:rPr>
        <w:t>–а</w:t>
      </w:r>
      <w:r>
        <w:rPr>
          <w:rFonts w:cs="Times New Roman"/>
          <w:sz w:val="28"/>
          <w:szCs w:val="28"/>
          <w:vertAlign w:val="superscript"/>
        </w:rPr>
        <w:t>2</w:t>
      </w:r>
      <w:r>
        <w:rPr>
          <w:rFonts w:cs="Times New Roman"/>
          <w:sz w:val="28"/>
          <w:szCs w:val="28"/>
          <w:vertAlign w:val="subscript"/>
        </w:rPr>
        <w:t>1</w:t>
      </w:r>
      <w:r>
        <w:rPr>
          <w:rFonts w:cs="Times New Roman"/>
          <w:sz w:val="28"/>
          <w:szCs w:val="28"/>
        </w:rPr>
        <w:t>, а</w:t>
      </w:r>
      <w:r>
        <w:rPr>
          <w:rFonts w:cs="Times New Roman"/>
          <w:sz w:val="28"/>
          <w:szCs w:val="28"/>
          <w:vertAlign w:val="superscript"/>
        </w:rPr>
        <w:t>1</w:t>
      </w:r>
      <w:r>
        <w:rPr>
          <w:rFonts w:cs="Times New Roman"/>
          <w:sz w:val="28"/>
          <w:szCs w:val="28"/>
          <w:vertAlign w:val="subscript"/>
        </w:rPr>
        <w:t>3</w:t>
      </w:r>
      <w:r>
        <w:rPr>
          <w:rFonts w:cs="Times New Roman"/>
          <w:sz w:val="28"/>
          <w:szCs w:val="28"/>
        </w:rPr>
        <w:t>–а</w:t>
      </w:r>
      <w:r>
        <w:rPr>
          <w:rFonts w:cs="Times New Roman"/>
          <w:sz w:val="28"/>
          <w:szCs w:val="28"/>
          <w:vertAlign w:val="superscript"/>
        </w:rPr>
        <w:t>4</w:t>
      </w:r>
      <w:r>
        <w:rPr>
          <w:rFonts w:cs="Times New Roman"/>
          <w:sz w:val="28"/>
          <w:szCs w:val="28"/>
          <w:vertAlign w:val="subscript"/>
        </w:rPr>
        <w:t>1</w:t>
      </w:r>
      <w:r>
        <w:rPr>
          <w:rFonts w:cs="Times New Roman"/>
          <w:sz w:val="28"/>
          <w:szCs w:val="28"/>
        </w:rPr>
        <w:t>, а</w:t>
      </w:r>
      <w:r>
        <w:rPr>
          <w:rFonts w:cs="Times New Roman"/>
          <w:sz w:val="28"/>
          <w:szCs w:val="28"/>
          <w:vertAlign w:val="superscript"/>
        </w:rPr>
        <w:t>1</w:t>
      </w:r>
      <w:r>
        <w:rPr>
          <w:rFonts w:cs="Times New Roman"/>
          <w:sz w:val="28"/>
          <w:szCs w:val="28"/>
          <w:vertAlign w:val="subscript"/>
        </w:rPr>
        <w:t>1</w:t>
      </w:r>
      <w:r>
        <w:rPr>
          <w:rFonts w:cs="Times New Roman"/>
          <w:sz w:val="28"/>
          <w:szCs w:val="28"/>
        </w:rPr>
        <w:t>–а</w:t>
      </w:r>
      <w:r>
        <w:rPr>
          <w:rFonts w:cs="Times New Roman"/>
          <w:sz w:val="28"/>
          <w:szCs w:val="28"/>
          <w:vertAlign w:val="superscript"/>
        </w:rPr>
        <w:t>4</w:t>
      </w:r>
      <w:r>
        <w:rPr>
          <w:rFonts w:cs="Times New Roman"/>
          <w:sz w:val="28"/>
          <w:szCs w:val="28"/>
          <w:vertAlign w:val="subscript"/>
        </w:rPr>
        <w:t>3.</w:t>
      </w:r>
    </w:p>
    <w:p>
      <w:pPr>
        <w:pStyle w:val="Normal"/>
        <w:spacing w:lineRule="auto" w:line="360"/>
        <w:rPr>
          <w:rFonts w:cs="Times New Roman"/>
          <w:sz w:val="28"/>
          <w:szCs w:val="28"/>
        </w:rPr>
      </w:pPr>
      <w:r>
        <w:rPr/>
        <w:drawing>
          <wp:inline distT="0" distB="0" distL="0" distR="0">
            <wp:extent cx="4739005" cy="2914015"/>
            <wp:effectExtent l="0" t="0" r="0" b="0"/>
            <wp:docPr id="68"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3" descr=""/>
                    <pic:cNvPicPr>
                      <a:picLocks noChangeAspect="1" noChangeArrowheads="1"/>
                    </pic:cNvPicPr>
                  </pic:nvPicPr>
                  <pic:blipFill>
                    <a:blip r:embed="rId521"/>
                    <a:srcRect l="30886" t="25792" r="30892" b="28462"/>
                    <a:stretch>
                      <a:fillRect/>
                    </a:stretch>
                  </pic:blipFill>
                  <pic:spPr bwMode="auto">
                    <a:xfrm>
                      <a:off x="0" y="0"/>
                      <a:ext cx="4739005" cy="2914015"/>
                    </a:xfrm>
                    <a:prstGeom prst="rect">
                      <a:avLst/>
                    </a:prstGeom>
                  </pic:spPr>
                </pic:pic>
              </a:graphicData>
            </a:graphic>
          </wp:inline>
        </w:drawing>
      </w:r>
    </w:p>
    <w:p>
      <w:pPr>
        <w:pStyle w:val="Caption"/>
        <w:spacing w:lineRule="auto" w:line="360" w:before="0" w:after="120"/>
        <w:jc w:val="center"/>
        <w:rPr>
          <w:rFonts w:ascii="Times New Roman" w:hAnsi="Times New Roman" w:cs="Times New Roman"/>
          <w:i w:val="false"/>
          <w:i w:val="false"/>
          <w:color w:val="auto"/>
          <w:sz w:val="24"/>
          <w:szCs w:val="24"/>
        </w:rPr>
      </w:pPr>
      <w:r>
        <w:rPr>
          <w:rFonts w:cs="Times New Roman" w:ascii="Times New Roman" w:hAnsi="Times New Roman"/>
          <w:i w:val="false"/>
          <w:color w:val="auto"/>
          <w:sz w:val="24"/>
          <w:szCs w:val="24"/>
        </w:rPr>
        <w:t xml:space="preserve">Рисунок </w:t>
      </w:r>
      <w:r>
        <w:rPr>
          <w:rFonts w:cs="Times New Roman" w:ascii="Times New Roman" w:hAnsi="Times New Roman"/>
          <w:i w:val="false"/>
          <w:color w:val="auto"/>
          <w:sz w:val="24"/>
          <w:szCs w:val="24"/>
        </w:rPr>
        <w:fldChar w:fldCharType="begin"/>
      </w:r>
      <w:r>
        <w:rPr>
          <w:sz w:val="24"/>
          <w:i w:val="false"/>
          <w:szCs w:val="24"/>
          <w:rFonts w:cs="Times New Roman" w:ascii="Times New Roman" w:hAnsi="Times New Roman"/>
          <w:color w:val="auto"/>
        </w:rPr>
        <w:instrText xml:space="preserve"> SEQ Рисунок \* ARABIC </w:instrText>
      </w:r>
      <w:r>
        <w:rPr>
          <w:sz w:val="24"/>
          <w:i w:val="false"/>
          <w:szCs w:val="24"/>
          <w:rFonts w:cs="Times New Roman" w:ascii="Times New Roman" w:hAnsi="Times New Roman"/>
          <w:color w:val="auto"/>
        </w:rPr>
        <w:fldChar w:fldCharType="separate"/>
      </w:r>
      <w:r>
        <w:rPr>
          <w:sz w:val="24"/>
          <w:i w:val="false"/>
          <w:szCs w:val="24"/>
          <w:rFonts w:cs="Times New Roman" w:ascii="Times New Roman" w:hAnsi="Times New Roman"/>
          <w:color w:val="auto"/>
        </w:rPr>
        <w:t>3</w:t>
      </w:r>
      <w:r>
        <w:rPr>
          <w:sz w:val="24"/>
          <w:i w:val="false"/>
          <w:szCs w:val="24"/>
          <w:rFonts w:cs="Times New Roman" w:ascii="Times New Roman" w:hAnsi="Times New Roman"/>
          <w:color w:val="auto"/>
        </w:rPr>
        <w:fldChar w:fldCharType="end"/>
      </w:r>
      <w:r>
        <w:rPr>
          <w:rFonts w:cs="Times New Roman" w:ascii="Times New Roman" w:hAnsi="Times New Roman"/>
          <w:i w:val="false"/>
          <w:color w:val="auto"/>
          <w:sz w:val="24"/>
          <w:szCs w:val="24"/>
        </w:rPr>
        <w:t xml:space="preserve"> – Граф несовместимости альтернатив</w:t>
      </w:r>
    </w:p>
    <w:p>
      <w:pPr>
        <w:pStyle w:val="Normal"/>
        <w:spacing w:lineRule="auto" w:line="360"/>
        <w:rPr>
          <w:rFonts w:cs="Times New Roman"/>
          <w:sz w:val="28"/>
          <w:szCs w:val="28"/>
        </w:rPr>
      </w:pPr>
      <w:r>
        <w:rPr>
          <w:rFonts w:cs="Times New Roman"/>
          <w:sz w:val="28"/>
          <w:szCs w:val="28"/>
        </w:rPr>
        <w:t>В соответствии с приведенными расчетами, количество возможных альтернативных вариантов существования системы составляет 36. Из них количество несовместимых альтернатив составляет три варианта. Таким образом, количество возможных вариантов значительно больше количества несовместимых способов реализации системы. Такой метод позволяет наиболее качественно осуществить анализ альтернативных вариантов компоновки узлов системы и выбрать правильную конфигурацию.</w:t>
      </w:r>
    </w:p>
    <w:p>
      <w:pPr>
        <w:pStyle w:val="Normal"/>
        <w:spacing w:lineRule="auto" w:line="360"/>
        <w:rPr>
          <w:rFonts w:cs="Times New Roman"/>
          <w:sz w:val="28"/>
          <w:szCs w:val="28"/>
        </w:rPr>
      </w:pPr>
      <w:r>
        <w:rPr>
          <w:rFonts w:cs="Times New Roman"/>
          <w:sz w:val="28"/>
          <w:szCs w:val="28"/>
        </w:rPr>
        <w:t>Одна из наиболее предпочитаемых конфигураций будет иметь следующий набор признаков: сухая и влажная уборка (а</w:t>
      </w:r>
      <w:r>
        <w:rPr>
          <w:rFonts w:cs="Times New Roman"/>
          <w:sz w:val="28"/>
          <w:szCs w:val="28"/>
          <w:vertAlign w:val="superscript"/>
        </w:rPr>
        <w:t>1</w:t>
      </w:r>
      <w:r>
        <w:rPr>
          <w:rFonts w:cs="Times New Roman"/>
          <w:sz w:val="28"/>
          <w:szCs w:val="28"/>
          <w:vertAlign w:val="subscript"/>
        </w:rPr>
        <w:t>3</w:t>
      </w:r>
      <w:r>
        <w:rPr>
          <w:rFonts w:cs="Times New Roman"/>
          <w:sz w:val="28"/>
          <w:szCs w:val="28"/>
        </w:rPr>
        <w:t>), с построением карты, дистанционным управлением (</w:t>
      </w:r>
      <w:r>
        <w:rPr>
          <w:rFonts w:cs="Times New Roman"/>
          <w:sz w:val="28"/>
          <w:szCs w:val="28"/>
          <w:lang w:val="en-US"/>
        </w:rPr>
        <w:t>a</w:t>
      </w:r>
      <w:r>
        <w:rPr>
          <w:rFonts w:cs="Times New Roman"/>
          <w:sz w:val="28"/>
          <w:szCs w:val="28"/>
          <w:vertAlign w:val="superscript"/>
        </w:rPr>
        <w:t>3</w:t>
      </w:r>
      <w:r>
        <w:rPr>
          <w:rFonts w:cs="Times New Roman"/>
          <w:sz w:val="28"/>
          <w:szCs w:val="28"/>
          <w:vertAlign w:val="subscript"/>
        </w:rPr>
        <w:t>2</w:t>
      </w:r>
      <w:r>
        <w:rPr>
          <w:rFonts w:cs="Times New Roman"/>
          <w:sz w:val="28"/>
          <w:szCs w:val="28"/>
        </w:rPr>
        <w:t>) имеющая среднюю стоимость (а</w:t>
      </w:r>
      <w:r>
        <w:rPr>
          <w:rFonts w:cs="Times New Roman"/>
          <w:sz w:val="28"/>
          <w:szCs w:val="28"/>
          <w:vertAlign w:val="superscript"/>
        </w:rPr>
        <w:t>4</w:t>
      </w:r>
      <w:r>
        <w:rPr>
          <w:rFonts w:cs="Times New Roman"/>
          <w:sz w:val="28"/>
          <w:szCs w:val="28"/>
          <w:vertAlign w:val="subscript"/>
        </w:rPr>
        <w:t>2</w:t>
      </w:r>
      <w:r>
        <w:rPr>
          <w:rFonts w:cs="Times New Roman"/>
          <w:sz w:val="28"/>
          <w:szCs w:val="28"/>
        </w:rPr>
        <w:t>).</w:t>
      </w:r>
    </w:p>
    <w:p>
      <w:pPr>
        <w:pStyle w:val="Style34"/>
        <w:rPr/>
      </w:pPr>
      <w:r>
        <w:rPr/>
      </w:r>
    </w:p>
    <w:p>
      <w:pPr>
        <w:pStyle w:val="Normal"/>
        <w:spacing w:lineRule="auto" w:line="360" w:before="240" w:after="0"/>
        <w:rPr>
          <w:rFonts w:eastAsia="Calibri"/>
          <w:sz w:val="32"/>
          <w:szCs w:val="32"/>
        </w:rPr>
      </w:pPr>
      <w:r>
        <w:rPr>
          <w:rFonts w:eastAsia="Calibri"/>
          <w:sz w:val="32"/>
          <w:szCs w:val="32"/>
        </w:rPr>
        <w:t>2. В  качестве  основной  цели  рассмотрим результат работы КА «Ресурс-П» изготовления АО «РКЦ «Прогресс» по качеству предоставляемой информации для оценки площади загрязнения поверхности воды в Мексиканском заливе через 3 года после взрыва 20.04.2010г. на нефтедобывающей платформе «</w:t>
      </w:r>
      <w:r>
        <w:rPr>
          <w:rFonts w:eastAsia="Calibri"/>
          <w:sz w:val="32"/>
          <w:szCs w:val="32"/>
          <w:lang w:val="en-US"/>
        </w:rPr>
        <w:t>Deepwater</w:t>
      </w:r>
      <w:r>
        <w:rPr>
          <w:rFonts w:eastAsia="Calibri"/>
          <w:sz w:val="32"/>
          <w:szCs w:val="32"/>
        </w:rPr>
        <w:t xml:space="preserve"> </w:t>
      </w:r>
      <w:r>
        <w:rPr>
          <w:rFonts w:eastAsia="Calibri"/>
          <w:sz w:val="32"/>
          <w:szCs w:val="32"/>
          <w:lang w:val="en-US"/>
        </w:rPr>
        <w:t>Horizon</w:t>
      </w:r>
      <w:r>
        <w:rPr>
          <w:rFonts w:eastAsia="Calibri"/>
          <w:sz w:val="32"/>
          <w:szCs w:val="32"/>
        </w:rPr>
        <w:t xml:space="preserve">». </w:t>
      </w:r>
    </w:p>
    <w:p>
      <w:pPr>
        <w:pStyle w:val="Normal"/>
        <w:numPr>
          <w:ilvl w:val="0"/>
          <w:numId w:val="0"/>
        </w:numPr>
        <w:spacing w:lineRule="auto" w:line="360" w:before="240" w:after="0"/>
        <w:ind w:firstLine="709"/>
        <w:outlineLvl w:val="1"/>
        <w:rPr>
          <w:rFonts w:eastAsia="Calibri"/>
          <w:caps/>
          <w:sz w:val="32"/>
          <w:szCs w:val="32"/>
        </w:rPr>
      </w:pPr>
      <w:bookmarkStart w:id="141" w:name="_Toc60147989"/>
      <w:r>
        <w:rPr>
          <w:rFonts w:eastAsia="Calibri"/>
          <w:caps/>
          <w:sz w:val="32"/>
          <w:szCs w:val="32"/>
        </w:rPr>
        <w:t xml:space="preserve"> </w:t>
      </w:r>
      <w:r>
        <w:rPr>
          <w:rFonts w:eastAsia="Calibri"/>
          <w:caps/>
          <w:sz w:val="32"/>
          <w:szCs w:val="32"/>
        </w:rPr>
        <w:t>Дерево целей системы</w:t>
      </w:r>
      <w:bookmarkEnd w:id="141"/>
    </w:p>
    <w:p>
      <w:pPr>
        <w:pStyle w:val="Normal"/>
        <w:spacing w:lineRule="auto" w:line="360"/>
        <w:rPr>
          <w:rFonts w:eastAsia="Calibri"/>
          <w:sz w:val="32"/>
          <w:szCs w:val="32"/>
        </w:rPr>
      </w:pPr>
      <w:r>
        <w:rPr>
          <w:rFonts w:eastAsia="Calibri"/>
          <w:sz w:val="32"/>
          <w:szCs w:val="32"/>
        </w:rPr>
        <w:t>Уровень декомпозиции первый:</w:t>
      </w:r>
    </w:p>
    <w:p>
      <w:pPr>
        <w:pStyle w:val="Normal"/>
        <w:spacing w:lineRule="auto" w:line="360"/>
        <w:rPr>
          <w:rFonts w:eastAsia="Calibri"/>
          <w:sz w:val="32"/>
          <w:szCs w:val="32"/>
        </w:rPr>
      </w:pPr>
      <w:r>
        <w:rPr>
          <w:rFonts w:eastAsia="Calibri"/>
          <w:sz w:val="32"/>
          <w:szCs w:val="32"/>
        </w:rPr>
        <w:t>1. Анализ снимков МВА;</w:t>
      </w:r>
    </w:p>
    <w:p>
      <w:pPr>
        <w:pStyle w:val="Normal"/>
        <w:spacing w:lineRule="auto" w:line="360"/>
        <w:rPr>
          <w:rFonts w:eastAsia="Calibri"/>
          <w:sz w:val="32"/>
          <w:szCs w:val="32"/>
        </w:rPr>
      </w:pPr>
      <w:r>
        <w:rPr>
          <w:rFonts w:eastAsia="Calibri"/>
          <w:sz w:val="32"/>
          <w:szCs w:val="32"/>
        </w:rPr>
        <w:t>2. Анализ снимков ШМСА-ВР;</w:t>
      </w:r>
    </w:p>
    <w:p>
      <w:pPr>
        <w:pStyle w:val="Normal"/>
        <w:spacing w:lineRule="auto" w:line="360"/>
        <w:rPr>
          <w:rFonts w:eastAsia="Calibri"/>
          <w:sz w:val="32"/>
          <w:szCs w:val="32"/>
        </w:rPr>
      </w:pPr>
      <w:r>
        <w:rPr>
          <w:rFonts w:eastAsia="Calibri"/>
          <w:sz w:val="32"/>
          <w:szCs w:val="32"/>
        </w:rPr>
        <w:t>3. Анализ снимков ШМСА-НР;</w:t>
      </w:r>
    </w:p>
    <w:p>
      <w:pPr>
        <w:pStyle w:val="Normal"/>
        <w:spacing w:lineRule="auto" w:line="360"/>
        <w:rPr>
          <w:rFonts w:eastAsia="Calibri"/>
          <w:sz w:val="32"/>
          <w:szCs w:val="32"/>
        </w:rPr>
      </w:pPr>
      <w:r>
        <w:rPr>
          <w:rFonts w:eastAsia="Calibri"/>
          <w:sz w:val="32"/>
          <w:szCs w:val="32"/>
        </w:rPr>
        <w:t>4. Анализ снимков ГСА.</w:t>
      </w:r>
    </w:p>
    <w:p>
      <w:pPr>
        <w:pStyle w:val="Normal"/>
        <w:spacing w:lineRule="auto" w:line="360"/>
        <w:rPr>
          <w:rFonts w:eastAsia="Calibri"/>
          <w:sz w:val="32"/>
          <w:szCs w:val="32"/>
        </w:rPr>
      </w:pPr>
      <w:r>
        <w:rPr>
          <w:rFonts w:eastAsia="Calibri"/>
          <w:sz w:val="32"/>
          <w:szCs w:val="32"/>
        </w:rPr>
        <w:t>Уровень декомпозиции второй:</w:t>
      </w:r>
    </w:p>
    <w:p>
      <w:pPr>
        <w:pStyle w:val="Normal"/>
        <w:spacing w:lineRule="auto" w:line="360"/>
        <w:rPr>
          <w:rFonts w:eastAsia="Calibri"/>
          <w:sz w:val="32"/>
          <w:szCs w:val="32"/>
        </w:rPr>
      </w:pPr>
      <w:r>
        <w:rPr>
          <w:rFonts w:eastAsia="Calibri"/>
          <w:sz w:val="32"/>
          <w:szCs w:val="32"/>
        </w:rPr>
        <w:t xml:space="preserve">1.1 передача целевой информации по высокоскоростной радиолинии через спутник-ретранслятор; </w:t>
      </w:r>
    </w:p>
    <w:p>
      <w:pPr>
        <w:pStyle w:val="Normal"/>
        <w:spacing w:lineRule="auto" w:line="360"/>
        <w:rPr>
          <w:rFonts w:eastAsia="Calibri"/>
          <w:sz w:val="32"/>
          <w:szCs w:val="32"/>
        </w:rPr>
      </w:pPr>
      <w:r>
        <w:rPr>
          <w:rFonts w:eastAsia="Calibri"/>
          <w:sz w:val="32"/>
          <w:szCs w:val="32"/>
        </w:rPr>
        <w:t>1.2 передача целевой информации по высокоскоростной радиолинии на наземный комплекс обработки информации;</w:t>
      </w:r>
    </w:p>
    <w:p>
      <w:pPr>
        <w:pStyle w:val="Normal"/>
        <w:spacing w:lineRule="auto" w:line="360"/>
        <w:rPr>
          <w:rFonts w:eastAsia="Calibri"/>
          <w:sz w:val="32"/>
          <w:szCs w:val="32"/>
        </w:rPr>
      </w:pPr>
      <w:r>
        <w:rPr>
          <w:rFonts w:eastAsia="Calibri"/>
          <w:sz w:val="32"/>
          <w:szCs w:val="32"/>
        </w:rPr>
        <w:t>1.3 передача целевой информации по высокоскоростной радиолинии на наземный комплекс управления о выполненной программе полета.</w:t>
      </w:r>
    </w:p>
    <w:p>
      <w:pPr>
        <w:pStyle w:val="Normal"/>
        <w:spacing w:lineRule="auto" w:line="360"/>
        <w:rPr>
          <w:rFonts w:eastAsia="Calibri"/>
          <w:sz w:val="32"/>
          <w:szCs w:val="32"/>
        </w:rPr>
      </w:pPr>
      <w:r>
        <w:rPr>
          <w:rFonts w:eastAsia="Calibri"/>
          <w:sz w:val="32"/>
          <w:szCs w:val="32"/>
        </w:rPr>
        <w:t xml:space="preserve">2.1 передача целевой информации по высокоскоростной радиолинии через спутник-ретранслятор; </w:t>
      </w:r>
    </w:p>
    <w:p>
      <w:pPr>
        <w:pStyle w:val="Normal"/>
        <w:spacing w:lineRule="auto" w:line="360"/>
        <w:rPr>
          <w:rFonts w:eastAsia="Calibri"/>
          <w:sz w:val="32"/>
          <w:szCs w:val="32"/>
        </w:rPr>
      </w:pPr>
      <w:r>
        <w:rPr>
          <w:rFonts w:eastAsia="Calibri"/>
          <w:sz w:val="32"/>
          <w:szCs w:val="32"/>
        </w:rPr>
        <w:t>2.2 передача целевой информации по высокоскоростной радиолинии на наземный комплекс обработки информации;</w:t>
      </w:r>
    </w:p>
    <w:p>
      <w:pPr>
        <w:pStyle w:val="Normal"/>
        <w:spacing w:lineRule="auto" w:line="360"/>
        <w:rPr>
          <w:rFonts w:eastAsia="Calibri"/>
          <w:sz w:val="32"/>
          <w:szCs w:val="32"/>
        </w:rPr>
      </w:pPr>
      <w:r>
        <w:rPr>
          <w:rFonts w:eastAsia="Calibri"/>
          <w:sz w:val="32"/>
          <w:szCs w:val="32"/>
        </w:rPr>
        <w:t>2.3 передача целевой информации по высокоскоростной радиолинии на наземный комплекс управления о выполненной программе полета.</w:t>
      </w:r>
    </w:p>
    <w:p>
      <w:pPr>
        <w:pStyle w:val="Normal"/>
        <w:spacing w:lineRule="auto" w:line="360"/>
        <w:rPr>
          <w:rFonts w:eastAsia="Calibri"/>
          <w:sz w:val="32"/>
          <w:szCs w:val="32"/>
        </w:rPr>
      </w:pPr>
      <w:r>
        <w:rPr>
          <w:rFonts w:eastAsia="Calibri"/>
          <w:sz w:val="32"/>
          <w:szCs w:val="32"/>
        </w:rPr>
        <w:t xml:space="preserve">3.1 передача целевой информации по высокоскоростной радиолинии через спутник-ретранслятор; </w:t>
      </w:r>
    </w:p>
    <w:p>
      <w:pPr>
        <w:pStyle w:val="Normal"/>
        <w:spacing w:lineRule="auto" w:line="360"/>
        <w:rPr>
          <w:rFonts w:eastAsia="Calibri"/>
          <w:sz w:val="32"/>
          <w:szCs w:val="32"/>
        </w:rPr>
      </w:pPr>
      <w:r>
        <w:rPr>
          <w:rFonts w:eastAsia="Calibri"/>
          <w:sz w:val="32"/>
          <w:szCs w:val="32"/>
        </w:rPr>
        <w:t>3.2 передача целевой информации по высокоскоростной радиолинии на наземный комплекс обработки информации;</w:t>
      </w:r>
    </w:p>
    <w:p>
      <w:pPr>
        <w:pStyle w:val="Normal"/>
        <w:spacing w:lineRule="auto" w:line="360"/>
        <w:rPr>
          <w:rFonts w:eastAsia="Calibri"/>
          <w:sz w:val="32"/>
          <w:szCs w:val="32"/>
        </w:rPr>
      </w:pPr>
      <w:r>
        <w:rPr>
          <w:rFonts w:eastAsia="Calibri"/>
          <w:sz w:val="32"/>
          <w:szCs w:val="32"/>
        </w:rPr>
        <w:t>3.3 передача целевой информации по высокоскоростной радиолинии на наземный комплекс управления о выполненной программе полета.</w:t>
      </w:r>
    </w:p>
    <w:p>
      <w:pPr>
        <w:pStyle w:val="Normal"/>
        <w:spacing w:lineRule="auto" w:line="360"/>
        <w:rPr>
          <w:rFonts w:eastAsia="Calibri"/>
          <w:sz w:val="32"/>
          <w:szCs w:val="32"/>
        </w:rPr>
      </w:pPr>
      <w:r>
        <w:rPr>
          <w:rFonts w:eastAsia="Calibri"/>
          <w:sz w:val="32"/>
          <w:szCs w:val="32"/>
        </w:rPr>
        <w:t xml:space="preserve">4.1 передача целевой информации по высокоскоростной радиолинии через спутник-ретранслятор; </w:t>
      </w:r>
    </w:p>
    <w:p>
      <w:pPr>
        <w:pStyle w:val="Normal"/>
        <w:spacing w:lineRule="auto" w:line="360"/>
        <w:rPr>
          <w:rFonts w:eastAsia="Calibri"/>
          <w:sz w:val="32"/>
          <w:szCs w:val="32"/>
        </w:rPr>
      </w:pPr>
      <w:r>
        <w:rPr>
          <w:rFonts w:eastAsia="Calibri"/>
          <w:sz w:val="32"/>
          <w:szCs w:val="32"/>
        </w:rPr>
        <w:t>4.2 передача целевой информации по высокоскоростной радиолинии на наземный комплекс обработки информации;</w:t>
      </w:r>
    </w:p>
    <w:p>
      <w:pPr>
        <w:pStyle w:val="Normal"/>
        <w:spacing w:lineRule="auto" w:line="360"/>
        <w:rPr>
          <w:rFonts w:eastAsia="Calibri"/>
          <w:sz w:val="32"/>
          <w:szCs w:val="32"/>
        </w:rPr>
      </w:pPr>
      <w:r>
        <w:rPr>
          <w:rFonts w:eastAsia="Calibri"/>
          <w:sz w:val="32"/>
          <w:szCs w:val="32"/>
        </w:rPr>
        <w:t>4.3 передача целевой информации по высокоскоростной радиолинии на наземный комплекс управления о выполненной программе полета.</w:t>
      </w:r>
    </w:p>
    <w:p>
      <w:pPr>
        <w:pStyle w:val="Normal"/>
        <w:spacing w:lineRule="auto" w:line="360"/>
        <w:rPr>
          <w:rFonts w:eastAsia="Calibri"/>
          <w:sz w:val="32"/>
          <w:szCs w:val="32"/>
        </w:rPr>
      </w:pPr>
      <w:r>
        <w:rPr>
          <w:rFonts w:eastAsia="Calibri"/>
          <w:sz w:val="32"/>
          <w:szCs w:val="32"/>
        </w:rPr>
        <w:t>Уровень декомпозиции третий:</w:t>
      </w:r>
    </w:p>
    <w:p>
      <w:pPr>
        <w:pStyle w:val="Normal"/>
        <w:spacing w:lineRule="auto" w:line="360"/>
        <w:rPr>
          <w:rFonts w:eastAsia="Calibri"/>
          <w:sz w:val="32"/>
          <w:szCs w:val="32"/>
        </w:rPr>
      </w:pPr>
      <w:r>
        <w:rPr>
          <w:rFonts w:eastAsia="Calibri"/>
          <w:sz w:val="32"/>
          <w:szCs w:val="32"/>
        </w:rPr>
        <w:t>1.1.1 проведение съемки;</w:t>
      </w:r>
    </w:p>
    <w:p>
      <w:pPr>
        <w:pStyle w:val="Normal"/>
        <w:spacing w:lineRule="auto" w:line="360"/>
        <w:rPr>
          <w:rFonts w:eastAsia="Calibri"/>
          <w:sz w:val="32"/>
          <w:szCs w:val="32"/>
        </w:rPr>
      </w:pPr>
      <w:r>
        <w:rPr>
          <w:rFonts w:eastAsia="Calibri"/>
          <w:sz w:val="32"/>
          <w:szCs w:val="32"/>
        </w:rPr>
        <w:t>1.1.2 наведение КА;</w:t>
      </w:r>
    </w:p>
    <w:p>
      <w:pPr>
        <w:pStyle w:val="Normal"/>
        <w:spacing w:lineRule="auto" w:line="360"/>
        <w:rPr>
          <w:rFonts w:eastAsia="Calibri"/>
          <w:sz w:val="32"/>
          <w:szCs w:val="32"/>
        </w:rPr>
      </w:pPr>
      <w:r>
        <w:rPr>
          <w:rFonts w:eastAsia="Calibri"/>
          <w:sz w:val="32"/>
          <w:szCs w:val="32"/>
        </w:rPr>
        <w:t>1.1.3 определение технического состояния КА.</w:t>
      </w:r>
    </w:p>
    <w:p>
      <w:pPr>
        <w:pStyle w:val="Normal"/>
        <w:spacing w:lineRule="auto" w:line="360"/>
        <w:rPr>
          <w:rFonts w:eastAsia="Calibri"/>
          <w:sz w:val="32"/>
          <w:szCs w:val="32"/>
        </w:rPr>
      </w:pPr>
      <w:r>
        <w:rPr>
          <w:rFonts w:eastAsia="Calibri"/>
          <w:sz w:val="32"/>
          <w:szCs w:val="32"/>
        </w:rPr>
        <w:t>1.2.1 проведение съемки;</w:t>
      </w:r>
    </w:p>
    <w:p>
      <w:pPr>
        <w:pStyle w:val="Normal"/>
        <w:spacing w:lineRule="auto" w:line="360"/>
        <w:rPr>
          <w:rFonts w:eastAsia="Calibri"/>
          <w:sz w:val="32"/>
          <w:szCs w:val="32"/>
        </w:rPr>
      </w:pPr>
      <w:r>
        <w:rPr>
          <w:rFonts w:eastAsia="Calibri"/>
          <w:sz w:val="32"/>
          <w:szCs w:val="32"/>
        </w:rPr>
        <w:t>1.2.2 наведение КА;</w:t>
      </w:r>
    </w:p>
    <w:p>
      <w:pPr>
        <w:pStyle w:val="Normal"/>
        <w:spacing w:lineRule="auto" w:line="360"/>
        <w:rPr>
          <w:rFonts w:eastAsia="Calibri"/>
          <w:sz w:val="32"/>
          <w:szCs w:val="32"/>
        </w:rPr>
      </w:pPr>
      <w:r>
        <w:rPr>
          <w:rFonts w:eastAsia="Calibri"/>
          <w:sz w:val="32"/>
          <w:szCs w:val="32"/>
        </w:rPr>
        <w:t>1.2.3 определение технического состояния КА.</w:t>
      </w:r>
    </w:p>
    <w:p>
      <w:pPr>
        <w:pStyle w:val="Normal"/>
        <w:spacing w:lineRule="auto" w:line="360"/>
        <w:rPr>
          <w:rFonts w:eastAsia="Calibri"/>
          <w:sz w:val="32"/>
          <w:szCs w:val="32"/>
        </w:rPr>
      </w:pPr>
      <w:r>
        <w:rPr>
          <w:rFonts w:eastAsia="Calibri"/>
          <w:sz w:val="32"/>
          <w:szCs w:val="32"/>
        </w:rPr>
        <w:t>1.3.1 проведение съемки;</w:t>
      </w:r>
    </w:p>
    <w:p>
      <w:pPr>
        <w:pStyle w:val="Normal"/>
        <w:spacing w:lineRule="auto" w:line="360"/>
        <w:rPr>
          <w:rFonts w:eastAsia="Calibri"/>
          <w:sz w:val="32"/>
          <w:szCs w:val="32"/>
        </w:rPr>
      </w:pPr>
      <w:r>
        <w:rPr>
          <w:rFonts w:eastAsia="Calibri"/>
          <w:sz w:val="32"/>
          <w:szCs w:val="32"/>
        </w:rPr>
        <w:t>1.3.2 наведение КА;</w:t>
      </w:r>
    </w:p>
    <w:p>
      <w:pPr>
        <w:pStyle w:val="Normal"/>
        <w:spacing w:lineRule="auto" w:line="360"/>
        <w:rPr>
          <w:rFonts w:eastAsia="Calibri"/>
          <w:sz w:val="32"/>
          <w:szCs w:val="32"/>
        </w:rPr>
      </w:pPr>
      <w:r>
        <w:rPr>
          <w:rFonts w:eastAsia="Calibri"/>
          <w:sz w:val="32"/>
          <w:szCs w:val="32"/>
        </w:rPr>
        <w:t>1.3.3 определение технического состояния КА.</w:t>
      </w:r>
    </w:p>
    <w:p>
      <w:pPr>
        <w:pStyle w:val="Normal"/>
        <w:spacing w:lineRule="auto" w:line="360"/>
        <w:rPr>
          <w:rFonts w:eastAsia="Calibri"/>
          <w:sz w:val="32"/>
          <w:szCs w:val="32"/>
        </w:rPr>
      </w:pPr>
      <w:r>
        <w:rPr>
          <w:rFonts w:eastAsia="Calibri"/>
          <w:sz w:val="32"/>
          <w:szCs w:val="32"/>
        </w:rPr>
        <w:t>2.1.1 проведение съемки;</w:t>
      </w:r>
    </w:p>
    <w:p>
      <w:pPr>
        <w:pStyle w:val="Normal"/>
        <w:spacing w:lineRule="auto" w:line="360"/>
        <w:rPr>
          <w:rFonts w:eastAsia="Calibri"/>
          <w:sz w:val="32"/>
          <w:szCs w:val="32"/>
        </w:rPr>
      </w:pPr>
      <w:r>
        <w:rPr>
          <w:rFonts w:eastAsia="Calibri"/>
          <w:sz w:val="32"/>
          <w:szCs w:val="32"/>
        </w:rPr>
        <w:t>2.1.2 наведение КА;</w:t>
      </w:r>
    </w:p>
    <w:p>
      <w:pPr>
        <w:pStyle w:val="Normal"/>
        <w:spacing w:lineRule="auto" w:line="360"/>
        <w:rPr>
          <w:rFonts w:eastAsia="Calibri"/>
          <w:sz w:val="32"/>
          <w:szCs w:val="32"/>
        </w:rPr>
      </w:pPr>
      <w:r>
        <w:rPr>
          <w:rFonts w:eastAsia="Calibri"/>
          <w:sz w:val="32"/>
          <w:szCs w:val="32"/>
        </w:rPr>
        <w:t>2.1.3 определение технического состояния КА.</w:t>
      </w:r>
    </w:p>
    <w:p>
      <w:pPr>
        <w:pStyle w:val="Normal"/>
        <w:spacing w:lineRule="auto" w:line="360"/>
        <w:rPr>
          <w:rFonts w:eastAsia="Calibri"/>
          <w:sz w:val="32"/>
          <w:szCs w:val="32"/>
        </w:rPr>
      </w:pPr>
      <w:r>
        <w:rPr>
          <w:rFonts w:eastAsia="Calibri"/>
          <w:sz w:val="32"/>
          <w:szCs w:val="32"/>
        </w:rPr>
        <w:t>2.2.1 проведение съемки;</w:t>
      </w:r>
    </w:p>
    <w:p>
      <w:pPr>
        <w:pStyle w:val="Normal"/>
        <w:spacing w:lineRule="auto" w:line="360"/>
        <w:rPr>
          <w:rFonts w:eastAsia="Calibri"/>
          <w:sz w:val="32"/>
          <w:szCs w:val="32"/>
        </w:rPr>
      </w:pPr>
      <w:r>
        <w:rPr>
          <w:rFonts w:eastAsia="Calibri"/>
          <w:sz w:val="32"/>
          <w:szCs w:val="32"/>
        </w:rPr>
        <w:t>2.2.2 наведение КА;</w:t>
      </w:r>
    </w:p>
    <w:p>
      <w:pPr>
        <w:pStyle w:val="Normal"/>
        <w:spacing w:lineRule="auto" w:line="360"/>
        <w:rPr>
          <w:rFonts w:eastAsia="Calibri"/>
          <w:sz w:val="32"/>
          <w:szCs w:val="32"/>
        </w:rPr>
      </w:pPr>
      <w:r>
        <w:rPr>
          <w:rFonts w:eastAsia="Calibri"/>
          <w:sz w:val="32"/>
          <w:szCs w:val="32"/>
        </w:rPr>
        <w:t>2.2.3 определение технического состояния КА.</w:t>
      </w:r>
    </w:p>
    <w:p>
      <w:pPr>
        <w:pStyle w:val="Normal"/>
        <w:spacing w:lineRule="auto" w:line="360"/>
        <w:rPr>
          <w:rFonts w:eastAsia="Calibri"/>
          <w:sz w:val="32"/>
          <w:szCs w:val="32"/>
        </w:rPr>
      </w:pPr>
      <w:r>
        <w:rPr>
          <w:rFonts w:eastAsia="Calibri"/>
          <w:sz w:val="32"/>
          <w:szCs w:val="32"/>
        </w:rPr>
        <w:t>2.3.1 проведение съемки;</w:t>
      </w:r>
    </w:p>
    <w:p>
      <w:pPr>
        <w:pStyle w:val="Normal"/>
        <w:spacing w:lineRule="auto" w:line="360"/>
        <w:rPr>
          <w:rFonts w:eastAsia="Calibri"/>
          <w:sz w:val="32"/>
          <w:szCs w:val="32"/>
        </w:rPr>
      </w:pPr>
      <w:r>
        <w:rPr>
          <w:rFonts w:eastAsia="Calibri"/>
          <w:sz w:val="32"/>
          <w:szCs w:val="32"/>
        </w:rPr>
        <w:t>2.3.2 наведение КА;</w:t>
      </w:r>
    </w:p>
    <w:p>
      <w:pPr>
        <w:pStyle w:val="Normal"/>
        <w:spacing w:lineRule="auto" w:line="360"/>
        <w:rPr>
          <w:rFonts w:eastAsia="Calibri"/>
          <w:sz w:val="32"/>
          <w:szCs w:val="32"/>
        </w:rPr>
      </w:pPr>
      <w:r>
        <w:rPr>
          <w:rFonts w:eastAsia="Calibri"/>
          <w:sz w:val="32"/>
          <w:szCs w:val="32"/>
        </w:rPr>
        <w:t>2.3.3 определение технического состояния КА.</w:t>
      </w:r>
    </w:p>
    <w:p>
      <w:pPr>
        <w:pStyle w:val="Normal"/>
        <w:spacing w:lineRule="auto" w:line="360"/>
        <w:rPr>
          <w:rFonts w:eastAsia="Calibri"/>
          <w:sz w:val="32"/>
          <w:szCs w:val="32"/>
        </w:rPr>
      </w:pPr>
      <w:r>
        <w:rPr>
          <w:rFonts w:eastAsia="Calibri"/>
          <w:sz w:val="32"/>
          <w:szCs w:val="32"/>
        </w:rPr>
        <w:t>3.1.1 проведение съемки;</w:t>
      </w:r>
    </w:p>
    <w:p>
      <w:pPr>
        <w:pStyle w:val="Normal"/>
        <w:spacing w:lineRule="auto" w:line="360"/>
        <w:rPr>
          <w:rFonts w:eastAsia="Calibri"/>
          <w:sz w:val="32"/>
          <w:szCs w:val="32"/>
        </w:rPr>
      </w:pPr>
      <w:r>
        <w:rPr>
          <w:rFonts w:eastAsia="Calibri"/>
          <w:sz w:val="32"/>
          <w:szCs w:val="32"/>
        </w:rPr>
        <w:t>3.1.2 наведение КА;</w:t>
      </w:r>
    </w:p>
    <w:p>
      <w:pPr>
        <w:pStyle w:val="Normal"/>
        <w:spacing w:lineRule="auto" w:line="360"/>
        <w:rPr>
          <w:rFonts w:eastAsia="Calibri"/>
          <w:sz w:val="32"/>
          <w:szCs w:val="32"/>
        </w:rPr>
      </w:pPr>
      <w:r>
        <w:rPr>
          <w:rFonts w:eastAsia="Calibri"/>
          <w:sz w:val="32"/>
          <w:szCs w:val="32"/>
        </w:rPr>
        <w:t>3.1.3 определение технического состояния КА.</w:t>
      </w:r>
    </w:p>
    <w:p>
      <w:pPr>
        <w:pStyle w:val="Normal"/>
        <w:spacing w:lineRule="auto" w:line="360"/>
        <w:rPr>
          <w:rFonts w:eastAsia="Calibri"/>
          <w:sz w:val="32"/>
          <w:szCs w:val="32"/>
        </w:rPr>
      </w:pPr>
      <w:r>
        <w:rPr>
          <w:rFonts w:eastAsia="Calibri"/>
          <w:sz w:val="32"/>
          <w:szCs w:val="32"/>
        </w:rPr>
        <w:t>3.2.1 проведение съемки;</w:t>
      </w:r>
    </w:p>
    <w:p>
      <w:pPr>
        <w:pStyle w:val="Normal"/>
        <w:spacing w:lineRule="auto" w:line="360"/>
        <w:rPr>
          <w:rFonts w:eastAsia="Calibri"/>
          <w:sz w:val="32"/>
          <w:szCs w:val="32"/>
        </w:rPr>
      </w:pPr>
      <w:r>
        <w:rPr>
          <w:rFonts w:eastAsia="Calibri"/>
          <w:sz w:val="32"/>
          <w:szCs w:val="32"/>
        </w:rPr>
        <w:t>3.2.2 наведение КА;</w:t>
      </w:r>
    </w:p>
    <w:p>
      <w:pPr>
        <w:pStyle w:val="Normal"/>
        <w:spacing w:lineRule="auto" w:line="360"/>
        <w:rPr>
          <w:rFonts w:eastAsia="Calibri"/>
          <w:sz w:val="32"/>
          <w:szCs w:val="32"/>
        </w:rPr>
      </w:pPr>
      <w:r>
        <w:rPr>
          <w:rFonts w:eastAsia="Calibri"/>
          <w:sz w:val="32"/>
          <w:szCs w:val="32"/>
        </w:rPr>
        <w:t>3.2.3 определение технического состояния КА.</w:t>
      </w:r>
    </w:p>
    <w:p>
      <w:pPr>
        <w:pStyle w:val="Normal"/>
        <w:spacing w:lineRule="auto" w:line="360"/>
        <w:rPr>
          <w:rFonts w:eastAsia="Calibri"/>
          <w:sz w:val="32"/>
          <w:szCs w:val="32"/>
        </w:rPr>
      </w:pPr>
      <w:r>
        <w:rPr>
          <w:rFonts w:eastAsia="Calibri"/>
          <w:sz w:val="32"/>
          <w:szCs w:val="32"/>
        </w:rPr>
        <w:t>3.3.1 проведение съемки;</w:t>
      </w:r>
    </w:p>
    <w:p>
      <w:pPr>
        <w:pStyle w:val="Normal"/>
        <w:spacing w:lineRule="auto" w:line="360"/>
        <w:rPr>
          <w:rFonts w:eastAsia="Calibri"/>
          <w:sz w:val="32"/>
          <w:szCs w:val="32"/>
        </w:rPr>
      </w:pPr>
      <w:r>
        <w:rPr>
          <w:rFonts w:eastAsia="Calibri"/>
          <w:sz w:val="32"/>
          <w:szCs w:val="32"/>
        </w:rPr>
        <w:t>3.3.2 наведение КА;</w:t>
      </w:r>
    </w:p>
    <w:p>
      <w:pPr>
        <w:pStyle w:val="Normal"/>
        <w:spacing w:lineRule="auto" w:line="360"/>
        <w:rPr>
          <w:rFonts w:eastAsia="Calibri"/>
          <w:sz w:val="32"/>
          <w:szCs w:val="32"/>
        </w:rPr>
      </w:pPr>
      <w:r>
        <w:rPr>
          <w:rFonts w:eastAsia="Calibri"/>
          <w:sz w:val="32"/>
          <w:szCs w:val="32"/>
        </w:rPr>
        <w:t>3.3.3 определение технического состояния КА.</w:t>
      </w:r>
    </w:p>
    <w:p>
      <w:pPr>
        <w:pStyle w:val="Normal"/>
        <w:spacing w:lineRule="auto" w:line="360"/>
        <w:rPr>
          <w:rFonts w:eastAsia="Calibri"/>
          <w:sz w:val="32"/>
          <w:szCs w:val="32"/>
        </w:rPr>
      </w:pPr>
      <w:r>
        <w:rPr>
          <w:rFonts w:eastAsia="Calibri"/>
          <w:sz w:val="32"/>
          <w:szCs w:val="32"/>
        </w:rPr>
        <w:t>4.1.1 проведение съемки;</w:t>
      </w:r>
    </w:p>
    <w:p>
      <w:pPr>
        <w:pStyle w:val="Normal"/>
        <w:spacing w:lineRule="auto" w:line="360"/>
        <w:rPr>
          <w:rFonts w:eastAsia="Calibri"/>
          <w:sz w:val="32"/>
          <w:szCs w:val="32"/>
        </w:rPr>
      </w:pPr>
      <w:r>
        <w:rPr>
          <w:rFonts w:eastAsia="Calibri"/>
          <w:sz w:val="32"/>
          <w:szCs w:val="32"/>
        </w:rPr>
        <w:t>4.1.2 наведение КА;</w:t>
      </w:r>
    </w:p>
    <w:p>
      <w:pPr>
        <w:pStyle w:val="Normal"/>
        <w:spacing w:lineRule="auto" w:line="360"/>
        <w:rPr>
          <w:rFonts w:eastAsia="Calibri"/>
          <w:sz w:val="32"/>
          <w:szCs w:val="32"/>
        </w:rPr>
      </w:pPr>
      <w:r>
        <w:rPr>
          <w:rFonts w:eastAsia="Calibri"/>
          <w:sz w:val="32"/>
          <w:szCs w:val="32"/>
        </w:rPr>
        <w:t>4.1.3 определение технического состояния КА.</w:t>
      </w:r>
    </w:p>
    <w:p>
      <w:pPr>
        <w:pStyle w:val="Normal"/>
        <w:spacing w:lineRule="auto" w:line="360"/>
        <w:rPr>
          <w:rFonts w:eastAsia="Calibri"/>
          <w:sz w:val="32"/>
          <w:szCs w:val="32"/>
        </w:rPr>
      </w:pPr>
      <w:r>
        <w:rPr>
          <w:rFonts w:eastAsia="Calibri"/>
          <w:sz w:val="32"/>
          <w:szCs w:val="32"/>
        </w:rPr>
        <w:t>4.2.1 проведение съемки;</w:t>
      </w:r>
    </w:p>
    <w:p>
      <w:pPr>
        <w:pStyle w:val="Normal"/>
        <w:spacing w:lineRule="auto" w:line="360"/>
        <w:rPr>
          <w:rFonts w:eastAsia="Calibri"/>
          <w:sz w:val="32"/>
          <w:szCs w:val="32"/>
        </w:rPr>
      </w:pPr>
      <w:r>
        <w:rPr>
          <w:rFonts w:eastAsia="Calibri"/>
          <w:sz w:val="32"/>
          <w:szCs w:val="32"/>
        </w:rPr>
        <w:t>4.2.2 наведение КА;</w:t>
      </w:r>
    </w:p>
    <w:p>
      <w:pPr>
        <w:pStyle w:val="Normal"/>
        <w:spacing w:lineRule="auto" w:line="360"/>
        <w:rPr>
          <w:rFonts w:eastAsia="Calibri"/>
          <w:sz w:val="32"/>
          <w:szCs w:val="32"/>
        </w:rPr>
      </w:pPr>
      <w:r>
        <w:rPr>
          <w:rFonts w:eastAsia="Calibri"/>
          <w:sz w:val="32"/>
          <w:szCs w:val="32"/>
        </w:rPr>
        <w:t>4.2.3 определение технического состояния КА.</w:t>
      </w:r>
    </w:p>
    <w:p>
      <w:pPr>
        <w:pStyle w:val="Normal"/>
        <w:spacing w:lineRule="auto" w:line="360"/>
        <w:rPr>
          <w:rFonts w:eastAsia="Calibri"/>
          <w:sz w:val="32"/>
          <w:szCs w:val="32"/>
        </w:rPr>
      </w:pPr>
      <w:r>
        <w:rPr>
          <w:rFonts w:eastAsia="Calibri"/>
          <w:sz w:val="32"/>
          <w:szCs w:val="32"/>
        </w:rPr>
        <w:t>4.3.1 проведение съемки;</w:t>
      </w:r>
    </w:p>
    <w:p>
      <w:pPr>
        <w:pStyle w:val="Normal"/>
        <w:spacing w:lineRule="auto" w:line="360"/>
        <w:rPr>
          <w:rFonts w:eastAsia="Calibri"/>
          <w:sz w:val="32"/>
          <w:szCs w:val="32"/>
        </w:rPr>
      </w:pPr>
      <w:r>
        <w:rPr>
          <w:rFonts w:eastAsia="Calibri"/>
          <w:sz w:val="32"/>
          <w:szCs w:val="32"/>
        </w:rPr>
        <w:t>4.3.2 наведение КА;</w:t>
      </w:r>
    </w:p>
    <w:p>
      <w:pPr>
        <w:pStyle w:val="Normal"/>
        <w:spacing w:lineRule="auto" w:line="360"/>
        <w:rPr>
          <w:rFonts w:eastAsia="Calibri"/>
          <w:sz w:val="32"/>
          <w:szCs w:val="32"/>
        </w:rPr>
      </w:pPr>
      <w:r>
        <w:rPr>
          <w:rFonts w:eastAsia="Calibri"/>
          <w:sz w:val="32"/>
          <w:szCs w:val="32"/>
        </w:rPr>
        <w:t>4.3.3 определение технического состояния КА.</w:t>
      </w:r>
    </w:p>
    <w:p>
      <w:pPr>
        <w:pStyle w:val="Normal"/>
        <w:spacing w:lineRule="auto" w:line="360"/>
        <w:rPr>
          <w:rFonts w:eastAsia="Calibri"/>
          <w:sz w:val="32"/>
          <w:szCs w:val="32"/>
        </w:rPr>
      </w:pPr>
      <w:r>
        <w:rPr>
          <w:rFonts w:eastAsia="Calibri"/>
          <w:sz w:val="32"/>
          <w:szCs w:val="32"/>
        </w:rPr>
        <w:t>Уровень декомпозиции четвертый:</w:t>
      </w:r>
    </w:p>
    <w:p>
      <w:pPr>
        <w:pStyle w:val="Normal"/>
        <w:spacing w:lineRule="auto" w:line="360"/>
        <w:rPr>
          <w:rFonts w:eastAsia="Calibri"/>
          <w:sz w:val="32"/>
          <w:szCs w:val="32"/>
        </w:rPr>
      </w:pPr>
      <w:r>
        <w:rPr>
          <w:rFonts w:eastAsia="Calibri"/>
          <w:sz w:val="32"/>
          <w:szCs w:val="32"/>
        </w:rPr>
        <w:t>1.1.2.1 загрузка программы полета;</w:t>
      </w:r>
    </w:p>
    <w:p>
      <w:pPr>
        <w:pStyle w:val="Normal"/>
        <w:spacing w:lineRule="auto" w:line="360"/>
        <w:rPr>
          <w:rFonts w:eastAsia="Calibri"/>
          <w:sz w:val="32"/>
          <w:szCs w:val="32"/>
        </w:rPr>
      </w:pPr>
      <w:r>
        <w:rPr>
          <w:rFonts w:eastAsia="Calibri"/>
          <w:sz w:val="32"/>
          <w:szCs w:val="32"/>
        </w:rPr>
        <w:t>1.1.2.2 оценка положения в пространстве;</w:t>
      </w:r>
    </w:p>
    <w:p>
      <w:pPr>
        <w:pStyle w:val="Normal"/>
        <w:spacing w:lineRule="auto" w:line="360"/>
        <w:rPr>
          <w:rFonts w:eastAsia="Calibri"/>
          <w:sz w:val="32"/>
          <w:szCs w:val="32"/>
        </w:rPr>
      </w:pPr>
      <w:r>
        <w:rPr>
          <w:rFonts w:eastAsia="Calibri"/>
          <w:sz w:val="32"/>
          <w:szCs w:val="32"/>
        </w:rPr>
        <w:t>1.1.2.3 выход в заданную точку орбиты;</w:t>
      </w:r>
    </w:p>
    <w:p>
      <w:pPr>
        <w:pStyle w:val="Normal"/>
        <w:spacing w:lineRule="auto" w:line="360"/>
        <w:rPr>
          <w:rFonts w:eastAsia="Calibri"/>
          <w:sz w:val="32"/>
          <w:szCs w:val="32"/>
        </w:rPr>
      </w:pPr>
      <w:r>
        <w:rPr>
          <w:rFonts w:eastAsia="Calibri"/>
          <w:sz w:val="32"/>
          <w:szCs w:val="32"/>
        </w:rPr>
        <w:t>1.1.2.4 ориентация КА в пространстве;</w:t>
      </w:r>
    </w:p>
    <w:p>
      <w:pPr>
        <w:pStyle w:val="Normal"/>
        <w:spacing w:lineRule="auto" w:line="360"/>
        <w:rPr>
          <w:rFonts w:eastAsia="Calibri"/>
          <w:sz w:val="32"/>
          <w:szCs w:val="32"/>
        </w:rPr>
      </w:pPr>
      <w:r>
        <w:rPr>
          <w:rFonts w:eastAsia="Calibri"/>
          <w:sz w:val="32"/>
          <w:szCs w:val="32"/>
        </w:rPr>
        <w:t>1.1.2.5 подготовка бортовой аппаратуры к работе.</w:t>
      </w:r>
    </w:p>
    <w:p>
      <w:pPr>
        <w:pStyle w:val="Normal"/>
        <w:spacing w:lineRule="auto" w:line="360"/>
        <w:rPr>
          <w:rFonts w:eastAsia="Calibri"/>
          <w:sz w:val="32"/>
          <w:szCs w:val="32"/>
        </w:rPr>
      </w:pPr>
      <w:r>
        <w:rPr>
          <w:rFonts w:eastAsia="Calibri"/>
          <w:sz w:val="32"/>
          <w:szCs w:val="32"/>
        </w:rPr>
        <w:t>1.2.2.1 загрузка программы полета;</w:t>
      </w:r>
    </w:p>
    <w:p>
      <w:pPr>
        <w:pStyle w:val="Normal"/>
        <w:spacing w:lineRule="auto" w:line="360"/>
        <w:rPr>
          <w:rFonts w:eastAsia="Calibri"/>
          <w:sz w:val="32"/>
          <w:szCs w:val="32"/>
        </w:rPr>
      </w:pPr>
      <w:r>
        <w:rPr>
          <w:rFonts w:eastAsia="Calibri"/>
          <w:sz w:val="32"/>
          <w:szCs w:val="32"/>
        </w:rPr>
        <w:t>1.2.2.2 оценка положения в пространстве;</w:t>
      </w:r>
    </w:p>
    <w:p>
      <w:pPr>
        <w:pStyle w:val="Normal"/>
        <w:spacing w:lineRule="auto" w:line="360"/>
        <w:rPr>
          <w:rFonts w:eastAsia="Calibri"/>
          <w:sz w:val="32"/>
          <w:szCs w:val="32"/>
        </w:rPr>
      </w:pPr>
      <w:r>
        <w:rPr>
          <w:rFonts w:eastAsia="Calibri"/>
          <w:sz w:val="32"/>
          <w:szCs w:val="32"/>
        </w:rPr>
        <w:t>1.2.2.3 выход в заданную точку орбиты;</w:t>
      </w:r>
    </w:p>
    <w:p>
      <w:pPr>
        <w:pStyle w:val="Normal"/>
        <w:spacing w:lineRule="auto" w:line="360"/>
        <w:rPr>
          <w:rFonts w:eastAsia="Calibri"/>
          <w:sz w:val="32"/>
          <w:szCs w:val="32"/>
        </w:rPr>
      </w:pPr>
      <w:r>
        <w:rPr>
          <w:rFonts w:eastAsia="Calibri"/>
          <w:sz w:val="32"/>
          <w:szCs w:val="32"/>
        </w:rPr>
        <w:t>1.2.2.4 ориентация КА в пространстве;</w:t>
      </w:r>
    </w:p>
    <w:p>
      <w:pPr>
        <w:pStyle w:val="Normal"/>
        <w:spacing w:lineRule="auto" w:line="360"/>
        <w:rPr>
          <w:rFonts w:eastAsia="Calibri"/>
          <w:sz w:val="32"/>
          <w:szCs w:val="32"/>
        </w:rPr>
      </w:pPr>
      <w:r>
        <w:rPr>
          <w:rFonts w:eastAsia="Calibri"/>
          <w:sz w:val="32"/>
          <w:szCs w:val="32"/>
        </w:rPr>
        <w:t>1.2.2.5 подготовка бортовой аппаратуры к работе.</w:t>
      </w:r>
    </w:p>
    <w:p>
      <w:pPr>
        <w:pStyle w:val="Normal"/>
        <w:spacing w:lineRule="auto" w:line="360"/>
        <w:rPr>
          <w:rFonts w:eastAsia="Calibri"/>
          <w:sz w:val="32"/>
          <w:szCs w:val="32"/>
        </w:rPr>
      </w:pPr>
      <w:r>
        <w:rPr>
          <w:rFonts w:eastAsia="Calibri"/>
          <w:sz w:val="32"/>
          <w:szCs w:val="32"/>
        </w:rPr>
        <w:t>1.3.2.1 загрузка программы полета;</w:t>
      </w:r>
    </w:p>
    <w:p>
      <w:pPr>
        <w:pStyle w:val="Normal"/>
        <w:spacing w:lineRule="auto" w:line="360"/>
        <w:rPr>
          <w:rFonts w:eastAsia="Calibri"/>
          <w:sz w:val="32"/>
          <w:szCs w:val="32"/>
        </w:rPr>
      </w:pPr>
      <w:r>
        <w:rPr>
          <w:rFonts w:eastAsia="Calibri"/>
          <w:sz w:val="32"/>
          <w:szCs w:val="32"/>
        </w:rPr>
        <w:t>1.3.2.2 оценка положения в пространстве;</w:t>
      </w:r>
    </w:p>
    <w:p>
      <w:pPr>
        <w:pStyle w:val="Normal"/>
        <w:spacing w:lineRule="auto" w:line="360"/>
        <w:rPr>
          <w:rFonts w:eastAsia="Calibri"/>
          <w:sz w:val="32"/>
          <w:szCs w:val="32"/>
        </w:rPr>
      </w:pPr>
      <w:r>
        <w:rPr>
          <w:rFonts w:eastAsia="Calibri"/>
          <w:sz w:val="32"/>
          <w:szCs w:val="32"/>
        </w:rPr>
        <w:t>1.3.2.3 выход в заданную точку орбиты;</w:t>
      </w:r>
    </w:p>
    <w:p>
      <w:pPr>
        <w:pStyle w:val="Normal"/>
        <w:spacing w:lineRule="auto" w:line="360"/>
        <w:rPr>
          <w:rFonts w:eastAsia="Calibri"/>
          <w:sz w:val="32"/>
          <w:szCs w:val="32"/>
        </w:rPr>
      </w:pPr>
      <w:r>
        <w:rPr>
          <w:rFonts w:eastAsia="Calibri"/>
          <w:sz w:val="32"/>
          <w:szCs w:val="32"/>
        </w:rPr>
        <w:t>1.3.2.4 ориентация КА в пространстве;</w:t>
      </w:r>
    </w:p>
    <w:p>
      <w:pPr>
        <w:pStyle w:val="Normal"/>
        <w:spacing w:lineRule="auto" w:line="360"/>
        <w:rPr>
          <w:rFonts w:eastAsia="Calibri"/>
          <w:sz w:val="32"/>
          <w:szCs w:val="32"/>
        </w:rPr>
      </w:pPr>
      <w:r>
        <w:rPr>
          <w:rFonts w:eastAsia="Calibri"/>
          <w:sz w:val="32"/>
          <w:szCs w:val="32"/>
        </w:rPr>
        <w:t>1.3.2.5 подготовка бортовой аппаратуры к работе.</w:t>
      </w:r>
    </w:p>
    <w:p>
      <w:pPr>
        <w:pStyle w:val="Normal"/>
        <w:spacing w:lineRule="auto" w:line="360"/>
        <w:rPr>
          <w:rFonts w:eastAsia="Calibri"/>
          <w:sz w:val="32"/>
          <w:szCs w:val="32"/>
        </w:rPr>
      </w:pPr>
      <w:r>
        <w:rPr>
          <w:rFonts w:eastAsia="Calibri"/>
          <w:sz w:val="32"/>
          <w:szCs w:val="32"/>
        </w:rPr>
        <w:t>2.1.2.1 загрузка программы полета;</w:t>
      </w:r>
    </w:p>
    <w:p>
      <w:pPr>
        <w:pStyle w:val="Normal"/>
        <w:spacing w:lineRule="auto" w:line="360"/>
        <w:rPr>
          <w:rFonts w:eastAsia="Calibri"/>
          <w:sz w:val="32"/>
          <w:szCs w:val="32"/>
        </w:rPr>
      </w:pPr>
      <w:r>
        <w:rPr>
          <w:rFonts w:eastAsia="Calibri"/>
          <w:sz w:val="32"/>
          <w:szCs w:val="32"/>
        </w:rPr>
        <w:t>2.1.2.2 оценка положения в пространстве;</w:t>
      </w:r>
    </w:p>
    <w:p>
      <w:pPr>
        <w:pStyle w:val="Normal"/>
        <w:spacing w:lineRule="auto" w:line="360"/>
        <w:rPr>
          <w:rFonts w:eastAsia="Calibri"/>
          <w:sz w:val="32"/>
          <w:szCs w:val="32"/>
        </w:rPr>
      </w:pPr>
      <w:r>
        <w:rPr>
          <w:rFonts w:eastAsia="Calibri"/>
          <w:sz w:val="32"/>
          <w:szCs w:val="32"/>
        </w:rPr>
        <w:t>2.1.2.3 выход в заданную точку орбиты;</w:t>
      </w:r>
    </w:p>
    <w:p>
      <w:pPr>
        <w:pStyle w:val="Normal"/>
        <w:spacing w:lineRule="auto" w:line="360"/>
        <w:rPr>
          <w:rFonts w:eastAsia="Calibri"/>
          <w:sz w:val="32"/>
          <w:szCs w:val="32"/>
        </w:rPr>
      </w:pPr>
      <w:r>
        <w:rPr>
          <w:rFonts w:eastAsia="Calibri"/>
          <w:sz w:val="32"/>
          <w:szCs w:val="32"/>
        </w:rPr>
        <w:t>2.1.2.4 ориентация КА в пространстве;</w:t>
      </w:r>
    </w:p>
    <w:p>
      <w:pPr>
        <w:pStyle w:val="Normal"/>
        <w:spacing w:lineRule="auto" w:line="360"/>
        <w:rPr>
          <w:rFonts w:eastAsia="Calibri"/>
          <w:sz w:val="32"/>
          <w:szCs w:val="32"/>
        </w:rPr>
      </w:pPr>
      <w:r>
        <w:rPr>
          <w:rFonts w:eastAsia="Calibri"/>
          <w:sz w:val="32"/>
          <w:szCs w:val="32"/>
        </w:rPr>
        <w:t>2.1.2.5 подготовка бортовой аппаратуры к работе.</w:t>
      </w:r>
    </w:p>
    <w:p>
      <w:pPr>
        <w:pStyle w:val="Normal"/>
        <w:spacing w:lineRule="auto" w:line="360"/>
        <w:rPr>
          <w:rFonts w:eastAsia="Calibri"/>
          <w:sz w:val="32"/>
          <w:szCs w:val="32"/>
        </w:rPr>
      </w:pPr>
      <w:r>
        <w:rPr>
          <w:rFonts w:eastAsia="Calibri"/>
          <w:sz w:val="32"/>
          <w:szCs w:val="32"/>
        </w:rPr>
        <w:t>2.2.2.1 загрузка программы полета;</w:t>
      </w:r>
    </w:p>
    <w:p>
      <w:pPr>
        <w:pStyle w:val="Normal"/>
        <w:spacing w:lineRule="auto" w:line="360"/>
        <w:rPr>
          <w:rFonts w:eastAsia="Calibri"/>
          <w:sz w:val="32"/>
          <w:szCs w:val="32"/>
        </w:rPr>
      </w:pPr>
      <w:r>
        <w:rPr>
          <w:rFonts w:eastAsia="Calibri"/>
          <w:sz w:val="32"/>
          <w:szCs w:val="32"/>
        </w:rPr>
        <w:t>2.2.2.2 оценка положения в пространстве;</w:t>
      </w:r>
    </w:p>
    <w:p>
      <w:pPr>
        <w:pStyle w:val="Normal"/>
        <w:spacing w:lineRule="auto" w:line="360"/>
        <w:rPr>
          <w:rFonts w:eastAsia="Calibri"/>
          <w:sz w:val="32"/>
          <w:szCs w:val="32"/>
        </w:rPr>
      </w:pPr>
      <w:r>
        <w:rPr>
          <w:rFonts w:eastAsia="Calibri"/>
          <w:sz w:val="32"/>
          <w:szCs w:val="32"/>
        </w:rPr>
        <w:t>2.2.2.3 выход в заданную точку орбиты;</w:t>
      </w:r>
    </w:p>
    <w:p>
      <w:pPr>
        <w:pStyle w:val="Normal"/>
        <w:spacing w:lineRule="auto" w:line="360"/>
        <w:rPr>
          <w:rFonts w:eastAsia="Calibri"/>
          <w:sz w:val="32"/>
          <w:szCs w:val="32"/>
        </w:rPr>
      </w:pPr>
      <w:r>
        <w:rPr>
          <w:rFonts w:eastAsia="Calibri"/>
          <w:sz w:val="32"/>
          <w:szCs w:val="32"/>
        </w:rPr>
        <w:t>2.2.2.4 ориентация КА в пространстве;</w:t>
      </w:r>
    </w:p>
    <w:p>
      <w:pPr>
        <w:pStyle w:val="Normal"/>
        <w:spacing w:lineRule="auto" w:line="360"/>
        <w:rPr>
          <w:rFonts w:eastAsia="Calibri"/>
          <w:sz w:val="32"/>
          <w:szCs w:val="32"/>
        </w:rPr>
      </w:pPr>
      <w:r>
        <w:rPr>
          <w:rFonts w:eastAsia="Calibri"/>
          <w:sz w:val="32"/>
          <w:szCs w:val="32"/>
        </w:rPr>
        <w:t>2.2.2.5 подготовка бортовой аппаратуры к работе.</w:t>
      </w:r>
    </w:p>
    <w:p>
      <w:pPr>
        <w:pStyle w:val="Normal"/>
        <w:spacing w:lineRule="auto" w:line="360"/>
        <w:rPr>
          <w:rFonts w:eastAsia="Calibri"/>
          <w:sz w:val="32"/>
          <w:szCs w:val="32"/>
        </w:rPr>
      </w:pPr>
      <w:r>
        <w:rPr>
          <w:rFonts w:eastAsia="Calibri"/>
          <w:sz w:val="32"/>
          <w:szCs w:val="32"/>
        </w:rPr>
        <w:t>2.3.2.1 загрузка программы полета;</w:t>
      </w:r>
    </w:p>
    <w:p>
      <w:pPr>
        <w:pStyle w:val="Normal"/>
        <w:spacing w:lineRule="auto" w:line="360"/>
        <w:rPr>
          <w:rFonts w:eastAsia="Calibri"/>
          <w:sz w:val="32"/>
          <w:szCs w:val="32"/>
        </w:rPr>
      </w:pPr>
      <w:r>
        <w:rPr>
          <w:rFonts w:eastAsia="Calibri"/>
          <w:sz w:val="32"/>
          <w:szCs w:val="32"/>
        </w:rPr>
        <w:t>2.3.2.2 оценка положения в пространстве;</w:t>
      </w:r>
    </w:p>
    <w:p>
      <w:pPr>
        <w:pStyle w:val="Normal"/>
        <w:spacing w:lineRule="auto" w:line="360"/>
        <w:rPr>
          <w:rFonts w:eastAsia="Calibri"/>
          <w:sz w:val="32"/>
          <w:szCs w:val="32"/>
        </w:rPr>
      </w:pPr>
      <w:r>
        <w:rPr>
          <w:rFonts w:eastAsia="Calibri"/>
          <w:sz w:val="32"/>
          <w:szCs w:val="32"/>
        </w:rPr>
        <w:t>2.3.2.3 выход в заданную точку орбиты;</w:t>
      </w:r>
    </w:p>
    <w:p>
      <w:pPr>
        <w:pStyle w:val="Normal"/>
        <w:spacing w:lineRule="auto" w:line="360"/>
        <w:rPr>
          <w:rFonts w:eastAsia="Calibri"/>
          <w:sz w:val="32"/>
          <w:szCs w:val="32"/>
        </w:rPr>
      </w:pPr>
      <w:r>
        <w:rPr>
          <w:rFonts w:eastAsia="Calibri"/>
          <w:sz w:val="32"/>
          <w:szCs w:val="32"/>
        </w:rPr>
        <w:t>2.3.2.4 ориентация КА в пространстве;</w:t>
      </w:r>
    </w:p>
    <w:p>
      <w:pPr>
        <w:pStyle w:val="Normal"/>
        <w:spacing w:lineRule="auto" w:line="360"/>
        <w:rPr>
          <w:rFonts w:eastAsia="Calibri"/>
          <w:sz w:val="32"/>
          <w:szCs w:val="32"/>
        </w:rPr>
      </w:pPr>
      <w:r>
        <w:rPr>
          <w:rFonts w:eastAsia="Calibri"/>
          <w:sz w:val="32"/>
          <w:szCs w:val="32"/>
        </w:rPr>
        <w:t>2.3.2.5 подготовка бортовой аппаратуры к работе.</w:t>
      </w:r>
    </w:p>
    <w:p>
      <w:pPr>
        <w:pStyle w:val="Normal"/>
        <w:spacing w:lineRule="auto" w:line="360"/>
        <w:rPr>
          <w:rFonts w:eastAsia="Calibri"/>
          <w:sz w:val="32"/>
          <w:szCs w:val="32"/>
        </w:rPr>
      </w:pPr>
      <w:r>
        <w:rPr>
          <w:rFonts w:eastAsia="Calibri"/>
          <w:sz w:val="32"/>
          <w:szCs w:val="32"/>
        </w:rPr>
        <w:t>3.1.2.1 загрузка программы полета;</w:t>
      </w:r>
    </w:p>
    <w:p>
      <w:pPr>
        <w:pStyle w:val="Normal"/>
        <w:spacing w:lineRule="auto" w:line="360"/>
        <w:rPr>
          <w:rFonts w:eastAsia="Calibri"/>
          <w:sz w:val="32"/>
          <w:szCs w:val="32"/>
        </w:rPr>
      </w:pPr>
      <w:r>
        <w:rPr>
          <w:rFonts w:eastAsia="Calibri"/>
          <w:sz w:val="32"/>
          <w:szCs w:val="32"/>
        </w:rPr>
        <w:t>3.1.2.2 оценка положения в пространстве;</w:t>
      </w:r>
    </w:p>
    <w:p>
      <w:pPr>
        <w:pStyle w:val="Normal"/>
        <w:spacing w:lineRule="auto" w:line="360"/>
        <w:rPr>
          <w:rFonts w:eastAsia="Calibri"/>
          <w:sz w:val="32"/>
          <w:szCs w:val="32"/>
        </w:rPr>
      </w:pPr>
      <w:r>
        <w:rPr>
          <w:rFonts w:eastAsia="Calibri"/>
          <w:sz w:val="32"/>
          <w:szCs w:val="32"/>
        </w:rPr>
        <w:t>3.1.2.3 выход в заданную точку орбиты;</w:t>
      </w:r>
    </w:p>
    <w:p>
      <w:pPr>
        <w:pStyle w:val="Normal"/>
        <w:spacing w:lineRule="auto" w:line="360"/>
        <w:rPr>
          <w:rFonts w:eastAsia="Calibri"/>
          <w:sz w:val="32"/>
          <w:szCs w:val="32"/>
        </w:rPr>
      </w:pPr>
      <w:r>
        <w:rPr>
          <w:rFonts w:eastAsia="Calibri"/>
          <w:sz w:val="32"/>
          <w:szCs w:val="32"/>
        </w:rPr>
        <w:t>3.1.2.4 ориентация КА в пространстве;</w:t>
      </w:r>
    </w:p>
    <w:p>
      <w:pPr>
        <w:pStyle w:val="Normal"/>
        <w:spacing w:lineRule="auto" w:line="360"/>
        <w:rPr>
          <w:rFonts w:eastAsia="Calibri"/>
          <w:sz w:val="32"/>
          <w:szCs w:val="32"/>
        </w:rPr>
      </w:pPr>
      <w:r>
        <w:rPr>
          <w:rFonts w:eastAsia="Calibri"/>
          <w:sz w:val="32"/>
          <w:szCs w:val="32"/>
        </w:rPr>
        <w:t>3.1.2.5 подготовка бортовой аппаратуры к работе.</w:t>
      </w:r>
    </w:p>
    <w:p>
      <w:pPr>
        <w:pStyle w:val="Normal"/>
        <w:spacing w:lineRule="auto" w:line="360"/>
        <w:rPr>
          <w:rFonts w:eastAsia="Calibri"/>
          <w:sz w:val="32"/>
          <w:szCs w:val="32"/>
        </w:rPr>
      </w:pPr>
      <w:r>
        <w:rPr>
          <w:rFonts w:eastAsia="Calibri"/>
          <w:sz w:val="32"/>
          <w:szCs w:val="32"/>
        </w:rPr>
        <w:t>3.2.2.1 загрузка программы полета;</w:t>
      </w:r>
    </w:p>
    <w:p>
      <w:pPr>
        <w:pStyle w:val="Normal"/>
        <w:spacing w:lineRule="auto" w:line="360"/>
        <w:rPr>
          <w:rFonts w:eastAsia="Calibri"/>
          <w:sz w:val="32"/>
          <w:szCs w:val="32"/>
        </w:rPr>
      </w:pPr>
      <w:r>
        <w:rPr>
          <w:rFonts w:eastAsia="Calibri"/>
          <w:sz w:val="32"/>
          <w:szCs w:val="32"/>
        </w:rPr>
        <w:t>3.2.2.2 оценка положения в пространстве;</w:t>
      </w:r>
    </w:p>
    <w:p>
      <w:pPr>
        <w:pStyle w:val="Normal"/>
        <w:spacing w:lineRule="auto" w:line="360"/>
        <w:rPr>
          <w:rFonts w:eastAsia="Calibri"/>
          <w:sz w:val="32"/>
          <w:szCs w:val="32"/>
        </w:rPr>
      </w:pPr>
      <w:r>
        <w:rPr>
          <w:rFonts w:eastAsia="Calibri"/>
          <w:sz w:val="32"/>
          <w:szCs w:val="32"/>
        </w:rPr>
        <w:t>3.2.2.3 выход в заданную точку орбиты;</w:t>
      </w:r>
    </w:p>
    <w:p>
      <w:pPr>
        <w:pStyle w:val="Normal"/>
        <w:spacing w:lineRule="auto" w:line="360"/>
        <w:rPr>
          <w:rFonts w:eastAsia="Calibri"/>
          <w:sz w:val="32"/>
          <w:szCs w:val="32"/>
        </w:rPr>
      </w:pPr>
      <w:r>
        <w:rPr>
          <w:rFonts w:eastAsia="Calibri"/>
          <w:sz w:val="32"/>
          <w:szCs w:val="32"/>
        </w:rPr>
        <w:t>3.2.2.4 ориентация КА в пространстве;</w:t>
      </w:r>
    </w:p>
    <w:p>
      <w:pPr>
        <w:pStyle w:val="Normal"/>
        <w:spacing w:lineRule="auto" w:line="360"/>
        <w:rPr>
          <w:rFonts w:eastAsia="Calibri"/>
          <w:sz w:val="32"/>
          <w:szCs w:val="32"/>
        </w:rPr>
      </w:pPr>
      <w:r>
        <w:rPr>
          <w:rFonts w:eastAsia="Calibri"/>
          <w:sz w:val="32"/>
          <w:szCs w:val="32"/>
        </w:rPr>
        <w:t>3.2.2.5 подготовка бортовой аппаратуры к работе.</w:t>
      </w:r>
    </w:p>
    <w:p>
      <w:pPr>
        <w:pStyle w:val="Normal"/>
        <w:spacing w:lineRule="auto" w:line="360"/>
        <w:rPr>
          <w:rFonts w:eastAsia="Calibri"/>
          <w:sz w:val="32"/>
          <w:szCs w:val="32"/>
        </w:rPr>
      </w:pPr>
      <w:r>
        <w:rPr>
          <w:rFonts w:eastAsia="Calibri"/>
          <w:sz w:val="32"/>
          <w:szCs w:val="32"/>
        </w:rPr>
        <w:t>3.3.2.1 загрузка программы полета;</w:t>
      </w:r>
    </w:p>
    <w:p>
      <w:pPr>
        <w:pStyle w:val="Normal"/>
        <w:spacing w:lineRule="auto" w:line="360"/>
        <w:rPr>
          <w:rFonts w:eastAsia="Calibri"/>
          <w:sz w:val="32"/>
          <w:szCs w:val="32"/>
        </w:rPr>
      </w:pPr>
      <w:r>
        <w:rPr>
          <w:rFonts w:eastAsia="Calibri"/>
          <w:sz w:val="32"/>
          <w:szCs w:val="32"/>
        </w:rPr>
        <w:t>3.3.2.2 оценка положения в пространстве;</w:t>
      </w:r>
    </w:p>
    <w:p>
      <w:pPr>
        <w:pStyle w:val="Normal"/>
        <w:spacing w:lineRule="auto" w:line="360"/>
        <w:rPr>
          <w:rFonts w:eastAsia="Calibri"/>
          <w:sz w:val="32"/>
          <w:szCs w:val="32"/>
        </w:rPr>
      </w:pPr>
      <w:r>
        <w:rPr>
          <w:rFonts w:eastAsia="Calibri"/>
          <w:sz w:val="32"/>
          <w:szCs w:val="32"/>
        </w:rPr>
        <w:t>3.3.2.3 выход в заданную точку орбиты;</w:t>
      </w:r>
    </w:p>
    <w:p>
      <w:pPr>
        <w:pStyle w:val="Normal"/>
        <w:spacing w:lineRule="auto" w:line="360"/>
        <w:rPr>
          <w:rFonts w:eastAsia="Calibri"/>
          <w:sz w:val="32"/>
          <w:szCs w:val="32"/>
        </w:rPr>
      </w:pPr>
      <w:r>
        <w:rPr>
          <w:rFonts w:eastAsia="Calibri"/>
          <w:sz w:val="32"/>
          <w:szCs w:val="32"/>
        </w:rPr>
        <w:t>3.3.2.4 ориентация КА в пространстве;</w:t>
      </w:r>
    </w:p>
    <w:p>
      <w:pPr>
        <w:pStyle w:val="Normal"/>
        <w:spacing w:lineRule="auto" w:line="360"/>
        <w:rPr>
          <w:rFonts w:eastAsia="Calibri"/>
          <w:sz w:val="32"/>
          <w:szCs w:val="32"/>
        </w:rPr>
      </w:pPr>
      <w:r>
        <w:rPr>
          <w:rFonts w:eastAsia="Calibri"/>
          <w:sz w:val="32"/>
          <w:szCs w:val="32"/>
        </w:rPr>
        <w:t>3.3.2.5 подготовка бортовой аппаратуры к работе.</w:t>
      </w:r>
    </w:p>
    <w:p>
      <w:pPr>
        <w:pStyle w:val="Normal"/>
        <w:spacing w:lineRule="auto" w:line="360"/>
        <w:rPr>
          <w:rFonts w:eastAsia="Calibri"/>
          <w:sz w:val="32"/>
          <w:szCs w:val="32"/>
        </w:rPr>
      </w:pPr>
      <w:r>
        <w:rPr>
          <w:rFonts w:eastAsia="Calibri"/>
          <w:sz w:val="32"/>
          <w:szCs w:val="32"/>
        </w:rPr>
        <w:t>4.1.2.1 загрузка программы полета;</w:t>
      </w:r>
    </w:p>
    <w:p>
      <w:pPr>
        <w:pStyle w:val="Normal"/>
        <w:spacing w:lineRule="auto" w:line="360"/>
        <w:rPr>
          <w:rFonts w:eastAsia="Calibri"/>
          <w:sz w:val="32"/>
          <w:szCs w:val="32"/>
        </w:rPr>
      </w:pPr>
      <w:r>
        <w:rPr>
          <w:rFonts w:eastAsia="Calibri"/>
          <w:sz w:val="32"/>
          <w:szCs w:val="32"/>
        </w:rPr>
        <w:t>4.1.2.2 оценка положения в пространстве;</w:t>
      </w:r>
    </w:p>
    <w:p>
      <w:pPr>
        <w:pStyle w:val="Normal"/>
        <w:spacing w:lineRule="auto" w:line="360"/>
        <w:rPr>
          <w:rFonts w:eastAsia="Calibri"/>
          <w:sz w:val="32"/>
          <w:szCs w:val="32"/>
        </w:rPr>
      </w:pPr>
      <w:r>
        <w:rPr>
          <w:rFonts w:eastAsia="Calibri"/>
          <w:sz w:val="32"/>
          <w:szCs w:val="32"/>
        </w:rPr>
        <w:t>4.1.2.3 выход в заданную точку орбиты;</w:t>
      </w:r>
    </w:p>
    <w:p>
      <w:pPr>
        <w:pStyle w:val="Normal"/>
        <w:spacing w:lineRule="auto" w:line="360"/>
        <w:rPr>
          <w:rFonts w:eastAsia="Calibri"/>
          <w:sz w:val="32"/>
          <w:szCs w:val="32"/>
        </w:rPr>
      </w:pPr>
      <w:r>
        <w:rPr>
          <w:rFonts w:eastAsia="Calibri"/>
          <w:sz w:val="32"/>
          <w:szCs w:val="32"/>
        </w:rPr>
        <w:t>4.1.2.4 ориентация КА в пространстве;</w:t>
      </w:r>
    </w:p>
    <w:p>
      <w:pPr>
        <w:pStyle w:val="Normal"/>
        <w:spacing w:lineRule="auto" w:line="360"/>
        <w:rPr>
          <w:rFonts w:eastAsia="Calibri"/>
          <w:sz w:val="32"/>
          <w:szCs w:val="32"/>
        </w:rPr>
      </w:pPr>
      <w:r>
        <w:rPr>
          <w:rFonts w:eastAsia="Calibri"/>
          <w:sz w:val="32"/>
          <w:szCs w:val="32"/>
        </w:rPr>
        <w:t>4.1.2.5 подготовка бортовой аппаратуры к работе.</w:t>
      </w:r>
    </w:p>
    <w:p>
      <w:pPr>
        <w:pStyle w:val="Normal"/>
        <w:spacing w:lineRule="auto" w:line="360"/>
        <w:rPr>
          <w:rFonts w:eastAsia="Calibri"/>
          <w:sz w:val="32"/>
          <w:szCs w:val="32"/>
        </w:rPr>
      </w:pPr>
      <w:r>
        <w:rPr>
          <w:rFonts w:eastAsia="Calibri"/>
          <w:sz w:val="32"/>
          <w:szCs w:val="32"/>
        </w:rPr>
        <w:t>4.2.2.1 загрузка программы полета;</w:t>
      </w:r>
    </w:p>
    <w:p>
      <w:pPr>
        <w:pStyle w:val="Normal"/>
        <w:spacing w:lineRule="auto" w:line="360"/>
        <w:rPr>
          <w:rFonts w:eastAsia="Calibri"/>
          <w:sz w:val="32"/>
          <w:szCs w:val="32"/>
        </w:rPr>
      </w:pPr>
      <w:r>
        <w:rPr>
          <w:rFonts w:eastAsia="Calibri"/>
          <w:sz w:val="32"/>
          <w:szCs w:val="32"/>
        </w:rPr>
        <w:t>4.2.2.2 оценка положения в пространстве;</w:t>
      </w:r>
    </w:p>
    <w:p>
      <w:pPr>
        <w:pStyle w:val="Normal"/>
        <w:spacing w:lineRule="auto" w:line="360"/>
        <w:rPr>
          <w:rFonts w:eastAsia="Calibri"/>
          <w:sz w:val="32"/>
          <w:szCs w:val="32"/>
        </w:rPr>
      </w:pPr>
      <w:r>
        <w:rPr>
          <w:rFonts w:eastAsia="Calibri"/>
          <w:sz w:val="32"/>
          <w:szCs w:val="32"/>
        </w:rPr>
        <w:t>4.2.2.3 выход в заданную точку орбиты;</w:t>
      </w:r>
    </w:p>
    <w:p>
      <w:pPr>
        <w:pStyle w:val="Normal"/>
        <w:spacing w:lineRule="auto" w:line="360"/>
        <w:rPr>
          <w:rFonts w:eastAsia="Calibri"/>
          <w:sz w:val="32"/>
          <w:szCs w:val="32"/>
        </w:rPr>
      </w:pPr>
      <w:r>
        <w:rPr>
          <w:rFonts w:eastAsia="Calibri"/>
          <w:sz w:val="32"/>
          <w:szCs w:val="32"/>
        </w:rPr>
        <w:t>4.2.2.4 ориентация КА в пространстве;</w:t>
      </w:r>
    </w:p>
    <w:p>
      <w:pPr>
        <w:pStyle w:val="Normal"/>
        <w:spacing w:lineRule="auto" w:line="360"/>
        <w:rPr>
          <w:rFonts w:eastAsia="Calibri"/>
          <w:sz w:val="32"/>
          <w:szCs w:val="32"/>
        </w:rPr>
      </w:pPr>
      <w:r>
        <w:rPr>
          <w:rFonts w:eastAsia="Calibri"/>
          <w:sz w:val="32"/>
          <w:szCs w:val="32"/>
        </w:rPr>
        <w:t>4.2.2.5 подготовка бортовой аппаратуры к работе.</w:t>
      </w:r>
    </w:p>
    <w:p>
      <w:pPr>
        <w:pStyle w:val="Normal"/>
        <w:spacing w:lineRule="auto" w:line="360"/>
        <w:rPr>
          <w:rFonts w:eastAsia="Calibri"/>
          <w:sz w:val="32"/>
          <w:szCs w:val="32"/>
        </w:rPr>
      </w:pPr>
      <w:r>
        <w:rPr>
          <w:rFonts w:eastAsia="Calibri"/>
          <w:sz w:val="32"/>
          <w:szCs w:val="32"/>
        </w:rPr>
        <w:t>4.3.2.1 загрузка программы полета;</w:t>
      </w:r>
    </w:p>
    <w:p>
      <w:pPr>
        <w:pStyle w:val="Normal"/>
        <w:spacing w:lineRule="auto" w:line="360"/>
        <w:rPr>
          <w:rFonts w:eastAsia="Calibri"/>
          <w:sz w:val="32"/>
          <w:szCs w:val="32"/>
        </w:rPr>
      </w:pPr>
      <w:r>
        <w:rPr>
          <w:rFonts w:eastAsia="Calibri"/>
          <w:sz w:val="32"/>
          <w:szCs w:val="32"/>
        </w:rPr>
        <w:t>4.3.2.2 оценка положения в пространстве;</w:t>
      </w:r>
    </w:p>
    <w:p>
      <w:pPr>
        <w:pStyle w:val="Normal"/>
        <w:spacing w:lineRule="auto" w:line="360"/>
        <w:rPr>
          <w:rFonts w:eastAsia="Calibri"/>
          <w:sz w:val="32"/>
          <w:szCs w:val="32"/>
        </w:rPr>
      </w:pPr>
      <w:r>
        <w:rPr>
          <w:rFonts w:eastAsia="Calibri"/>
          <w:sz w:val="32"/>
          <w:szCs w:val="32"/>
        </w:rPr>
        <w:t>4.3.2.3 выход в заданную точку орбиты;</w:t>
      </w:r>
    </w:p>
    <w:p>
      <w:pPr>
        <w:pStyle w:val="Normal"/>
        <w:spacing w:lineRule="auto" w:line="360"/>
        <w:rPr>
          <w:rFonts w:eastAsia="Calibri"/>
          <w:sz w:val="32"/>
          <w:szCs w:val="32"/>
        </w:rPr>
      </w:pPr>
      <w:r>
        <w:rPr>
          <w:rFonts w:eastAsia="Calibri"/>
          <w:sz w:val="32"/>
          <w:szCs w:val="32"/>
        </w:rPr>
        <w:t>4.3.2.4 ориентация КА в пространстве;</w:t>
      </w:r>
    </w:p>
    <w:p>
      <w:pPr>
        <w:pStyle w:val="Normal"/>
        <w:spacing w:lineRule="auto" w:line="360"/>
        <w:rPr>
          <w:rFonts w:eastAsia="Calibri"/>
          <w:sz w:val="32"/>
          <w:szCs w:val="32"/>
        </w:rPr>
      </w:pPr>
      <w:r>
        <w:rPr>
          <w:rFonts w:eastAsia="Calibri"/>
          <w:sz w:val="32"/>
          <w:szCs w:val="32"/>
        </w:rPr>
        <w:t>4.3.2.5 подготовка бортовой аппаратуры к работе.</w:t>
      </w:r>
    </w:p>
    <w:p>
      <w:pPr>
        <w:pStyle w:val="Normal"/>
        <w:keepNext w:val="true"/>
        <w:numPr>
          <w:ilvl w:val="0"/>
          <w:numId w:val="0"/>
        </w:numPr>
        <w:spacing w:lineRule="auto" w:line="360" w:before="240" w:after="0"/>
        <w:ind w:firstLine="709"/>
        <w:outlineLvl w:val="1"/>
        <w:rPr>
          <w:rFonts w:eastAsia="Calibri"/>
          <w:sz w:val="32"/>
          <w:szCs w:val="32"/>
        </w:rPr>
      </w:pPr>
      <w:bookmarkStart w:id="142" w:name="_Toc60147990"/>
      <w:r>
        <w:rPr>
          <w:rFonts w:eastAsia="Calibri"/>
          <w:caps/>
          <w:sz w:val="32"/>
          <w:szCs w:val="32"/>
        </w:rPr>
        <w:t>2.2 Распределение КВО и подцелей</w:t>
      </w:r>
      <w:bookmarkEnd w:id="142"/>
    </w:p>
    <w:p>
      <w:pPr>
        <w:pStyle w:val="Normal"/>
        <w:keepNext w:val="true"/>
        <w:spacing w:lineRule="auto" w:line="360" w:before="240" w:after="0"/>
        <w:rPr>
          <w:rFonts w:eastAsia="Calibri"/>
          <w:sz w:val="32"/>
          <w:szCs w:val="32"/>
        </w:rPr>
      </w:pPr>
      <w:r>
        <w:rPr>
          <w:rFonts w:eastAsia="Calibri"/>
          <w:sz w:val="32"/>
          <w:szCs w:val="32"/>
        </w:rPr>
        <w:t>Для всех целей и их подцелей установим КВО (табл. 2).</w:t>
      </w:r>
    </w:p>
    <w:p>
      <w:pPr>
        <w:pStyle w:val="Normal"/>
        <w:spacing w:lineRule="auto" w:line="360"/>
        <w:rPr>
          <w:rFonts w:eastAsia="Calibri"/>
          <w:sz w:val="32"/>
          <w:szCs w:val="32"/>
        </w:rPr>
      </w:pPr>
      <w:r>
        <w:rPr>
          <w:rFonts w:eastAsia="Calibri"/>
          <w:sz w:val="32"/>
          <w:szCs w:val="32"/>
        </w:rPr>
        <w:t>Таблица 2 – Распределение КВО для целей и подцелей</w:t>
      </w:r>
    </w:p>
    <w:tbl>
      <w:tblPr>
        <w:tblStyle w:val="a9"/>
        <w:tblW w:w="9571" w:type="dxa"/>
        <w:jc w:val="left"/>
        <w:tblInd w:w="113" w:type="dxa"/>
        <w:tblLayout w:type="fixed"/>
        <w:tblCellMar>
          <w:top w:w="0" w:type="dxa"/>
          <w:left w:w="108" w:type="dxa"/>
          <w:bottom w:w="0" w:type="dxa"/>
          <w:right w:w="108" w:type="dxa"/>
        </w:tblCellMar>
        <w:tblLook w:val="04a0"/>
      </w:tblPr>
      <w:tblGrid>
        <w:gridCol w:w="4643"/>
        <w:gridCol w:w="4927"/>
      </w:tblGrid>
      <w:tr>
        <w:trPr>
          <w:tblHeader w:val="true"/>
        </w:trPr>
        <w:tc>
          <w:tcPr>
            <w:tcW w:w="4643" w:type="dxa"/>
            <w:tcBorders/>
          </w:tcPr>
          <w:p>
            <w:pPr>
              <w:pStyle w:val="Normal"/>
              <w:widowControl/>
              <w:spacing w:before="0" w:after="0"/>
              <w:jc w:val="center"/>
              <w:rPr>
                <w:rFonts w:cs="Times New Roman"/>
                <w:b/>
                <w:sz w:val="28"/>
                <w:szCs w:val="28"/>
              </w:rPr>
            </w:pPr>
            <w:r>
              <w:rPr>
                <w:rFonts w:eastAsia="Calibri" w:cs="Times New Roman"/>
                <w:b/>
                <w:kern w:val="0"/>
                <w:sz w:val="28"/>
                <w:szCs w:val="28"/>
                <w:lang w:val="ru-RU" w:eastAsia="en-US" w:bidi="ar-SA"/>
              </w:rPr>
              <w:t>Номер цели (подцели)</w:t>
            </w:r>
          </w:p>
        </w:tc>
        <w:tc>
          <w:tcPr>
            <w:tcW w:w="4927" w:type="dxa"/>
            <w:tcBorders/>
          </w:tcPr>
          <w:p>
            <w:pPr>
              <w:pStyle w:val="Normal"/>
              <w:widowControl/>
              <w:spacing w:before="0" w:after="0"/>
              <w:jc w:val="center"/>
              <w:rPr>
                <w:rFonts w:cs="Times New Roman"/>
                <w:b/>
                <w:sz w:val="28"/>
                <w:szCs w:val="28"/>
              </w:rPr>
            </w:pPr>
            <w:r>
              <w:rPr>
                <w:rFonts w:eastAsia="Calibri" w:cs="Times New Roman"/>
                <w:b/>
                <w:kern w:val="0"/>
                <w:sz w:val="28"/>
                <w:szCs w:val="28"/>
                <w:lang w:val="ru-RU" w:eastAsia="en-US" w:bidi="ar-SA"/>
              </w:rPr>
              <w:t xml:space="preserve">КВО </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0,6</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0,1</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0,65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2.1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0,65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2.2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2.3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3.1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0,65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3.2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3.3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4.1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0,65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4.2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0,25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4.3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1.1.1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1.1.2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1.1.3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1.2.1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1.2.2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1.2.3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1.3.1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1.3.2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1.3.3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lang w:val="en-US"/>
              </w:rPr>
            </w:pPr>
            <w:r>
              <w:rPr>
                <w:rFonts w:eastAsia="Calibri" w:cs="Times New Roman"/>
                <w:kern w:val="0"/>
                <w:sz w:val="28"/>
                <w:szCs w:val="28"/>
                <w:lang w:val="ru-RU" w:eastAsia="en-US" w:bidi="ar-SA"/>
              </w:rPr>
              <w:t>2.1.</w:t>
            </w:r>
            <w:r>
              <w:rPr>
                <w:rFonts w:eastAsia="Calibri" w:cs="Times New Roman"/>
                <w:kern w:val="0"/>
                <w:sz w:val="28"/>
                <w:szCs w:val="28"/>
                <w:lang w:val="en-US" w:eastAsia="en-US" w:bidi="ar-SA"/>
              </w:rPr>
              <w:t>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2.1.2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2.1.3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2.2.1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2.2.2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2.2.3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2.3.1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2.3.2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2.3.3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lang w:val="en-US"/>
              </w:rPr>
            </w:pPr>
            <w:r>
              <w:rPr>
                <w:rFonts w:eastAsia="Calibri" w:cs="Times New Roman"/>
                <w:kern w:val="0"/>
                <w:sz w:val="28"/>
                <w:szCs w:val="28"/>
                <w:lang w:val="ru-RU" w:eastAsia="en-US" w:bidi="ar-SA"/>
              </w:rPr>
              <w:t>3.1.</w:t>
            </w:r>
            <w:r>
              <w:rPr>
                <w:rFonts w:eastAsia="Calibri" w:cs="Times New Roman"/>
                <w:kern w:val="0"/>
                <w:sz w:val="28"/>
                <w:szCs w:val="28"/>
                <w:lang w:val="en-US" w:eastAsia="en-US" w:bidi="ar-SA"/>
              </w:rPr>
              <w:t>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3.1.2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3.1.3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3.2.1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3.2.2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3.2.3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3.3.1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3.3.2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3.3.3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lang w:val="en-US"/>
              </w:rPr>
            </w:pPr>
            <w:r>
              <w:rPr>
                <w:rFonts w:eastAsia="Calibri" w:cs="Times New Roman"/>
                <w:kern w:val="0"/>
                <w:sz w:val="28"/>
                <w:szCs w:val="28"/>
                <w:lang w:val="ru-RU" w:eastAsia="en-US" w:bidi="ar-SA"/>
              </w:rPr>
              <w:t>4.1.</w:t>
            </w:r>
            <w:r>
              <w:rPr>
                <w:rFonts w:eastAsia="Calibri" w:cs="Times New Roman"/>
                <w:kern w:val="0"/>
                <w:sz w:val="28"/>
                <w:szCs w:val="28"/>
                <w:lang w:val="en-US" w:eastAsia="en-US" w:bidi="ar-SA"/>
              </w:rPr>
              <w:t>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4.1.2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4.1.3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4.2.1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4.2.2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4.2.3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4.3.1</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0,40</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4.3.2</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0,45</w:t>
            </w:r>
          </w:p>
        </w:tc>
      </w:tr>
      <w:tr>
        <w:trPr/>
        <w:tc>
          <w:tcPr>
            <w:tcW w:w="4643" w:type="dxa"/>
            <w:tcBorders/>
          </w:tcPr>
          <w:p>
            <w:pPr>
              <w:pStyle w:val="Normal"/>
              <w:widowControl/>
              <w:spacing w:before="0" w:after="0"/>
              <w:jc w:val="center"/>
              <w:rPr>
                <w:rFonts w:eastAsia="Calibri" w:cs="Times New Roman"/>
                <w:sz w:val="28"/>
                <w:szCs w:val="28"/>
              </w:rPr>
            </w:pPr>
            <w:r>
              <w:rPr>
                <w:rFonts w:eastAsia="Calibri" w:cs="Times New Roman"/>
                <w:kern w:val="0"/>
                <w:sz w:val="28"/>
                <w:szCs w:val="28"/>
                <w:lang w:val="ru-RU" w:eastAsia="en-US" w:bidi="ar-SA"/>
              </w:rPr>
              <w:t>4.3.3</w:t>
            </w:r>
          </w:p>
        </w:tc>
        <w:tc>
          <w:tcPr>
            <w:tcW w:w="4927" w:type="dxa"/>
            <w:tcBorders/>
          </w:tcPr>
          <w:p>
            <w:pPr>
              <w:pStyle w:val="Normal"/>
              <w:widowControl/>
              <w:spacing w:before="0" w:after="0"/>
              <w:jc w:val="center"/>
              <w:rPr>
                <w:rFonts w:cs="Times New Roman"/>
                <w:sz w:val="28"/>
                <w:szCs w:val="28"/>
              </w:rPr>
            </w:pPr>
            <w:r>
              <w:rPr>
                <w:rFonts w:eastAsia="Calibri" w:cs="Times New Roman"/>
                <w:kern w:val="0"/>
                <w:sz w:val="28"/>
                <w:szCs w:val="28"/>
                <w:lang w:val="ru-RU" w:eastAsia="en-US" w:bidi="ar-SA"/>
              </w:rPr>
              <w:t>0,15</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1.1.2.1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1.1.2.2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1.1.2.3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1.1.2.4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1.1.2.5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1.2.2.1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1.2.2.2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1.2.2.3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1.2.2.4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1.2.2.5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1.3.2.1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1.3.2.2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1.3.2.3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1.3.2.4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1.3.2.5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2.1.2.1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2.1.2.2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2.1.2.3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2.1.2.4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2.1.2.5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2.2.2.1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2.2.2.2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2.2.2.3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2.2.2.4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2.2.2.5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2.3.2.1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2.3.2.2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2.3.2.3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2.3.2.4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2.3.2.5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3.1.2.1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3.1.2.2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3.1.2.3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3.1.2.4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3.1.2.5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3.2.2.1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3.2.2.2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3.2.2.3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3.2.2.4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3.2.2.5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3.3.2.1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3.3.2.2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3.3.2.3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3.3.2.4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3.3.2.5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4.1.2.1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4.1.2.2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4.1.2.3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4.1.2.4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4.1.2.5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4.2.2.1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4.2.2.2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4.2.2.3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4.2.2.4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4.2.2.5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4.3.2.1</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4.3.2.2</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4.3.2.3</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4.3.2.4</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r>
        <w:trPr/>
        <w:tc>
          <w:tcPr>
            <w:tcW w:w="4643"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4.3.2.5</w:t>
            </w:r>
          </w:p>
        </w:tc>
        <w:tc>
          <w:tcPr>
            <w:tcW w:w="4927" w:type="dxa"/>
            <w:tcBorders/>
          </w:tcPr>
          <w:p>
            <w:pPr>
              <w:pStyle w:val="Normal"/>
              <w:widowControl/>
              <w:spacing w:before="0" w:after="0"/>
              <w:jc w:val="center"/>
              <w:rPr>
                <w:rFonts w:eastAsia="Calibri" w:cs="Times New Roman"/>
                <w:sz w:val="28"/>
              </w:rPr>
            </w:pPr>
            <w:r>
              <w:rPr>
                <w:rFonts w:eastAsia="Calibri" w:cs="Times New Roman"/>
                <w:kern w:val="0"/>
                <w:sz w:val="28"/>
                <w:szCs w:val="22"/>
                <w:lang w:val="ru-RU" w:eastAsia="en-US" w:bidi="ar-SA"/>
              </w:rPr>
              <w:t>0,2</w:t>
            </w:r>
          </w:p>
        </w:tc>
      </w:tr>
    </w:tbl>
    <w:p>
      <w:pPr>
        <w:pStyle w:val="Normal"/>
        <w:spacing w:lineRule="auto" w:line="360"/>
        <w:rPr>
          <w:rFonts w:eastAsia="Calibri"/>
        </w:rPr>
      </w:pPr>
      <w:r>
        <w:rPr>
          <w:rFonts w:eastAsia="Calibri"/>
        </w:rPr>
      </w:r>
    </w:p>
    <w:p>
      <w:pPr>
        <w:pStyle w:val="Normal"/>
        <w:rPr>
          <w:lang w:bidi="ar-SA"/>
        </w:rPr>
      </w:pPr>
      <w:r>
        <w:rPr>
          <w:lang w:bidi="ar-SA"/>
        </w:rPr>
      </w:r>
    </w:p>
    <w:p>
      <w:pPr>
        <w:pStyle w:val="Normal"/>
        <w:keepNext w:val="true"/>
        <w:keepLines/>
        <w:numPr>
          <w:ilvl w:val="0"/>
          <w:numId w:val="0"/>
        </w:numPr>
        <w:spacing w:lineRule="auto" w:line="360" w:before="240" w:after="0"/>
        <w:ind w:firstLine="709"/>
        <w:jc w:val="center"/>
        <w:outlineLvl w:val="0"/>
        <w:rPr>
          <w:sz w:val="32"/>
          <w:szCs w:val="32"/>
        </w:rPr>
      </w:pPr>
      <w:r>
        <w:rPr>
          <w:sz w:val="32"/>
          <w:szCs w:val="32"/>
        </w:rPr>
        <w:t>ГЕНЕРИРОВАНИЕ АЛЬТЕРНАТИВ НА ОСНОВЕ ДЕРЕВА ЦЕЛЕЙ</w:t>
      </w:r>
    </w:p>
    <w:p>
      <w:pPr>
        <w:pStyle w:val="Normal"/>
        <w:spacing w:lineRule="auto" w:line="360" w:before="240" w:after="0"/>
        <w:rPr>
          <w:sz w:val="32"/>
          <w:szCs w:val="32"/>
        </w:rPr>
      </w:pPr>
      <w:r>
        <w:rPr>
          <w:sz w:val="32"/>
          <w:szCs w:val="32"/>
        </w:rPr>
        <w:t>Выполним поставленную задачу о нахождении альтернативных путей достижения целей, определённых в предыдущем разделе. Для этого за основу возьмём метод функционального подхода. Получим ряд отдельных функций системы, сгруппированных по определённым признакам, которые будут отличаться ключевыми функциями системы.</w:t>
      </w:r>
    </w:p>
    <w:p>
      <w:pPr>
        <w:pStyle w:val="Normal"/>
        <w:numPr>
          <w:ilvl w:val="0"/>
          <w:numId w:val="0"/>
        </w:numPr>
        <w:spacing w:lineRule="auto" w:line="360" w:before="240" w:after="0"/>
        <w:ind w:firstLine="709"/>
        <w:jc w:val="center"/>
        <w:outlineLvl w:val="1"/>
        <w:rPr>
          <w:caps/>
          <w:sz w:val="32"/>
          <w:szCs w:val="32"/>
        </w:rPr>
      </w:pPr>
      <w:bookmarkStart w:id="143" w:name="_Toc60147992"/>
      <w:r>
        <w:rPr>
          <w:caps/>
          <w:sz w:val="32"/>
          <w:szCs w:val="32"/>
        </w:rPr>
        <w:t>4 Определение целевых функций системы</w:t>
      </w:r>
      <w:bookmarkEnd w:id="143"/>
    </w:p>
    <w:p>
      <w:pPr>
        <w:pStyle w:val="Normal"/>
        <w:spacing w:lineRule="auto" w:line="360" w:before="240" w:after="0"/>
        <w:rPr>
          <w:sz w:val="32"/>
          <w:szCs w:val="32"/>
        </w:rPr>
      </w:pPr>
      <w:r>
        <w:rPr>
          <w:sz w:val="32"/>
          <w:szCs w:val="32"/>
        </w:rPr>
        <w:t>Для КА ДЗЗ основополагающей характеристикой, благодаря которой определяются целевые функции, есть функция «тип целевой аппаратуры» (Ф</w:t>
      </w:r>
      <w:r>
        <w:rPr>
          <w:sz w:val="32"/>
          <w:szCs w:val="32"/>
          <w:vertAlign w:val="superscript"/>
        </w:rPr>
        <w:t>1</w:t>
      </w:r>
      <w:r>
        <w:rPr>
          <w:sz w:val="32"/>
          <w:szCs w:val="32"/>
        </w:rPr>
        <w:t>). Для получения снимков высокого разрешения более всего подходит панхроматическая (черно-белая) аппаратура, которая не имеет спектрального искажения. Для различия качества предметов и веществ необходима мультиспектральная (цветная) аппаратура. Для более качественного анализа веществ, из которых состоят фотографируемые объекты, необходима аппаратура, производящая съемку в инфракрасном и ультрафиолетовом спектрах.</w:t>
      </w:r>
    </w:p>
    <w:p>
      <w:pPr>
        <w:pStyle w:val="Normal"/>
        <w:spacing w:lineRule="auto" w:line="360"/>
        <w:rPr>
          <w:sz w:val="32"/>
          <w:szCs w:val="32"/>
        </w:rPr>
      </w:pPr>
      <w:r>
        <w:rPr>
          <w:sz w:val="32"/>
          <w:szCs w:val="32"/>
        </w:rPr>
        <w:t xml:space="preserve"> </w:t>
      </w:r>
      <w:r>
        <w:rPr>
          <w:sz w:val="32"/>
          <w:szCs w:val="32"/>
        </w:rPr>
        <w:t xml:space="preserve">Поэтому, опираясь на информацию изложенную выше, разделим КА на следующие группы по типу целевой аппаратуры: </w:t>
      </w:r>
    </w:p>
    <w:p>
      <w:pPr>
        <w:pStyle w:val="Normal"/>
        <w:spacing w:lineRule="auto" w:line="360"/>
        <w:rPr>
          <w:sz w:val="32"/>
          <w:szCs w:val="32"/>
        </w:rPr>
      </w:pPr>
      <w:r>
        <w:rPr>
          <w:sz w:val="32"/>
          <w:szCs w:val="32"/>
        </w:rPr>
        <w:t>- панхроматическая (а</w:t>
      </w:r>
      <w:r>
        <w:rPr>
          <w:sz w:val="32"/>
          <w:szCs w:val="32"/>
          <w:vertAlign w:val="superscript"/>
        </w:rPr>
        <w:t>1</w:t>
      </w:r>
      <w:r>
        <w:rPr>
          <w:sz w:val="32"/>
          <w:szCs w:val="32"/>
          <w:vertAlign w:val="subscript"/>
        </w:rPr>
        <w:t>1</w:t>
      </w:r>
      <w:r>
        <w:rPr>
          <w:sz w:val="32"/>
          <w:szCs w:val="32"/>
        </w:rPr>
        <w:t>),</w:t>
      </w:r>
    </w:p>
    <w:p>
      <w:pPr>
        <w:pStyle w:val="Normal"/>
        <w:spacing w:lineRule="auto" w:line="360"/>
        <w:rPr>
          <w:sz w:val="32"/>
          <w:szCs w:val="32"/>
        </w:rPr>
      </w:pPr>
      <w:r>
        <w:rPr>
          <w:sz w:val="32"/>
          <w:szCs w:val="32"/>
        </w:rPr>
        <w:t>- мультиспектральная (а</w:t>
      </w:r>
      <w:r>
        <w:rPr>
          <w:sz w:val="32"/>
          <w:szCs w:val="32"/>
          <w:vertAlign w:val="superscript"/>
        </w:rPr>
        <w:t>1</w:t>
      </w:r>
      <w:r>
        <w:rPr>
          <w:sz w:val="32"/>
          <w:szCs w:val="32"/>
          <w:vertAlign w:val="subscript"/>
        </w:rPr>
        <w:t>2</w:t>
      </w:r>
      <w:r>
        <w:rPr>
          <w:sz w:val="32"/>
          <w:szCs w:val="32"/>
        </w:rPr>
        <w:t xml:space="preserve">), </w:t>
      </w:r>
    </w:p>
    <w:p>
      <w:pPr>
        <w:pStyle w:val="Normal"/>
        <w:spacing w:lineRule="auto" w:line="360"/>
        <w:rPr>
          <w:sz w:val="32"/>
          <w:szCs w:val="32"/>
        </w:rPr>
      </w:pPr>
      <w:r>
        <w:rPr>
          <w:sz w:val="32"/>
          <w:szCs w:val="32"/>
        </w:rPr>
        <w:t>- широкополосная мультиспектральная  низкого расширения (а</w:t>
      </w:r>
      <w:r>
        <w:rPr>
          <w:sz w:val="32"/>
          <w:szCs w:val="32"/>
          <w:vertAlign w:val="superscript"/>
        </w:rPr>
        <w:t>1</w:t>
      </w:r>
      <w:r>
        <w:rPr>
          <w:sz w:val="32"/>
          <w:szCs w:val="32"/>
          <w:vertAlign w:val="subscript"/>
        </w:rPr>
        <w:t>3</w:t>
      </w:r>
      <w:r>
        <w:rPr>
          <w:sz w:val="32"/>
          <w:szCs w:val="32"/>
        </w:rPr>
        <w:t>),</w:t>
      </w:r>
    </w:p>
    <w:p>
      <w:pPr>
        <w:pStyle w:val="Normal"/>
        <w:spacing w:lineRule="auto" w:line="360"/>
        <w:rPr>
          <w:sz w:val="32"/>
          <w:szCs w:val="32"/>
        </w:rPr>
      </w:pPr>
      <w:r>
        <w:rPr>
          <w:sz w:val="32"/>
          <w:szCs w:val="32"/>
        </w:rPr>
        <w:t>- широкополосная мультиспектральная  высокого расширения (а</w:t>
      </w:r>
      <w:r>
        <w:rPr>
          <w:sz w:val="32"/>
          <w:szCs w:val="32"/>
          <w:vertAlign w:val="superscript"/>
        </w:rPr>
        <w:t>1</w:t>
      </w:r>
      <w:r>
        <w:rPr>
          <w:sz w:val="32"/>
          <w:szCs w:val="32"/>
          <w:vertAlign w:val="subscript"/>
        </w:rPr>
        <w:t>4</w:t>
      </w:r>
      <w:r>
        <w:rPr>
          <w:sz w:val="32"/>
          <w:szCs w:val="32"/>
        </w:rPr>
        <w:t>).</w:t>
      </w:r>
    </w:p>
    <w:p>
      <w:pPr>
        <w:pStyle w:val="Normal"/>
        <w:spacing w:lineRule="auto" w:line="360"/>
        <w:rPr>
          <w:sz w:val="32"/>
          <w:szCs w:val="32"/>
        </w:rPr>
      </w:pPr>
      <w:r>
        <w:rPr>
          <w:sz w:val="32"/>
          <w:szCs w:val="32"/>
        </w:rPr>
        <w:t>Для КА важна высота орбиты функционирования, так как это влияет на разрешение и ширину обзора, получаемых снимков, это функция «тип орбит» (Ф</w:t>
      </w:r>
      <w:r>
        <w:rPr>
          <w:sz w:val="32"/>
          <w:szCs w:val="32"/>
          <w:vertAlign w:val="superscript"/>
        </w:rPr>
        <w:t>2</w:t>
      </w:r>
      <w:r>
        <w:rPr>
          <w:sz w:val="32"/>
          <w:szCs w:val="32"/>
        </w:rPr>
        <w:t xml:space="preserve">). Выделим следующие: </w:t>
      </w:r>
    </w:p>
    <w:p>
      <w:pPr>
        <w:pStyle w:val="Normal"/>
        <w:spacing w:lineRule="auto" w:line="360"/>
        <w:rPr>
          <w:sz w:val="32"/>
          <w:szCs w:val="32"/>
        </w:rPr>
      </w:pPr>
      <w:r>
        <w:rPr>
          <w:sz w:val="32"/>
          <w:szCs w:val="32"/>
        </w:rPr>
        <w:t>- низкоорбитальные (а</w:t>
      </w:r>
      <w:r>
        <w:rPr>
          <w:sz w:val="32"/>
          <w:szCs w:val="32"/>
          <w:vertAlign w:val="superscript"/>
        </w:rPr>
        <w:t>2</w:t>
      </w:r>
      <w:r>
        <w:rPr>
          <w:sz w:val="32"/>
          <w:szCs w:val="32"/>
          <w:vertAlign w:val="subscript"/>
        </w:rPr>
        <w:t>1</w:t>
      </w:r>
      <w:r>
        <w:rPr>
          <w:sz w:val="32"/>
          <w:szCs w:val="32"/>
        </w:rPr>
        <w:t xml:space="preserve">), </w:t>
      </w:r>
    </w:p>
    <w:p>
      <w:pPr>
        <w:pStyle w:val="Normal"/>
        <w:spacing w:lineRule="auto" w:line="360"/>
        <w:rPr>
          <w:sz w:val="32"/>
          <w:szCs w:val="32"/>
        </w:rPr>
      </w:pPr>
      <w:r>
        <w:rPr>
          <w:sz w:val="32"/>
          <w:szCs w:val="32"/>
        </w:rPr>
        <w:t>- высокоэллиптические (а</w:t>
      </w:r>
      <w:r>
        <w:rPr>
          <w:sz w:val="32"/>
          <w:szCs w:val="32"/>
          <w:vertAlign w:val="superscript"/>
        </w:rPr>
        <w:t>2</w:t>
      </w:r>
      <w:r>
        <w:rPr>
          <w:sz w:val="32"/>
          <w:szCs w:val="32"/>
          <w:vertAlign w:val="subscript"/>
        </w:rPr>
        <w:t>2</w:t>
      </w:r>
      <w:r>
        <w:rPr>
          <w:sz w:val="32"/>
          <w:szCs w:val="32"/>
        </w:rPr>
        <w:t xml:space="preserve">), </w:t>
      </w:r>
    </w:p>
    <w:p>
      <w:pPr>
        <w:pStyle w:val="Normal"/>
        <w:spacing w:lineRule="auto" w:line="360"/>
        <w:rPr>
          <w:sz w:val="32"/>
          <w:szCs w:val="32"/>
        </w:rPr>
      </w:pPr>
      <w:r>
        <w:rPr>
          <w:sz w:val="32"/>
          <w:szCs w:val="32"/>
        </w:rPr>
        <w:t>- геостационарные (а</w:t>
      </w:r>
      <w:r>
        <w:rPr>
          <w:sz w:val="32"/>
          <w:szCs w:val="32"/>
          <w:vertAlign w:val="superscript"/>
        </w:rPr>
        <w:t>2</w:t>
      </w:r>
      <w:r>
        <w:rPr>
          <w:sz w:val="32"/>
          <w:szCs w:val="32"/>
          <w:vertAlign w:val="subscript"/>
        </w:rPr>
        <w:t>3</w:t>
      </w:r>
      <w:r>
        <w:rPr>
          <w:sz w:val="32"/>
          <w:szCs w:val="32"/>
        </w:rPr>
        <w:t>).</w:t>
      </w:r>
    </w:p>
    <w:p>
      <w:pPr>
        <w:pStyle w:val="Normal"/>
        <w:spacing w:lineRule="auto" w:line="360"/>
        <w:rPr>
          <w:sz w:val="32"/>
          <w:szCs w:val="32"/>
        </w:rPr>
      </w:pPr>
      <w:r>
        <w:rPr>
          <w:sz w:val="32"/>
          <w:szCs w:val="32"/>
        </w:rPr>
        <w:t>По длительности функционирования можно разделить на четыре группы. Назовём эту функцию «длительность функционирования» (Ф</w:t>
      </w:r>
      <w:r>
        <w:rPr>
          <w:sz w:val="32"/>
          <w:szCs w:val="32"/>
          <w:vertAlign w:val="superscript"/>
        </w:rPr>
        <w:t>3</w:t>
      </w:r>
      <w:r>
        <w:rPr>
          <w:sz w:val="32"/>
          <w:szCs w:val="32"/>
        </w:rPr>
        <w:t>):</w:t>
      </w:r>
    </w:p>
    <w:p>
      <w:pPr>
        <w:pStyle w:val="Normal"/>
        <w:spacing w:lineRule="auto" w:line="360"/>
        <w:rPr>
          <w:sz w:val="32"/>
          <w:szCs w:val="32"/>
        </w:rPr>
      </w:pPr>
      <w:r>
        <w:rPr>
          <w:sz w:val="32"/>
          <w:szCs w:val="32"/>
        </w:rPr>
        <w:t>- 1 год (а</w:t>
      </w:r>
      <w:r>
        <w:rPr>
          <w:sz w:val="32"/>
          <w:szCs w:val="32"/>
          <w:vertAlign w:val="superscript"/>
        </w:rPr>
        <w:t>3</w:t>
      </w:r>
      <w:r>
        <w:rPr>
          <w:sz w:val="32"/>
          <w:szCs w:val="32"/>
          <w:vertAlign w:val="subscript"/>
        </w:rPr>
        <w:t>1</w:t>
      </w:r>
      <w:r>
        <w:rPr>
          <w:sz w:val="32"/>
          <w:szCs w:val="32"/>
        </w:rPr>
        <w:t xml:space="preserve">), </w:t>
      </w:r>
    </w:p>
    <w:p>
      <w:pPr>
        <w:pStyle w:val="Normal"/>
        <w:spacing w:lineRule="auto" w:line="360"/>
        <w:rPr>
          <w:sz w:val="32"/>
          <w:szCs w:val="32"/>
        </w:rPr>
      </w:pPr>
      <w:r>
        <w:rPr>
          <w:sz w:val="32"/>
          <w:szCs w:val="32"/>
        </w:rPr>
        <w:t>- 3 года (а</w:t>
      </w:r>
      <w:r>
        <w:rPr>
          <w:sz w:val="32"/>
          <w:szCs w:val="32"/>
          <w:vertAlign w:val="superscript"/>
        </w:rPr>
        <w:t>3</w:t>
      </w:r>
      <w:r>
        <w:rPr>
          <w:sz w:val="32"/>
          <w:szCs w:val="32"/>
          <w:vertAlign w:val="subscript"/>
        </w:rPr>
        <w:t>2</w:t>
      </w:r>
      <w:r>
        <w:rPr>
          <w:sz w:val="32"/>
          <w:szCs w:val="32"/>
        </w:rPr>
        <w:t xml:space="preserve">), </w:t>
      </w:r>
    </w:p>
    <w:p>
      <w:pPr>
        <w:pStyle w:val="Normal"/>
        <w:spacing w:lineRule="auto" w:line="360"/>
        <w:rPr>
          <w:sz w:val="32"/>
          <w:szCs w:val="32"/>
        </w:rPr>
      </w:pPr>
      <w:r>
        <w:rPr>
          <w:sz w:val="32"/>
          <w:szCs w:val="32"/>
        </w:rPr>
        <w:t>- 5 лет (а</w:t>
      </w:r>
      <w:r>
        <w:rPr>
          <w:sz w:val="32"/>
          <w:szCs w:val="32"/>
          <w:vertAlign w:val="superscript"/>
        </w:rPr>
        <w:t>3</w:t>
      </w:r>
      <w:r>
        <w:rPr>
          <w:sz w:val="32"/>
          <w:szCs w:val="32"/>
          <w:vertAlign w:val="subscript"/>
        </w:rPr>
        <w:t>3</w:t>
      </w:r>
      <w:r>
        <w:rPr>
          <w:sz w:val="32"/>
          <w:szCs w:val="32"/>
        </w:rPr>
        <w:t xml:space="preserve">), </w:t>
      </w:r>
    </w:p>
    <w:p>
      <w:pPr>
        <w:pStyle w:val="Normal"/>
        <w:spacing w:lineRule="auto" w:line="360"/>
        <w:rPr>
          <w:sz w:val="32"/>
          <w:szCs w:val="32"/>
        </w:rPr>
      </w:pPr>
      <w:r>
        <w:rPr>
          <w:sz w:val="32"/>
          <w:szCs w:val="32"/>
        </w:rPr>
        <w:t>- 7 лет (а</w:t>
      </w:r>
      <w:r>
        <w:rPr>
          <w:sz w:val="32"/>
          <w:szCs w:val="32"/>
          <w:vertAlign w:val="superscript"/>
        </w:rPr>
        <w:t>3</w:t>
      </w:r>
      <w:r>
        <w:rPr>
          <w:sz w:val="32"/>
          <w:szCs w:val="32"/>
          <w:vertAlign w:val="subscript"/>
        </w:rPr>
        <w:t>4</w:t>
      </w:r>
      <w:r>
        <w:rPr>
          <w:sz w:val="32"/>
          <w:szCs w:val="32"/>
        </w:rPr>
        <w:t xml:space="preserve">).  </w:t>
      </w:r>
    </w:p>
    <w:p>
      <w:pPr>
        <w:pStyle w:val="Normal"/>
        <w:spacing w:lineRule="auto" w:line="360"/>
        <w:rPr>
          <w:sz w:val="32"/>
          <w:szCs w:val="32"/>
        </w:rPr>
      </w:pPr>
      <w:r>
        <w:rPr>
          <w:sz w:val="32"/>
          <w:szCs w:val="32"/>
        </w:rPr>
        <w:t>Ещё одна функция, имеющая весомое влияние на КА, - это его стоимость. Выделим эту функцию и назовём её «Стоимость КА» (Ф</w:t>
      </w:r>
      <w:r>
        <w:rPr>
          <w:sz w:val="32"/>
          <w:szCs w:val="32"/>
          <w:vertAlign w:val="superscript"/>
        </w:rPr>
        <w:t>4</w:t>
      </w:r>
      <w:r>
        <w:rPr>
          <w:sz w:val="32"/>
          <w:szCs w:val="32"/>
        </w:rPr>
        <w:t xml:space="preserve">). Эта функция будет иметь следующие три подгруппы: </w:t>
      </w:r>
    </w:p>
    <w:p>
      <w:pPr>
        <w:pStyle w:val="Normal"/>
        <w:spacing w:lineRule="auto" w:line="360"/>
        <w:rPr>
          <w:sz w:val="32"/>
          <w:szCs w:val="32"/>
        </w:rPr>
      </w:pPr>
      <w:r>
        <w:rPr>
          <w:sz w:val="32"/>
          <w:szCs w:val="32"/>
        </w:rPr>
        <w:t>- низкая стоимость (а</w:t>
      </w:r>
      <w:r>
        <w:rPr>
          <w:sz w:val="32"/>
          <w:szCs w:val="32"/>
          <w:vertAlign w:val="superscript"/>
        </w:rPr>
        <w:t>4</w:t>
      </w:r>
      <w:r>
        <w:rPr>
          <w:sz w:val="32"/>
          <w:szCs w:val="32"/>
          <w:vertAlign w:val="subscript"/>
        </w:rPr>
        <w:t>1</w:t>
      </w:r>
      <w:r>
        <w:rPr>
          <w:sz w:val="32"/>
          <w:szCs w:val="32"/>
        </w:rPr>
        <w:t xml:space="preserve">), </w:t>
      </w:r>
    </w:p>
    <w:p>
      <w:pPr>
        <w:pStyle w:val="Normal"/>
        <w:spacing w:lineRule="auto" w:line="360"/>
        <w:rPr>
          <w:sz w:val="32"/>
          <w:szCs w:val="32"/>
        </w:rPr>
      </w:pPr>
      <w:r>
        <w:rPr>
          <w:sz w:val="32"/>
          <w:szCs w:val="32"/>
        </w:rPr>
        <w:t>- средняя стоимость (а</w:t>
      </w:r>
      <w:r>
        <w:rPr>
          <w:sz w:val="32"/>
          <w:szCs w:val="32"/>
          <w:vertAlign w:val="superscript"/>
        </w:rPr>
        <w:t>4</w:t>
      </w:r>
      <w:r>
        <w:rPr>
          <w:sz w:val="32"/>
          <w:szCs w:val="32"/>
          <w:vertAlign w:val="subscript"/>
        </w:rPr>
        <w:t>2</w:t>
      </w:r>
      <w:r>
        <w:rPr>
          <w:sz w:val="32"/>
          <w:szCs w:val="32"/>
        </w:rPr>
        <w:t xml:space="preserve">), </w:t>
      </w:r>
    </w:p>
    <w:p>
      <w:pPr>
        <w:pStyle w:val="Normal"/>
        <w:spacing w:lineRule="auto" w:line="360"/>
        <w:rPr>
          <w:sz w:val="32"/>
          <w:szCs w:val="32"/>
        </w:rPr>
      </w:pPr>
      <w:r>
        <w:rPr>
          <w:sz w:val="32"/>
          <w:szCs w:val="32"/>
        </w:rPr>
        <w:t>- высокая стоимость (а</w:t>
      </w:r>
      <w:r>
        <w:rPr>
          <w:sz w:val="32"/>
          <w:szCs w:val="32"/>
          <w:vertAlign w:val="superscript"/>
        </w:rPr>
        <w:t>4</w:t>
      </w:r>
      <w:r>
        <w:rPr>
          <w:sz w:val="32"/>
          <w:szCs w:val="32"/>
          <w:vertAlign w:val="subscript"/>
        </w:rPr>
        <w:t>3</w:t>
      </w:r>
      <w:r>
        <w:rPr>
          <w:sz w:val="32"/>
          <w:szCs w:val="32"/>
        </w:rPr>
        <w:t>).</w:t>
      </w:r>
    </w:p>
    <w:p>
      <w:pPr>
        <w:pStyle w:val="Normal"/>
        <w:numPr>
          <w:ilvl w:val="0"/>
          <w:numId w:val="0"/>
        </w:numPr>
        <w:spacing w:lineRule="auto" w:line="360" w:before="240" w:after="0"/>
        <w:ind w:firstLine="709"/>
        <w:outlineLvl w:val="1"/>
        <w:rPr>
          <w:caps/>
          <w:sz w:val="32"/>
          <w:szCs w:val="32"/>
        </w:rPr>
      </w:pPr>
      <w:bookmarkStart w:id="144" w:name="_Toc60147993"/>
      <w:r>
        <w:rPr>
          <w:caps/>
          <w:sz w:val="32"/>
          <w:szCs w:val="32"/>
        </w:rPr>
        <w:t>Построение графа несовместимости альтернатив</w:t>
      </w:r>
      <w:bookmarkEnd w:id="144"/>
    </w:p>
    <w:p>
      <w:pPr>
        <w:pStyle w:val="Normal"/>
        <w:spacing w:lineRule="auto" w:line="360" w:before="240" w:after="0"/>
        <w:rPr>
          <w:sz w:val="32"/>
          <w:szCs w:val="32"/>
        </w:rPr>
      </w:pPr>
      <w:r>
        <w:rPr>
          <w:sz w:val="32"/>
          <w:szCs w:val="32"/>
        </w:rPr>
        <w:t>Для наглядности всего вышеизложенного нарисуем табл. 3, в которой укажем количество альтернатив для каждой из выделенных нами функций.</w:t>
      </w:r>
    </w:p>
    <w:p>
      <w:pPr>
        <w:pStyle w:val="Normal"/>
        <w:spacing w:lineRule="auto" w:line="360"/>
        <w:rPr>
          <w:sz w:val="32"/>
          <w:szCs w:val="32"/>
        </w:rPr>
      </w:pPr>
      <w:r>
        <w:rPr>
          <w:sz w:val="32"/>
          <w:szCs w:val="32"/>
        </w:rPr>
        <w:t>Таблица 3 – Перечень признаков и альтернатив</w:t>
      </w:r>
    </w:p>
    <w:tbl>
      <w:tblPr>
        <w:tblStyle w:val="a9"/>
        <w:tblW w:w="9571" w:type="dxa"/>
        <w:jc w:val="left"/>
        <w:tblInd w:w="113" w:type="dxa"/>
        <w:tblLayout w:type="fixed"/>
        <w:tblCellMar>
          <w:top w:w="0" w:type="dxa"/>
          <w:left w:w="108" w:type="dxa"/>
          <w:bottom w:w="0" w:type="dxa"/>
          <w:right w:w="108" w:type="dxa"/>
        </w:tblCellMar>
        <w:tblLook w:val="04a0"/>
      </w:tblPr>
      <w:tblGrid>
        <w:gridCol w:w="2392"/>
        <w:gridCol w:w="2393"/>
        <w:gridCol w:w="2393"/>
        <w:gridCol w:w="2392"/>
      </w:tblGrid>
      <w:tr>
        <w:trPr/>
        <w:tc>
          <w:tcPr>
            <w:tcW w:w="2392" w:type="dxa"/>
            <w:tcBorders/>
            <w:vAlign w:val="center"/>
          </w:tcPr>
          <w:p>
            <w:pPr>
              <w:pStyle w:val="Normal"/>
              <w:widowControl/>
              <w:spacing w:lineRule="auto" w:line="360" w:before="0" w:after="0"/>
              <w:rPr>
                <w:rFonts w:cs="Times New Roman"/>
                <w:sz w:val="32"/>
                <w:szCs w:val="32"/>
              </w:rPr>
            </w:pPr>
            <w:r>
              <w:rPr>
                <w:rFonts w:eastAsia="Calibri" w:cs="Times New Roman"/>
                <w:b/>
                <w:kern w:val="0"/>
                <w:sz w:val="32"/>
                <w:szCs w:val="32"/>
                <w:lang w:val="ru-RU" w:eastAsia="en-US" w:bidi="ar-SA"/>
              </w:rPr>
              <w:t>Ф</w:t>
            </w:r>
            <w:r>
              <w:rPr>
                <w:rFonts w:eastAsia="Calibri" w:cs="Times New Roman"/>
                <w:b/>
                <w:kern w:val="0"/>
                <w:sz w:val="32"/>
                <w:szCs w:val="32"/>
                <w:vertAlign w:val="superscript"/>
                <w:lang w:val="ru-RU" w:eastAsia="en-US" w:bidi="ar-SA"/>
              </w:rPr>
              <w:t>1</w:t>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b/>
                <w:kern w:val="0"/>
                <w:sz w:val="32"/>
                <w:szCs w:val="32"/>
                <w:lang w:val="ru-RU" w:eastAsia="en-US" w:bidi="ar-SA"/>
              </w:rPr>
              <w:t>Ф</w:t>
            </w:r>
            <w:r>
              <w:rPr>
                <w:rFonts w:eastAsia="Calibri" w:cs="Times New Roman"/>
                <w:b/>
                <w:kern w:val="0"/>
                <w:sz w:val="32"/>
                <w:szCs w:val="32"/>
                <w:vertAlign w:val="superscript"/>
                <w:lang w:val="ru-RU" w:eastAsia="en-US" w:bidi="ar-SA"/>
              </w:rPr>
              <w:t>2</w:t>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b/>
                <w:kern w:val="0"/>
                <w:sz w:val="32"/>
                <w:szCs w:val="32"/>
                <w:lang w:val="ru-RU" w:eastAsia="en-US" w:bidi="ar-SA"/>
              </w:rPr>
              <w:t>Ф</w:t>
            </w:r>
            <w:r>
              <w:rPr>
                <w:rFonts w:eastAsia="Calibri" w:cs="Times New Roman"/>
                <w:b/>
                <w:kern w:val="0"/>
                <w:sz w:val="32"/>
                <w:szCs w:val="32"/>
                <w:vertAlign w:val="superscript"/>
                <w:lang w:val="ru-RU" w:eastAsia="en-US" w:bidi="ar-SA"/>
              </w:rPr>
              <w:t>3</w:t>
            </w:r>
          </w:p>
        </w:tc>
        <w:tc>
          <w:tcPr>
            <w:tcW w:w="2392" w:type="dxa"/>
            <w:tcBorders/>
            <w:vAlign w:val="center"/>
          </w:tcPr>
          <w:p>
            <w:pPr>
              <w:pStyle w:val="Normal"/>
              <w:widowControl/>
              <w:spacing w:lineRule="auto" w:line="360" w:before="0" w:after="0"/>
              <w:rPr>
                <w:rFonts w:cs="Times New Roman"/>
                <w:sz w:val="32"/>
                <w:szCs w:val="32"/>
              </w:rPr>
            </w:pPr>
            <w:r>
              <w:rPr>
                <w:rFonts w:eastAsia="Calibri" w:cs="Times New Roman"/>
                <w:b/>
                <w:kern w:val="0"/>
                <w:sz w:val="32"/>
                <w:szCs w:val="32"/>
                <w:lang w:val="ru-RU" w:eastAsia="en-US" w:bidi="ar-SA"/>
              </w:rPr>
              <w:t>Ф</w:t>
            </w:r>
            <w:r>
              <w:rPr>
                <w:rFonts w:eastAsia="Calibri" w:cs="Times New Roman"/>
                <w:b/>
                <w:kern w:val="0"/>
                <w:sz w:val="32"/>
                <w:szCs w:val="32"/>
                <w:vertAlign w:val="superscript"/>
                <w:lang w:val="ru-RU" w:eastAsia="en-US" w:bidi="ar-SA"/>
              </w:rPr>
              <w:t>4</w:t>
            </w:r>
          </w:p>
        </w:tc>
      </w:tr>
      <w:tr>
        <w:trPr/>
        <w:tc>
          <w:tcPr>
            <w:tcW w:w="2392"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1</w:t>
            </w:r>
            <w:r>
              <w:rPr>
                <w:rFonts w:eastAsia="Calibri" w:cs="Times New Roman"/>
                <w:kern w:val="0"/>
                <w:sz w:val="32"/>
                <w:szCs w:val="32"/>
                <w:vertAlign w:val="subscript"/>
                <w:lang w:val="ru-RU" w:eastAsia="en-US" w:bidi="ar-SA"/>
              </w:rPr>
              <w:t>1</w:t>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2</w:t>
            </w:r>
            <w:r>
              <w:rPr>
                <w:rFonts w:eastAsia="Calibri" w:cs="Times New Roman"/>
                <w:kern w:val="0"/>
                <w:sz w:val="32"/>
                <w:szCs w:val="32"/>
                <w:vertAlign w:val="subscript"/>
                <w:lang w:val="ru-RU" w:eastAsia="en-US" w:bidi="ar-SA"/>
              </w:rPr>
              <w:t>1</w:t>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3</w:t>
            </w:r>
            <w:r>
              <w:rPr>
                <w:rFonts w:eastAsia="Calibri" w:cs="Times New Roman"/>
                <w:kern w:val="0"/>
                <w:sz w:val="32"/>
                <w:szCs w:val="32"/>
                <w:vertAlign w:val="subscript"/>
                <w:lang w:val="ru-RU" w:eastAsia="en-US" w:bidi="ar-SA"/>
              </w:rPr>
              <w:t>1</w:t>
            </w:r>
          </w:p>
        </w:tc>
        <w:tc>
          <w:tcPr>
            <w:tcW w:w="2392"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4</w:t>
            </w:r>
            <w:r>
              <w:rPr>
                <w:rFonts w:eastAsia="Calibri" w:cs="Times New Roman"/>
                <w:kern w:val="0"/>
                <w:sz w:val="32"/>
                <w:szCs w:val="32"/>
                <w:vertAlign w:val="subscript"/>
                <w:lang w:val="ru-RU" w:eastAsia="en-US" w:bidi="ar-SA"/>
              </w:rPr>
              <w:t>1</w:t>
            </w:r>
          </w:p>
        </w:tc>
      </w:tr>
      <w:tr>
        <w:trPr/>
        <w:tc>
          <w:tcPr>
            <w:tcW w:w="2392"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1</w:t>
            </w:r>
            <w:r>
              <w:rPr>
                <w:rFonts w:eastAsia="Calibri" w:cs="Times New Roman"/>
                <w:kern w:val="0"/>
                <w:sz w:val="32"/>
                <w:szCs w:val="32"/>
                <w:vertAlign w:val="subscript"/>
                <w:lang w:val="ru-RU" w:eastAsia="en-US" w:bidi="ar-SA"/>
              </w:rPr>
              <w:t>2</w:t>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2</w:t>
            </w:r>
            <w:r>
              <w:rPr>
                <w:rFonts w:eastAsia="Calibri" w:cs="Times New Roman"/>
                <w:kern w:val="0"/>
                <w:sz w:val="32"/>
                <w:szCs w:val="32"/>
                <w:vertAlign w:val="subscript"/>
                <w:lang w:val="ru-RU" w:eastAsia="en-US" w:bidi="ar-SA"/>
              </w:rPr>
              <w:t>2</w:t>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3</w:t>
            </w:r>
            <w:r>
              <w:rPr>
                <w:rFonts w:eastAsia="Calibri" w:cs="Times New Roman"/>
                <w:kern w:val="0"/>
                <w:sz w:val="32"/>
                <w:szCs w:val="32"/>
                <w:vertAlign w:val="subscript"/>
                <w:lang w:val="ru-RU" w:eastAsia="en-US" w:bidi="ar-SA"/>
              </w:rPr>
              <w:t>2</w:t>
            </w:r>
          </w:p>
        </w:tc>
        <w:tc>
          <w:tcPr>
            <w:tcW w:w="2392"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4</w:t>
            </w:r>
            <w:r>
              <w:rPr>
                <w:rFonts w:eastAsia="Calibri" w:cs="Times New Roman"/>
                <w:kern w:val="0"/>
                <w:sz w:val="32"/>
                <w:szCs w:val="32"/>
                <w:vertAlign w:val="subscript"/>
                <w:lang w:val="ru-RU" w:eastAsia="en-US" w:bidi="ar-SA"/>
              </w:rPr>
              <w:t>2</w:t>
            </w:r>
          </w:p>
        </w:tc>
      </w:tr>
      <w:tr>
        <w:trPr/>
        <w:tc>
          <w:tcPr>
            <w:tcW w:w="2392"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1</w:t>
            </w:r>
            <w:r>
              <w:rPr>
                <w:rFonts w:eastAsia="Calibri" w:cs="Times New Roman"/>
                <w:kern w:val="0"/>
                <w:sz w:val="32"/>
                <w:szCs w:val="32"/>
                <w:vertAlign w:val="subscript"/>
                <w:lang w:val="ru-RU" w:eastAsia="en-US" w:bidi="ar-SA"/>
              </w:rPr>
              <w:t>3</w:t>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2</w:t>
            </w:r>
            <w:r>
              <w:rPr>
                <w:rFonts w:eastAsia="Calibri" w:cs="Times New Roman"/>
                <w:kern w:val="0"/>
                <w:sz w:val="32"/>
                <w:szCs w:val="32"/>
                <w:vertAlign w:val="subscript"/>
                <w:lang w:val="ru-RU" w:eastAsia="en-US" w:bidi="ar-SA"/>
              </w:rPr>
              <w:t>3</w:t>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3</w:t>
            </w:r>
            <w:r>
              <w:rPr>
                <w:rFonts w:eastAsia="Calibri" w:cs="Times New Roman"/>
                <w:kern w:val="0"/>
                <w:sz w:val="32"/>
                <w:szCs w:val="32"/>
                <w:vertAlign w:val="subscript"/>
                <w:lang w:val="ru-RU" w:eastAsia="en-US" w:bidi="ar-SA"/>
              </w:rPr>
              <w:t>3</w:t>
            </w:r>
          </w:p>
        </w:tc>
        <w:tc>
          <w:tcPr>
            <w:tcW w:w="2392"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4</w:t>
            </w:r>
            <w:r>
              <w:rPr>
                <w:rFonts w:eastAsia="Calibri" w:cs="Times New Roman"/>
                <w:kern w:val="0"/>
                <w:sz w:val="32"/>
                <w:szCs w:val="32"/>
                <w:vertAlign w:val="subscript"/>
                <w:lang w:val="ru-RU" w:eastAsia="en-US" w:bidi="ar-SA"/>
              </w:rPr>
              <w:t>3</w:t>
            </w:r>
          </w:p>
        </w:tc>
      </w:tr>
      <w:tr>
        <w:trPr/>
        <w:tc>
          <w:tcPr>
            <w:tcW w:w="2392" w:type="dxa"/>
            <w:tcBorders/>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1</w:t>
            </w:r>
            <w:r>
              <w:rPr>
                <w:rFonts w:eastAsia="Calibri" w:cs="Times New Roman"/>
                <w:kern w:val="0"/>
                <w:sz w:val="32"/>
                <w:szCs w:val="32"/>
                <w:vertAlign w:val="subscript"/>
                <w:lang w:val="ru-RU" w:eastAsia="en-US" w:bidi="ar-SA"/>
              </w:rPr>
              <w:t>4</w:t>
            </w:r>
          </w:p>
        </w:tc>
        <w:tc>
          <w:tcPr>
            <w:tcW w:w="2393" w:type="dxa"/>
            <w:tcBorders/>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r>
          </w:p>
        </w:tc>
        <w:tc>
          <w:tcPr>
            <w:tcW w:w="2393" w:type="dxa"/>
            <w:tcBorders/>
            <w:vAlign w:val="center"/>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t>а</w:t>
            </w:r>
            <w:r>
              <w:rPr>
                <w:rFonts w:eastAsia="Calibri" w:cs="Times New Roman"/>
                <w:kern w:val="0"/>
                <w:sz w:val="32"/>
                <w:szCs w:val="32"/>
                <w:vertAlign w:val="superscript"/>
                <w:lang w:val="ru-RU" w:eastAsia="en-US" w:bidi="ar-SA"/>
              </w:rPr>
              <w:t>3</w:t>
            </w:r>
            <w:r>
              <w:rPr>
                <w:rFonts w:eastAsia="Calibri" w:cs="Times New Roman"/>
                <w:kern w:val="0"/>
                <w:sz w:val="32"/>
                <w:szCs w:val="32"/>
                <w:vertAlign w:val="subscript"/>
                <w:lang w:val="ru-RU" w:eastAsia="en-US" w:bidi="ar-SA"/>
              </w:rPr>
              <w:t>4</w:t>
            </w:r>
          </w:p>
        </w:tc>
        <w:tc>
          <w:tcPr>
            <w:tcW w:w="2392" w:type="dxa"/>
            <w:tcBorders/>
          </w:tcPr>
          <w:p>
            <w:pPr>
              <w:pStyle w:val="Normal"/>
              <w:widowControl/>
              <w:spacing w:lineRule="auto" w:line="360" w:before="0" w:after="0"/>
              <w:rPr>
                <w:rFonts w:cs="Times New Roman"/>
                <w:sz w:val="32"/>
                <w:szCs w:val="32"/>
              </w:rPr>
            </w:pPr>
            <w:r>
              <w:rPr>
                <w:rFonts w:eastAsia="Calibri" w:cs="Times New Roman"/>
                <w:kern w:val="0"/>
                <w:sz w:val="32"/>
                <w:szCs w:val="32"/>
                <w:lang w:val="ru-RU" w:eastAsia="en-US" w:bidi="ar-SA"/>
              </w:rPr>
            </w:r>
          </w:p>
        </w:tc>
      </w:tr>
    </w:tbl>
    <w:p>
      <w:pPr>
        <w:pStyle w:val="Normal"/>
        <w:spacing w:lineRule="auto" w:line="360"/>
        <w:rPr>
          <w:sz w:val="32"/>
          <w:szCs w:val="32"/>
        </w:rPr>
      </w:pPr>
      <w:r>
        <w:rPr>
          <w:sz w:val="32"/>
          <w:szCs w:val="32"/>
        </w:rPr>
        <w:t>Далее найдём количество возможных способов реализации системы по следующей формуле:</w:t>
      </w:r>
    </w:p>
    <w:p>
      <w:pPr>
        <w:pStyle w:val="Normal"/>
        <w:spacing w:lineRule="auto" w:line="360"/>
        <w:jc w:val="right"/>
        <w:rPr>
          <w:sz w:val="32"/>
          <w:szCs w:val="32"/>
        </w:rPr>
      </w:pPr>
      <w:r>
        <w:rPr/>
      </w:r>
      <m:oMath xmlns:m="http://schemas.openxmlformats.org/officeDocument/2006/math">
        <m:sSub>
          <m:e>
            <m:r>
              <w:rPr>
                <w:rFonts w:ascii="Cambria Math" w:hAnsi="Cambria Math"/>
              </w:rPr>
              <m:t xml:space="preserve">N</m:t>
            </m:r>
          </m:e>
          <m:sub>
            <m:r>
              <w:rPr>
                <w:rFonts w:ascii="Cambria Math" w:hAnsi="Cambria Math"/>
              </w:rPr>
              <m:t xml:space="preserve">C</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j</m:t>
                    </m:r>
                  </m:sup>
                </m:sSubSup>
              </m:e>
            </m:d>
          </m:e>
        </m:nary>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1</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2</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3</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4</m:t>
                </m:r>
              </m:sup>
            </m:sSubSup>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144</m:t>
        </m:r>
      </m:oMath>
      <w:r>
        <w:rPr>
          <w:rFonts w:eastAsia="" w:eastAsiaTheme="minorEastAsia"/>
          <w:sz w:val="32"/>
          <w:szCs w:val="32"/>
        </w:rPr>
        <w:tab/>
        <w:tab/>
      </w:r>
    </w:p>
    <w:p>
      <w:pPr>
        <w:pStyle w:val="Normal"/>
        <w:spacing w:lineRule="auto" w:line="360"/>
        <w:rPr>
          <w:sz w:val="32"/>
          <w:szCs w:val="32"/>
        </w:rPr>
      </w:pPr>
      <w:r>
        <w:rPr>
          <w:sz w:val="32"/>
          <w:szCs w:val="32"/>
        </w:rPr>
      </w:r>
    </w:p>
    <w:p>
      <w:pPr>
        <w:pStyle w:val="Normal"/>
        <w:spacing w:lineRule="auto" w:line="360"/>
        <w:rPr/>
      </w:pPr>
      <w:r>
        <w:rPr/>
        <mc:AlternateContent>
          <mc:Choice Requires="wpg">
            <w:drawing>
              <wp:anchor behindDoc="1" distT="0" distB="0" distL="114300" distR="114300" simplePos="0" locked="0" layoutInCell="0" allowOverlap="1" relativeHeight="165">
                <wp:simplePos x="0" y="0"/>
                <wp:positionH relativeFrom="column">
                  <wp:posOffset>219075</wp:posOffset>
                </wp:positionH>
                <wp:positionV relativeFrom="paragraph">
                  <wp:posOffset>90170</wp:posOffset>
                </wp:positionV>
                <wp:extent cx="4819650" cy="3682365"/>
                <wp:effectExtent l="635" t="635" r="1270" b="635"/>
                <wp:wrapNone/>
                <wp:docPr id="69" name=""/>
                <a:graphic xmlns:a="http://schemas.openxmlformats.org/drawingml/2006/main">
                  <a:graphicData uri="http://schemas.microsoft.com/office/word/2010/wordprocessingGroup">
                    <wpg:wgp>
                      <wpg:cNvGrpSpPr/>
                      <wpg:grpSpPr>
                        <a:xfrm>
                          <a:off x="0" y="0"/>
                          <a:ext cx="4819680" cy="3682440"/>
                          <a:chOff x="0" y="0"/>
                          <a:chExt cx="4819680" cy="3682440"/>
                        </a:xfrm>
                      </wpg:grpSpPr>
                      <wps:wsp>
                        <wps:cNvSpPr/>
                        <wps:spPr>
                          <a:xfrm flipV="1">
                            <a:off x="1490400" y="405720"/>
                            <a:ext cx="907920" cy="2590200"/>
                          </a:xfrm>
                          <a:prstGeom prst="straightConnector1">
                            <a:avLst/>
                          </a:prstGeom>
                          <a:noFill/>
                          <a:ln w="12600">
                            <a:solidFill>
                              <a:srgbClr val="000000"/>
                            </a:solidFill>
                            <a:round/>
                          </a:ln>
                        </wps:spPr>
                        <wps:style>
                          <a:lnRef idx="0"/>
                          <a:fillRef idx="0"/>
                          <a:effectRef idx="0"/>
                          <a:fontRef idx="minor"/>
                        </wps:style>
                        <wps:bodyPr/>
                      </wps:wsp>
                      <wpg:grpSp>
                        <wpg:cNvGrpSpPr/>
                        <wpg:grpSpPr>
                          <a:xfrm>
                            <a:off x="0" y="0"/>
                            <a:ext cx="4819680" cy="3682440"/>
                          </a:xfrm>
                        </wpg:grpSpPr>
                        <wps:wsp>
                          <wps:cNvSpPr/>
                          <wps:spPr>
                            <a:xfrm>
                              <a:off x="1071360" y="835200"/>
                              <a:ext cx="2654280" cy="720"/>
                            </a:xfrm>
                            <a:prstGeom prst="straightConnector1">
                              <a:avLst/>
                            </a:prstGeom>
                            <a:noFill/>
                            <a:ln w="12600">
                              <a:solidFill>
                                <a:srgbClr val="000000"/>
                              </a:solidFill>
                              <a:round/>
                            </a:ln>
                          </wps:spPr>
                          <wps:style>
                            <a:lnRef idx="0"/>
                            <a:fillRef idx="0"/>
                            <a:effectRef idx="0"/>
                            <a:fontRef idx="minor"/>
                          </wps:style>
                          <wps:bodyPr/>
                        </wps:wsp>
                        <wps:wsp>
                          <wps:cNvSpPr/>
                          <wps:spPr>
                            <a:xfrm>
                              <a:off x="1071360" y="835200"/>
                              <a:ext cx="3011760" cy="457200"/>
                            </a:xfrm>
                            <a:prstGeom prst="straightConnector1">
                              <a:avLst/>
                            </a:prstGeom>
                            <a:noFill/>
                            <a:ln w="12600">
                              <a:solidFill>
                                <a:srgbClr val="000000"/>
                              </a:solidFill>
                              <a:round/>
                            </a:ln>
                          </wps:spPr>
                          <wps:style>
                            <a:lnRef idx="0"/>
                            <a:fillRef idx="0"/>
                            <a:effectRef idx="0"/>
                            <a:fontRef idx="minor"/>
                          </wps:style>
                          <wps:bodyPr/>
                        </wps:wsp>
                        <wpg:grpSp>
                          <wpg:cNvGrpSpPr/>
                          <wpg:grpSpPr>
                            <a:xfrm>
                              <a:off x="0" y="0"/>
                              <a:ext cx="4819680" cy="3682440"/>
                            </a:xfrm>
                          </wpg:grpSpPr>
                          <wps:wsp>
                            <wps:cNvSpPr/>
                            <wps:spPr>
                              <a:xfrm flipV="1">
                                <a:off x="770400" y="835200"/>
                                <a:ext cx="2955240" cy="457200"/>
                              </a:xfrm>
                              <a:prstGeom prst="straightConnector1">
                                <a:avLst/>
                              </a:prstGeom>
                              <a:noFill/>
                              <a:ln w="12600">
                                <a:solidFill>
                                  <a:srgbClr val="000000"/>
                                </a:solidFill>
                                <a:round/>
                              </a:ln>
                            </wps:spPr>
                            <wps:style>
                              <a:lnRef idx="0"/>
                              <a:fillRef idx="0"/>
                              <a:effectRef idx="0"/>
                              <a:fontRef idx="minor"/>
                            </wps:style>
                            <wps:bodyPr/>
                          </wps:wsp>
                          <wps:wsp>
                            <wps:cNvSpPr/>
                            <wps:spPr>
                              <a:xfrm>
                                <a:off x="673560" y="44712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а12</w:t>
                                  </w:r>
                                </w:p>
                              </w:txbxContent>
                            </wps:txbx>
                            <wps:bodyPr anchor="t" anchorCtr="1">
                              <a:noAutofit/>
                            </wps:bodyPr>
                          </wps:wsp>
                          <wps:wsp>
                            <wps:cNvSpPr/>
                            <wps:spPr>
                              <a:xfrm>
                                <a:off x="1281960" y="15228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а13</w:t>
                                  </w:r>
                                </w:p>
                              </w:txbxContent>
                            </wps:txbx>
                            <wps:bodyPr anchor="t" anchorCtr="1">
                              <a:noAutofit/>
                            </wps:bodyPr>
                          </wps:wsp>
                          <wps:wsp>
                            <wps:cNvSpPr/>
                            <wps:spPr>
                              <a:xfrm>
                                <a:off x="302760" y="102888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а11</w:t>
                                  </w:r>
                                </w:p>
                              </w:txbxContent>
                            </wps:txbx>
                            <wps:bodyPr anchor="t" anchorCtr="1">
                              <a:noAutofit/>
                            </wps:bodyPr>
                          </wps:wsp>
                          <wps:wsp>
                            <wps:cNvSpPr/>
                            <wps:spPr>
                              <a:xfrm>
                                <a:off x="2019240" y="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а14</w:t>
                                  </w:r>
                                </w:p>
                              </w:txbxContent>
                            </wps:txbx>
                            <wps:bodyPr anchor="t" anchorCtr="1">
                              <a:noAutofit/>
                            </wps:bodyPr>
                          </wps:wsp>
                          <wps:wsp>
                            <wps:cNvSpPr/>
                            <wps:spPr>
                              <a:xfrm>
                                <a:off x="3167280" y="7236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а21</w:t>
                                  </w:r>
                                </w:p>
                              </w:txbxContent>
                            </wps:txbx>
                            <wps:bodyPr anchor="t" anchorCtr="1">
                              <a:noAutofit/>
                            </wps:bodyPr>
                          </wps:wsp>
                          <wps:wsp>
                            <wps:cNvSpPr/>
                            <wps:spPr>
                              <a:xfrm>
                                <a:off x="3677400" y="44712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а22</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4035960" y="97272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а23</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302760" y="197820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а43</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673560" y="254952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а42</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1211040" y="299664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а41</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2787120" y="323532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а34</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4083120" y="178812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а31</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3842280" y="242496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а32</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3414960" y="2918520"/>
                                <a:ext cx="467280" cy="447120"/>
                              </a:xfrm>
                              <a:prstGeom prst="ellipse">
                                <a:avLst/>
                              </a:prstGeom>
                              <a:solidFill>
                                <a:srgbClr val="ffffff"/>
                              </a:solidFill>
                              <a:ln w="0">
                                <a:solidFill>
                                  <a:srgbClr val="000000"/>
                                </a:solidFill>
                              </a:ln>
                            </wps:spPr>
                            <wps:txbx>
                              <w:txbxContent>
                                <w:p>
                                  <w:pPr>
                                    <w:overflowPunct w:val="false"/>
                                    <w:ind w:hanging="0"/>
                                    <w:jc w:val="left"/>
                                    <w:rPr/>
                                  </w:pPr>
                                  <w:r>
                                    <w:rPr>
                                      <w:rFonts w:ascii="Arial Unicode MS" w:hAnsi="Arial Unicode MS"/>
                                      <w:color w:val="auto"/>
                                    </w:rPr>
                                    <w:t>а33</w:t>
                                  </w:r>
                                </w:p>
                                <w:p>
                                  <w:pPr>
                                    <w:overflowPunct w:val="false"/>
                                    <w:ind w:hanging="0"/>
                                    <w:jc w:val="left"/>
                                    <w:rPr/>
                                  </w:pPr>
                                  <w:r>
                                    <w:rPr>
                                      <w:rFonts w:ascii="Arial Unicode MS" w:hAnsi="Arial Unicode MS"/>
                                      <w:color w:val="auto"/>
                                    </w:rPr>
                                  </w:r>
                                </w:p>
                              </w:txbxContent>
                            </wps:txbx>
                            <wps:bodyPr anchor="t" anchorCtr="1">
                              <a:noAutofit/>
                            </wps:bodyPr>
                          </wps:wsp>
                          <wps:wsp>
                            <wps:cNvSpPr/>
                            <wps:spPr>
                              <a:xfrm>
                                <a:off x="0" y="72360"/>
                                <a:ext cx="402480" cy="334080"/>
                              </a:xfrm>
                              <a:prstGeom prst="rect">
                                <a:avLst/>
                              </a:prstGeom>
                              <a:solidFill>
                                <a:srgbClr val="ffffff"/>
                              </a:solidFill>
                              <a:ln w="0">
                                <a:solidFill>
                                  <a:srgbClr val="000000"/>
                                </a:solidFill>
                              </a:ln>
                            </wps:spPr>
                            <wps:style>
                              <a:lnRef idx="0"/>
                              <a:fillRef idx="0"/>
                              <a:effectRef idx="0"/>
                              <a:fontRef idx="minor"/>
                            </wps:style>
                            <wps:txbx>
                              <w:txbxContent>
                                <w:p>
                                  <w:pPr>
                                    <w:overflowPunct w:val="false"/>
                                    <w:ind w:hanging="0"/>
                                    <w:jc w:val="left"/>
                                    <w:rPr/>
                                  </w:pPr>
                                  <w:r>
                                    <w:rPr>
                                      <w:b/>
                                      <w:rFonts w:ascii="Arial Unicode MS" w:hAnsi="Arial Unicode MS"/>
                                      <w:color w:val="auto"/>
                                    </w:rPr>
                                    <w:t>Ф1</w:t>
                                  </w:r>
                                </w:p>
                              </w:txbxContent>
                            </wps:txbx>
                            <wps:bodyPr anchor="t">
                              <a:noAutofit/>
                            </wps:bodyPr>
                          </wps:wsp>
                          <wps:wsp>
                            <wps:cNvSpPr/>
                            <wps:spPr>
                              <a:xfrm>
                                <a:off x="4417200" y="113040"/>
                                <a:ext cx="402480" cy="334080"/>
                              </a:xfrm>
                              <a:prstGeom prst="rect">
                                <a:avLst/>
                              </a:prstGeom>
                              <a:solidFill>
                                <a:srgbClr val="ffffff"/>
                              </a:solidFill>
                              <a:ln w="0">
                                <a:solidFill>
                                  <a:srgbClr val="000000"/>
                                </a:solidFill>
                              </a:ln>
                            </wps:spPr>
                            <wps:style>
                              <a:lnRef idx="0"/>
                              <a:fillRef idx="0"/>
                              <a:effectRef idx="0"/>
                              <a:fontRef idx="minor"/>
                            </wps:style>
                            <wps:txbx>
                              <w:txbxContent>
                                <w:p>
                                  <w:pPr>
                                    <w:overflowPunct w:val="false"/>
                                    <w:ind w:hanging="0"/>
                                    <w:jc w:val="left"/>
                                    <w:rPr/>
                                  </w:pPr>
                                  <w:r>
                                    <w:rPr>
                                      <w:b/>
                                      <w:rFonts w:ascii="Arial Unicode MS" w:hAnsi="Arial Unicode MS"/>
                                      <w:color w:val="auto"/>
                                    </w:rPr>
                                    <w:t>Ф2</w:t>
                                  </w:r>
                                </w:p>
                              </w:txbxContent>
                            </wps:txbx>
                            <wps:bodyPr anchor="t">
                              <a:noAutofit/>
                            </wps:bodyPr>
                          </wps:wsp>
                          <wps:wsp>
                            <wps:cNvSpPr/>
                            <wps:spPr>
                              <a:xfrm>
                                <a:off x="0" y="2996640"/>
                                <a:ext cx="402480" cy="334080"/>
                              </a:xfrm>
                              <a:prstGeom prst="rect">
                                <a:avLst/>
                              </a:prstGeom>
                              <a:solidFill>
                                <a:srgbClr val="ffffff"/>
                              </a:solidFill>
                              <a:ln w="0">
                                <a:solidFill>
                                  <a:srgbClr val="000000"/>
                                </a:solidFill>
                              </a:ln>
                            </wps:spPr>
                            <wps:style>
                              <a:lnRef idx="0"/>
                              <a:fillRef idx="0"/>
                              <a:effectRef idx="0"/>
                              <a:fontRef idx="minor"/>
                            </wps:style>
                            <wps:txbx>
                              <w:txbxContent>
                                <w:p>
                                  <w:pPr>
                                    <w:overflowPunct w:val="false"/>
                                    <w:ind w:hanging="0"/>
                                    <w:jc w:val="left"/>
                                    <w:rPr/>
                                  </w:pPr>
                                  <w:r>
                                    <w:rPr>
                                      <w:b/>
                                      <w:rFonts w:ascii="Arial Unicode MS" w:hAnsi="Arial Unicode MS"/>
                                      <w:color w:val="auto"/>
                                    </w:rPr>
                                    <w:t>Ф3</w:t>
                                  </w:r>
                                </w:p>
                              </w:txbxContent>
                            </wps:txbx>
                            <wps:bodyPr anchor="t">
                              <a:noAutofit/>
                            </wps:bodyPr>
                          </wps:wsp>
                          <wps:wsp>
                            <wps:cNvSpPr/>
                            <wps:spPr>
                              <a:xfrm>
                                <a:off x="4417200" y="2996640"/>
                                <a:ext cx="402480" cy="334080"/>
                              </a:xfrm>
                              <a:prstGeom prst="rect">
                                <a:avLst/>
                              </a:prstGeom>
                              <a:solidFill>
                                <a:srgbClr val="ffffff"/>
                              </a:solidFill>
                              <a:ln w="0">
                                <a:solidFill>
                                  <a:srgbClr val="000000"/>
                                </a:solidFill>
                              </a:ln>
                            </wps:spPr>
                            <wps:style>
                              <a:lnRef idx="0"/>
                              <a:fillRef idx="0"/>
                              <a:effectRef idx="0"/>
                              <a:fontRef idx="minor"/>
                            </wps:style>
                            <wps:txbx>
                              <w:txbxContent>
                                <w:p>
                                  <w:pPr>
                                    <w:overflowPunct w:val="false"/>
                                    <w:ind w:hanging="0"/>
                                    <w:jc w:val="left"/>
                                    <w:rPr/>
                                  </w:pPr>
                                  <w:r>
                                    <w:rPr>
                                      <w:b/>
                                      <w:rFonts w:ascii="Arial Unicode MS" w:hAnsi="Arial Unicode MS"/>
                                      <w:color w:val="auto"/>
                                    </w:rPr>
                                    <w:t>Ф4</w:t>
                                  </w:r>
                                </w:p>
                              </w:txbxContent>
                            </wps:txbx>
                            <wps:bodyPr anchor="t">
                              <a:noAutofit/>
                            </wps:bodyPr>
                          </wps:wsp>
                          <wps:wsp>
                            <wps:cNvSpPr/>
                            <wps:spPr>
                              <a:xfrm>
                                <a:off x="770400" y="1292400"/>
                                <a:ext cx="3265200" cy="720"/>
                              </a:xfrm>
                              <a:prstGeom prst="straightConnector1">
                                <a:avLst/>
                              </a:prstGeom>
                              <a:noFill/>
                              <a:ln w="12600">
                                <a:solidFill>
                                  <a:srgbClr val="000000"/>
                                </a:solidFill>
                                <a:round/>
                              </a:ln>
                            </wps:spPr>
                            <wps:style>
                              <a:lnRef idx="0"/>
                              <a:fillRef idx="0"/>
                              <a:effectRef idx="0"/>
                              <a:fontRef idx="minor"/>
                            </wps:style>
                            <wps:bodyPr/>
                          </wps:wsp>
                          <wps:wsp>
                            <wps:cNvSpPr/>
                            <wps:spPr>
                              <a:xfrm>
                                <a:off x="1560240" y="599400"/>
                                <a:ext cx="2165400" cy="235440"/>
                              </a:xfrm>
                              <a:prstGeom prst="straightConnector1">
                                <a:avLst/>
                              </a:prstGeom>
                              <a:noFill/>
                              <a:ln w="12600">
                                <a:solidFill>
                                  <a:srgbClr val="000000"/>
                                </a:solidFill>
                                <a:round/>
                              </a:ln>
                            </wps:spPr>
                            <wps:style>
                              <a:lnRef idx="0"/>
                              <a:fillRef idx="0"/>
                              <a:effectRef idx="0"/>
                              <a:fontRef idx="minor"/>
                            </wps:style>
                            <wps:bodyPr/>
                          </wps:wsp>
                          <wps:wsp>
                            <wps:cNvSpPr/>
                            <wps:spPr>
                              <a:xfrm>
                                <a:off x="1560240" y="599400"/>
                                <a:ext cx="2522880" cy="692640"/>
                              </a:xfrm>
                              <a:prstGeom prst="straightConnector1">
                                <a:avLst/>
                              </a:prstGeom>
                              <a:noFill/>
                              <a:ln w="12600">
                                <a:solidFill>
                                  <a:srgbClr val="000000"/>
                                </a:solidFill>
                                <a:round/>
                              </a:ln>
                            </wps:spPr>
                            <wps:style>
                              <a:lnRef idx="0"/>
                              <a:fillRef idx="0"/>
                              <a:effectRef idx="0"/>
                              <a:fontRef idx="minor"/>
                            </wps:style>
                            <wps:bodyPr/>
                          </wps:wsp>
                          <wps:wsp>
                            <wps:cNvSpPr/>
                            <wps:spPr>
                              <a:xfrm>
                                <a:off x="2398320" y="406440"/>
                                <a:ext cx="1327320" cy="428760"/>
                              </a:xfrm>
                              <a:prstGeom prst="straightConnector1">
                                <a:avLst/>
                              </a:prstGeom>
                              <a:noFill/>
                              <a:ln w="12600">
                                <a:solidFill>
                                  <a:srgbClr val="000000"/>
                                </a:solidFill>
                                <a:round/>
                              </a:ln>
                            </wps:spPr>
                            <wps:style>
                              <a:lnRef idx="0"/>
                              <a:fillRef idx="0"/>
                              <a:effectRef idx="0"/>
                              <a:fontRef idx="minor"/>
                            </wps:style>
                            <wps:bodyPr/>
                          </wps:wsp>
                          <wps:wsp>
                            <wps:cNvSpPr/>
                            <wps:spPr>
                              <a:xfrm>
                                <a:off x="2398320" y="406440"/>
                                <a:ext cx="1684800" cy="885960"/>
                              </a:xfrm>
                              <a:prstGeom prst="straightConnector1">
                                <a:avLst/>
                              </a:prstGeom>
                              <a:noFill/>
                              <a:ln w="12600">
                                <a:solidFill>
                                  <a:srgbClr val="000000"/>
                                </a:solidFill>
                                <a:round/>
                              </a:ln>
                            </wps:spPr>
                            <wps:style>
                              <a:lnRef idx="0"/>
                              <a:fillRef idx="0"/>
                              <a:effectRef idx="0"/>
                              <a:fontRef idx="minor"/>
                            </wps:style>
                            <wps:bodyPr/>
                          </wps:wsp>
                          <wps:wsp>
                            <wps:cNvSpPr/>
                            <wps:spPr>
                              <a:xfrm flipH="1" flipV="1">
                                <a:off x="1071360" y="835200"/>
                                <a:ext cx="419040" cy="2161440"/>
                              </a:xfrm>
                              <a:prstGeom prst="straightConnector1">
                                <a:avLst/>
                              </a:prstGeom>
                              <a:noFill/>
                              <a:ln w="12600">
                                <a:solidFill>
                                  <a:srgbClr val="000000"/>
                                </a:solidFill>
                                <a:round/>
                              </a:ln>
                            </wps:spPr>
                            <wps:style>
                              <a:lnRef idx="0"/>
                              <a:fillRef idx="0"/>
                              <a:effectRef idx="0"/>
                              <a:fontRef idx="minor"/>
                            </wps:style>
                            <wps:bodyPr/>
                          </wps:wsp>
                          <wps:wsp>
                            <wps:cNvSpPr/>
                            <wps:spPr>
                              <a:xfrm flipV="1">
                                <a:off x="1490400" y="598680"/>
                                <a:ext cx="69840" cy="2397240"/>
                              </a:xfrm>
                              <a:prstGeom prst="straightConnector1">
                                <a:avLst/>
                              </a:prstGeom>
                              <a:noFill/>
                              <a:ln w="12600">
                                <a:solidFill>
                                  <a:srgbClr val="000000"/>
                                </a:solidFill>
                                <a:round/>
                              </a:ln>
                            </wps:spPr>
                            <wps:style>
                              <a:lnRef idx="0"/>
                              <a:fillRef idx="0"/>
                              <a:effectRef idx="0"/>
                              <a:fontRef idx="minor"/>
                            </wps:style>
                            <wps:bodyPr/>
                          </wps:wsp>
                          <wps:wsp>
                            <wps:cNvSpPr/>
                            <wps:spPr>
                              <a:xfrm flipV="1">
                                <a:off x="931680" y="405720"/>
                                <a:ext cx="1467000" cy="2143080"/>
                              </a:xfrm>
                              <a:prstGeom prst="straightConnector1">
                                <a:avLst/>
                              </a:prstGeom>
                              <a:noFill/>
                              <a:ln w="12600">
                                <a:solidFill>
                                  <a:srgbClr val="000000"/>
                                </a:solidFill>
                                <a:round/>
                              </a:ln>
                            </wps:spPr>
                            <wps:style>
                              <a:lnRef idx="0"/>
                              <a:fillRef idx="0"/>
                              <a:effectRef idx="0"/>
                              <a:fontRef idx="minor"/>
                            </wps:style>
                            <wps:bodyPr/>
                          </wps:wsp>
                          <wps:wsp>
                            <wps:cNvSpPr/>
                            <wps:spPr>
                              <a:xfrm flipH="1">
                                <a:off x="1490400" y="2996640"/>
                                <a:ext cx="1955880" cy="720"/>
                              </a:xfrm>
                              <a:prstGeom prst="straightConnector1">
                                <a:avLst/>
                              </a:prstGeom>
                              <a:noFill/>
                              <a:ln w="12600">
                                <a:solidFill>
                                  <a:srgbClr val="000000"/>
                                </a:solidFill>
                                <a:round/>
                              </a:ln>
                            </wps:spPr>
                            <wps:style>
                              <a:lnRef idx="0"/>
                              <a:fillRef idx="0"/>
                              <a:effectRef idx="0"/>
                              <a:fontRef idx="minor"/>
                            </wps:style>
                            <wps:bodyPr/>
                          </wps:wsp>
                          <wps:wsp>
                            <wps:cNvSpPr/>
                            <wps:spPr>
                              <a:xfrm flipH="1" flipV="1">
                                <a:off x="770400" y="2206800"/>
                                <a:ext cx="2675880" cy="789840"/>
                              </a:xfrm>
                              <a:prstGeom prst="straightConnector1">
                                <a:avLst/>
                              </a:prstGeom>
                              <a:noFill/>
                              <a:ln w="12600">
                                <a:solidFill>
                                  <a:srgbClr val="000000"/>
                                </a:solidFill>
                                <a:round/>
                              </a:ln>
                            </wps:spPr>
                            <wps:style>
                              <a:lnRef idx="0"/>
                              <a:fillRef idx="0"/>
                              <a:effectRef idx="0"/>
                              <a:fontRef idx="minor"/>
                            </wps:style>
                            <wps:bodyPr/>
                          </wps:wsp>
                          <wps:wsp>
                            <wps:cNvSpPr/>
                            <wps:spPr>
                              <a:xfrm flipH="1" flipV="1">
                                <a:off x="1490400" y="2996640"/>
                                <a:ext cx="1536840" cy="238680"/>
                              </a:xfrm>
                              <a:prstGeom prst="straightConnector1">
                                <a:avLst/>
                              </a:prstGeom>
                              <a:noFill/>
                              <a:ln w="12600">
                                <a:solidFill>
                                  <a:srgbClr val="000000"/>
                                </a:solidFill>
                                <a:round/>
                              </a:ln>
                            </wps:spPr>
                            <wps:style>
                              <a:lnRef idx="0"/>
                              <a:fillRef idx="0"/>
                              <a:effectRef idx="0"/>
                              <a:fontRef idx="minor"/>
                            </wps:style>
                            <wps:bodyPr/>
                          </wps:wsp>
                          <wps:wsp>
                            <wps:cNvSpPr/>
                            <wps:spPr>
                              <a:xfrm flipH="1" flipV="1">
                                <a:off x="931680" y="2549520"/>
                                <a:ext cx="2095560" cy="685800"/>
                              </a:xfrm>
                              <a:prstGeom prst="straightConnector1">
                                <a:avLst/>
                              </a:prstGeom>
                              <a:noFill/>
                              <a:ln w="12600">
                                <a:solidFill>
                                  <a:srgbClr val="000000"/>
                                </a:solidFill>
                                <a:round/>
                              </a:ln>
                            </wps:spPr>
                            <wps:style>
                              <a:lnRef idx="0"/>
                              <a:fillRef idx="0"/>
                              <a:effectRef idx="0"/>
                              <a:fontRef idx="minor"/>
                            </wps:style>
                            <wps:bodyPr/>
                          </wps:wsp>
                        </wpg:grpSp>
                      </wpg:grpSp>
                    </wpg:wgp>
                  </a:graphicData>
                </a:graphic>
              </wp:anchor>
            </w:drawing>
          </mc:Choice>
          <mc:Fallback>
            <w:pict>
              <v:group id="shape_0" style="position:absolute;margin-left:17.25pt;margin-top:7.1pt;width:379.55pt;height:289.95pt" coordorigin="345,142" coordsize="7591,5799">
                <v:shape id="shape_0" stroked="t" o:allowincell="f" style="position:absolute;left:2692;top:781;width:1429;height:4078;flip:y;mso-wrap-style:none;v-text-anchor:middle" type="_x0000_t32">
                  <v:fill o:detectmouseclick="t" on="false"/>
                  <v:stroke color="black" weight="12600" joinstyle="round" endcap="flat"/>
                  <w10:wrap type="none"/>
                </v:shape>
                <v:group id="shape_0" style="position:absolute;left:345;top:142;width:7591;height:5799">
                  <v:shape id="shape_0" stroked="t" o:allowincell="f" style="position:absolute;left:2032;top:1457;width:4179;height:0;mso-wrap-style:none;v-text-anchor:middle" type="_x0000_t32">
                    <v:fill o:detectmouseclick="t" on="false"/>
                    <v:stroke color="black" weight="12600" joinstyle="round" endcap="flat"/>
                    <w10:wrap type="none"/>
                  </v:shape>
                  <v:shape id="shape_0" stroked="t" o:allowincell="f" style="position:absolute;left:2032;top:1457;width:4742;height:719;mso-wrap-style:none;v-text-anchor:middle" type="_x0000_t32">
                    <v:fill o:detectmouseclick="t" on="false"/>
                    <v:stroke color="black" weight="12600" joinstyle="round" endcap="flat"/>
                    <w10:wrap type="none"/>
                  </v:shape>
                  <v:group id="shape_0" style="position:absolute;left:345;top:142;width:7591;height:5799">
                    <v:shape id="shape_0" stroked="t" o:allowincell="f" style="position:absolute;left:1558;top:1457;width:4653;height:719;flip:y;mso-wrap-style:none;v-text-anchor:middle" type="_x0000_t32">
                      <v:fill o:detectmouseclick="t" on="false"/>
                      <v:stroke color="black" weight="12600" joinstyle="round" endcap="flat"/>
                      <w10:wrap type="none"/>
                    </v:shape>
                    <v:oval id="shape_0" fillcolor="white" stroked="t" o:allowincell="f" style="position:absolute;left:1406;top:846;width:735;height:703;mso-wrap-style:square;v-text-anchor:top-center">
                      <v:textbox>
                        <w:txbxContent>
                          <w:p>
                            <w:pPr>
                              <w:overflowPunct w:val="false"/>
                              <w:ind w:hanging="0"/>
                              <w:jc w:val="left"/>
                              <w:rPr/>
                            </w:pPr>
                            <w:r>
                              <w:rPr>
                                <w:rFonts w:ascii="Arial Unicode MS" w:hAnsi="Arial Unicode MS"/>
                                <w:color w:val="auto"/>
                              </w:rPr>
                              <w:t>а12</w:t>
                            </w:r>
                          </w:p>
                        </w:txbxContent>
                      </v:textbox>
                      <v:fill o:detectmouseclick="t" type="solid" color2="black"/>
                      <v:stroke color="black" joinstyle="round" endcap="flat"/>
                      <w10:wrap type="none"/>
                    </v:oval>
                    <v:oval id="shape_0" fillcolor="white" stroked="t" o:allowincell="f" style="position:absolute;left:2364;top:382;width:735;height:703;mso-wrap-style:square;v-text-anchor:top-center">
                      <v:textbox>
                        <w:txbxContent>
                          <w:p>
                            <w:pPr>
                              <w:overflowPunct w:val="false"/>
                              <w:ind w:hanging="0"/>
                              <w:jc w:val="left"/>
                              <w:rPr/>
                            </w:pPr>
                            <w:r>
                              <w:rPr>
                                <w:rFonts w:ascii="Arial Unicode MS" w:hAnsi="Arial Unicode MS"/>
                                <w:color w:val="auto"/>
                              </w:rPr>
                              <w:t>а13</w:t>
                            </w:r>
                          </w:p>
                        </w:txbxContent>
                      </v:textbox>
                      <v:fill o:detectmouseclick="t" type="solid" color2="black"/>
                      <v:stroke color="black" joinstyle="round" endcap="flat"/>
                      <w10:wrap type="none"/>
                    </v:oval>
                    <v:oval id="shape_0" fillcolor="white" stroked="t" o:allowincell="f" style="position:absolute;left:822;top:1762;width:735;height:703;mso-wrap-style:square;v-text-anchor:top-center">
                      <v:textbox>
                        <w:txbxContent>
                          <w:p>
                            <w:pPr>
                              <w:overflowPunct w:val="false"/>
                              <w:ind w:hanging="0"/>
                              <w:jc w:val="left"/>
                              <w:rPr/>
                            </w:pPr>
                            <w:r>
                              <w:rPr>
                                <w:rFonts w:ascii="Arial Unicode MS" w:hAnsi="Arial Unicode MS"/>
                                <w:color w:val="auto"/>
                              </w:rPr>
                              <w:t>а11</w:t>
                            </w:r>
                          </w:p>
                        </w:txbxContent>
                      </v:textbox>
                      <v:fill o:detectmouseclick="t" type="solid" color2="black"/>
                      <v:stroke color="black" joinstyle="round" endcap="flat"/>
                      <w10:wrap type="none"/>
                    </v:oval>
                    <v:oval id="shape_0" fillcolor="white" stroked="t" o:allowincell="f" style="position:absolute;left:3525;top:142;width:735;height:703;mso-wrap-style:square;v-text-anchor:top-center">
                      <v:textbox>
                        <w:txbxContent>
                          <w:p>
                            <w:pPr>
                              <w:overflowPunct w:val="false"/>
                              <w:ind w:hanging="0"/>
                              <w:jc w:val="left"/>
                              <w:rPr/>
                            </w:pPr>
                            <w:r>
                              <w:rPr>
                                <w:rFonts w:ascii="Arial Unicode MS" w:hAnsi="Arial Unicode MS"/>
                                <w:color w:val="auto"/>
                              </w:rPr>
                              <w:t>а14</w:t>
                            </w:r>
                          </w:p>
                        </w:txbxContent>
                      </v:textbox>
                      <v:fill o:detectmouseclick="t" type="solid" color2="black"/>
                      <v:stroke color="black" joinstyle="round" endcap="flat"/>
                      <w10:wrap type="none"/>
                    </v:oval>
                    <v:oval id="shape_0" fillcolor="white" stroked="t" o:allowincell="f" style="position:absolute;left:5333;top:256;width:735;height:703;mso-wrap-style:square;v-text-anchor:top-center">
                      <v:textbox>
                        <w:txbxContent>
                          <w:p>
                            <w:pPr>
                              <w:overflowPunct w:val="false"/>
                              <w:ind w:hanging="0"/>
                              <w:jc w:val="left"/>
                              <w:rPr/>
                            </w:pPr>
                            <w:r>
                              <w:rPr>
                                <w:rFonts w:ascii="Arial Unicode MS" w:hAnsi="Arial Unicode MS"/>
                                <w:color w:val="auto"/>
                              </w:rPr>
                              <w:t>а21</w:t>
                            </w:r>
                          </w:p>
                        </w:txbxContent>
                      </v:textbox>
                      <v:fill o:detectmouseclick="t" type="solid" color2="black"/>
                      <v:stroke color="black" joinstyle="round" endcap="flat"/>
                      <w10:wrap type="none"/>
                    </v:oval>
                    <v:oval id="shape_0" fillcolor="white" stroked="t" o:allowincell="f" style="position:absolute;left:6136;top:846;width:735;height:703;mso-wrap-style:square;v-text-anchor:top-center">
                      <v:textbox>
                        <w:txbxContent>
                          <w:p>
                            <w:pPr>
                              <w:overflowPunct w:val="false"/>
                              <w:ind w:hanging="0"/>
                              <w:jc w:val="left"/>
                              <w:rPr/>
                            </w:pPr>
                            <w:r>
                              <w:rPr>
                                <w:rFonts w:ascii="Arial Unicode MS" w:hAnsi="Arial Unicode MS"/>
                                <w:color w:val="auto"/>
                              </w:rPr>
                              <w:t>а22</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oval id="shape_0" fillcolor="white" stroked="t" o:allowincell="f" style="position:absolute;left:6701;top:1674;width:735;height:703;mso-wrap-style:square;v-text-anchor:top-center">
                      <v:textbox>
                        <w:txbxContent>
                          <w:p>
                            <w:pPr>
                              <w:overflowPunct w:val="false"/>
                              <w:ind w:hanging="0"/>
                              <w:jc w:val="left"/>
                              <w:rPr/>
                            </w:pPr>
                            <w:r>
                              <w:rPr>
                                <w:rFonts w:ascii="Arial Unicode MS" w:hAnsi="Arial Unicode MS"/>
                                <w:color w:val="auto"/>
                              </w:rPr>
                              <w:t>а23</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oval id="shape_0" fillcolor="white" stroked="t" o:allowincell="f" style="position:absolute;left:822;top:3257;width:735;height:703;mso-wrap-style:square;v-text-anchor:top-center">
                      <v:textbox>
                        <w:txbxContent>
                          <w:p>
                            <w:pPr>
                              <w:overflowPunct w:val="false"/>
                              <w:ind w:hanging="0"/>
                              <w:jc w:val="left"/>
                              <w:rPr/>
                            </w:pPr>
                            <w:r>
                              <w:rPr>
                                <w:rFonts w:ascii="Arial Unicode MS" w:hAnsi="Arial Unicode MS"/>
                                <w:color w:val="auto"/>
                              </w:rPr>
                              <w:t>а43</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oval id="shape_0" fillcolor="white" stroked="t" o:allowincell="f" style="position:absolute;left:1406;top:4157;width:735;height:703;mso-wrap-style:square;v-text-anchor:top-center">
                      <v:textbox>
                        <w:txbxContent>
                          <w:p>
                            <w:pPr>
                              <w:overflowPunct w:val="false"/>
                              <w:ind w:hanging="0"/>
                              <w:jc w:val="left"/>
                              <w:rPr/>
                            </w:pPr>
                            <w:r>
                              <w:rPr>
                                <w:rFonts w:ascii="Arial Unicode MS" w:hAnsi="Arial Unicode MS"/>
                                <w:color w:val="auto"/>
                              </w:rPr>
                              <w:t>а42</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oval id="shape_0" fillcolor="white" stroked="t" o:allowincell="f" style="position:absolute;left:2252;top:4861;width:735;height:703;mso-wrap-style:square;v-text-anchor:top-center">
                      <v:textbox>
                        <w:txbxContent>
                          <w:p>
                            <w:pPr>
                              <w:overflowPunct w:val="false"/>
                              <w:ind w:hanging="0"/>
                              <w:jc w:val="left"/>
                              <w:rPr/>
                            </w:pPr>
                            <w:r>
                              <w:rPr>
                                <w:rFonts w:ascii="Arial Unicode MS" w:hAnsi="Arial Unicode MS"/>
                                <w:color w:val="auto"/>
                              </w:rPr>
                              <w:t>а41</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oval id="shape_0" fillcolor="white" stroked="t" o:allowincell="f" style="position:absolute;left:4734;top:5237;width:735;height:703;mso-wrap-style:square;v-text-anchor:top-center">
                      <v:textbox>
                        <w:txbxContent>
                          <w:p>
                            <w:pPr>
                              <w:overflowPunct w:val="false"/>
                              <w:ind w:hanging="0"/>
                              <w:jc w:val="left"/>
                              <w:rPr/>
                            </w:pPr>
                            <w:r>
                              <w:rPr>
                                <w:rFonts w:ascii="Arial Unicode MS" w:hAnsi="Arial Unicode MS"/>
                                <w:color w:val="auto"/>
                              </w:rPr>
                              <w:t>а34</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oval id="shape_0" fillcolor="white" stroked="t" o:allowincell="f" style="position:absolute;left:6775;top:2958;width:735;height:703;mso-wrap-style:square;v-text-anchor:top-center">
                      <v:textbox>
                        <w:txbxContent>
                          <w:p>
                            <w:pPr>
                              <w:overflowPunct w:val="false"/>
                              <w:ind w:hanging="0"/>
                              <w:jc w:val="left"/>
                              <w:rPr/>
                            </w:pPr>
                            <w:r>
                              <w:rPr>
                                <w:rFonts w:ascii="Arial Unicode MS" w:hAnsi="Arial Unicode MS"/>
                                <w:color w:val="auto"/>
                              </w:rPr>
                              <w:t>а31</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oval id="shape_0" fillcolor="white" stroked="t" o:allowincell="f" style="position:absolute;left:6396;top:3961;width:735;height:703;mso-wrap-style:square;v-text-anchor:top-center">
                      <v:textbox>
                        <w:txbxContent>
                          <w:p>
                            <w:pPr>
                              <w:overflowPunct w:val="false"/>
                              <w:ind w:hanging="0"/>
                              <w:jc w:val="left"/>
                              <w:rPr/>
                            </w:pPr>
                            <w:r>
                              <w:rPr>
                                <w:rFonts w:ascii="Arial Unicode MS" w:hAnsi="Arial Unicode MS"/>
                                <w:color w:val="auto"/>
                              </w:rPr>
                              <w:t>а32</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oval id="shape_0" fillcolor="white" stroked="t" o:allowincell="f" style="position:absolute;left:5723;top:4738;width:735;height:703;mso-wrap-style:square;v-text-anchor:top-center">
                      <v:textbox>
                        <w:txbxContent>
                          <w:p>
                            <w:pPr>
                              <w:overflowPunct w:val="false"/>
                              <w:ind w:hanging="0"/>
                              <w:jc w:val="left"/>
                              <w:rPr/>
                            </w:pPr>
                            <w:r>
                              <w:rPr>
                                <w:rFonts w:ascii="Arial Unicode MS" w:hAnsi="Arial Unicode MS"/>
                                <w:color w:val="auto"/>
                              </w:rPr>
                              <w:t>а33</w:t>
                            </w:r>
                          </w:p>
                          <w:p>
                            <w:pPr>
                              <w:overflowPunct w:val="false"/>
                              <w:ind w:hanging="0"/>
                              <w:jc w:val="left"/>
                              <w:rPr/>
                            </w:pPr>
                            <w:r>
                              <w:rPr>
                                <w:rFonts w:ascii="Arial Unicode MS" w:hAnsi="Arial Unicode MS"/>
                                <w:color w:val="auto"/>
                              </w:rPr>
                            </w:r>
                          </w:p>
                        </w:txbxContent>
                      </v:textbox>
                      <v:fill o:detectmouseclick="t" type="solid" color2="black"/>
                      <v:stroke color="black" joinstyle="round" endcap="flat"/>
                      <w10:wrap type="none"/>
                    </v:oval>
                    <v:shape id="shape_0" fillcolor="white" stroked="t" o:allowincell="f" style="position:absolute;left:345;top:256;width:633;height:525;mso-wrap-style:none;v-text-anchor:top" type="_x0000_t202">
                      <v:textbox>
                        <w:txbxContent>
                          <w:p>
                            <w:pPr>
                              <w:overflowPunct w:val="false"/>
                              <w:ind w:hanging="0"/>
                              <w:jc w:val="left"/>
                              <w:rPr/>
                            </w:pPr>
                            <w:r>
                              <w:rPr>
                                <w:b/>
                                <w:rFonts w:ascii="Arial Unicode MS" w:hAnsi="Arial Unicode MS"/>
                                <w:color w:val="auto"/>
                              </w:rPr>
                              <w:t>Ф1</w:t>
                            </w:r>
                          </w:p>
                        </w:txbxContent>
                      </v:textbox>
                      <v:fill o:detectmouseclick="t" type="solid" color2="black"/>
                      <v:stroke color="black" joinstyle="miter" endcap="flat"/>
                      <w10:wrap type="none"/>
                    </v:shape>
                    <v:shape id="shape_0" fillcolor="white" stroked="t" o:allowincell="f" style="position:absolute;left:7301;top:320;width:633;height:525;mso-wrap-style:none;v-text-anchor:top" type="_x0000_t202">
                      <v:textbox>
                        <w:txbxContent>
                          <w:p>
                            <w:pPr>
                              <w:overflowPunct w:val="false"/>
                              <w:ind w:hanging="0"/>
                              <w:jc w:val="left"/>
                              <w:rPr/>
                            </w:pPr>
                            <w:r>
                              <w:rPr>
                                <w:b/>
                                <w:rFonts w:ascii="Arial Unicode MS" w:hAnsi="Arial Unicode MS"/>
                                <w:color w:val="auto"/>
                              </w:rPr>
                              <w:t>Ф2</w:t>
                            </w:r>
                          </w:p>
                        </w:txbxContent>
                      </v:textbox>
                      <v:fill o:detectmouseclick="t" type="solid" color2="black"/>
                      <v:stroke color="black" joinstyle="miter" endcap="flat"/>
                      <w10:wrap type="none"/>
                    </v:shape>
                    <v:shape id="shape_0" fillcolor="white" stroked="t" o:allowincell="f" style="position:absolute;left:345;top:4861;width:633;height:525;mso-wrap-style:none;v-text-anchor:top" type="_x0000_t202">
                      <v:textbox>
                        <w:txbxContent>
                          <w:p>
                            <w:pPr>
                              <w:overflowPunct w:val="false"/>
                              <w:ind w:hanging="0"/>
                              <w:jc w:val="left"/>
                              <w:rPr/>
                            </w:pPr>
                            <w:r>
                              <w:rPr>
                                <w:b/>
                                <w:rFonts w:ascii="Arial Unicode MS" w:hAnsi="Arial Unicode MS"/>
                                <w:color w:val="auto"/>
                              </w:rPr>
                              <w:t>Ф3</w:t>
                            </w:r>
                          </w:p>
                        </w:txbxContent>
                      </v:textbox>
                      <v:fill o:detectmouseclick="t" type="solid" color2="black"/>
                      <v:stroke color="black" joinstyle="miter" endcap="flat"/>
                      <w10:wrap type="none"/>
                    </v:shape>
                    <v:shape id="shape_0" fillcolor="white" stroked="t" o:allowincell="f" style="position:absolute;left:7301;top:4861;width:633;height:525;mso-wrap-style:none;v-text-anchor:top" type="_x0000_t202">
                      <v:textbox>
                        <w:txbxContent>
                          <w:p>
                            <w:pPr>
                              <w:overflowPunct w:val="false"/>
                              <w:ind w:hanging="0"/>
                              <w:jc w:val="left"/>
                              <w:rPr/>
                            </w:pPr>
                            <w:r>
                              <w:rPr>
                                <w:b/>
                                <w:rFonts w:ascii="Arial Unicode MS" w:hAnsi="Arial Unicode MS"/>
                                <w:color w:val="auto"/>
                              </w:rPr>
                              <w:t>Ф4</w:t>
                            </w:r>
                          </w:p>
                        </w:txbxContent>
                      </v:textbox>
                      <v:fill o:detectmouseclick="t" type="solid" color2="black"/>
                      <v:stroke color="black" joinstyle="miter" endcap="flat"/>
                      <w10:wrap type="none"/>
                    </v:shape>
                    <v:shape id="shape_0" stroked="t" o:allowincell="f" style="position:absolute;left:1558;top:2177;width:5141;height:0;mso-wrap-style:none;v-text-anchor:middle" type="_x0000_t32">
                      <v:fill o:detectmouseclick="t" on="false"/>
                      <v:stroke color="black" weight="12600" joinstyle="round" endcap="flat"/>
                      <w10:wrap type="none"/>
                    </v:shape>
                    <v:shape id="shape_0" stroked="t" o:allowincell="f" style="position:absolute;left:2802;top:1086;width:3409;height:370;mso-wrap-style:none;v-text-anchor:middle" type="_x0000_t32">
                      <v:fill o:detectmouseclick="t" on="false"/>
                      <v:stroke color="black" weight="12600" joinstyle="round" endcap="flat"/>
                      <w10:wrap type="none"/>
                    </v:shape>
                    <v:shape id="shape_0" stroked="t" o:allowincell="f" style="position:absolute;left:2802;top:1086;width:3972;height:1090;mso-wrap-style:none;v-text-anchor:middle" type="_x0000_t32">
                      <v:fill o:detectmouseclick="t" on="false"/>
                      <v:stroke color="black" weight="12600" joinstyle="round" endcap="flat"/>
                      <w10:wrap type="none"/>
                    </v:shape>
                    <v:shape id="shape_0" stroked="t" o:allowincell="f" style="position:absolute;left:4122;top:782;width:2089;height:674;mso-wrap-style:none;v-text-anchor:middle" type="_x0000_t32">
                      <v:fill o:detectmouseclick="t" on="false"/>
                      <v:stroke color="black" weight="12600" joinstyle="round" endcap="flat"/>
                      <w10:wrap type="none"/>
                    </v:shape>
                    <v:shape id="shape_0" stroked="t" o:allowincell="f" style="position:absolute;left:4122;top:782;width:2652;height:1394;mso-wrap-style:none;v-text-anchor:middle" type="_x0000_t32">
                      <v:fill o:detectmouseclick="t" on="false"/>
                      <v:stroke color="black" weight="12600" joinstyle="round" endcap="flat"/>
                      <w10:wrap type="none"/>
                    </v:shape>
                    <v:shape id="shape_0" stroked="t" o:allowincell="f" style="position:absolute;left:2032;top:1457;width:659;height:3403;flip:xy;mso-wrap-style:none;v-text-anchor:middle" type="_x0000_t32">
                      <v:fill o:detectmouseclick="t" on="false"/>
                      <v:stroke color="black" weight="12600" joinstyle="round" endcap="flat"/>
                      <w10:wrap type="none"/>
                    </v:shape>
                    <v:shape id="shape_0" stroked="t" o:allowincell="f" style="position:absolute;left:2692;top:1085;width:109;height:3774;flip:y;mso-wrap-style:none;v-text-anchor:middle" type="_x0000_t32">
                      <v:fill o:detectmouseclick="t" on="false"/>
                      <v:stroke color="black" weight="12600" joinstyle="round" endcap="flat"/>
                      <w10:wrap type="none"/>
                    </v:shape>
                    <v:shape id="shape_0" stroked="t" o:allowincell="f" style="position:absolute;left:1812;top:781;width:2309;height:3374;flip:y;mso-wrap-style:none;v-text-anchor:middle" type="_x0000_t32">
                      <v:fill o:detectmouseclick="t" on="false"/>
                      <v:stroke color="black" weight="12600" joinstyle="round" endcap="flat"/>
                      <w10:wrap type="none"/>
                    </v:shape>
                    <v:shape id="shape_0" stroked="t" o:allowincell="f" style="position:absolute;left:2692;top:4861;width:3079;height:0;flip:x;mso-wrap-style:none;v-text-anchor:middle" type="_x0000_t32">
                      <v:fill o:detectmouseclick="t" on="false"/>
                      <v:stroke color="black" weight="12600" joinstyle="round" endcap="flat"/>
                      <w10:wrap type="none"/>
                    </v:shape>
                    <v:shape id="shape_0" stroked="t" o:allowincell="f" style="position:absolute;left:1558;top:3617;width:4213;height:1243;flip:xy;mso-wrap-style:none;v-text-anchor:middle" type="_x0000_t32">
                      <v:fill o:detectmouseclick="t" on="false"/>
                      <v:stroke color="black" weight="12600" joinstyle="round" endcap="flat"/>
                      <w10:wrap type="none"/>
                    </v:shape>
                    <v:shape id="shape_0" stroked="t" o:allowincell="f" style="position:absolute;left:2692;top:4861;width:2419;height:375;flip:xy;mso-wrap-style:none;v-text-anchor:middle" type="_x0000_t32">
                      <v:fill o:detectmouseclick="t" on="false"/>
                      <v:stroke color="black" weight="12600" joinstyle="round" endcap="flat"/>
                      <w10:wrap type="none"/>
                    </v:shape>
                    <v:shape id="shape_0" stroked="t" o:allowincell="f" style="position:absolute;left:1812;top:4157;width:3299;height:1079;flip:xy;mso-wrap-style:none;v-text-anchor:middle" type="_x0000_t32">
                      <v:fill o:detectmouseclick="t" on="false"/>
                      <v:stroke color="black" weight="12600" joinstyle="round" endcap="flat"/>
                      <w10:wrap type="none"/>
                    </v:shape>
                  </v:group>
                </v:group>
              </v:group>
            </w:pict>
          </mc:Fallback>
        </mc:AlternateConten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Caption"/>
        <w:spacing w:lineRule="auto" w:line="360" w:before="0" w:after="120"/>
        <w:jc w:val="center"/>
        <w:rPr>
          <w:rFonts w:ascii="Times New Roman" w:hAnsi="Times New Roman" w:cs="Times New Roman"/>
          <w:i w:val="false"/>
          <w:i w:val="false"/>
          <w:color w:val="auto"/>
          <w:sz w:val="28"/>
          <w:szCs w:val="28"/>
        </w:rPr>
      </w:pPr>
      <w:bookmarkStart w:id="145" w:name="_Ref57567412"/>
      <w:r>
        <w:rPr>
          <w:rFonts w:cs="Times New Roman" w:ascii="Times New Roman" w:hAnsi="Times New Roman"/>
          <w:i w:val="false"/>
          <w:color w:val="auto"/>
          <w:sz w:val="28"/>
          <w:szCs w:val="28"/>
        </w:rPr>
        <w:t xml:space="preserve">Рисунок </w:t>
      </w:r>
      <w:bookmarkEnd w:id="145"/>
      <w:r>
        <w:rPr>
          <w:rFonts w:cs="Times New Roman" w:ascii="Times New Roman" w:hAnsi="Times New Roman"/>
          <w:i w:val="false"/>
          <w:color w:val="auto"/>
          <w:sz w:val="28"/>
          <w:szCs w:val="28"/>
        </w:rPr>
        <w:t>6 – Граф несовместимости альтернатив.</w:t>
      </w:r>
    </w:p>
    <w:p>
      <w:pPr>
        <w:pStyle w:val="Normal"/>
        <w:spacing w:lineRule="auto" w:line="360"/>
        <w:rPr>
          <w:sz w:val="32"/>
          <w:szCs w:val="32"/>
          <w:vertAlign w:val="subscript"/>
        </w:rPr>
      </w:pPr>
      <w:r>
        <w:rPr>
          <w:sz w:val="32"/>
          <w:szCs w:val="32"/>
        </w:rPr>
        <w:t xml:space="preserve">Полученное множество альтернатив содержит в себе и такие, которые не могут быть реализованы на практике или не целесообразны. Поэтому сформируем неориентированный граф несовместимости альтернатив, представленный на рисунке </w:t>
      </w:r>
      <w:r>
        <w:rPr>
          <w:sz w:val="32"/>
          <w:szCs w:val="32"/>
          <w:highlight w:val="red"/>
        </w:rPr>
        <w:t>5</w:t>
      </w:r>
      <w:r>
        <w:rPr>
          <w:sz w:val="32"/>
          <w:szCs w:val="32"/>
        </w:rPr>
        <w:t>. Несовместимыми альтернативами будем считать следующие: а</w:t>
      </w:r>
      <w:r>
        <w:rPr>
          <w:sz w:val="32"/>
          <w:szCs w:val="32"/>
          <w:vertAlign w:val="superscript"/>
        </w:rPr>
        <w:t>1</w:t>
      </w:r>
      <w:r>
        <w:rPr>
          <w:sz w:val="32"/>
          <w:szCs w:val="32"/>
          <w:vertAlign w:val="subscript"/>
        </w:rPr>
        <w:t>1</w:t>
      </w:r>
      <w:r>
        <w:rPr>
          <w:sz w:val="32"/>
          <w:szCs w:val="32"/>
        </w:rPr>
        <w:t>–а</w:t>
      </w:r>
      <w:r>
        <w:rPr>
          <w:sz w:val="32"/>
          <w:szCs w:val="32"/>
          <w:vertAlign w:val="superscript"/>
        </w:rPr>
        <w:t>2</w:t>
      </w:r>
      <w:r>
        <w:rPr>
          <w:sz w:val="32"/>
          <w:szCs w:val="32"/>
          <w:vertAlign w:val="subscript"/>
        </w:rPr>
        <w:t>2</w:t>
      </w:r>
      <w:r>
        <w:rPr>
          <w:sz w:val="32"/>
          <w:szCs w:val="32"/>
        </w:rPr>
        <w:t>, а</w:t>
      </w:r>
      <w:r>
        <w:rPr>
          <w:sz w:val="32"/>
          <w:szCs w:val="32"/>
          <w:vertAlign w:val="superscript"/>
        </w:rPr>
        <w:t>1</w:t>
      </w:r>
      <w:r>
        <w:rPr>
          <w:sz w:val="32"/>
          <w:szCs w:val="32"/>
          <w:vertAlign w:val="subscript"/>
        </w:rPr>
        <w:t>1</w:t>
      </w:r>
      <w:r>
        <w:rPr>
          <w:sz w:val="32"/>
          <w:szCs w:val="32"/>
        </w:rPr>
        <w:t>–а</w:t>
      </w:r>
      <w:r>
        <w:rPr>
          <w:sz w:val="32"/>
          <w:szCs w:val="32"/>
          <w:vertAlign w:val="superscript"/>
        </w:rPr>
        <w:t>2</w:t>
      </w:r>
      <w:r>
        <w:rPr>
          <w:sz w:val="32"/>
          <w:szCs w:val="32"/>
          <w:vertAlign w:val="subscript"/>
        </w:rPr>
        <w:t>3</w:t>
      </w:r>
      <w:r>
        <w:rPr>
          <w:sz w:val="32"/>
          <w:szCs w:val="32"/>
        </w:rPr>
        <w:t>, а</w:t>
      </w:r>
      <w:r>
        <w:rPr>
          <w:sz w:val="32"/>
          <w:szCs w:val="32"/>
          <w:vertAlign w:val="superscript"/>
        </w:rPr>
        <w:t>1</w:t>
      </w:r>
      <w:r>
        <w:rPr>
          <w:sz w:val="32"/>
          <w:szCs w:val="32"/>
          <w:vertAlign w:val="subscript"/>
        </w:rPr>
        <w:t>2</w:t>
      </w:r>
      <w:r>
        <w:rPr>
          <w:sz w:val="32"/>
          <w:szCs w:val="32"/>
        </w:rPr>
        <w:t>–а</w:t>
      </w:r>
      <w:r>
        <w:rPr>
          <w:sz w:val="32"/>
          <w:szCs w:val="32"/>
          <w:vertAlign w:val="superscript"/>
        </w:rPr>
        <w:t>2</w:t>
      </w:r>
      <w:r>
        <w:rPr>
          <w:sz w:val="32"/>
          <w:szCs w:val="32"/>
          <w:vertAlign w:val="subscript"/>
        </w:rPr>
        <w:t>2</w:t>
      </w:r>
      <w:r>
        <w:rPr>
          <w:sz w:val="32"/>
          <w:szCs w:val="32"/>
        </w:rPr>
        <w:t>, а</w:t>
      </w:r>
      <w:r>
        <w:rPr>
          <w:sz w:val="32"/>
          <w:szCs w:val="32"/>
          <w:vertAlign w:val="superscript"/>
        </w:rPr>
        <w:t>1</w:t>
      </w:r>
      <w:r>
        <w:rPr>
          <w:sz w:val="32"/>
          <w:szCs w:val="32"/>
          <w:vertAlign w:val="subscript"/>
        </w:rPr>
        <w:t>2</w:t>
      </w:r>
      <w:r>
        <w:rPr>
          <w:sz w:val="32"/>
          <w:szCs w:val="32"/>
        </w:rPr>
        <w:t>–а</w:t>
      </w:r>
      <w:r>
        <w:rPr>
          <w:sz w:val="32"/>
          <w:szCs w:val="32"/>
          <w:vertAlign w:val="superscript"/>
        </w:rPr>
        <w:t>2</w:t>
      </w:r>
      <w:r>
        <w:rPr>
          <w:sz w:val="32"/>
          <w:szCs w:val="32"/>
          <w:vertAlign w:val="subscript"/>
        </w:rPr>
        <w:t>3</w:t>
      </w:r>
      <w:r>
        <w:rPr>
          <w:sz w:val="32"/>
          <w:szCs w:val="32"/>
        </w:rPr>
        <w:t>, а</w:t>
      </w:r>
      <w:r>
        <w:rPr>
          <w:sz w:val="32"/>
          <w:szCs w:val="32"/>
          <w:vertAlign w:val="superscript"/>
        </w:rPr>
        <w:t>1</w:t>
      </w:r>
      <w:r>
        <w:rPr>
          <w:sz w:val="32"/>
          <w:szCs w:val="32"/>
          <w:vertAlign w:val="subscript"/>
        </w:rPr>
        <w:t>3</w:t>
      </w:r>
      <w:r>
        <w:rPr>
          <w:sz w:val="32"/>
          <w:szCs w:val="32"/>
        </w:rPr>
        <w:t>–а</w:t>
      </w:r>
      <w:r>
        <w:rPr>
          <w:sz w:val="32"/>
          <w:szCs w:val="32"/>
          <w:vertAlign w:val="superscript"/>
        </w:rPr>
        <w:t>2</w:t>
      </w:r>
      <w:r>
        <w:rPr>
          <w:sz w:val="32"/>
          <w:szCs w:val="32"/>
          <w:vertAlign w:val="subscript"/>
        </w:rPr>
        <w:t>2</w:t>
      </w:r>
      <w:r>
        <w:rPr>
          <w:sz w:val="32"/>
          <w:szCs w:val="32"/>
        </w:rPr>
        <w:t>, а</w:t>
      </w:r>
      <w:r>
        <w:rPr>
          <w:sz w:val="32"/>
          <w:szCs w:val="32"/>
          <w:vertAlign w:val="superscript"/>
        </w:rPr>
        <w:t>1</w:t>
      </w:r>
      <w:r>
        <w:rPr>
          <w:sz w:val="32"/>
          <w:szCs w:val="32"/>
          <w:vertAlign w:val="subscript"/>
        </w:rPr>
        <w:t>3</w:t>
      </w:r>
      <w:r>
        <w:rPr>
          <w:sz w:val="32"/>
          <w:szCs w:val="32"/>
        </w:rPr>
        <w:t>–а</w:t>
      </w:r>
      <w:r>
        <w:rPr>
          <w:sz w:val="32"/>
          <w:szCs w:val="32"/>
          <w:vertAlign w:val="superscript"/>
        </w:rPr>
        <w:t>2</w:t>
      </w:r>
      <w:r>
        <w:rPr>
          <w:sz w:val="32"/>
          <w:szCs w:val="32"/>
          <w:vertAlign w:val="subscript"/>
        </w:rPr>
        <w:t>3</w:t>
      </w:r>
      <w:r>
        <w:rPr>
          <w:sz w:val="32"/>
          <w:szCs w:val="32"/>
        </w:rPr>
        <w:t>, а</w:t>
      </w:r>
      <w:r>
        <w:rPr>
          <w:sz w:val="32"/>
          <w:szCs w:val="32"/>
          <w:vertAlign w:val="superscript"/>
        </w:rPr>
        <w:t>1</w:t>
      </w:r>
      <w:r>
        <w:rPr>
          <w:sz w:val="32"/>
          <w:szCs w:val="32"/>
          <w:vertAlign w:val="subscript"/>
        </w:rPr>
        <w:t>4</w:t>
      </w:r>
      <w:r>
        <w:rPr>
          <w:sz w:val="32"/>
          <w:szCs w:val="32"/>
        </w:rPr>
        <w:t>–а</w:t>
      </w:r>
      <w:r>
        <w:rPr>
          <w:sz w:val="32"/>
          <w:szCs w:val="32"/>
          <w:vertAlign w:val="superscript"/>
        </w:rPr>
        <w:t>2</w:t>
      </w:r>
      <w:r>
        <w:rPr>
          <w:sz w:val="32"/>
          <w:szCs w:val="32"/>
          <w:vertAlign w:val="subscript"/>
        </w:rPr>
        <w:t>2</w:t>
      </w:r>
      <w:r>
        <w:rPr>
          <w:sz w:val="32"/>
          <w:szCs w:val="32"/>
        </w:rPr>
        <w:t>, а</w:t>
      </w:r>
      <w:r>
        <w:rPr>
          <w:sz w:val="32"/>
          <w:szCs w:val="32"/>
          <w:vertAlign w:val="superscript"/>
        </w:rPr>
        <w:t>1</w:t>
      </w:r>
      <w:r>
        <w:rPr>
          <w:sz w:val="32"/>
          <w:szCs w:val="32"/>
          <w:vertAlign w:val="subscript"/>
        </w:rPr>
        <w:t>4</w:t>
      </w:r>
      <w:r>
        <w:rPr>
          <w:sz w:val="32"/>
          <w:szCs w:val="32"/>
        </w:rPr>
        <w:t>–а</w:t>
      </w:r>
      <w:r>
        <w:rPr>
          <w:sz w:val="32"/>
          <w:szCs w:val="32"/>
          <w:vertAlign w:val="superscript"/>
        </w:rPr>
        <w:t>2</w:t>
      </w:r>
      <w:r>
        <w:rPr>
          <w:sz w:val="32"/>
          <w:szCs w:val="32"/>
          <w:vertAlign w:val="subscript"/>
        </w:rPr>
        <w:t>3</w:t>
      </w:r>
      <w:r>
        <w:rPr>
          <w:sz w:val="32"/>
          <w:szCs w:val="32"/>
        </w:rPr>
        <w:t>, а</w:t>
      </w:r>
      <w:r>
        <w:rPr>
          <w:sz w:val="32"/>
          <w:szCs w:val="32"/>
          <w:vertAlign w:val="superscript"/>
        </w:rPr>
        <w:t>4</w:t>
      </w:r>
      <w:r>
        <w:rPr>
          <w:sz w:val="32"/>
          <w:szCs w:val="32"/>
          <w:vertAlign w:val="subscript"/>
        </w:rPr>
        <w:t>1</w:t>
      </w:r>
      <w:r>
        <w:rPr>
          <w:sz w:val="32"/>
          <w:szCs w:val="32"/>
        </w:rPr>
        <w:t>–а</w:t>
      </w:r>
      <w:r>
        <w:rPr>
          <w:sz w:val="32"/>
          <w:szCs w:val="32"/>
          <w:vertAlign w:val="superscript"/>
        </w:rPr>
        <w:t>1</w:t>
      </w:r>
      <w:r>
        <w:rPr>
          <w:sz w:val="32"/>
          <w:szCs w:val="32"/>
          <w:vertAlign w:val="subscript"/>
        </w:rPr>
        <w:t>2</w:t>
      </w:r>
      <w:r>
        <w:rPr>
          <w:sz w:val="32"/>
          <w:szCs w:val="32"/>
        </w:rPr>
        <w:t>, а</w:t>
      </w:r>
      <w:r>
        <w:rPr>
          <w:sz w:val="32"/>
          <w:szCs w:val="32"/>
          <w:vertAlign w:val="superscript"/>
        </w:rPr>
        <w:t>4</w:t>
      </w:r>
      <w:r>
        <w:rPr>
          <w:sz w:val="32"/>
          <w:szCs w:val="32"/>
          <w:vertAlign w:val="subscript"/>
        </w:rPr>
        <w:t>1</w:t>
      </w:r>
      <w:r>
        <w:rPr>
          <w:sz w:val="32"/>
          <w:szCs w:val="32"/>
        </w:rPr>
        <w:t>–а</w:t>
      </w:r>
      <w:r>
        <w:rPr>
          <w:sz w:val="32"/>
          <w:szCs w:val="32"/>
          <w:vertAlign w:val="superscript"/>
        </w:rPr>
        <w:t>1</w:t>
      </w:r>
      <w:r>
        <w:rPr>
          <w:sz w:val="32"/>
          <w:szCs w:val="32"/>
          <w:vertAlign w:val="subscript"/>
        </w:rPr>
        <w:t>3</w:t>
      </w:r>
      <w:r>
        <w:rPr>
          <w:sz w:val="32"/>
          <w:szCs w:val="32"/>
        </w:rPr>
        <w:t>, а</w:t>
      </w:r>
      <w:r>
        <w:rPr>
          <w:sz w:val="32"/>
          <w:szCs w:val="32"/>
          <w:vertAlign w:val="superscript"/>
        </w:rPr>
        <w:t>4</w:t>
      </w:r>
      <w:r>
        <w:rPr>
          <w:sz w:val="32"/>
          <w:szCs w:val="32"/>
          <w:vertAlign w:val="subscript"/>
        </w:rPr>
        <w:t>1</w:t>
      </w:r>
      <w:r>
        <w:rPr>
          <w:sz w:val="32"/>
          <w:szCs w:val="32"/>
        </w:rPr>
        <w:t>–а</w:t>
      </w:r>
      <w:r>
        <w:rPr>
          <w:sz w:val="32"/>
          <w:szCs w:val="32"/>
          <w:vertAlign w:val="superscript"/>
        </w:rPr>
        <w:t>1</w:t>
      </w:r>
      <w:r>
        <w:rPr>
          <w:sz w:val="32"/>
          <w:szCs w:val="32"/>
          <w:vertAlign w:val="subscript"/>
        </w:rPr>
        <w:t>4</w:t>
      </w:r>
      <w:r>
        <w:rPr>
          <w:sz w:val="32"/>
          <w:szCs w:val="32"/>
        </w:rPr>
        <w:t>, а</w:t>
      </w:r>
      <w:r>
        <w:rPr>
          <w:sz w:val="32"/>
          <w:szCs w:val="32"/>
          <w:vertAlign w:val="superscript"/>
        </w:rPr>
        <w:t>4</w:t>
      </w:r>
      <w:r>
        <w:rPr>
          <w:sz w:val="32"/>
          <w:szCs w:val="32"/>
          <w:vertAlign w:val="subscript"/>
        </w:rPr>
        <w:t>2</w:t>
      </w:r>
      <w:r>
        <w:rPr>
          <w:sz w:val="32"/>
          <w:szCs w:val="32"/>
        </w:rPr>
        <w:t>–а</w:t>
      </w:r>
      <w:r>
        <w:rPr>
          <w:sz w:val="32"/>
          <w:szCs w:val="32"/>
          <w:vertAlign w:val="superscript"/>
        </w:rPr>
        <w:t>1</w:t>
      </w:r>
      <w:r>
        <w:rPr>
          <w:sz w:val="32"/>
          <w:szCs w:val="32"/>
          <w:vertAlign w:val="subscript"/>
        </w:rPr>
        <w:t>4</w:t>
      </w:r>
      <w:r>
        <w:rPr>
          <w:sz w:val="32"/>
          <w:szCs w:val="32"/>
        </w:rPr>
        <w:t>, а</w:t>
      </w:r>
      <w:r>
        <w:rPr>
          <w:sz w:val="32"/>
          <w:szCs w:val="32"/>
          <w:vertAlign w:val="superscript"/>
        </w:rPr>
        <w:t>3</w:t>
      </w:r>
      <w:r>
        <w:rPr>
          <w:sz w:val="32"/>
          <w:szCs w:val="32"/>
          <w:vertAlign w:val="subscript"/>
        </w:rPr>
        <w:t>3</w:t>
      </w:r>
      <w:r>
        <w:rPr>
          <w:sz w:val="32"/>
          <w:szCs w:val="32"/>
        </w:rPr>
        <w:t>–а</w:t>
      </w:r>
      <w:r>
        <w:rPr>
          <w:sz w:val="32"/>
          <w:szCs w:val="32"/>
          <w:vertAlign w:val="superscript"/>
        </w:rPr>
        <w:t>4</w:t>
      </w:r>
      <w:r>
        <w:rPr>
          <w:sz w:val="32"/>
          <w:szCs w:val="32"/>
          <w:vertAlign w:val="subscript"/>
        </w:rPr>
        <w:t>1</w:t>
      </w:r>
      <w:r>
        <w:rPr>
          <w:sz w:val="32"/>
          <w:szCs w:val="32"/>
        </w:rPr>
        <w:t>, а</w:t>
      </w:r>
      <w:r>
        <w:rPr>
          <w:sz w:val="32"/>
          <w:szCs w:val="32"/>
          <w:vertAlign w:val="superscript"/>
        </w:rPr>
        <w:t>3</w:t>
      </w:r>
      <w:r>
        <w:rPr>
          <w:sz w:val="32"/>
          <w:szCs w:val="32"/>
          <w:vertAlign w:val="subscript"/>
        </w:rPr>
        <w:t>3</w:t>
      </w:r>
      <w:r>
        <w:rPr>
          <w:sz w:val="32"/>
          <w:szCs w:val="32"/>
        </w:rPr>
        <w:t>–а</w:t>
      </w:r>
      <w:r>
        <w:rPr>
          <w:sz w:val="32"/>
          <w:szCs w:val="32"/>
          <w:vertAlign w:val="superscript"/>
        </w:rPr>
        <w:t>4</w:t>
      </w:r>
      <w:r>
        <w:rPr>
          <w:sz w:val="32"/>
          <w:szCs w:val="32"/>
          <w:vertAlign w:val="subscript"/>
        </w:rPr>
        <w:t>3</w:t>
      </w:r>
      <w:r>
        <w:rPr>
          <w:sz w:val="32"/>
          <w:szCs w:val="32"/>
        </w:rPr>
        <w:t>, а</w:t>
      </w:r>
      <w:r>
        <w:rPr>
          <w:sz w:val="32"/>
          <w:szCs w:val="32"/>
          <w:vertAlign w:val="superscript"/>
        </w:rPr>
        <w:t>3</w:t>
      </w:r>
      <w:r>
        <w:rPr>
          <w:sz w:val="32"/>
          <w:szCs w:val="32"/>
          <w:vertAlign w:val="subscript"/>
        </w:rPr>
        <w:t>4</w:t>
      </w:r>
      <w:r>
        <w:rPr>
          <w:sz w:val="32"/>
          <w:szCs w:val="32"/>
        </w:rPr>
        <w:t>–а</w:t>
      </w:r>
      <w:r>
        <w:rPr>
          <w:sz w:val="32"/>
          <w:szCs w:val="32"/>
          <w:vertAlign w:val="superscript"/>
        </w:rPr>
        <w:t>4</w:t>
      </w:r>
      <w:r>
        <w:rPr>
          <w:sz w:val="32"/>
          <w:szCs w:val="32"/>
          <w:vertAlign w:val="subscript"/>
        </w:rPr>
        <w:t>1</w:t>
      </w:r>
      <w:r>
        <w:rPr>
          <w:sz w:val="32"/>
          <w:szCs w:val="32"/>
        </w:rPr>
        <w:t>, а</w:t>
      </w:r>
      <w:r>
        <w:rPr>
          <w:sz w:val="32"/>
          <w:szCs w:val="32"/>
          <w:vertAlign w:val="superscript"/>
        </w:rPr>
        <w:t>3</w:t>
      </w:r>
      <w:r>
        <w:rPr>
          <w:sz w:val="32"/>
          <w:szCs w:val="32"/>
          <w:vertAlign w:val="subscript"/>
        </w:rPr>
        <w:t>4</w:t>
      </w:r>
      <w:r>
        <w:rPr>
          <w:sz w:val="32"/>
          <w:szCs w:val="32"/>
        </w:rPr>
        <w:t>–а</w:t>
      </w:r>
      <w:r>
        <w:rPr>
          <w:sz w:val="32"/>
          <w:szCs w:val="32"/>
          <w:vertAlign w:val="superscript"/>
        </w:rPr>
        <w:t>4</w:t>
      </w:r>
      <w:r>
        <w:rPr>
          <w:sz w:val="32"/>
          <w:szCs w:val="32"/>
          <w:vertAlign w:val="subscript"/>
        </w:rPr>
        <w:t>2.</w:t>
      </w:r>
    </w:p>
    <w:p>
      <w:pPr>
        <w:pStyle w:val="Normal"/>
        <w:spacing w:lineRule="auto" w:line="360"/>
        <w:rPr>
          <w:sz w:val="32"/>
          <w:szCs w:val="32"/>
        </w:rPr>
      </w:pPr>
      <w:r>
        <w:rPr>
          <w:sz w:val="32"/>
          <w:szCs w:val="32"/>
        </w:rPr>
        <w:t>Полученное количество возможных вариантов построения системы, с учетом выбранных функциональных особенностей и их несовместимостей, намного меньше общего количества возможных способов реализации системы. Такой метод позволяет наиболее качественно осуществить анализ альтернативных вариантов компоновки узлов системы и выбрать правильную конфигурацию.</w:t>
      </w:r>
    </w:p>
    <w:p>
      <w:pPr>
        <w:pStyle w:val="Normal"/>
        <w:spacing w:lineRule="auto" w:line="360"/>
        <w:rPr>
          <w:rFonts w:eastAsia="Calibri"/>
          <w:sz w:val="32"/>
          <w:szCs w:val="32"/>
        </w:rPr>
      </w:pPr>
      <w:r>
        <w:rPr>
          <w:sz w:val="32"/>
          <w:szCs w:val="32"/>
        </w:rPr>
        <w:t>Для рассматриваемого КА с широкополосной мультиспектральной аппаратурой высокого разрешения наиболее эффективной конфигураций была бы со следующим набор признаков: широкополосная мультиспектральная аппаратурой высокого разрешения (а</w:t>
      </w:r>
      <w:r>
        <w:rPr>
          <w:sz w:val="32"/>
          <w:szCs w:val="32"/>
          <w:vertAlign w:val="superscript"/>
        </w:rPr>
        <w:t>1</w:t>
      </w:r>
      <w:r>
        <w:rPr>
          <w:sz w:val="32"/>
          <w:szCs w:val="32"/>
          <w:vertAlign w:val="subscript"/>
        </w:rPr>
        <w:t>4</w:t>
      </w:r>
      <w:r>
        <w:rPr>
          <w:sz w:val="32"/>
          <w:szCs w:val="32"/>
        </w:rPr>
        <w:t>), низкая околоземная орбита (а</w:t>
      </w:r>
      <w:r>
        <w:rPr>
          <w:sz w:val="32"/>
          <w:szCs w:val="32"/>
          <w:vertAlign w:val="superscript"/>
        </w:rPr>
        <w:t>2</w:t>
      </w:r>
      <w:r>
        <w:rPr>
          <w:sz w:val="32"/>
          <w:szCs w:val="32"/>
          <w:vertAlign w:val="subscript"/>
        </w:rPr>
        <w:t>1</w:t>
      </w:r>
      <w:r>
        <w:rPr>
          <w:sz w:val="32"/>
          <w:szCs w:val="32"/>
        </w:rPr>
        <w:t>) с длительностью функционирования 5 лет (а</w:t>
      </w:r>
      <w:r>
        <w:rPr>
          <w:sz w:val="32"/>
          <w:szCs w:val="32"/>
          <w:vertAlign w:val="superscript"/>
        </w:rPr>
        <w:t>3</w:t>
      </w:r>
      <w:r>
        <w:rPr>
          <w:sz w:val="32"/>
          <w:szCs w:val="32"/>
          <w:vertAlign w:val="subscript"/>
        </w:rPr>
        <w:t>4</w:t>
      </w:r>
      <w:r>
        <w:rPr>
          <w:sz w:val="32"/>
          <w:szCs w:val="32"/>
        </w:rPr>
        <w:t>) и высокой стоимостью (а</w:t>
      </w:r>
      <w:r>
        <w:rPr>
          <w:sz w:val="32"/>
          <w:szCs w:val="32"/>
          <w:vertAlign w:val="superscript"/>
        </w:rPr>
        <w:t>4</w:t>
      </w:r>
      <w:r>
        <w:rPr>
          <w:sz w:val="32"/>
          <w:szCs w:val="32"/>
          <w:vertAlign w:val="subscript"/>
        </w:rPr>
        <w:t>3</w:t>
      </w:r>
      <w:r>
        <w:rPr>
          <w:sz w:val="32"/>
          <w:szCs w:val="32"/>
        </w:rPr>
        <w:t>).</w:t>
      </w:r>
    </w:p>
    <w:p>
      <w:pPr>
        <w:pStyle w:val="Normal"/>
        <w:rPr>
          <w:lang w:bidi="ar-SA"/>
        </w:rPr>
      </w:pPr>
      <w:r>
        <w:rPr>
          <w:lang w:bidi="ar-SA"/>
        </w:rPr>
      </w:r>
    </w:p>
    <w:p>
      <w:pPr>
        <w:pStyle w:val="Normal"/>
        <w:rPr>
          <w:lang w:bidi="ar-SA"/>
        </w:rPr>
      </w:pPr>
      <w:r>
        <w:rPr>
          <w:lang w:bidi="ar-SA"/>
        </w:rPr>
      </w:r>
    </w:p>
    <w:p>
      <w:pPr>
        <w:pStyle w:val="Normal"/>
        <w:rPr/>
      </w:pPr>
      <w:r>
        <w:rPr/>
      </w:r>
    </w:p>
    <w:p>
      <w:pPr>
        <w:pStyle w:val="Normal"/>
        <w:spacing w:lineRule="auto" w:line="360"/>
        <w:rPr>
          <w:rFonts w:cs="Times New Roman"/>
          <w:color w:val="202122"/>
          <w:sz w:val="28"/>
          <w:szCs w:val="28"/>
          <w:shd w:fill="FFFFFF" w:val="clear"/>
        </w:rPr>
      </w:pPr>
      <w:r>
        <w:rPr>
          <w:rFonts w:cs="Times New Roman"/>
          <w:sz w:val="28"/>
          <w:szCs w:val="28"/>
        </w:rPr>
        <w:t>Для космических аппаратов, в том числе и для ракеты-носителя «Космос – 3М», одной из важных характеристик, благодаря которой определяются целевые функции, является функция «Двигательная система» (</w:t>
      </w:r>
      <w:r>
        <w:rPr/>
      </w:r>
      <m:oMath xmlns:m="http://schemas.openxmlformats.org/officeDocument/2006/math">
        <m:sSup>
          <m:e>
            <m:r>
              <w:rPr>
                <w:rFonts w:ascii="Cambria Math" w:hAnsi="Cambria Math"/>
              </w:rPr>
              <m:t xml:space="preserve">Ф</m:t>
            </m:r>
          </m:e>
          <m:sup>
            <m:r>
              <w:rPr>
                <w:rFonts w:ascii="Cambria Math" w:hAnsi="Cambria Math"/>
              </w:rPr>
              <m:t xml:space="preserve">1</m:t>
            </m:r>
          </m:sup>
        </m:sSup>
      </m:oMath>
      <w:r>
        <w:rPr>
          <w:rFonts w:cs="Times New Roman"/>
          <w:sz w:val="28"/>
          <w:szCs w:val="28"/>
        </w:rPr>
        <w:t xml:space="preserve">). </w:t>
      </w:r>
      <w:r>
        <w:rPr>
          <w:rFonts w:cs="Times New Roman"/>
          <w:color w:val="202122"/>
          <w:sz w:val="28"/>
          <w:szCs w:val="28"/>
          <w:shd w:fill="FFFFFF" w:val="clear"/>
        </w:rPr>
        <w:t> Двигательная установка в ракете необходима для обеспечения конечных характеристик: дальности полета, скорости, способности нести полезную нагрузку. Выход из строя двигательной системы ведёт к отказу всего аппарата. Поэтому мы можем выделить следующие двигатели: рулевые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oMath>
      <w:r>
        <w:rPr>
          <w:rFonts w:cs="Times New Roman"/>
          <w:color w:val="202122"/>
          <w:sz w:val="28"/>
          <w:szCs w:val="28"/>
          <w:shd w:fill="FFFFFF" w:val="clear"/>
        </w:rPr>
        <w:t>), маршевые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oMath>
      <w:r>
        <w:rPr>
          <w:rFonts w:cs="Times New Roman"/>
          <w:color w:val="202122"/>
          <w:sz w:val="28"/>
          <w:szCs w:val="28"/>
          <w:shd w:fill="FFFFFF" w:val="clear"/>
        </w:rPr>
        <w:t>), реактивный с использованием жидкого топлива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oMath>
      <w:r>
        <w:rPr>
          <w:rFonts w:cs="Times New Roman"/>
          <w:color w:val="202122"/>
          <w:sz w:val="28"/>
          <w:szCs w:val="28"/>
          <w:shd w:fill="FFFFFF" w:val="clear"/>
        </w:rPr>
        <w:t>), реактивный с использованием твердого топлива (</w:t>
      </w:r>
      <w:r>
        <w:rPr/>
      </w:r>
      <m:oMath xmlns:m="http://schemas.openxmlformats.org/officeDocument/2006/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oMath>
      <w:r>
        <w:rPr>
          <w:rFonts w:cs="Times New Roman"/>
          <w:color w:val="202122"/>
          <w:sz w:val="28"/>
          <w:szCs w:val="28"/>
          <w:shd w:fill="FFFFFF" w:val="clear"/>
        </w:rPr>
        <w:t>).</w:t>
      </w:r>
    </w:p>
    <w:p>
      <w:pPr>
        <w:pStyle w:val="Normal"/>
        <w:spacing w:lineRule="auto" w:line="360"/>
        <w:rPr>
          <w:rFonts w:cs="Times New Roman"/>
          <w:color w:val="202122"/>
          <w:sz w:val="28"/>
          <w:szCs w:val="28"/>
          <w:shd w:fill="FFFFFF" w:val="clear"/>
        </w:rPr>
      </w:pPr>
      <w:r>
        <w:rPr>
          <w:rFonts w:cs="Times New Roman"/>
          <w:color w:val="202122"/>
          <w:sz w:val="28"/>
          <w:szCs w:val="28"/>
          <w:shd w:fill="FFFFFF" w:val="clear"/>
        </w:rPr>
        <w:t xml:space="preserve">Ещё важной функцией является «Система управления и наведения» </w:t>
      </w:r>
      <w:r>
        <w:rPr>
          <w:rFonts w:cs="Times New Roman"/>
          <w:sz w:val="28"/>
          <w:szCs w:val="28"/>
        </w:rPr>
        <w:t>(</w:t>
      </w:r>
      <w:r>
        <w:rPr/>
      </w:r>
      <m:oMath xmlns:m="http://schemas.openxmlformats.org/officeDocument/2006/math">
        <m:sSup>
          <m:e>
            <m:r>
              <w:rPr>
                <w:rFonts w:ascii="Cambria Math" w:hAnsi="Cambria Math"/>
              </w:rPr>
              <m:t xml:space="preserve">Ф</m:t>
            </m:r>
          </m:e>
          <m:sup>
            <m:r>
              <w:rPr>
                <w:rFonts w:ascii="Cambria Math" w:hAnsi="Cambria Math"/>
              </w:rPr>
              <m:t xml:space="preserve">2</m:t>
            </m:r>
          </m:sup>
        </m:sSup>
      </m:oMath>
      <w:r>
        <w:rPr>
          <w:rFonts w:cs="Times New Roman"/>
          <w:sz w:val="28"/>
          <w:szCs w:val="28"/>
        </w:rPr>
        <w:t>)</w:t>
      </w:r>
      <w:r>
        <w:rPr>
          <w:rFonts w:cs="Times New Roman"/>
          <w:color w:val="202122"/>
          <w:sz w:val="28"/>
          <w:szCs w:val="28"/>
          <w:shd w:fill="FFFFFF" w:val="clear"/>
        </w:rPr>
        <w:t>. Она заключается в том, чтобы поддерживать выбранную траекторию движения ракеты. Это осуществляется через управления ее: тангажом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oMath>
      <w:r>
        <w:rPr>
          <w:rFonts w:cs="Times New Roman"/>
          <w:color w:val="202122"/>
          <w:sz w:val="28"/>
          <w:szCs w:val="28"/>
          <w:shd w:fill="FFFFFF" w:val="clear"/>
        </w:rPr>
        <w:t>), креном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oMath>
      <w:r>
        <w:rPr>
          <w:rFonts w:cs="Times New Roman"/>
          <w:color w:val="202122"/>
          <w:sz w:val="28"/>
          <w:szCs w:val="28"/>
          <w:shd w:fill="FFFFFF" w:val="clear"/>
        </w:rPr>
        <w:t>), рысканием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2</m:t>
            </m:r>
          </m:sup>
        </m:sSubSup>
      </m:oMath>
      <w:r>
        <w:rPr>
          <w:rFonts w:cs="Times New Roman"/>
          <w:color w:val="202122"/>
          <w:sz w:val="28"/>
          <w:szCs w:val="28"/>
          <w:shd w:fill="FFFFFF" w:val="clear"/>
        </w:rPr>
        <w:t>), механизм контроля высоты (</w:t>
      </w:r>
      <w:r>
        <w:rPr/>
      </w:r>
      <m:oMath xmlns:m="http://schemas.openxmlformats.org/officeDocument/2006/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2</m:t>
            </m:r>
          </m:sup>
        </m:sSubSup>
      </m:oMath>
      <w:r>
        <w:rPr>
          <w:rFonts w:cs="Times New Roman"/>
          <w:color w:val="202122"/>
          <w:sz w:val="28"/>
          <w:szCs w:val="28"/>
          <w:shd w:fill="FFFFFF" w:val="clear"/>
        </w:rPr>
        <w:t>).</w:t>
      </w:r>
    </w:p>
    <w:p>
      <w:pPr>
        <w:pStyle w:val="Normal"/>
        <w:shd w:val="clear" w:color="auto" w:fill="FFFFFF"/>
        <w:spacing w:lineRule="auto" w:line="360"/>
        <w:rPr>
          <w:rFonts w:cs="Times New Roman"/>
          <w:color w:val="202122"/>
          <w:sz w:val="28"/>
          <w:szCs w:val="28"/>
          <w:shd w:fill="FFFFFF" w:val="clear"/>
        </w:rPr>
      </w:pPr>
      <w:r>
        <w:rPr>
          <w:rFonts w:cs="Times New Roman"/>
          <w:color w:val="202122"/>
          <w:sz w:val="28"/>
          <w:szCs w:val="28"/>
          <w:shd w:fill="FFFFFF" w:val="clear"/>
        </w:rPr>
        <w:t xml:space="preserve">Также большое влияние оказывает объём памяти бортовой аппаратуры. Назовём эту функцию «Объём памяти» </w:t>
      </w:r>
      <w:r>
        <w:rPr>
          <w:rFonts w:eastAsia="Times New Roman" w:cs="Times New Roman"/>
          <w:sz w:val="28"/>
          <w:szCs w:val="28"/>
        </w:rPr>
        <w:t>(</w:t>
      </w:r>
      <w:r>
        <w:rPr/>
      </w:r>
      <m:oMath xmlns:m="http://schemas.openxmlformats.org/officeDocument/2006/math">
        <m:sSup>
          <m:e>
            <m:r>
              <w:rPr>
                <w:rFonts w:ascii="Cambria Math" w:hAnsi="Cambria Math"/>
              </w:rPr>
              <m:t xml:space="preserve">Ф</m:t>
            </m:r>
          </m:e>
          <m:sup>
            <m:r>
              <w:rPr>
                <w:rFonts w:ascii="Cambria Math" w:hAnsi="Cambria Math"/>
              </w:rPr>
              <m:t xml:space="preserve">3</m:t>
            </m:r>
          </m:sup>
        </m:sSup>
      </m:oMath>
      <w:r>
        <w:rPr>
          <w:rFonts w:eastAsia="Times New Roman" w:cs="Times New Roman"/>
          <w:sz w:val="28"/>
          <w:szCs w:val="28"/>
        </w:rPr>
        <w:t xml:space="preserve">), она будем иметь три вида: не очень большой </w:t>
      </w:r>
      <w:r>
        <w:rPr>
          <w:rFonts w:cs="Times New Roman"/>
          <w:color w:val="202122"/>
          <w:sz w:val="28"/>
          <w:szCs w:val="28"/>
          <w:shd w:fill="FFFFFF" w:val="clear"/>
        </w:rPr>
        <w:t>(</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oMath>
      <w:r>
        <w:rPr>
          <w:rFonts w:cs="Times New Roman"/>
          <w:color w:val="202122"/>
          <w:sz w:val="28"/>
          <w:szCs w:val="28"/>
          <w:shd w:fill="FFFFFF" w:val="clear"/>
        </w:rPr>
        <w:t>),  большой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oMath>
      <w:r>
        <w:rPr>
          <w:rFonts w:cs="Times New Roman"/>
          <w:color w:val="202122"/>
          <w:sz w:val="28"/>
          <w:szCs w:val="28"/>
          <w:shd w:fill="FFFFFF" w:val="clear"/>
        </w:rPr>
        <w:t>), очень большой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oMath>
      <w:r>
        <w:rPr>
          <w:rFonts w:cs="Times New Roman"/>
          <w:color w:val="202122"/>
          <w:sz w:val="28"/>
          <w:szCs w:val="28"/>
          <w:shd w:fill="FFFFFF" w:val="clear"/>
        </w:rPr>
        <w:t>).</w:t>
      </w:r>
    </w:p>
    <w:p>
      <w:pPr>
        <w:pStyle w:val="Normal"/>
        <w:shd w:val="clear" w:color="auto" w:fill="FFFFFF"/>
        <w:spacing w:lineRule="auto" w:line="360"/>
        <w:rPr>
          <w:rFonts w:cs="Times New Roman"/>
          <w:color w:val="202122"/>
          <w:sz w:val="28"/>
          <w:szCs w:val="28"/>
          <w:shd w:fill="FFFFFF" w:val="clear"/>
        </w:rPr>
      </w:pPr>
      <w:r>
        <w:rPr>
          <w:rFonts w:eastAsia="Times New Roman" w:cs="Times New Roman"/>
          <w:sz w:val="28"/>
          <w:szCs w:val="28"/>
        </w:rPr>
        <w:t>На КА особое влияние также оказывает стоимость. Выделим эту функцию, и назовём её как «Стоимость КА» (</w:t>
      </w:r>
      <w:r>
        <w:rPr/>
      </w:r>
      <m:oMath xmlns:m="http://schemas.openxmlformats.org/officeDocument/2006/math">
        <m:sSup>
          <m:e>
            <m:r>
              <w:rPr>
                <w:rFonts w:ascii="Cambria Math" w:hAnsi="Cambria Math"/>
              </w:rPr>
              <m:t xml:space="preserve">Ф</m:t>
            </m:r>
          </m:e>
          <m:sup>
            <m:r>
              <w:rPr>
                <w:rFonts w:ascii="Cambria Math" w:hAnsi="Cambria Math"/>
              </w:rPr>
              <m:t xml:space="preserve">4</m:t>
            </m:r>
          </m:sup>
        </m:sSup>
      </m:oMath>
      <w:r>
        <w:rPr>
          <w:rFonts w:eastAsia="Times New Roman" w:cs="Times New Roman"/>
          <w:sz w:val="28"/>
          <w:szCs w:val="28"/>
        </w:rPr>
        <w:t xml:space="preserve">). Эта функция будет иметь следующие три подгруппы: умеренной стоимость </w:t>
      </w:r>
      <w:r>
        <w:rPr>
          <w:rFonts w:cs="Times New Roman"/>
          <w:color w:val="202122"/>
          <w:sz w:val="28"/>
          <w:szCs w:val="28"/>
          <w:shd w:fill="FFFFFF" w:val="clear"/>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w:r>
        <w:rPr>
          <w:rFonts w:cs="Times New Roman"/>
          <w:color w:val="202122"/>
          <w:sz w:val="28"/>
          <w:szCs w:val="28"/>
          <w:shd w:fill="FFFFFF" w:val="clear"/>
        </w:rPr>
        <w:t>), дорогой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w:r>
        <w:rPr>
          <w:rFonts w:cs="Times New Roman"/>
          <w:color w:val="202122"/>
          <w:sz w:val="28"/>
          <w:szCs w:val="28"/>
          <w:shd w:fill="FFFFFF" w:val="clear"/>
        </w:rPr>
        <w:t>), очень дорогой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4</m:t>
            </m:r>
          </m:sup>
        </m:sSubSup>
      </m:oMath>
      <w:r>
        <w:rPr>
          <w:rFonts w:cs="Times New Roman"/>
          <w:color w:val="202122"/>
          <w:sz w:val="28"/>
          <w:szCs w:val="28"/>
          <w:shd w:fill="FFFFFF" w:val="clear"/>
        </w:rPr>
        <w:t>).</w:t>
      </w:r>
    </w:p>
    <w:p>
      <w:pPr>
        <w:pStyle w:val="2"/>
        <w:rPr>
          <w:color w:val="000000" w:themeColor="text1"/>
        </w:rPr>
      </w:pPr>
      <w:bookmarkStart w:id="146" w:name="_Toc59479284"/>
      <w:r>
        <w:rPr>
          <w:color w:val="000000" w:themeColor="text1"/>
          <w:shd w:fill="FFFFFF" w:val="clear"/>
        </w:rPr>
        <w:t>3.2 Построение графа несовместимости альтернатив.</w:t>
      </w:r>
      <w:bookmarkEnd w:id="146"/>
    </w:p>
    <w:p>
      <w:pPr>
        <w:pStyle w:val="Normal"/>
        <w:shd w:val="clear" w:color="auto" w:fill="FFFFFF"/>
        <w:spacing w:lineRule="auto" w:line="360"/>
        <w:rPr>
          <w:rFonts w:cs="Times New Roman"/>
          <w:b/>
          <w:sz w:val="28"/>
          <w:szCs w:val="28"/>
        </w:rPr>
      </w:pPr>
      <w:r>
        <w:rPr>
          <w:rFonts w:cs="Times New Roman"/>
          <w:b/>
          <w:sz w:val="28"/>
          <w:szCs w:val="28"/>
        </w:rPr>
      </w:r>
    </w:p>
    <w:p>
      <w:pPr>
        <w:pStyle w:val="Normal"/>
        <w:shd w:val="clear" w:color="auto" w:fill="FFFFFF"/>
        <w:spacing w:lineRule="auto" w:line="360"/>
        <w:rPr>
          <w:rFonts w:eastAsia="Times New Roman" w:cs="Times New Roman"/>
          <w:sz w:val="28"/>
          <w:szCs w:val="28"/>
        </w:rPr>
      </w:pPr>
      <w:r>
        <w:rPr>
          <w:rFonts w:eastAsia="Times New Roman" w:cs="Times New Roman"/>
          <w:sz w:val="28"/>
          <w:szCs w:val="28"/>
        </w:rPr>
        <w:t>Для наглядности всего вышеизложенного запишем таблицу 3, в которой укажем количество альтернатив для каждой из выделенных нами функций.</w:t>
      </w:r>
    </w:p>
    <w:p>
      <w:pPr>
        <w:pStyle w:val="Normal"/>
        <w:shd w:val="clear" w:color="auto" w:fill="FFFFFF"/>
        <w:spacing w:lineRule="auto" w:line="360"/>
        <w:rPr>
          <w:rFonts w:cs="Times New Roman"/>
          <w:sz w:val="28"/>
          <w:szCs w:val="28"/>
          <w:shd w:fill="FFFFFF" w:val="clear"/>
        </w:rPr>
      </w:pPr>
      <w:r>
        <w:rPr>
          <w:rFonts w:cs="Times New Roman"/>
          <w:sz w:val="28"/>
          <w:szCs w:val="28"/>
          <w:shd w:fill="FFFFFF" w:val="clear"/>
        </w:rPr>
        <w:t>Таблица 3 – Перечень признаков и альтернатив</w:t>
      </w:r>
    </w:p>
    <w:tbl>
      <w:tblPr>
        <w:tblStyle w:val="a9"/>
        <w:tblW w:w="9331" w:type="dxa"/>
        <w:jc w:val="left"/>
        <w:tblInd w:w="113" w:type="dxa"/>
        <w:tblLayout w:type="fixed"/>
        <w:tblCellMar>
          <w:top w:w="0" w:type="dxa"/>
          <w:left w:w="108" w:type="dxa"/>
          <w:bottom w:w="0" w:type="dxa"/>
          <w:right w:w="108" w:type="dxa"/>
        </w:tblCellMar>
        <w:tblLook w:val="04a0"/>
      </w:tblPr>
      <w:tblGrid>
        <w:gridCol w:w="2332"/>
        <w:gridCol w:w="2333"/>
        <w:gridCol w:w="2333"/>
        <w:gridCol w:w="2332"/>
      </w:tblGrid>
      <w:tr>
        <w:trPr>
          <w:trHeight w:val="503" w:hRule="atLeast"/>
        </w:trPr>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1</m:t>
                    </m:r>
                  </m:sup>
                </m:s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2</m:t>
                    </m:r>
                  </m:sup>
                </m:s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3</m:t>
                    </m:r>
                  </m:sup>
                </m:sSup>
              </m:oMath>
            </m:oMathPara>
          </w:p>
        </w:tc>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4</m:t>
                    </m:r>
                  </m:sup>
                </m:sSup>
              </m:oMath>
            </m:oMathPara>
          </w:p>
        </w:tc>
      </w:tr>
      <w:tr>
        <w:trPr>
          <w:trHeight w:val="503" w:hRule="atLeast"/>
        </w:trPr>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oMath>
            </m:oMathPara>
          </w:p>
        </w:tc>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m:oMathPara>
          </w:p>
        </w:tc>
      </w:tr>
      <w:tr>
        <w:trPr>
          <w:trHeight w:val="503" w:hRule="atLeast"/>
        </w:trPr>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oMath>
            </m:oMathPara>
          </w:p>
        </w:tc>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m:oMathPara>
          </w:p>
        </w:tc>
      </w:tr>
      <w:tr>
        <w:trPr>
          <w:trHeight w:val="503" w:hRule="atLeast"/>
        </w:trPr>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2</m:t>
                    </m:r>
                  </m:sup>
                </m:sSub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oMath>
            </m:oMathPara>
          </w:p>
        </w:tc>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4</m:t>
                    </m:r>
                  </m:sup>
                </m:sSubSup>
              </m:oMath>
            </m:oMathPara>
          </w:p>
        </w:tc>
      </w:tr>
      <w:tr>
        <w:trPr>
          <w:trHeight w:val="518" w:hRule="atLeast"/>
        </w:trPr>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kern w:val="0"/>
                <w:lang w:val="ru-RU" w:eastAsia="en-US" w:bidi="ar-SA"/>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2</m:t>
                    </m:r>
                  </m:sup>
                </m:sSubSup>
              </m:oMath>
            </m:oMathPara>
          </w:p>
        </w:tc>
        <w:tc>
          <w:tcPr>
            <w:tcW w:w="2333"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ascii="yandex-sans" w:hAnsi="yandex-sans"/>
                <w:kern w:val="0"/>
                <w:sz w:val="23"/>
                <w:szCs w:val="23"/>
                <w:shd w:fill="FFFFFF" w:val="clear"/>
                <w:lang w:val="ru-RU" w:eastAsia="en-US" w:bidi="ar-SA"/>
              </w:rPr>
            </w:r>
          </w:p>
        </w:tc>
        <w:tc>
          <w:tcPr>
            <w:tcW w:w="2332" w:type="dxa"/>
            <w:tcBorders/>
            <w:vAlign w:val="center"/>
          </w:tcPr>
          <w:p>
            <w:pPr>
              <w:pStyle w:val="Normal"/>
              <w:widowControl/>
              <w:spacing w:lineRule="auto" w:line="360" w:before="0" w:after="0"/>
              <w:jc w:val="center"/>
              <w:rPr>
                <w:rFonts w:ascii="yandex-sans" w:hAnsi="yandex-sans"/>
                <w:sz w:val="23"/>
                <w:szCs w:val="23"/>
                <w:shd w:fill="FFFFFF" w:val="clear"/>
              </w:rPr>
            </w:pPr>
            <w:r>
              <w:rPr>
                <w:rFonts w:eastAsia="Calibri" w:cs="" w:ascii="yandex-sans" w:hAnsi="yandex-sans"/>
                <w:kern w:val="0"/>
                <w:sz w:val="23"/>
                <w:szCs w:val="23"/>
                <w:shd w:fill="FFFFFF" w:val="clear"/>
                <w:lang w:val="ru-RU" w:eastAsia="en-US" w:bidi="ar-SA"/>
              </w:rPr>
            </w:r>
          </w:p>
        </w:tc>
      </w:tr>
    </w:tbl>
    <w:p>
      <w:pPr>
        <w:pStyle w:val="Normal"/>
        <w:shd w:val="clear" w:color="auto" w:fill="FFFFFF"/>
        <w:spacing w:lineRule="auto" w:line="360"/>
        <w:rPr>
          <w:rFonts w:ascii="yandex-sans" w:hAnsi="yandex-sans"/>
          <w:sz w:val="23"/>
          <w:szCs w:val="23"/>
          <w:shd w:fill="FFFFFF" w:val="clear"/>
        </w:rPr>
      </w:pPr>
      <w:r>
        <w:rPr>
          <w:rFonts w:ascii="yandex-sans" w:hAnsi="yandex-sans"/>
          <w:sz w:val="23"/>
          <w:szCs w:val="23"/>
          <w:shd w:fill="FFFFFF" w:val="clear"/>
        </w:rPr>
      </w:r>
    </w:p>
    <w:p>
      <w:pPr>
        <w:pStyle w:val="Normal"/>
        <w:shd w:val="clear" w:color="auto" w:fill="FFFFFF"/>
        <w:spacing w:lineRule="auto" w:line="360"/>
        <w:rPr>
          <w:rFonts w:eastAsia="Times New Roman" w:cs="Times New Roman"/>
          <w:sz w:val="28"/>
          <w:szCs w:val="28"/>
        </w:rPr>
      </w:pPr>
      <w:r>
        <w:rPr>
          <w:rFonts w:eastAsia="Times New Roman" w:cs="Times New Roman"/>
          <w:sz w:val="28"/>
          <w:szCs w:val="28"/>
        </w:rPr>
        <w:t>Далее найдём количество возможных способов реализации системы по следующей формуле</w:t>
      </w:r>
    </w:p>
    <w:p>
      <w:pPr>
        <w:pStyle w:val="Normal"/>
        <w:shd w:val="clear" w:color="auto" w:fill="FFFFFF"/>
        <w:spacing w:lineRule="auto" w:line="360"/>
        <w:jc w:val="center"/>
        <w:rPr>
          <w:rFonts w:eastAsia="Times New Roman" w:cs="Times New Roman"/>
          <w:sz w:val="28"/>
          <w:szCs w:val="28"/>
          <w:lang w:val="en-US"/>
        </w:rPr>
      </w:pPr>
      <w:r>
        <w:rPr/>
      </w:r>
      <m:oMathPara xmlns:m="http://schemas.openxmlformats.org/officeDocument/2006/math">
        <m:oMathParaPr>
          <m:jc m:val="center"/>
        </m:oMathParaPr>
        <m:oMath>
          <m:sSub>
            <m:e>
              <m:r>
                <w:rPr>
                  <w:rFonts w:ascii="Cambria Math" w:hAnsi="Cambria Math"/>
                </w:rPr>
                <m:t xml:space="preserve">N</m:t>
              </m:r>
            </m:e>
            <m:sub>
              <m:r>
                <w:rPr>
                  <w:rFonts w:ascii="Cambria Math" w:hAnsi="Cambria Math"/>
                </w:rPr>
                <m:t xml:space="preserve">C</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j</m:t>
                      </m:r>
                    </m:sup>
                  </m:sSubSup>
                </m:e>
              </m:d>
            </m:e>
          </m:nary>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1</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2</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3</m:t>
                  </m:r>
                </m:sup>
              </m:sSubSup>
            </m:e>
          </m:d>
          <m:r>
            <w:rPr>
              <w:rFonts w:ascii="Cambria Math" w:hAnsi="Cambria Math"/>
            </w:rPr>
            <m:t xml:space="preserve">∙</m:t>
          </m:r>
          <m:d>
            <m:dPr>
              <m:begChr m:val="‖"/>
              <m:endChr m:val="‖"/>
            </m:dPr>
            <m:e>
              <m:sSubSup>
                <m:e>
                  <m:r>
                    <w:rPr>
                      <w:rFonts w:ascii="Cambria Math" w:hAnsi="Cambria Math"/>
                    </w:rPr>
                    <m:t xml:space="preserve">a</m:t>
                  </m:r>
                </m:e>
                <m:sub>
                  <m:r>
                    <w:rPr>
                      <w:rFonts w:ascii="Cambria Math" w:hAnsi="Cambria Math"/>
                    </w:rPr>
                    <m:t xml:space="preserve">i</m:t>
                  </m:r>
                </m:sub>
                <m:sup>
                  <m:r>
                    <w:rPr>
                      <w:rFonts w:ascii="Cambria Math" w:hAnsi="Cambria Math"/>
                    </w:rPr>
                    <m:t xml:space="preserve">4</m:t>
                  </m:r>
                </m:sup>
              </m:sSubSup>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144</m:t>
          </m:r>
          <m:r>
            <w:rPr>
              <w:rFonts w:ascii="Cambria Math" w:hAnsi="Cambria Math"/>
            </w:rPr>
            <m:t xml:space="preserve">.</m:t>
          </m:r>
        </m:oMath>
      </m:oMathPara>
    </w:p>
    <w:p>
      <w:pPr>
        <w:pStyle w:val="Normal"/>
        <w:shd w:val="clear" w:color="auto" w:fill="FFFFFF"/>
        <w:spacing w:lineRule="auto" w:line="360"/>
        <w:rPr>
          <w:rFonts w:eastAsia="Times New Roman" w:cs="Times New Roman"/>
          <w:sz w:val="28"/>
          <w:szCs w:val="28"/>
        </w:rPr>
      </w:pPr>
      <w:r>
        <w:rPr>
          <w:rFonts w:eastAsia="Times New Roman" w:cs="Times New Roman"/>
          <w:sz w:val="28"/>
          <w:szCs w:val="28"/>
        </w:rPr>
        <w:t>Полученное множество альтернатив содержит в себе и такие, которые не могут быть реализованы на практике или не целесообразны. Поэтому сформируем неориентированный граф несовместимости альтернатив (Рисунок 5). Несовместимыми альтернативами будем считать следующие:</w:t>
      </w:r>
    </w:p>
    <w:p>
      <w:pPr>
        <w:pStyle w:val="Normal"/>
        <w:shd w:val="clear" w:color="auto" w:fill="FFFFFF"/>
        <w:spacing w:lineRule="auto" w:line="360"/>
        <w:jc w:val="left"/>
        <w:rPr>
          <w:rFonts w:eastAsia="" w:cs="Times New Roman" w:eastAsiaTheme="minorEastAsia"/>
          <w:color w:val="202122"/>
          <w:sz w:val="28"/>
          <w:szCs w:val="28"/>
          <w:shd w:fill="FFFFFF" w:val="clear"/>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oMath>
      </m:oMathPara>
    </w:p>
    <w:p>
      <w:pPr>
        <w:pStyle w:val="Normal"/>
        <w:shd w:val="clear" w:color="auto" w:fill="FFFFFF"/>
        <w:spacing w:lineRule="auto" w:line="360"/>
        <w:jc w:val="left"/>
        <w:rPr>
          <w:rFonts w:eastAsia="" w:cs="Times New Roman" w:eastAsiaTheme="minorEastAsia"/>
          <w:color w:val="202122"/>
          <w:sz w:val="28"/>
          <w:szCs w:val="28"/>
          <w:shd w:fill="FFFFFF" w:val="clear"/>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4</m:t>
              </m:r>
            </m:sup>
          </m:sSubSup>
          <m:r>
            <w:rPr>
              <w:rFonts w:ascii="Cambria Math" w:hAnsi="Cambria Math"/>
            </w:rPr>
            <m:t xml:space="preserve">,</m:t>
          </m:r>
        </m:oMath>
      </m:oMathPara>
    </w:p>
    <w:p>
      <w:pPr>
        <w:pStyle w:val="Normal"/>
        <w:shd w:val="clear" w:color="auto" w:fill="FFFFFF"/>
        <w:spacing w:lineRule="auto" w:line="360"/>
        <w:jc w:val="left"/>
        <w:rPr>
          <w:rFonts w:eastAsia="" w:cs="Times New Roman" w:eastAsiaTheme="minorEastAsia"/>
          <w:color w:val="202122"/>
          <w:sz w:val="28"/>
          <w:szCs w:val="28"/>
          <w:shd w:fill="FFFFFF" w:val="clear"/>
        </w:rPr>
      </w:pPr>
      <w:r>
        <w:rPr/>
      </w:r>
      <m:oMathPara xmlns:m="http://schemas.openxmlformats.org/officeDocument/2006/math">
        <m:oMathParaPr>
          <m:jc m:val="left"/>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4</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r>
            <w:rPr>
              <w:rFonts w:ascii="Cambria Math" w:hAnsi="Cambria Math"/>
            </w:rPr>
            <m:t xml:space="preserve">.</m:t>
          </m:r>
        </m:oMath>
      </m:oMathPara>
    </w:p>
    <w:p>
      <w:pPr>
        <w:pStyle w:val="Normal"/>
        <w:shd w:val="clear" w:color="auto" w:fill="FFFFFF"/>
        <w:spacing w:lineRule="auto" w:line="360"/>
        <w:rPr>
          <w:rFonts w:eastAsia="" w:cs="Times New Roman" w:eastAsiaTheme="minorEastAsia"/>
          <w:color w:val="202122"/>
          <w:sz w:val="28"/>
          <w:szCs w:val="28"/>
          <w:shd w:fill="FFFFFF" w:val="clear"/>
          <w:lang w:val="en-US"/>
        </w:rPr>
      </w:pPr>
      <w:r>
        <w:rPr>
          <w:rFonts w:eastAsia="" w:cs="Times New Roman" w:eastAsiaTheme="minorEastAsia"/>
          <w:color w:val="202122"/>
          <w:sz w:val="28"/>
          <w:szCs w:val="28"/>
          <w:shd w:fill="FFFFFF" w:val="clear"/>
          <w:lang w:val="en-US"/>
        </w:rPr>
      </w:r>
    </w:p>
    <w:p>
      <w:pPr>
        <w:pStyle w:val="Normal"/>
        <w:shd w:val="clear" w:color="auto" w:fill="FFFFFF"/>
        <w:spacing w:lineRule="auto" w:line="360"/>
        <w:rPr>
          <w:rFonts w:eastAsia="" w:cs="Times New Roman" w:eastAsiaTheme="minorEastAsia"/>
          <w:color w:val="202122"/>
          <w:sz w:val="28"/>
          <w:szCs w:val="28"/>
          <w:shd w:fill="FFFFFF" w:val="clear"/>
          <w:lang w:val="en-US"/>
        </w:rPr>
      </w:pPr>
      <w:r>
        <w:rPr>
          <w:rFonts w:eastAsia="" w:cs="Times New Roman" w:eastAsiaTheme="minorEastAsia"/>
          <w:color w:val="202122"/>
          <w:sz w:val="28"/>
          <w:szCs w:val="28"/>
          <w:shd w:fill="FFFFFF" w:val="clear"/>
          <w:lang w:val="en-US"/>
        </w:rPr>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44">
                <wp:simplePos x="0" y="0"/>
                <wp:positionH relativeFrom="column">
                  <wp:posOffset>2054860</wp:posOffset>
                </wp:positionH>
                <wp:positionV relativeFrom="paragraph">
                  <wp:posOffset>229235</wp:posOffset>
                </wp:positionV>
                <wp:extent cx="491490" cy="448310"/>
                <wp:effectExtent l="12700" t="12700" r="12700" b="12700"/>
                <wp:wrapNone/>
                <wp:docPr id="70" name="Овал 79"/>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79" stroked="t" o:allowincell="f" style="position:absolute;margin-left:161.8pt;margin-top:18.05pt;width:38.65pt;height:35.25pt;mso-wrap-style:none;v-text-anchor:middle">
                <v:fill o:detectmouseclick="t" on="false"/>
                <v:stroke color="#243f60" weight="25560" joinstyle="round" endcap="flat"/>
                <w10:wrap type="none"/>
              </v:oval>
            </w:pict>
          </mc:Fallback>
        </mc:AlternateContent>
      </w:r>
      <w:r>
        <mc:AlternateContent>
          <mc:Choice Requires="wps">
            <w:drawing>
              <wp:anchor behindDoc="0" distT="0" distB="0" distL="114300" distR="114300" simplePos="0" locked="0" layoutInCell="0" allowOverlap="1" relativeHeight="42">
                <wp:simplePos x="0" y="0"/>
                <wp:positionH relativeFrom="column">
                  <wp:posOffset>411480</wp:posOffset>
                </wp:positionH>
                <wp:positionV relativeFrom="paragraph">
                  <wp:posOffset>90170</wp:posOffset>
                </wp:positionV>
                <wp:extent cx="914400" cy="439420"/>
                <wp:effectExtent l="0" t="0" r="0" b="0"/>
                <wp:wrapNone/>
                <wp:docPr id="71" name="Врезка22"/>
                <a:graphic xmlns:a="http://schemas.openxmlformats.org/drawingml/2006/main">
                  <a:graphicData uri="http://schemas.microsoft.com/office/word/2010/wordprocessingShape">
                    <wps:wsp>
                      <wps:cNvSpPr txBox="1"/>
                      <wps:spPr>
                        <a:xfrm>
                          <a:off x="0" y="0"/>
                          <a:ext cx="914400" cy="439420"/>
                        </a:xfrm>
                        <a:prstGeom prst="rect"/>
                        <a:solidFill>
                          <a:srgbClr val="FFFFFF">
                            <a:alpha val="0"/>
                          </a:srgbClr>
                        </a:solidFill>
                      </wps:spPr>
                      <wps:txbx>
                        <w:txbxContent>
                          <w:p>
                            <w:pPr>
                              <w:pStyle w:val="Style35"/>
                              <w:jc w:val="center"/>
                              <w:rPr>
                                <w:b/>
                                <w:sz w:val="32"/>
                              </w:rPr>
                            </w:pPr>
                            <w:r>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1</m:t>
                                    </m:r>
                                  </m:sup>
                                </m:sSup>
                              </m:oMath>
                            </m:oMathPara>
                          </w:p>
                        </w:txbxContent>
                      </wps:txbx>
                      <wps:bodyPr anchor="t" lIns="91440" tIns="45720" rIns="91440" bIns="45720">
                        <a:noAutofit/>
                      </wps:bodyPr>
                    </wps:wsp>
                  </a:graphicData>
                </a:graphic>
              </wp:anchor>
            </w:drawing>
          </mc:Choice>
          <mc:Fallback>
            <w:pict>
              <v:rect stroked="f" strokeweight="0pt" style="position:absolute;rotation:-0;width:72pt;height:34.6pt;mso-wrap-distance-left:9pt;mso-wrap-distance-right:9pt;mso-wrap-distance-top:0pt;mso-wrap-distance-bottom:0pt;margin-top:7.1pt;mso-position-vertical-relative:text;margin-left:32.4pt;mso-position-horizontal-relative:text">
                <v:textbox>
                  <w:txbxContent>
                    <w:p>
                      <w:pPr>
                        <w:pStyle w:val="Style35"/>
                        <w:jc w:val="center"/>
                        <w:rPr>
                          <w:b/>
                          <w:sz w:val="32"/>
                        </w:rPr>
                      </w:pPr>
                      <w:r>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1</m:t>
                              </m:r>
                            </m:sup>
                          </m:sSup>
                        </m:oMath>
                      </m:oMathPara>
                    </w:p>
                  </w:txbxContent>
                </v:textbox>
                <w10:wrap type="none"/>
              </v:rect>
            </w:pict>
          </mc:Fallback>
        </mc:AlternateContent>
      </w:r>
      <w:r>
        <mc:AlternateContent>
          <mc:Choice Requires="wps">
            <w:drawing>
              <wp:anchor behindDoc="0" distT="0" distB="0" distL="114300" distR="114300" simplePos="0" locked="0" layoutInCell="0" allowOverlap="1" relativeHeight="43">
                <wp:simplePos x="0" y="0"/>
                <wp:positionH relativeFrom="column">
                  <wp:posOffset>2050415</wp:posOffset>
                </wp:positionH>
                <wp:positionV relativeFrom="paragraph">
                  <wp:posOffset>253365</wp:posOffset>
                </wp:positionV>
                <wp:extent cx="422275" cy="430530"/>
                <wp:effectExtent l="0" t="0" r="0" b="0"/>
                <wp:wrapNone/>
                <wp:docPr id="72" name="Врезка23"/>
                <a:graphic xmlns:a="http://schemas.openxmlformats.org/drawingml/2006/main">
                  <a:graphicData uri="http://schemas.microsoft.com/office/word/2010/wordprocessingShape">
                    <wps:wsp>
                      <wps:cNvSpPr txBox="1"/>
                      <wps:spPr>
                        <a:xfrm>
                          <a:off x="0" y="0"/>
                          <a:ext cx="422275" cy="43053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33.25pt;height:33.9pt;mso-wrap-distance-left:9pt;mso-wrap-distance-right:9pt;mso-wrap-distance-top:0pt;mso-wrap-distance-bottom:0pt;margin-top:19.95pt;mso-position-vertical-relative:text;margin-left:161.4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1</m:t>
                              </m:r>
                            </m:sup>
                          </m:sSubSup>
                        </m:oMath>
                      </m:oMathPara>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48">
                <wp:simplePos x="0" y="0"/>
                <wp:positionH relativeFrom="column">
                  <wp:posOffset>4437380</wp:posOffset>
                </wp:positionH>
                <wp:positionV relativeFrom="paragraph">
                  <wp:posOffset>290195</wp:posOffset>
                </wp:positionV>
                <wp:extent cx="491490" cy="448310"/>
                <wp:effectExtent l="12700" t="12700" r="12700" b="12700"/>
                <wp:wrapNone/>
                <wp:docPr id="73" name="Овал 81"/>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81" stroked="t" o:allowincell="f" style="position:absolute;margin-left:349.4pt;margin-top:22.85pt;width:38.65pt;height:35.25pt;mso-wrap-style:none;v-text-anchor:middle">
                <v:fill o:detectmouseclick="t" on="false"/>
                <v:stroke color="#243f60" weight="25560" joinstyle="round" endcap="flat"/>
                <w10:wrap type="none"/>
              </v:oval>
            </w:pict>
          </mc:Fallback>
        </mc:AlternateContent>
        <mc:AlternateContent>
          <mc:Choice Requires="wps">
            <w:drawing>
              <wp:anchor behindDoc="0" distT="0" distB="0" distL="114300" distR="114300" simplePos="0" locked="0" layoutInCell="0" allowOverlap="1" relativeHeight="49">
                <wp:simplePos x="0" y="0"/>
                <wp:positionH relativeFrom="column">
                  <wp:posOffset>3496945</wp:posOffset>
                </wp:positionH>
                <wp:positionV relativeFrom="paragraph">
                  <wp:posOffset>5080</wp:posOffset>
                </wp:positionV>
                <wp:extent cx="491490" cy="448310"/>
                <wp:effectExtent l="12700" t="12700" r="12700" b="12700"/>
                <wp:wrapNone/>
                <wp:docPr id="74" name="Овал 80"/>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80" stroked="t" o:allowincell="f" style="position:absolute;margin-left:275.35pt;margin-top:0.4pt;width:38.65pt;height:35.25pt;mso-wrap-style:none;v-text-anchor:middle">
                <v:fill o:detectmouseclick="t" on="false"/>
                <v:stroke color="#243f60" weight="25560" joinstyle="round" endcap="flat"/>
                <w10:wrap type="none"/>
              </v:oval>
            </w:pict>
          </mc:Fallback>
        </mc:AlternateContent>
        <mc:AlternateContent>
          <mc:Choice Requires="wps">
            <w:drawing>
              <wp:anchor behindDoc="0" distT="0" distB="0" distL="114300" distR="114300" simplePos="0" locked="0" layoutInCell="0" allowOverlap="1" relativeHeight="50">
                <wp:simplePos x="0" y="0"/>
                <wp:positionH relativeFrom="column">
                  <wp:posOffset>1081405</wp:posOffset>
                </wp:positionH>
                <wp:positionV relativeFrom="paragraph">
                  <wp:posOffset>120650</wp:posOffset>
                </wp:positionV>
                <wp:extent cx="491490" cy="448310"/>
                <wp:effectExtent l="12700" t="12700" r="12700" b="12700"/>
                <wp:wrapNone/>
                <wp:docPr id="75" name="Овал 78"/>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78" stroked="t" o:allowincell="f" style="position:absolute;margin-left:85.15pt;margin-top:9.5pt;width:38.65pt;height:35.25pt;mso-wrap-style:none;v-text-anchor:middle">
                <v:fill o:detectmouseclick="t" on="false"/>
                <v:stroke color="#243f60" weight="25560" joinstyle="round" endcap="flat"/>
                <w10:wrap type="none"/>
              </v:oval>
            </w:pict>
          </mc:Fallback>
        </mc:AlternateContent>
      </w:r>
      <w:r>
        <mc:AlternateContent>
          <mc:Choice Requires="wps">
            <w:drawing>
              <wp:anchor behindDoc="0" distT="0" distB="0" distL="114300" distR="114300" simplePos="0" locked="0" layoutInCell="0" allowOverlap="1" relativeHeight="45">
                <wp:simplePos x="0" y="0"/>
                <wp:positionH relativeFrom="column">
                  <wp:posOffset>5095875</wp:posOffset>
                </wp:positionH>
                <wp:positionV relativeFrom="paragraph">
                  <wp:posOffset>16510</wp:posOffset>
                </wp:positionV>
                <wp:extent cx="914400" cy="448310"/>
                <wp:effectExtent l="0" t="0" r="0" b="0"/>
                <wp:wrapNone/>
                <wp:docPr id="76" name="Врезка24"/>
                <a:graphic xmlns:a="http://schemas.openxmlformats.org/drawingml/2006/main">
                  <a:graphicData uri="http://schemas.microsoft.com/office/word/2010/wordprocessingShape">
                    <wps:wsp>
                      <wps:cNvSpPr txBox="1"/>
                      <wps:spPr>
                        <a:xfrm>
                          <a:off x="0" y="0"/>
                          <a:ext cx="914400" cy="448310"/>
                        </a:xfrm>
                        <a:prstGeom prst="rect"/>
                        <a:solidFill>
                          <a:srgbClr val="FFFFFF">
                            <a:alpha val="0"/>
                          </a:srgbClr>
                        </a:solidFill>
                      </wps:spPr>
                      <wps:txbx>
                        <w:txbxContent>
                          <w:p>
                            <w:pPr>
                              <w:pStyle w:val="Style35"/>
                              <w:jc w:val="center"/>
                              <w:rPr>
                                <w:b/>
                                <w:sz w:val="32"/>
                              </w:rPr>
                            </w:pPr>
                            <w:r>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2</m:t>
                                    </m:r>
                                  </m:sup>
                                </m:sSup>
                              </m:oMath>
                            </m:oMathPara>
                          </w:p>
                          <w:p>
                            <w:pPr>
                              <w:pStyle w:val="Style35"/>
                              <w:rPr/>
                            </w:pPr>
                            <w:r>
                              <w:rPr/>
                            </w:r>
                          </w:p>
                        </w:txbxContent>
                      </wps:txbx>
                      <wps:bodyPr anchor="t" lIns="91440" tIns="45720" rIns="91440" bIns="45720">
                        <a:noAutofit/>
                      </wps:bodyPr>
                    </wps:wsp>
                  </a:graphicData>
                </a:graphic>
              </wp:anchor>
            </w:drawing>
          </mc:Choice>
          <mc:Fallback>
            <w:pict>
              <v:rect stroked="f" strokeweight="0pt" style="position:absolute;rotation:-0;width:72pt;height:35.3pt;mso-wrap-distance-left:9pt;mso-wrap-distance-right:9pt;mso-wrap-distance-top:0pt;mso-wrap-distance-bottom:0pt;margin-top:1.3pt;mso-position-vertical-relative:text;margin-left:401.25pt;mso-position-horizontal-relative:text">
                <v:textbox>
                  <w:txbxContent>
                    <w:p>
                      <w:pPr>
                        <w:pStyle w:val="Style35"/>
                        <w:jc w:val="center"/>
                        <w:rPr>
                          <w:b/>
                          <w:sz w:val="32"/>
                        </w:rPr>
                      </w:pPr>
                      <w:r>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2</m:t>
                              </m:r>
                            </m:sup>
                          </m:sSup>
                        </m:oMath>
                      </m:oMathPara>
                    </w:p>
                    <w:p>
                      <w:pPr>
                        <w:pStyle w:val="Style35"/>
                        <w:rPr/>
                      </w:pPr>
                      <w:r>
                        <w:rPr/>
                      </w:r>
                    </w:p>
                  </w:txbxContent>
                </v:textbox>
                <w10:wrap type="none"/>
              </v:rect>
            </w:pict>
          </mc:Fallback>
        </mc:AlternateContent>
      </w:r>
      <w:r>
        <mc:AlternateContent>
          <mc:Choice Requires="wps">
            <w:drawing>
              <wp:anchor behindDoc="0" distT="0" distB="0" distL="114300" distR="114300" simplePos="0" locked="0" layoutInCell="0" allowOverlap="1" relativeHeight="46">
                <wp:simplePos x="0" y="0"/>
                <wp:positionH relativeFrom="column">
                  <wp:posOffset>3551555</wp:posOffset>
                </wp:positionH>
                <wp:positionV relativeFrom="paragraph">
                  <wp:posOffset>68580</wp:posOffset>
                </wp:positionV>
                <wp:extent cx="914400" cy="499745"/>
                <wp:effectExtent l="0" t="0" r="0" b="0"/>
                <wp:wrapNone/>
                <wp:docPr id="77" name="Врезка25"/>
                <a:graphic xmlns:a="http://schemas.openxmlformats.org/drawingml/2006/main">
                  <a:graphicData uri="http://schemas.microsoft.com/office/word/2010/wordprocessingShape">
                    <wps:wsp>
                      <wps:cNvSpPr txBox="1"/>
                      <wps:spPr>
                        <a:xfrm>
                          <a:off x="0" y="0"/>
                          <a:ext cx="914400" cy="499745"/>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39.35pt;mso-wrap-distance-left:9pt;mso-wrap-distance-right:9pt;mso-wrap-distance-top:0pt;mso-wrap-distance-bottom:0pt;margin-top:5.4pt;mso-position-vertical-relative:text;margin-left:279.6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oMath>
                      </m:oMathPara>
                    </w:p>
                  </w:txbxContent>
                </v:textbox>
                <w10:wrap type="none"/>
              </v:rect>
            </w:pict>
          </mc:Fallback>
        </mc:AlternateContent>
      </w:r>
      <w:r>
        <mc:AlternateContent>
          <mc:Choice Requires="wps">
            <w:drawing>
              <wp:anchor behindDoc="0" distT="0" distB="0" distL="114300" distR="114300" simplePos="0" locked="0" layoutInCell="0" allowOverlap="1" relativeHeight="47">
                <wp:simplePos x="0" y="0"/>
                <wp:positionH relativeFrom="column">
                  <wp:posOffset>1136650</wp:posOffset>
                </wp:positionH>
                <wp:positionV relativeFrom="paragraph">
                  <wp:posOffset>171450</wp:posOffset>
                </wp:positionV>
                <wp:extent cx="914400" cy="500380"/>
                <wp:effectExtent l="0" t="0" r="0" b="0"/>
                <wp:wrapNone/>
                <wp:docPr id="78" name="Врезка26"/>
                <a:graphic xmlns:a="http://schemas.openxmlformats.org/drawingml/2006/main">
                  <a:graphicData uri="http://schemas.microsoft.com/office/word/2010/wordprocessingShape">
                    <wps:wsp>
                      <wps:cNvSpPr txBox="1"/>
                      <wps:spPr>
                        <a:xfrm>
                          <a:off x="0" y="0"/>
                          <a:ext cx="914400" cy="50038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39.4pt;mso-wrap-distance-left:9pt;mso-wrap-distance-right:9pt;mso-wrap-distance-top:0pt;mso-wrap-distance-bottom:0pt;margin-top:13.5pt;mso-position-vertical-relative:text;margin-left:89.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1</m:t>
                              </m:r>
                            </m:sup>
                          </m:sSubSup>
                        </m:oMath>
                      </m:oMathPara>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51">
                <wp:simplePos x="0" y="0"/>
                <wp:positionH relativeFrom="column">
                  <wp:posOffset>1196340</wp:posOffset>
                </wp:positionH>
                <wp:positionV relativeFrom="paragraph">
                  <wp:posOffset>150495</wp:posOffset>
                </wp:positionV>
                <wp:extent cx="2553335" cy="2355215"/>
                <wp:effectExtent l="635" t="635" r="635" b="635"/>
                <wp:wrapNone/>
                <wp:docPr id="79" name="Прямая соединительная линия 123"/>
                <a:graphic xmlns:a="http://schemas.openxmlformats.org/drawingml/2006/main">
                  <a:graphicData uri="http://schemas.microsoft.com/office/word/2010/wordprocessingShape">
                    <wps:wsp>
                      <wps:cNvSpPr/>
                      <wps:spPr>
                        <a:xfrm flipH="1">
                          <a:off x="0" y="0"/>
                          <a:ext cx="2553480" cy="23551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94.2pt,11.85pt" to="295.2pt,197.25pt" ID="Прямая соединительная линия 123" stroked="t" o:allowincell="f" style="position:absolute;flip:x">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52">
                <wp:simplePos x="0" y="0"/>
                <wp:positionH relativeFrom="column">
                  <wp:posOffset>1455420</wp:posOffset>
                </wp:positionH>
                <wp:positionV relativeFrom="paragraph">
                  <wp:posOffset>201930</wp:posOffset>
                </wp:positionV>
                <wp:extent cx="1216025" cy="3157220"/>
                <wp:effectExtent l="635" t="635" r="635" b="635"/>
                <wp:wrapNone/>
                <wp:docPr id="80" name="Прямая соединительная линия 119"/>
                <a:graphic xmlns:a="http://schemas.openxmlformats.org/drawingml/2006/main">
                  <a:graphicData uri="http://schemas.microsoft.com/office/word/2010/wordprocessingShape">
                    <wps:wsp>
                      <wps:cNvSpPr/>
                      <wps:spPr>
                        <a:xfrm>
                          <a:off x="0" y="0"/>
                          <a:ext cx="1216080" cy="31572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14.6pt,15.9pt" to="210.3pt,264.45pt" ID="Прямая соединительная линия 119"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53">
                <wp:simplePos x="0" y="0"/>
                <wp:positionH relativeFrom="column">
                  <wp:posOffset>1455420</wp:posOffset>
                </wp:positionH>
                <wp:positionV relativeFrom="paragraph">
                  <wp:posOffset>201930</wp:posOffset>
                </wp:positionV>
                <wp:extent cx="2915285" cy="2941320"/>
                <wp:effectExtent l="635" t="635" r="635" b="635"/>
                <wp:wrapNone/>
                <wp:docPr id="81" name="Прямая соединительная линия 118"/>
                <a:graphic xmlns:a="http://schemas.openxmlformats.org/drawingml/2006/main">
                  <a:graphicData uri="http://schemas.microsoft.com/office/word/2010/wordprocessingShape">
                    <wps:wsp>
                      <wps:cNvSpPr/>
                      <wps:spPr>
                        <a:xfrm>
                          <a:off x="0" y="0"/>
                          <a:ext cx="2915280" cy="29412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14.6pt,15.9pt" to="344.1pt,247.45pt" ID="Прямая соединительная линия 118"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54">
                <wp:simplePos x="0" y="0"/>
                <wp:positionH relativeFrom="column">
                  <wp:posOffset>1506855</wp:posOffset>
                </wp:positionH>
                <wp:positionV relativeFrom="paragraph">
                  <wp:posOffset>150495</wp:posOffset>
                </wp:positionV>
                <wp:extent cx="3572510" cy="784860"/>
                <wp:effectExtent l="635" t="635" r="635" b="635"/>
                <wp:wrapNone/>
                <wp:docPr id="82" name="Прямая соединительная линия 117"/>
                <a:graphic xmlns:a="http://schemas.openxmlformats.org/drawingml/2006/main">
                  <a:graphicData uri="http://schemas.microsoft.com/office/word/2010/wordprocessingShape">
                    <wps:wsp>
                      <wps:cNvSpPr/>
                      <wps:spPr>
                        <a:xfrm>
                          <a:off x="0" y="0"/>
                          <a:ext cx="3572640" cy="7848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18.65pt,11.85pt" to="399.9pt,73.6pt" ID="Прямая соединительная линия 117"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55">
                <wp:simplePos x="0" y="0"/>
                <wp:positionH relativeFrom="column">
                  <wp:posOffset>3750945</wp:posOffset>
                </wp:positionH>
                <wp:positionV relativeFrom="paragraph">
                  <wp:posOffset>149860</wp:posOffset>
                </wp:positionV>
                <wp:extent cx="845185" cy="2898775"/>
                <wp:effectExtent l="635" t="635" r="635" b="635"/>
                <wp:wrapNone/>
                <wp:docPr id="83" name="Прямая соединительная линия 122"/>
                <a:graphic xmlns:a="http://schemas.openxmlformats.org/drawingml/2006/main">
                  <a:graphicData uri="http://schemas.microsoft.com/office/word/2010/wordprocessingShape">
                    <wps:wsp>
                      <wps:cNvSpPr/>
                      <wps:spPr>
                        <a:xfrm>
                          <a:off x="0" y="0"/>
                          <a:ext cx="845280" cy="28987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295.35pt,11.8pt" to="361.85pt,240pt" ID="Прямая соединительная линия 122"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56">
                <wp:simplePos x="0" y="0"/>
                <wp:positionH relativeFrom="column">
                  <wp:posOffset>2370455</wp:posOffset>
                </wp:positionH>
                <wp:positionV relativeFrom="paragraph">
                  <wp:posOffset>63500</wp:posOffset>
                </wp:positionV>
                <wp:extent cx="301625" cy="3295650"/>
                <wp:effectExtent l="635" t="635" r="635" b="635"/>
                <wp:wrapNone/>
                <wp:docPr id="84" name="Прямая соединительная линия 121"/>
                <a:graphic xmlns:a="http://schemas.openxmlformats.org/drawingml/2006/main">
                  <a:graphicData uri="http://schemas.microsoft.com/office/word/2010/wordprocessingShape">
                    <wps:wsp>
                      <wps:cNvSpPr/>
                      <wps:spPr>
                        <a:xfrm>
                          <a:off x="0" y="0"/>
                          <a:ext cx="301680" cy="32958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86.65pt,5pt" to="210.35pt,264.45pt" ID="Прямая соединительная линия 121"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57">
                <wp:simplePos x="0" y="0"/>
                <wp:positionH relativeFrom="column">
                  <wp:posOffset>2370455</wp:posOffset>
                </wp:positionH>
                <wp:positionV relativeFrom="paragraph">
                  <wp:posOffset>63500</wp:posOffset>
                </wp:positionV>
                <wp:extent cx="2665730" cy="871220"/>
                <wp:effectExtent l="635" t="635" r="635" b="635"/>
                <wp:wrapNone/>
                <wp:docPr id="85" name="Прямая соединительная линия 120"/>
                <a:graphic xmlns:a="http://schemas.openxmlformats.org/drawingml/2006/main">
                  <a:graphicData uri="http://schemas.microsoft.com/office/word/2010/wordprocessingShape">
                    <wps:wsp>
                      <wps:cNvSpPr/>
                      <wps:spPr>
                        <a:xfrm>
                          <a:off x="0" y="0"/>
                          <a:ext cx="2665800" cy="8712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86.65pt,5pt" to="396.5pt,73.55pt" ID="Прямая соединительная линия 120"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58">
                <wp:simplePos x="0" y="0"/>
                <wp:positionH relativeFrom="column">
                  <wp:posOffset>826135</wp:posOffset>
                </wp:positionH>
                <wp:positionV relativeFrom="paragraph">
                  <wp:posOffset>46990</wp:posOffset>
                </wp:positionV>
                <wp:extent cx="2725420" cy="673100"/>
                <wp:effectExtent l="635" t="635" r="635" b="635"/>
                <wp:wrapNone/>
                <wp:docPr id="86" name="Прямая соединительная линия 113"/>
                <a:graphic xmlns:a="http://schemas.openxmlformats.org/drawingml/2006/main">
                  <a:graphicData uri="http://schemas.microsoft.com/office/word/2010/wordprocessingShape">
                    <wps:wsp>
                      <wps:cNvSpPr/>
                      <wps:spPr>
                        <a:xfrm flipV="1">
                          <a:off x="0" y="0"/>
                          <a:ext cx="2725560" cy="6732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65.05pt,3.7pt" to="279.6pt,56.65pt" ID="Прямая соединительная линия 113" stroked="t" o:allowincell="f" style="position:absolute;flip:y">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59">
                <wp:simplePos x="0" y="0"/>
                <wp:positionH relativeFrom="column">
                  <wp:posOffset>903605</wp:posOffset>
                </wp:positionH>
                <wp:positionV relativeFrom="paragraph">
                  <wp:posOffset>45720</wp:posOffset>
                </wp:positionV>
                <wp:extent cx="2647950" cy="1423035"/>
                <wp:effectExtent l="635" t="635" r="635" b="635"/>
                <wp:wrapNone/>
                <wp:docPr id="87" name="Прямая соединительная линия 108"/>
                <a:graphic xmlns:a="http://schemas.openxmlformats.org/drawingml/2006/main">
                  <a:graphicData uri="http://schemas.microsoft.com/office/word/2010/wordprocessingShape">
                    <wps:wsp>
                      <wps:cNvSpPr/>
                      <wps:spPr>
                        <a:xfrm flipV="1">
                          <a:off x="0" y="0"/>
                          <a:ext cx="2647800" cy="142308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71.15pt,3.6pt" to="279.6pt,115.6pt" ID="Прямая соединительная линия 108" stroked="t" o:allowincell="f" style="position:absolute;flip:y">
                <v:stroke color="#4579b8" joinstyle="round" endcap="flat"/>
                <v:fill o:detectmouseclick="t" on="false"/>
                <w10:wrap type="none"/>
              </v:line>
            </w:pict>
          </mc:Fallback>
        </mc:AlternateContent>
      </w:r>
      <w:r>
        <mc:AlternateContent>
          <mc:Choice Requires="wps">
            <w:drawing>
              <wp:anchor behindDoc="0" distT="0" distB="0" distL="114300" distR="114300" simplePos="0" locked="0" layoutInCell="0" allowOverlap="1" relativeHeight="60">
                <wp:simplePos x="0" y="0"/>
                <wp:positionH relativeFrom="column">
                  <wp:posOffset>4492625</wp:posOffset>
                </wp:positionH>
                <wp:positionV relativeFrom="paragraph">
                  <wp:posOffset>46990</wp:posOffset>
                </wp:positionV>
                <wp:extent cx="914400" cy="318770"/>
                <wp:effectExtent l="0" t="0" r="0" b="0"/>
                <wp:wrapNone/>
                <wp:docPr id="88" name="Врезка27"/>
                <a:graphic xmlns:a="http://schemas.openxmlformats.org/drawingml/2006/main">
                  <a:graphicData uri="http://schemas.microsoft.com/office/word/2010/wordprocessingShape">
                    <wps:wsp>
                      <wps:cNvSpPr txBox="1"/>
                      <wps:spPr>
                        <a:xfrm>
                          <a:off x="0" y="0"/>
                          <a:ext cx="914400" cy="31877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25.1pt;mso-wrap-distance-left:9pt;mso-wrap-distance-right:9pt;mso-wrap-distance-top:0pt;mso-wrap-distance-bottom:0pt;margin-top:3.7pt;mso-position-vertical-relative:text;margin-left:353.7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oMath>
                      </m:oMathPara>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61">
                <wp:simplePos x="0" y="0"/>
                <wp:positionH relativeFrom="column">
                  <wp:posOffset>2838450</wp:posOffset>
                </wp:positionH>
                <wp:positionV relativeFrom="paragraph">
                  <wp:posOffset>58420</wp:posOffset>
                </wp:positionV>
                <wp:extent cx="1652905" cy="2994660"/>
                <wp:effectExtent l="635" t="635" r="635" b="635"/>
                <wp:wrapNone/>
                <wp:docPr id="89" name="Прямая соединительная линия 125"/>
                <a:graphic xmlns:a="http://schemas.openxmlformats.org/drawingml/2006/main">
                  <a:graphicData uri="http://schemas.microsoft.com/office/word/2010/wordprocessingShape">
                    <wps:wsp>
                      <wps:cNvSpPr/>
                      <wps:spPr>
                        <a:xfrm flipH="1">
                          <a:off x="0" y="0"/>
                          <a:ext cx="1652760" cy="299484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223.5pt,4.6pt" to="353.6pt,240.35pt" ID="Прямая соединительная линия 125" stroked="t" o:allowincell="f" style="position:absolute;flip:x">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62">
                <wp:simplePos x="0" y="0"/>
                <wp:positionH relativeFrom="column">
                  <wp:posOffset>3844925</wp:posOffset>
                </wp:positionH>
                <wp:positionV relativeFrom="paragraph">
                  <wp:posOffset>58420</wp:posOffset>
                </wp:positionV>
                <wp:extent cx="647065" cy="3114675"/>
                <wp:effectExtent l="635" t="635" r="635" b="635"/>
                <wp:wrapNone/>
                <wp:docPr id="90" name="Прямая соединительная линия 124"/>
                <a:graphic xmlns:a="http://schemas.openxmlformats.org/drawingml/2006/main">
                  <a:graphicData uri="http://schemas.microsoft.com/office/word/2010/wordprocessingShape">
                    <wps:wsp>
                      <wps:cNvSpPr/>
                      <wps:spPr>
                        <a:xfrm flipH="1">
                          <a:off x="0" y="0"/>
                          <a:ext cx="646920" cy="31147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302.75pt,4.6pt" to="353.65pt,249.8pt" ID="Прямая соединительная линия 124" stroked="t" o:allowincell="f" style="position:absolute;flip:x">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64">
                <wp:simplePos x="0" y="0"/>
                <wp:positionH relativeFrom="column">
                  <wp:posOffset>330835</wp:posOffset>
                </wp:positionH>
                <wp:positionV relativeFrom="paragraph">
                  <wp:posOffset>124460</wp:posOffset>
                </wp:positionV>
                <wp:extent cx="491490" cy="448310"/>
                <wp:effectExtent l="12700" t="12700" r="12700" b="12700"/>
                <wp:wrapNone/>
                <wp:docPr id="91" name="Овал 83"/>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83" stroked="t" o:allowincell="f" style="position:absolute;margin-left:26.05pt;margin-top:9.8pt;width:38.65pt;height:35.25pt;mso-wrap-style:none;v-text-anchor:middle">
                <v:fill o:detectmouseclick="t" on="false"/>
                <v:stroke color="#243f60" weight="25560" joinstyle="round" endcap="flat"/>
                <w10:wrap type="none"/>
              </v:oval>
            </w:pict>
          </mc:Fallback>
        </mc:AlternateContent>
      </w:r>
      <w:r>
        <mc:AlternateContent>
          <mc:Choice Requires="wps">
            <w:drawing>
              <wp:anchor behindDoc="0" distT="0" distB="0" distL="114300" distR="114300" simplePos="0" locked="0" layoutInCell="0" allowOverlap="1" relativeHeight="63">
                <wp:simplePos x="0" y="0"/>
                <wp:positionH relativeFrom="column">
                  <wp:posOffset>412115</wp:posOffset>
                </wp:positionH>
                <wp:positionV relativeFrom="paragraph">
                  <wp:posOffset>179070</wp:posOffset>
                </wp:positionV>
                <wp:extent cx="370205" cy="448310"/>
                <wp:effectExtent l="0" t="0" r="0" b="0"/>
                <wp:wrapNone/>
                <wp:docPr id="92" name="Врезка28"/>
                <a:graphic xmlns:a="http://schemas.openxmlformats.org/drawingml/2006/main">
                  <a:graphicData uri="http://schemas.microsoft.com/office/word/2010/wordprocessingShape">
                    <wps:wsp>
                      <wps:cNvSpPr txBox="1"/>
                      <wps:spPr>
                        <a:xfrm>
                          <a:off x="0" y="0"/>
                          <a:ext cx="370205" cy="44831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oMath>
                            </m:oMathPara>
                          </w:p>
                          <w:p>
                            <w:pPr>
                              <w:pStyle w:val="Style35"/>
                              <w:rPr/>
                            </w:pPr>
                            <w:r>
                              <w:rPr/>
                            </w:r>
                          </w:p>
                        </w:txbxContent>
                      </wps:txbx>
                      <wps:bodyPr anchor="t" lIns="91440" tIns="45720" rIns="91440" bIns="45720">
                        <a:noAutofit/>
                      </wps:bodyPr>
                    </wps:wsp>
                  </a:graphicData>
                </a:graphic>
              </wp:anchor>
            </w:drawing>
          </mc:Choice>
          <mc:Fallback>
            <w:pict>
              <v:rect stroked="f" strokeweight="0pt" style="position:absolute;rotation:-0;width:29.15pt;height:35.3pt;mso-wrap-distance-left:9pt;mso-wrap-distance-right:9pt;mso-wrap-distance-top:0pt;mso-wrap-distance-bottom:0pt;margin-top:14.1pt;mso-position-vertical-relative:text;margin-left:32.4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oMath>
                      </m:oMathPara>
                    </w:p>
                    <w:p>
                      <w:pPr>
                        <w:pStyle w:val="Style35"/>
                        <w:rPr/>
                      </w:pPr>
                      <w:r>
                        <w:rPr/>
                      </w:r>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65">
                <wp:simplePos x="0" y="0"/>
                <wp:positionH relativeFrom="column">
                  <wp:posOffset>825500</wp:posOffset>
                </wp:positionH>
                <wp:positionV relativeFrom="paragraph">
                  <wp:posOffset>106045</wp:posOffset>
                </wp:positionV>
                <wp:extent cx="311150" cy="1742440"/>
                <wp:effectExtent l="635" t="635" r="635" b="635"/>
                <wp:wrapNone/>
                <wp:docPr id="93" name="Прямая соединительная линия 116"/>
                <a:graphic xmlns:a="http://schemas.openxmlformats.org/drawingml/2006/main">
                  <a:graphicData uri="http://schemas.microsoft.com/office/word/2010/wordprocessingShape">
                    <wps:wsp>
                      <wps:cNvSpPr/>
                      <wps:spPr>
                        <a:xfrm>
                          <a:off x="0" y="0"/>
                          <a:ext cx="311040" cy="17424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65pt,8.35pt" to="89.45pt,145.5pt" ID="Прямая соединительная линия 116"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66">
                <wp:simplePos x="0" y="0"/>
                <wp:positionH relativeFrom="column">
                  <wp:posOffset>826135</wp:posOffset>
                </wp:positionH>
                <wp:positionV relativeFrom="paragraph">
                  <wp:posOffset>106045</wp:posOffset>
                </wp:positionV>
                <wp:extent cx="4166870" cy="1837055"/>
                <wp:effectExtent l="635" t="635" r="635" b="635"/>
                <wp:wrapNone/>
                <wp:docPr id="94" name="Прямая соединительная линия 115"/>
                <a:graphic xmlns:a="http://schemas.openxmlformats.org/drawingml/2006/main">
                  <a:graphicData uri="http://schemas.microsoft.com/office/word/2010/wordprocessingShape">
                    <wps:wsp>
                      <wps:cNvSpPr/>
                      <wps:spPr>
                        <a:xfrm>
                          <a:off x="0" y="0"/>
                          <a:ext cx="4167000" cy="183708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65.05pt,8.35pt" to="393.1pt,152.95pt" ID="Прямая соединительная линия 115"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67">
                <wp:simplePos x="0" y="0"/>
                <wp:positionH relativeFrom="column">
                  <wp:posOffset>826135</wp:posOffset>
                </wp:positionH>
                <wp:positionV relativeFrom="paragraph">
                  <wp:posOffset>106045</wp:posOffset>
                </wp:positionV>
                <wp:extent cx="4252595" cy="215265"/>
                <wp:effectExtent l="635" t="635" r="635" b="635"/>
                <wp:wrapNone/>
                <wp:docPr id="95" name="Прямая соединительная линия 114"/>
                <a:graphic xmlns:a="http://schemas.openxmlformats.org/drawingml/2006/main">
                  <a:graphicData uri="http://schemas.microsoft.com/office/word/2010/wordprocessingShape">
                    <wps:wsp>
                      <wps:cNvSpPr/>
                      <wps:spPr>
                        <a:xfrm>
                          <a:off x="0" y="0"/>
                          <a:ext cx="4252680" cy="21528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65.05pt,8.35pt" to="399.85pt,25.25pt" ID="Прямая соединительная линия 114"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69">
                <wp:simplePos x="0" y="0"/>
                <wp:positionH relativeFrom="column">
                  <wp:posOffset>5032375</wp:posOffset>
                </wp:positionH>
                <wp:positionV relativeFrom="paragraph">
                  <wp:posOffset>24765</wp:posOffset>
                </wp:positionV>
                <wp:extent cx="491490" cy="448310"/>
                <wp:effectExtent l="12700" t="12700" r="12700" b="12700"/>
                <wp:wrapNone/>
                <wp:docPr id="96" name="Овал 82"/>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82" stroked="t" o:allowincell="f" style="position:absolute;margin-left:396.25pt;margin-top:1.95pt;width:38.65pt;height:35.25pt;mso-wrap-style:none;v-text-anchor:middle">
                <v:fill o:detectmouseclick="t" on="false"/>
                <v:stroke color="#243f60" weight="25560" joinstyle="round" endcap="flat"/>
                <w10:wrap type="none"/>
              </v:oval>
            </w:pict>
          </mc:Fallback>
        </mc:AlternateContent>
      </w:r>
      <w:r>
        <mc:AlternateContent>
          <mc:Choice Requires="wps">
            <w:drawing>
              <wp:anchor behindDoc="0" distT="0" distB="0" distL="114300" distR="114300" simplePos="0" locked="0" layoutInCell="0" allowOverlap="1" relativeHeight="68">
                <wp:simplePos x="0" y="0"/>
                <wp:positionH relativeFrom="column">
                  <wp:posOffset>5096510</wp:posOffset>
                </wp:positionH>
                <wp:positionV relativeFrom="paragraph">
                  <wp:posOffset>106045</wp:posOffset>
                </wp:positionV>
                <wp:extent cx="914400" cy="370840"/>
                <wp:effectExtent l="0" t="0" r="0" b="0"/>
                <wp:wrapNone/>
                <wp:docPr id="97" name="Врезка29"/>
                <a:graphic xmlns:a="http://schemas.openxmlformats.org/drawingml/2006/main">
                  <a:graphicData uri="http://schemas.microsoft.com/office/word/2010/wordprocessingShape">
                    <wps:wsp>
                      <wps:cNvSpPr txBox="1"/>
                      <wps:spPr>
                        <a:xfrm>
                          <a:off x="0" y="0"/>
                          <a:ext cx="914400" cy="37084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2</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29.2pt;mso-wrap-distance-left:9pt;mso-wrap-distance-right:9pt;mso-wrap-distance-top:0pt;mso-wrap-distance-bottom:0pt;margin-top:8.35pt;mso-position-vertical-relative:text;margin-left:401.3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2</m:t>
                              </m:r>
                            </m:sup>
                          </m:sSubSup>
                        </m:oMath>
                      </m:oMathPara>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70">
                <wp:simplePos x="0" y="0"/>
                <wp:positionH relativeFrom="column">
                  <wp:posOffset>903605</wp:posOffset>
                </wp:positionH>
                <wp:positionV relativeFrom="paragraph">
                  <wp:posOffset>243205</wp:posOffset>
                </wp:positionV>
                <wp:extent cx="923290" cy="1544320"/>
                <wp:effectExtent l="635" t="635" r="635" b="635"/>
                <wp:wrapNone/>
                <wp:docPr id="98" name="Прямая соединительная линия 112"/>
                <a:graphic xmlns:a="http://schemas.openxmlformats.org/drawingml/2006/main">
                  <a:graphicData uri="http://schemas.microsoft.com/office/word/2010/wordprocessingShape">
                    <wps:wsp>
                      <wps:cNvSpPr/>
                      <wps:spPr>
                        <a:xfrm>
                          <a:off x="0" y="0"/>
                          <a:ext cx="923400" cy="15444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71.15pt,19.15pt" to="143.8pt,140.7pt" ID="Прямая соединительная линия 112"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71">
                <wp:simplePos x="0" y="0"/>
                <wp:positionH relativeFrom="column">
                  <wp:posOffset>904240</wp:posOffset>
                </wp:positionH>
                <wp:positionV relativeFrom="paragraph">
                  <wp:posOffset>243205</wp:posOffset>
                </wp:positionV>
                <wp:extent cx="3467735" cy="1673225"/>
                <wp:effectExtent l="635" t="635" r="635" b="635"/>
                <wp:wrapNone/>
                <wp:docPr id="99" name="Прямая соединительная линия 110"/>
                <a:graphic xmlns:a="http://schemas.openxmlformats.org/drawingml/2006/main">
                  <a:graphicData uri="http://schemas.microsoft.com/office/word/2010/wordprocessingShape">
                    <wps:wsp>
                      <wps:cNvSpPr/>
                      <wps:spPr>
                        <a:xfrm>
                          <a:off x="0" y="0"/>
                          <a:ext cx="3467880" cy="167328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71.2pt,19.15pt" to="344.2pt,150.85pt" ID="Прямая соединительная линия 110"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72">
                <wp:simplePos x="0" y="0"/>
                <wp:positionH relativeFrom="column">
                  <wp:posOffset>904240</wp:posOffset>
                </wp:positionH>
                <wp:positionV relativeFrom="paragraph">
                  <wp:posOffset>243205</wp:posOffset>
                </wp:positionV>
                <wp:extent cx="4088765" cy="1087120"/>
                <wp:effectExtent l="635" t="635" r="635" b="635"/>
                <wp:wrapNone/>
                <wp:docPr id="100" name="Прямая соединительная линия 109"/>
                <a:graphic xmlns:a="http://schemas.openxmlformats.org/drawingml/2006/main">
                  <a:graphicData uri="http://schemas.microsoft.com/office/word/2010/wordprocessingShape">
                    <wps:wsp>
                      <wps:cNvSpPr/>
                      <wps:spPr>
                        <a:xfrm>
                          <a:off x="0" y="0"/>
                          <a:ext cx="4088880" cy="10872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71.2pt,19.15pt" to="393.1pt,104.7pt" ID="Прямая соединительная линия 109" stroked="t" o:allowincell="f" style="position:absolute">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73">
                <wp:simplePos x="0" y="0"/>
                <wp:positionH relativeFrom="column">
                  <wp:posOffset>410845</wp:posOffset>
                </wp:positionH>
                <wp:positionV relativeFrom="paragraph">
                  <wp:posOffset>81280</wp:posOffset>
                </wp:positionV>
                <wp:extent cx="491490" cy="448310"/>
                <wp:effectExtent l="12700" t="12700" r="12700" b="12700"/>
                <wp:wrapNone/>
                <wp:docPr id="101" name="Овал 76"/>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76" stroked="t" o:allowincell="f" style="position:absolute;margin-left:32.35pt;margin-top:6.4pt;width:38.65pt;height:35.25pt;mso-wrap-style:none;v-text-anchor:middle">
                <v:fill o:detectmouseclick="t" on="false"/>
                <v:stroke color="#243f60" weight="25560" joinstyle="round" endcap="flat"/>
                <w10:wrap type="none"/>
              </v:oval>
            </w:pict>
          </mc:Fallback>
        </mc:AlternateContent>
        <mc:AlternateContent>
          <mc:Choice Requires="wps">
            <w:drawing>
              <wp:anchor behindDoc="0" distT="0" distB="0" distL="114300" distR="114300" simplePos="0" locked="0" layoutInCell="0" allowOverlap="1" relativeHeight="76">
                <wp:simplePos x="0" y="0"/>
                <wp:positionH relativeFrom="column">
                  <wp:posOffset>5083175</wp:posOffset>
                </wp:positionH>
                <wp:positionV relativeFrom="paragraph">
                  <wp:posOffset>191770</wp:posOffset>
                </wp:positionV>
                <wp:extent cx="491490" cy="448310"/>
                <wp:effectExtent l="12700" t="12700" r="12700" b="12700"/>
                <wp:wrapNone/>
                <wp:docPr id="102" name="Овал 77"/>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77" stroked="t" o:allowincell="f" style="position:absolute;margin-left:400.25pt;margin-top:15.1pt;width:38.65pt;height:35.25pt;mso-wrap-style:none;v-text-anchor:middle">
                <v:fill o:detectmouseclick="t" on="false"/>
                <v:stroke color="#243f60" weight="25560" joinstyle="round" endcap="flat"/>
                <w10:wrap type="none"/>
              </v:oval>
            </w:pict>
          </mc:Fallback>
        </mc:AlternateContent>
      </w:r>
      <w:r>
        <mc:AlternateContent>
          <mc:Choice Requires="wps">
            <w:drawing>
              <wp:anchor behindDoc="0" distT="0" distB="0" distL="114300" distR="114300" simplePos="0" locked="0" layoutInCell="0" allowOverlap="1" relativeHeight="74">
                <wp:simplePos x="0" y="0"/>
                <wp:positionH relativeFrom="column">
                  <wp:posOffset>5153025</wp:posOffset>
                </wp:positionH>
                <wp:positionV relativeFrom="paragraph">
                  <wp:posOffset>243205</wp:posOffset>
                </wp:positionV>
                <wp:extent cx="914400" cy="457200"/>
                <wp:effectExtent l="0" t="0" r="0" b="0"/>
                <wp:wrapNone/>
                <wp:docPr id="103" name="Врезка30"/>
                <a:graphic xmlns:a="http://schemas.openxmlformats.org/drawingml/2006/main">
                  <a:graphicData uri="http://schemas.microsoft.com/office/word/2010/wordprocessingShape">
                    <wps:wsp>
                      <wps:cNvSpPr txBox="1"/>
                      <wps:spPr>
                        <a:xfrm>
                          <a:off x="0" y="0"/>
                          <a:ext cx="914400" cy="45720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2</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36pt;mso-wrap-distance-left:9pt;mso-wrap-distance-right:9pt;mso-wrap-distance-top:0pt;mso-wrap-distance-bottom:0pt;margin-top:19.15pt;mso-position-vertical-relative:text;margin-left:405.7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4</m:t>
                              </m:r>
                            </m:sub>
                            <m:sup>
                              <m:r>
                                <w:rPr>
                                  <w:rFonts w:ascii="Cambria Math" w:hAnsi="Cambria Math"/>
                                </w:rPr>
                                <m:t xml:space="preserve">2</m:t>
                              </m:r>
                            </m:sup>
                          </m:sSubSup>
                        </m:oMath>
                      </m:oMathPara>
                    </w:p>
                  </w:txbxContent>
                </v:textbox>
                <w10:wrap type="none"/>
              </v:rect>
            </w:pict>
          </mc:Fallback>
        </mc:AlternateContent>
      </w:r>
      <w:r>
        <mc:AlternateContent>
          <mc:Choice Requires="wps">
            <w:drawing>
              <wp:anchor behindDoc="0" distT="0" distB="0" distL="114300" distR="114300" simplePos="0" locked="0" layoutInCell="0" allowOverlap="1" relativeHeight="75">
                <wp:simplePos x="0" y="0"/>
                <wp:positionH relativeFrom="column">
                  <wp:posOffset>455295</wp:posOffset>
                </wp:positionH>
                <wp:positionV relativeFrom="paragraph">
                  <wp:posOffset>105410</wp:posOffset>
                </wp:positionV>
                <wp:extent cx="914400" cy="422275"/>
                <wp:effectExtent l="0" t="0" r="0" b="0"/>
                <wp:wrapNone/>
                <wp:docPr id="104" name="Врезка31"/>
                <a:graphic xmlns:a="http://schemas.openxmlformats.org/drawingml/2006/main">
                  <a:graphicData uri="http://schemas.microsoft.com/office/word/2010/wordprocessingShape">
                    <wps:wsp>
                      <wps:cNvSpPr txBox="1"/>
                      <wps:spPr>
                        <a:xfrm>
                          <a:off x="0" y="0"/>
                          <a:ext cx="914400" cy="422275"/>
                        </a:xfrm>
                        <a:prstGeom prst="rect"/>
                        <a:solidFill>
                          <a:srgbClr val="FFFFFF">
                            <a:alpha val="0"/>
                          </a:srgbClr>
                        </a:solidFill>
                      </wps:spPr>
                      <wps:txbx>
                        <w:txbxContent>
                          <w:p>
                            <w:pPr>
                              <w:pStyle w:val="Style35"/>
                              <w:ind w:hanging="0"/>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33.25pt;mso-wrap-distance-left:9pt;mso-wrap-distance-right:9pt;mso-wrap-distance-top:0pt;mso-wrap-distance-bottom:0pt;margin-top:8.3pt;mso-position-vertical-relative:text;margin-left:35.85pt;mso-position-horizontal-relative:text">
                <v:textbox>
                  <w:txbxContent>
                    <w:p>
                      <w:pPr>
                        <w:pStyle w:val="Style35"/>
                        <w:ind w:hanging="0"/>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1</m:t>
                              </m:r>
                            </m:sup>
                          </m:sSubSup>
                        </m:oMath>
                      </m:oMathPara>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77">
                <wp:simplePos x="0" y="0"/>
                <wp:positionH relativeFrom="column">
                  <wp:posOffset>1196975</wp:posOffset>
                </wp:positionH>
                <wp:positionV relativeFrom="paragraph">
                  <wp:posOffset>108585</wp:posOffset>
                </wp:positionV>
                <wp:extent cx="3881120" cy="862330"/>
                <wp:effectExtent l="635" t="635" r="635" b="635"/>
                <wp:wrapNone/>
                <wp:docPr id="105" name="Прямая соединительная линия 131"/>
                <a:graphic xmlns:a="http://schemas.openxmlformats.org/drawingml/2006/main">
                  <a:graphicData uri="http://schemas.microsoft.com/office/word/2010/wordprocessingShape">
                    <wps:wsp>
                      <wps:cNvSpPr/>
                      <wps:spPr>
                        <a:xfrm flipH="1">
                          <a:off x="0" y="0"/>
                          <a:ext cx="3881160" cy="8622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94.25pt,8.55pt" to="399.8pt,76.4pt" ID="Прямая соединительная линия 131" stroked="t" o:allowincell="f" style="position:absolute;flip:x">
                <v:stroke color="#4579b8" joinstyle="round" endcap="flat"/>
                <v:fill o:detectmouseclick="t" on="false"/>
                <w10:wrap type="none"/>
              </v:line>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78">
                <wp:simplePos x="0" y="0"/>
                <wp:positionH relativeFrom="column">
                  <wp:posOffset>5260340</wp:posOffset>
                </wp:positionH>
                <wp:positionV relativeFrom="paragraph">
                  <wp:posOffset>26670</wp:posOffset>
                </wp:positionV>
                <wp:extent cx="106680" cy="595630"/>
                <wp:effectExtent l="635" t="635" r="635" b="635"/>
                <wp:wrapNone/>
                <wp:docPr id="106" name="Прямая соединительная линия 127"/>
                <a:graphic xmlns:a="http://schemas.openxmlformats.org/drawingml/2006/main">
                  <a:graphicData uri="http://schemas.microsoft.com/office/word/2010/wordprocessingShape">
                    <wps:wsp>
                      <wps:cNvSpPr/>
                      <wps:spPr>
                        <a:xfrm flipH="1">
                          <a:off x="0" y="0"/>
                          <a:ext cx="106560" cy="59580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414.2pt,2.1pt" to="422.55pt,48.95pt" ID="Прямая соединительная линия 127" stroked="t" o:allowincell="f" style="position:absolute;flip:x">
                <v:stroke color="#4579b8" joinstyle="round" endcap="flat"/>
                <v:fill o:detectmouseclick="t" on="false"/>
                <w10:wrap type="none"/>
              </v:line>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79">
                <wp:simplePos x="0" y="0"/>
                <wp:positionH relativeFrom="column">
                  <wp:posOffset>825500</wp:posOffset>
                </wp:positionH>
                <wp:positionV relativeFrom="paragraph">
                  <wp:posOffset>302260</wp:posOffset>
                </wp:positionV>
                <wp:extent cx="491490" cy="448310"/>
                <wp:effectExtent l="12700" t="12700" r="12700" b="12700"/>
                <wp:wrapNone/>
                <wp:docPr id="107" name="Овал 85"/>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85" stroked="t" o:allowincell="f" style="position:absolute;margin-left:65pt;margin-top:23.8pt;width:38.65pt;height:35.25pt;mso-wrap-style:none;v-text-anchor:middle">
                <v:fill o:detectmouseclick="t" on="false"/>
                <v:stroke color="#243f60" weight="25560" joinstyle="round" endcap="flat"/>
                <w10:wrap type="none"/>
              </v:oval>
            </w:pict>
          </mc:Fallback>
        </mc:AlternateContent>
        <mc:AlternateContent>
          <mc:Choice Requires="wps">
            <w:drawing>
              <wp:anchor behindDoc="0" distT="0" distB="0" distL="114300" distR="114300" simplePos="0" locked="0" layoutInCell="0" allowOverlap="1" relativeHeight="80">
                <wp:simplePos x="0" y="0"/>
                <wp:positionH relativeFrom="column">
                  <wp:posOffset>4931410</wp:posOffset>
                </wp:positionH>
                <wp:positionV relativeFrom="paragraph">
                  <wp:posOffset>300355</wp:posOffset>
                </wp:positionV>
                <wp:extent cx="491490" cy="448310"/>
                <wp:effectExtent l="12700" t="12700" r="12700" b="12700"/>
                <wp:wrapNone/>
                <wp:docPr id="108" name="Овал 93"/>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93" stroked="t" o:allowincell="f" style="position:absolute;margin-left:388.3pt;margin-top:23.65pt;width:38.65pt;height:35.25pt;mso-wrap-style:none;v-text-anchor:middle">
                <v:fill o:detectmouseclick="t" on="false"/>
                <v:stroke color="#243f60" weight="25560" joinstyle="round" endcap="flat"/>
                <w10:wrap type="none"/>
              </v:oval>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81">
                <wp:simplePos x="0" y="0"/>
                <wp:positionH relativeFrom="column">
                  <wp:posOffset>1946910</wp:posOffset>
                </wp:positionH>
                <wp:positionV relativeFrom="paragraph">
                  <wp:posOffset>102870</wp:posOffset>
                </wp:positionV>
                <wp:extent cx="2985135" cy="492125"/>
                <wp:effectExtent l="635" t="635" r="635" b="635"/>
                <wp:wrapNone/>
                <wp:docPr id="109" name="Прямая соединительная линия 130"/>
                <a:graphic xmlns:a="http://schemas.openxmlformats.org/drawingml/2006/main">
                  <a:graphicData uri="http://schemas.microsoft.com/office/word/2010/wordprocessingShape">
                    <wps:wsp>
                      <wps:cNvSpPr/>
                      <wps:spPr>
                        <a:xfrm flipH="1">
                          <a:off x="0" y="0"/>
                          <a:ext cx="2985120" cy="4921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53.3pt,8.1pt" to="388.3pt,46.8pt" ID="Прямая соединительная линия 130" stroked="t" o:allowincell="f" style="position:absolute;flip:x">
                <v:stroke color="#4579b8" joinstyle="round" endcap="flat"/>
                <v:fill o:detectmouseclick="t" on="false"/>
                <w10:wrap type="none"/>
              </v:line>
            </w:pict>
          </mc:Fallback>
        </mc:AlternateContent>
      </w:r>
      <w:r>
        <mc:AlternateContent>
          <mc:Choice Requires="wps">
            <w:drawing>
              <wp:anchor behindDoc="0" distT="0" distB="0" distL="114300" distR="114300" simplePos="0" locked="0" layoutInCell="0" allowOverlap="1" relativeHeight="82">
                <wp:simplePos x="0" y="0"/>
                <wp:positionH relativeFrom="column">
                  <wp:posOffset>825500</wp:posOffset>
                </wp:positionH>
                <wp:positionV relativeFrom="paragraph">
                  <wp:posOffset>5715</wp:posOffset>
                </wp:positionV>
                <wp:extent cx="421640" cy="457200"/>
                <wp:effectExtent l="0" t="0" r="0" b="0"/>
                <wp:wrapNone/>
                <wp:docPr id="110" name="Врезка32"/>
                <a:graphic xmlns:a="http://schemas.openxmlformats.org/drawingml/2006/main">
                  <a:graphicData uri="http://schemas.microsoft.com/office/word/2010/wordprocessingShape">
                    <wps:wsp>
                      <wps:cNvSpPr txBox="1"/>
                      <wps:spPr>
                        <a:xfrm>
                          <a:off x="0" y="0"/>
                          <a:ext cx="421640" cy="45720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4</m:t>
                                    </m:r>
                                  </m:sup>
                                </m:sSubSup>
                              </m:oMath>
                            </m:oMathPara>
                          </w:p>
                          <w:p>
                            <w:pPr>
                              <w:pStyle w:val="Style35"/>
                              <w:rPr/>
                            </w:pPr>
                            <w:r>
                              <w:rPr/>
                            </w:r>
                          </w:p>
                        </w:txbxContent>
                      </wps:txbx>
                      <wps:bodyPr anchor="t" lIns="91440" tIns="45720" rIns="91440" bIns="45720">
                        <a:noAutofit/>
                      </wps:bodyPr>
                    </wps:wsp>
                  </a:graphicData>
                </a:graphic>
              </wp:anchor>
            </w:drawing>
          </mc:Choice>
          <mc:Fallback>
            <w:pict>
              <v:rect stroked="f" strokeweight="0pt" style="position:absolute;rotation:-0;width:33.2pt;height:36pt;mso-wrap-distance-left:9pt;mso-wrap-distance-right:9pt;mso-wrap-distance-top:0pt;mso-wrap-distance-bottom:0pt;margin-top:0.45pt;mso-position-vertical-relative:text;margin-left:6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4</m:t>
                              </m:r>
                            </m:sup>
                          </m:sSubSup>
                        </m:oMath>
                      </m:oMathPara>
                    </w:p>
                    <w:p>
                      <w:pPr>
                        <w:pStyle w:val="Style35"/>
                        <w:rPr/>
                      </w:pPr>
                      <w:r>
                        <w:rPr/>
                      </w:r>
                    </w:p>
                  </w:txbxContent>
                </v:textbox>
                <w10:wrap type="none"/>
              </v:rect>
            </w:pict>
          </mc:Fallback>
        </mc:AlternateContent>
      </w:r>
      <w:r>
        <mc:AlternateContent>
          <mc:Choice Requires="wps">
            <w:drawing>
              <wp:anchor behindDoc="0" distT="0" distB="0" distL="114300" distR="114300" simplePos="0" locked="0" layoutInCell="0" allowOverlap="1" relativeHeight="83">
                <wp:simplePos x="0" y="0"/>
                <wp:positionH relativeFrom="column">
                  <wp:posOffset>4991735</wp:posOffset>
                </wp:positionH>
                <wp:positionV relativeFrom="paragraph">
                  <wp:posOffset>50800</wp:posOffset>
                </wp:positionV>
                <wp:extent cx="914400" cy="457200"/>
                <wp:effectExtent l="0" t="0" r="0" b="0"/>
                <wp:wrapNone/>
                <wp:docPr id="111" name="Врезка33"/>
                <a:graphic xmlns:a="http://schemas.openxmlformats.org/drawingml/2006/main">
                  <a:graphicData uri="http://schemas.microsoft.com/office/word/2010/wordprocessingShape">
                    <wps:wsp>
                      <wps:cNvSpPr txBox="1"/>
                      <wps:spPr>
                        <a:xfrm>
                          <a:off x="0" y="0"/>
                          <a:ext cx="914400" cy="45720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36pt;mso-wrap-distance-left:9pt;mso-wrap-distance-right:9pt;mso-wrap-distance-top:0pt;mso-wrap-distance-bottom:0pt;margin-top:4pt;mso-position-vertical-relative:text;margin-left:393.0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3</m:t>
                              </m:r>
                            </m:sup>
                          </m:sSubSup>
                        </m:oMath>
                      </m:oMathPara>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85">
                <wp:simplePos x="0" y="0"/>
                <wp:positionH relativeFrom="column">
                  <wp:posOffset>1560830</wp:posOffset>
                </wp:positionH>
                <wp:positionV relativeFrom="paragraph">
                  <wp:posOffset>224790</wp:posOffset>
                </wp:positionV>
                <wp:extent cx="491490" cy="448310"/>
                <wp:effectExtent l="12700" t="12700" r="12700" b="12700"/>
                <wp:wrapNone/>
                <wp:docPr id="112" name="Овал 87"/>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87" stroked="t" o:allowincell="f" style="position:absolute;margin-left:122.9pt;margin-top:17.7pt;width:38.65pt;height:35.25pt;mso-wrap-style:none;v-text-anchor:middle">
                <v:fill o:detectmouseclick="t" on="false"/>
                <v:stroke color="#243f60" weight="25560" joinstyle="round" endcap="flat"/>
                <w10:wrap type="none"/>
              </v:oval>
            </w:pict>
          </mc:Fallback>
        </mc:AlternateContent>
        <mc:AlternateContent>
          <mc:Choice Requires="wps">
            <w:drawing>
              <wp:anchor behindDoc="0" distT="0" distB="0" distL="114300" distR="114300" simplePos="0" locked="0" layoutInCell="0" allowOverlap="1" relativeHeight="87">
                <wp:simplePos x="0" y="0"/>
                <wp:positionH relativeFrom="column">
                  <wp:posOffset>4295775</wp:posOffset>
                </wp:positionH>
                <wp:positionV relativeFrom="paragraph">
                  <wp:posOffset>276225</wp:posOffset>
                </wp:positionV>
                <wp:extent cx="491490" cy="448310"/>
                <wp:effectExtent l="12700" t="12700" r="12700" b="12700"/>
                <wp:wrapNone/>
                <wp:docPr id="113" name="Овал 92"/>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92" stroked="t" o:allowincell="f" style="position:absolute;margin-left:338.25pt;margin-top:21.75pt;width:38.65pt;height:35.25pt;mso-wrap-style:none;v-text-anchor:middle">
                <v:fill o:detectmouseclick="t" on="false"/>
                <v:stroke color="#243f60" weight="25560" joinstyle="round" endcap="flat"/>
                <w10:wrap type="none"/>
              </v:oval>
            </w:pict>
          </mc:Fallback>
        </mc:AlternateContent>
      </w:r>
      <w:r>
        <mc:AlternateContent>
          <mc:Choice Requires="wps">
            <w:drawing>
              <wp:anchor behindDoc="0" distT="0" distB="0" distL="114300" distR="114300" simplePos="0" locked="0" layoutInCell="0" allowOverlap="1" relativeHeight="84">
                <wp:simplePos x="0" y="0"/>
                <wp:positionH relativeFrom="column">
                  <wp:posOffset>1617345</wp:posOffset>
                </wp:positionH>
                <wp:positionV relativeFrom="paragraph">
                  <wp:posOffset>252730</wp:posOffset>
                </wp:positionV>
                <wp:extent cx="327660" cy="465455"/>
                <wp:effectExtent l="0" t="0" r="0" b="0"/>
                <wp:wrapNone/>
                <wp:docPr id="114" name="Врезка34"/>
                <a:graphic xmlns:a="http://schemas.openxmlformats.org/drawingml/2006/main">
                  <a:graphicData uri="http://schemas.microsoft.com/office/word/2010/wordprocessingShape">
                    <wps:wsp>
                      <wps:cNvSpPr txBox="1"/>
                      <wps:spPr>
                        <a:xfrm>
                          <a:off x="0" y="0"/>
                          <a:ext cx="327660" cy="465455"/>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m:oMathPara>
                          </w:p>
                          <w:p>
                            <w:pPr>
                              <w:pStyle w:val="Style35"/>
                              <w:rPr/>
                            </w:pPr>
                            <w:r>
                              <w:rPr/>
                            </w:r>
                          </w:p>
                        </w:txbxContent>
                      </wps:txbx>
                      <wps:bodyPr anchor="t" lIns="91440" tIns="45720" rIns="91440" bIns="45720">
                        <a:noAutofit/>
                      </wps:bodyPr>
                    </wps:wsp>
                  </a:graphicData>
                </a:graphic>
              </wp:anchor>
            </w:drawing>
          </mc:Choice>
          <mc:Fallback>
            <w:pict>
              <v:rect stroked="f" strokeweight="0pt" style="position:absolute;rotation:-0;width:25.8pt;height:36.65pt;mso-wrap-distance-left:9pt;mso-wrap-distance-right:9pt;mso-wrap-distance-top:0pt;mso-wrap-distance-bottom:0pt;margin-top:19.9pt;mso-position-vertical-relative:text;margin-left:127.3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m:oMathPara>
                    </w:p>
                    <w:p>
                      <w:pPr>
                        <w:pStyle w:val="Style35"/>
                        <w:rPr/>
                      </w:pPr>
                      <w:r>
                        <w:rPr/>
                      </w:r>
                    </w:p>
                  </w:txbxContent>
                </v:textbox>
                <w10:wrap type="none"/>
              </v:rect>
            </w:pict>
          </mc:Fallback>
        </mc:AlternateContent>
      </w:r>
      <w:r>
        <mc:AlternateContent>
          <mc:Choice Requires="wps">
            <w:drawing>
              <wp:anchor behindDoc="0" distT="0" distB="0" distL="114300" distR="114300" simplePos="0" locked="0" layoutInCell="0" allowOverlap="1" relativeHeight="86">
                <wp:simplePos x="0" y="0"/>
                <wp:positionH relativeFrom="column">
                  <wp:posOffset>4371340</wp:posOffset>
                </wp:positionH>
                <wp:positionV relativeFrom="paragraph">
                  <wp:posOffset>288290</wp:posOffset>
                </wp:positionV>
                <wp:extent cx="914400" cy="439420"/>
                <wp:effectExtent l="0" t="0" r="0" b="0"/>
                <wp:wrapNone/>
                <wp:docPr id="115" name="Врезка35"/>
                <a:graphic xmlns:a="http://schemas.openxmlformats.org/drawingml/2006/main">
                  <a:graphicData uri="http://schemas.microsoft.com/office/word/2010/wordprocessingShape">
                    <wps:wsp>
                      <wps:cNvSpPr txBox="1"/>
                      <wps:spPr>
                        <a:xfrm>
                          <a:off x="0" y="0"/>
                          <a:ext cx="914400" cy="43942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34.6pt;mso-wrap-distance-left:9pt;mso-wrap-distance-right:9pt;mso-wrap-distance-top:0pt;mso-wrap-distance-bottom:0pt;margin-top:22.7pt;mso-position-vertical-relative:text;margin-left:344.2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3</m:t>
                              </m:r>
                            </m:sup>
                          </m:sSubSup>
                        </m:oMath>
                      </m:oMathPara>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90">
                <wp:simplePos x="0" y="0"/>
                <wp:positionH relativeFrom="column">
                  <wp:posOffset>2931160</wp:posOffset>
                </wp:positionH>
                <wp:positionV relativeFrom="paragraph">
                  <wp:posOffset>76200</wp:posOffset>
                </wp:positionV>
                <wp:extent cx="1440180" cy="405765"/>
                <wp:effectExtent l="635" t="635" r="635" b="635"/>
                <wp:wrapNone/>
                <wp:docPr id="116" name="Прямая соединительная линия 129"/>
                <a:graphic xmlns:a="http://schemas.openxmlformats.org/drawingml/2006/main">
                  <a:graphicData uri="http://schemas.microsoft.com/office/word/2010/wordprocessingShape">
                    <wps:wsp>
                      <wps:cNvSpPr/>
                      <wps:spPr>
                        <a:xfrm flipH="1">
                          <a:off x="0" y="0"/>
                          <a:ext cx="1440360" cy="4057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230.8pt,6pt" to="344.15pt,37.9pt" ID="Прямая соединительная линия 129" stroked="t" o:allowincell="f" style="position:absolute;flip:x">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92">
                <wp:simplePos x="0" y="0"/>
                <wp:positionH relativeFrom="column">
                  <wp:posOffset>2438400</wp:posOffset>
                </wp:positionH>
                <wp:positionV relativeFrom="paragraph">
                  <wp:posOffset>268605</wp:posOffset>
                </wp:positionV>
                <wp:extent cx="491490" cy="448310"/>
                <wp:effectExtent l="12700" t="12700" r="12700" b="12700"/>
                <wp:wrapNone/>
                <wp:docPr id="117" name="Овал 88"/>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88" stroked="t" o:allowincell="f" style="position:absolute;margin-left:192pt;margin-top:21.15pt;width:38.65pt;height:35.25pt;mso-wrap-style:none;v-text-anchor:middle">
                <v:fill o:detectmouseclick="t" on="false"/>
                <v:stroke color="#243f60" weight="25560" joinstyle="round" endcap="flat"/>
                <w10:wrap type="none"/>
              </v:oval>
            </w:pict>
          </mc:Fallback>
        </mc:AlternateContent>
      </w:r>
      <w:r>
        <mc:AlternateContent>
          <mc:Choice Requires="wps">
            <w:drawing>
              <wp:anchor behindDoc="0" distT="0" distB="0" distL="114300" distR="114300" simplePos="0" locked="0" layoutInCell="0" allowOverlap="1" relativeHeight="88">
                <wp:simplePos x="0" y="0"/>
                <wp:positionH relativeFrom="column">
                  <wp:posOffset>4784725</wp:posOffset>
                </wp:positionH>
                <wp:positionV relativeFrom="paragraph">
                  <wp:posOffset>213995</wp:posOffset>
                </wp:positionV>
                <wp:extent cx="914400" cy="620395"/>
                <wp:effectExtent l="0" t="0" r="0" b="0"/>
                <wp:wrapNone/>
                <wp:docPr id="118" name="Врезка36"/>
                <a:graphic xmlns:a="http://schemas.openxmlformats.org/drawingml/2006/main">
                  <a:graphicData uri="http://schemas.microsoft.com/office/word/2010/wordprocessingShape">
                    <wps:wsp>
                      <wps:cNvSpPr txBox="1"/>
                      <wps:spPr>
                        <a:xfrm>
                          <a:off x="0" y="0"/>
                          <a:ext cx="914400" cy="620395"/>
                        </a:xfrm>
                        <a:prstGeom prst="rect"/>
                        <a:solidFill>
                          <a:srgbClr val="FFFFFF">
                            <a:alpha val="0"/>
                          </a:srgbClr>
                        </a:solidFill>
                      </wps:spPr>
                      <wps:txbx>
                        <w:txbxContent>
                          <w:p>
                            <w:pPr>
                              <w:pStyle w:val="Style35"/>
                              <w:jc w:val="center"/>
                              <w:rPr>
                                <w:b/>
                                <w:sz w:val="32"/>
                              </w:rPr>
                            </w:pPr>
                            <w:r>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3</m:t>
                                    </m:r>
                                  </m:sup>
                                </m:sSup>
                              </m:oMath>
                            </m:oMathPara>
                          </w:p>
                          <w:p>
                            <w:pPr>
                              <w:pStyle w:val="Style35"/>
                              <w:rPr/>
                            </w:pPr>
                            <w:r>
                              <w:rPr/>
                            </w:r>
                          </w:p>
                        </w:txbxContent>
                      </wps:txbx>
                      <wps:bodyPr anchor="t" lIns="91440" tIns="45720" rIns="91440" bIns="45720">
                        <a:noAutofit/>
                      </wps:bodyPr>
                    </wps:wsp>
                  </a:graphicData>
                </a:graphic>
              </wp:anchor>
            </w:drawing>
          </mc:Choice>
          <mc:Fallback>
            <w:pict>
              <v:rect stroked="f" strokeweight="0pt" style="position:absolute;rotation:-0;width:72pt;height:48.85pt;mso-wrap-distance-left:9pt;mso-wrap-distance-right:9pt;mso-wrap-distance-top:0pt;mso-wrap-distance-bottom:0pt;margin-top:16.85pt;mso-position-vertical-relative:text;margin-left:376.75pt;mso-position-horizontal-relative:text">
                <v:textbox>
                  <w:txbxContent>
                    <w:p>
                      <w:pPr>
                        <w:pStyle w:val="Style35"/>
                        <w:jc w:val="center"/>
                        <w:rPr>
                          <w:b/>
                          <w:sz w:val="32"/>
                        </w:rPr>
                      </w:pPr>
                      <w:r>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3</m:t>
                              </m:r>
                            </m:sup>
                          </m:sSup>
                        </m:oMath>
                      </m:oMathPara>
                    </w:p>
                    <w:p>
                      <w:pPr>
                        <w:pStyle w:val="Style35"/>
                        <w:rPr/>
                      </w:pPr>
                      <w:r>
                        <w:rPr/>
                      </w:r>
                    </w:p>
                  </w:txbxContent>
                </v:textbox>
                <w10:wrap type="none"/>
              </v:rect>
            </w:pict>
          </mc:Fallback>
        </mc:AlternateContent>
      </w:r>
      <w:r>
        <mc:AlternateContent>
          <mc:Choice Requires="wps">
            <w:drawing>
              <wp:anchor behindDoc="0" distT="0" distB="0" distL="114300" distR="114300" simplePos="0" locked="0" layoutInCell="0" allowOverlap="1" relativeHeight="89">
                <wp:simplePos x="0" y="0"/>
                <wp:positionH relativeFrom="column">
                  <wp:posOffset>738505</wp:posOffset>
                </wp:positionH>
                <wp:positionV relativeFrom="paragraph">
                  <wp:posOffset>145415</wp:posOffset>
                </wp:positionV>
                <wp:extent cx="914400" cy="508635"/>
                <wp:effectExtent l="0" t="0" r="0" b="0"/>
                <wp:wrapNone/>
                <wp:docPr id="119" name="Врезка37"/>
                <a:graphic xmlns:a="http://schemas.openxmlformats.org/drawingml/2006/main">
                  <a:graphicData uri="http://schemas.microsoft.com/office/word/2010/wordprocessingShape">
                    <wps:wsp>
                      <wps:cNvSpPr txBox="1"/>
                      <wps:spPr>
                        <a:xfrm>
                          <a:off x="0" y="0"/>
                          <a:ext cx="914400" cy="508635"/>
                        </a:xfrm>
                        <a:prstGeom prst="rect"/>
                        <a:solidFill>
                          <a:srgbClr val="FFFFFF">
                            <a:alpha val="0"/>
                          </a:srgbClr>
                        </a:solidFill>
                      </wps:spPr>
                      <wps:txbx>
                        <w:txbxContent>
                          <w:p>
                            <w:pPr>
                              <w:pStyle w:val="Style35"/>
                              <w:jc w:val="center"/>
                              <w:rPr>
                                <w:b/>
                                <w:sz w:val="32"/>
                              </w:rPr>
                            </w:pPr>
                            <w:r>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4</m:t>
                                    </m:r>
                                  </m:sup>
                                </m:sSup>
                              </m:oMath>
                            </m:oMathPara>
                          </w:p>
                          <w:p>
                            <w:pPr>
                              <w:pStyle w:val="Style35"/>
                              <w:rPr/>
                            </w:pPr>
                            <w:r>
                              <w:rPr/>
                            </w:r>
                          </w:p>
                        </w:txbxContent>
                      </wps:txbx>
                      <wps:bodyPr anchor="t" lIns="91440" tIns="45720" rIns="91440" bIns="45720">
                        <a:noAutofit/>
                      </wps:bodyPr>
                    </wps:wsp>
                  </a:graphicData>
                </a:graphic>
              </wp:anchor>
            </w:drawing>
          </mc:Choice>
          <mc:Fallback>
            <w:pict>
              <v:rect stroked="f" strokeweight="0pt" style="position:absolute;rotation:-0;width:72pt;height:40.05pt;mso-wrap-distance-left:9pt;mso-wrap-distance-right:9pt;mso-wrap-distance-top:0pt;mso-wrap-distance-bottom:0pt;margin-top:11.45pt;mso-position-vertical-relative:text;margin-left:58.15pt;mso-position-horizontal-relative:text">
                <v:textbox>
                  <w:txbxContent>
                    <w:p>
                      <w:pPr>
                        <w:pStyle w:val="Style35"/>
                        <w:jc w:val="center"/>
                        <w:rPr>
                          <w:b/>
                          <w:sz w:val="32"/>
                        </w:rPr>
                      </w:pPr>
                      <w:r>
                        <w:rPr/>
                      </w:r>
                      <m:oMathPara xmlns:m="http://schemas.openxmlformats.org/officeDocument/2006/math">
                        <m:oMathParaPr>
                          <m:jc m:val="center"/>
                        </m:oMathParaPr>
                        <m:oMath>
                          <m:sSup>
                            <m:e>
                              <m:r>
                                <w:rPr>
                                  <w:rFonts w:ascii="Cambria Math" w:hAnsi="Cambria Math"/>
                                </w:rPr>
                                <m:t xml:space="preserve">Ф</m:t>
                              </m:r>
                            </m:e>
                            <m:sup>
                              <m:r>
                                <w:rPr>
                                  <w:rFonts w:ascii="Cambria Math" w:hAnsi="Cambria Math"/>
                                </w:rPr>
                                <m:t xml:space="preserve">4</m:t>
                              </m:r>
                            </m:sup>
                          </m:sSup>
                        </m:oMath>
                      </m:oMathPara>
                    </w:p>
                    <w:p>
                      <w:pPr>
                        <w:pStyle w:val="Style35"/>
                        <w:rPr/>
                      </w:pPr>
                      <w:r>
                        <w:rPr/>
                      </w:r>
                    </w:p>
                  </w:txbxContent>
                </v:textbox>
                <w10:wrap type="none"/>
              </v:rect>
            </w:pict>
          </mc:Fallback>
        </mc:AlternateContent>
      </w:r>
      <w:r>
        <mc:AlternateContent>
          <mc:Choice Requires="wps">
            <w:drawing>
              <wp:anchor behindDoc="0" distT="0" distB="0" distL="114300" distR="114300" simplePos="0" locked="0" layoutInCell="0" allowOverlap="1" relativeHeight="91">
                <wp:simplePos x="0" y="0"/>
                <wp:positionH relativeFrom="column">
                  <wp:posOffset>2468880</wp:posOffset>
                </wp:positionH>
                <wp:positionV relativeFrom="paragraph">
                  <wp:posOffset>290830</wp:posOffset>
                </wp:positionV>
                <wp:extent cx="914400" cy="422275"/>
                <wp:effectExtent l="0" t="0" r="0" b="0"/>
                <wp:wrapNone/>
                <wp:docPr id="120" name="Врезка38"/>
                <a:graphic xmlns:a="http://schemas.openxmlformats.org/drawingml/2006/main">
                  <a:graphicData uri="http://schemas.microsoft.com/office/word/2010/wordprocessingShape">
                    <wps:wsp>
                      <wps:cNvSpPr txBox="1"/>
                      <wps:spPr>
                        <a:xfrm>
                          <a:off x="0" y="0"/>
                          <a:ext cx="914400" cy="422275"/>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m:oMathPara>
                          </w:p>
                          <w:p>
                            <w:pPr>
                              <w:pStyle w:val="Style35"/>
                              <w:rPr/>
                            </w:pPr>
                            <w:r>
                              <w:rPr/>
                            </w:r>
                          </w:p>
                        </w:txbxContent>
                      </wps:txbx>
                      <wps:bodyPr anchor="t" lIns="91440" tIns="45720" rIns="91440" bIns="45720">
                        <a:noAutofit/>
                      </wps:bodyPr>
                    </wps:wsp>
                  </a:graphicData>
                </a:graphic>
              </wp:anchor>
            </w:drawing>
          </mc:Choice>
          <mc:Fallback>
            <w:pict>
              <v:rect stroked="f" strokeweight="0pt" style="position:absolute;rotation:-0;width:72pt;height:33.25pt;mso-wrap-distance-left:9pt;mso-wrap-distance-right:9pt;mso-wrap-distance-top:0pt;mso-wrap-distance-bottom:0pt;margin-top:22.9pt;mso-position-vertical-relative:text;margin-left:194.4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1</m:t>
                              </m:r>
                            </m:sub>
                            <m:sup>
                              <m:r>
                                <w:rPr>
                                  <w:rFonts w:ascii="Cambria Math" w:hAnsi="Cambria Math"/>
                                </w:rPr>
                                <m:t xml:space="preserve">4</m:t>
                              </m:r>
                            </m:sup>
                          </m:sSubSup>
                        </m:oMath>
                      </m:oMathPara>
                    </w:p>
                    <w:p>
                      <w:pPr>
                        <w:pStyle w:val="Style35"/>
                        <w:rPr/>
                      </w:pPr>
                      <w:r>
                        <w:rPr/>
                      </w:r>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mc:AlternateContent>
          <mc:Choice Requires="wps">
            <w:drawing>
              <wp:anchor behindDoc="0" distT="0" distB="0" distL="114300" distR="114300" simplePos="0" locked="0" layoutInCell="0" allowOverlap="1" relativeHeight="93">
                <wp:simplePos x="0" y="0"/>
                <wp:positionH relativeFrom="column">
                  <wp:posOffset>2931160</wp:posOffset>
                </wp:positionH>
                <wp:positionV relativeFrom="paragraph">
                  <wp:posOffset>175260</wp:posOffset>
                </wp:positionV>
                <wp:extent cx="621030" cy="85725"/>
                <wp:effectExtent l="635" t="635" r="635" b="635"/>
                <wp:wrapNone/>
                <wp:docPr id="121" name="Прямая соединительная линия 128"/>
                <a:graphic xmlns:a="http://schemas.openxmlformats.org/drawingml/2006/main">
                  <a:graphicData uri="http://schemas.microsoft.com/office/word/2010/wordprocessingShape">
                    <wps:wsp>
                      <wps:cNvSpPr/>
                      <wps:spPr>
                        <a:xfrm flipH="1" flipV="1">
                          <a:off x="0" y="0"/>
                          <a:ext cx="621000" cy="8568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230.8pt,13.8pt" to="279.65pt,20.5pt" ID="Прямая соединительная линия 128" stroked="t" o:allowincell="f" style="position:absolute;flip:xy">
                <v:stroke color="#4579b8" joinstyle="round" endcap="flat"/>
                <v:fill o:detectmouseclick="t" on="false"/>
                <w10:wrap type="none"/>
              </v:line>
            </w:pict>
          </mc:Fallback>
        </mc:AlternateContent>
        <mc:AlternateContent>
          <mc:Choice Requires="wps">
            <w:drawing>
              <wp:anchor behindDoc="0" distT="0" distB="0" distL="114300" distR="114300" simplePos="0" locked="0" layoutInCell="0" allowOverlap="1" relativeHeight="95">
                <wp:simplePos x="0" y="0"/>
                <wp:positionH relativeFrom="column">
                  <wp:posOffset>3548380</wp:posOffset>
                </wp:positionH>
                <wp:positionV relativeFrom="paragraph">
                  <wp:posOffset>80645</wp:posOffset>
                </wp:positionV>
                <wp:extent cx="491490" cy="448310"/>
                <wp:effectExtent l="12700" t="12700" r="12700" b="12700"/>
                <wp:wrapNone/>
                <wp:docPr id="122" name="Овал 91"/>
                <a:graphic xmlns:a="http://schemas.openxmlformats.org/drawingml/2006/main">
                  <a:graphicData uri="http://schemas.microsoft.com/office/word/2010/wordprocessingShape">
                    <wps:wsp>
                      <wps:cNvSpPr/>
                      <wps:spPr>
                        <a:xfrm>
                          <a:off x="0" y="0"/>
                          <a:ext cx="491400" cy="448200"/>
                        </a:xfrm>
                        <a:prstGeom prst="ellipse">
                          <a:avLst/>
                        </a:prstGeom>
                        <a:noFill/>
                        <a:ln w="25560">
                          <a:solidFill>
                            <a:srgbClr val="243f60"/>
                          </a:solidFill>
                          <a:round/>
                        </a:ln>
                      </wps:spPr>
                      <wps:bodyPr/>
                    </wps:wsp>
                  </a:graphicData>
                </a:graphic>
              </wp:anchor>
            </w:drawing>
          </mc:Choice>
          <mc:Fallback>
            <w:pict>
              <v:oval id="shape_0" ID="Овал 91" stroked="t" o:allowincell="f" style="position:absolute;margin-left:279.4pt;margin-top:6.35pt;width:38.65pt;height:35.25pt;mso-wrap-style:none;v-text-anchor:middle">
                <v:fill o:detectmouseclick="t" on="false"/>
                <v:stroke color="#243f60" weight="25560" joinstyle="round" endcap="flat"/>
                <w10:wrap type="none"/>
              </v:oval>
            </w:pict>
          </mc:Fallback>
        </mc:AlternateContent>
      </w:r>
      <w:r>
        <mc:AlternateContent>
          <mc:Choice Requires="wps">
            <w:drawing>
              <wp:anchor behindDoc="0" distT="0" distB="0" distL="114300" distR="114300" simplePos="0" locked="0" layoutInCell="0" allowOverlap="1" relativeHeight="94">
                <wp:simplePos x="0" y="0"/>
                <wp:positionH relativeFrom="column">
                  <wp:posOffset>3617595</wp:posOffset>
                </wp:positionH>
                <wp:positionV relativeFrom="paragraph">
                  <wp:posOffset>106680</wp:posOffset>
                </wp:positionV>
                <wp:extent cx="914400" cy="577850"/>
                <wp:effectExtent l="0" t="0" r="0" b="0"/>
                <wp:wrapNone/>
                <wp:docPr id="123" name="Врезка39"/>
                <a:graphic xmlns:a="http://schemas.openxmlformats.org/drawingml/2006/main">
                  <a:graphicData uri="http://schemas.microsoft.com/office/word/2010/wordprocessingShape">
                    <wps:wsp>
                      <wps:cNvSpPr txBox="1"/>
                      <wps:spPr>
                        <a:xfrm>
                          <a:off x="0" y="0"/>
                          <a:ext cx="914400" cy="577850"/>
                        </a:xfrm>
                        <a:prstGeom prst="rect"/>
                        <a:solidFill>
                          <a:srgbClr val="FFFFFF">
                            <a:alpha val="0"/>
                          </a:srgbClr>
                        </a:solidFill>
                      </wps:spPr>
                      <wps:txb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oMath>
                            </m:oMathPara>
                          </w:p>
                        </w:txbxContent>
                      </wps:txbx>
                      <wps:bodyPr anchor="t" lIns="91440" tIns="45720" rIns="91440" bIns="45720">
                        <a:noAutofit/>
                      </wps:bodyPr>
                    </wps:wsp>
                  </a:graphicData>
                </a:graphic>
              </wp:anchor>
            </w:drawing>
          </mc:Choice>
          <mc:Fallback>
            <w:pict>
              <v:rect stroked="f" strokeweight="0pt" style="position:absolute;rotation:-0;width:72pt;height:45.5pt;mso-wrap-distance-left:9pt;mso-wrap-distance-right:9pt;mso-wrap-distance-top:0pt;mso-wrap-distance-bottom:0pt;margin-top:8.4pt;mso-position-vertical-relative:text;margin-left:284.85pt;mso-position-horizontal-relative:text">
                <v:textbox>
                  <w:txbxContent>
                    <w:p>
                      <w:pPr>
                        <w:pStyle w:val="Style35"/>
                        <w:jc w:val="center"/>
                        <w:rPr/>
                      </w:pPr>
                      <w:r>
                        <w:rPr/>
                      </w:r>
                      <m:oMathPara xmlns:m="http://schemas.openxmlformats.org/officeDocument/2006/math">
                        <m:oMathParaPr>
                          <m:jc m:val="center"/>
                        </m:oMathParaPr>
                        <m:o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oMath>
                      </m:oMathPara>
                    </w:p>
                  </w:txbxContent>
                </v:textbox>
                <w10:wrap type="none"/>
              </v:rect>
            </w:pict>
          </mc:Fallback>
        </mc:AlternateContent>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w:r>
    </w:p>
    <w:p>
      <w:pPr>
        <w:pStyle w:val="Normal"/>
        <w:shd w:val="clear" w:color="auto" w:fill="FFFFFF"/>
        <w:spacing w:lineRule="auto" w:line="360"/>
        <w:rPr>
          <w:rFonts w:eastAsia="" w:cs="Times New Roman" w:eastAsiaTheme="minorEastAsia"/>
          <w:color w:val="202122"/>
          <w:sz w:val="28"/>
          <w:szCs w:val="28"/>
          <w:shd w:fill="FFFFFF" w:val="clear"/>
        </w:rPr>
      </w:pPr>
      <w:r>
        <w:rPr>
          <w:rFonts w:eastAsia="" w:cs="Times New Roman" w:eastAsiaTheme="minorEastAsia"/>
          <w:color w:val="202122"/>
          <w:sz w:val="28"/>
          <w:szCs w:val="28"/>
          <w:shd w:fill="FFFFFF" w:val="clear"/>
        </w:rPr>
      </w:r>
    </w:p>
    <w:p>
      <w:pPr>
        <w:pStyle w:val="Normal"/>
        <w:shd w:val="clear" w:color="auto" w:fill="FFFFFF"/>
        <w:spacing w:lineRule="auto" w:line="360"/>
        <w:jc w:val="center"/>
        <w:rPr>
          <w:rFonts w:cs="Times New Roman"/>
          <w:sz w:val="28"/>
          <w:szCs w:val="28"/>
          <w:shd w:fill="FFFFFF" w:val="clear"/>
        </w:rPr>
      </w:pPr>
      <w:r>
        <w:rPr>
          <w:rFonts w:eastAsia="" w:cs="Times New Roman" w:eastAsiaTheme="minorEastAsia"/>
          <w:color w:val="202122"/>
          <w:sz w:val="28"/>
          <w:szCs w:val="28"/>
          <w:shd w:fill="FFFFFF" w:val="clear"/>
        </w:rPr>
        <w:t xml:space="preserve">Рисунок 5 - </w:t>
      </w:r>
      <w:r>
        <w:rPr>
          <w:rFonts w:cs="Times New Roman"/>
          <w:sz w:val="28"/>
          <w:szCs w:val="28"/>
          <w:shd w:fill="FFFFFF" w:val="clear"/>
        </w:rPr>
        <w:t>Граф несовместимости альтернатив</w:t>
      </w:r>
    </w:p>
    <w:p>
      <w:pPr>
        <w:pStyle w:val="Normal"/>
        <w:shd w:val="clear" w:color="auto" w:fill="FFFFFF"/>
        <w:spacing w:lineRule="auto" w:line="360"/>
        <w:jc w:val="center"/>
        <w:rPr>
          <w:rFonts w:cs="Times New Roman"/>
          <w:sz w:val="28"/>
          <w:szCs w:val="28"/>
          <w:shd w:fill="FFFFFF" w:val="clear"/>
        </w:rPr>
      </w:pPr>
      <w:r>
        <w:rPr>
          <w:rFonts w:cs="Times New Roman"/>
          <w:sz w:val="28"/>
          <w:szCs w:val="28"/>
          <w:shd w:fill="FFFFFF" w:val="clear"/>
        </w:rPr>
      </w:r>
    </w:p>
    <w:p>
      <w:pPr>
        <w:pStyle w:val="Normal"/>
        <w:shd w:val="clear" w:color="auto" w:fill="FFFFFF"/>
        <w:spacing w:lineRule="auto" w:line="360"/>
        <w:rPr>
          <w:rFonts w:eastAsia="Times New Roman" w:cs="Times New Roman"/>
          <w:sz w:val="28"/>
          <w:szCs w:val="28"/>
        </w:rPr>
      </w:pPr>
      <w:r>
        <w:rPr>
          <w:rFonts w:eastAsia="Times New Roman" w:cs="Times New Roman"/>
          <w:sz w:val="28"/>
          <w:szCs w:val="28"/>
        </w:rPr>
        <w:t>Для полученного графа методом оптимальной раскраски теории графов определено максимальное число раскрасок – 4 Таким образом, число возможных проектных вариантов построения системы равно 4! =24.</w:t>
      </w:r>
    </w:p>
    <w:p>
      <w:pPr>
        <w:pStyle w:val="Normal"/>
        <w:shd w:val="clear" w:color="auto" w:fill="FFFFFF"/>
        <w:spacing w:lineRule="auto" w:line="360"/>
        <w:rPr>
          <w:rFonts w:eastAsia="Times New Roman" w:cs="Times New Roman"/>
          <w:sz w:val="28"/>
          <w:szCs w:val="28"/>
        </w:rPr>
      </w:pPr>
      <w:r>
        <w:rPr>
          <w:rFonts w:eastAsia="Times New Roman" w:cs="Times New Roman"/>
          <w:sz w:val="28"/>
          <w:szCs w:val="28"/>
        </w:rPr>
        <w:t>Полученное количество возможных вариантов построения системы, с учётом выбранных функциональных особенностей и их несовместимостей, намного меньше общего количества возможных способов реализации системы. Такой метод позволяет наиболее качественно осуществить анализ альтернативных вариантов компоновки узлов системы и выбрать правильную конфигурацию.</w:t>
      </w:r>
    </w:p>
    <w:p>
      <w:pPr>
        <w:pStyle w:val="Normal"/>
        <w:shd w:val="clear" w:color="auto" w:fill="FFFFFF"/>
        <w:spacing w:lineRule="auto" w:line="360"/>
        <w:rPr>
          <w:rFonts w:eastAsia="Times New Roman" w:cs="Times New Roman"/>
          <w:sz w:val="28"/>
          <w:szCs w:val="28"/>
        </w:rPr>
      </w:pPr>
      <w:r>
        <w:rPr>
          <w:rFonts w:eastAsia="Times New Roman" w:cs="Times New Roman"/>
          <w:sz w:val="28"/>
          <w:szCs w:val="28"/>
        </w:rPr>
        <w:t xml:space="preserve">Любой космический аппарат имеет ряд достаточно эффективных конфигураций. Для рассматриваемой ракеты-носителя «Космос – 3М», учитывая поставленными перед ним задачами, наиболее эффективной была бы  компоновка со следующими параметрами: использование </w:t>
      </w:r>
      <w:r>
        <w:rPr>
          <w:rFonts w:cs="Times New Roman"/>
          <w:color w:val="202122"/>
          <w:sz w:val="28"/>
          <w:szCs w:val="28"/>
          <w:shd w:fill="FFFFFF" w:val="clear"/>
        </w:rPr>
        <w:t>маршевых двигателей</w:t>
      </w:r>
      <w:r>
        <w:rPr>
          <w:rFonts w:eastAsia="Times New Roman" w:cs="Times New Roman"/>
          <w:sz w:val="28"/>
          <w:szCs w:val="28"/>
        </w:rPr>
        <w:t xml:space="preserve">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1</m:t>
            </m:r>
          </m:sup>
        </m:sSubSup>
      </m:oMath>
      <w:r>
        <w:rPr>
          <w:rFonts w:eastAsia="Times New Roman" w:cs="Times New Roman"/>
          <w:sz w:val="28"/>
          <w:szCs w:val="28"/>
        </w:rPr>
        <w:t>), очень большой памяти бортовой аппаратуры (</w:t>
      </w:r>
      <w:r>
        <w:rPr/>
      </w:r>
      <m:oMath xmlns:m="http://schemas.openxmlformats.org/officeDocument/2006/math">
        <m:sSubSup>
          <m:e>
            <m:r>
              <w:rPr>
                <w:rFonts w:ascii="Cambria Math" w:hAnsi="Cambria Math"/>
              </w:rPr>
              <m:t xml:space="preserve">a</m:t>
            </m:r>
          </m:e>
          <m:sub>
            <m:r>
              <w:rPr>
                <w:rFonts w:ascii="Cambria Math" w:hAnsi="Cambria Math"/>
              </w:rPr>
              <m:t xml:space="preserve">3</m:t>
            </m:r>
          </m:sub>
          <m:sup>
            <m:r>
              <w:rPr>
                <w:rFonts w:ascii="Cambria Math" w:hAnsi="Cambria Math"/>
              </w:rPr>
              <m:t xml:space="preserve">3</m:t>
            </m:r>
          </m:sup>
        </m:sSubSup>
      </m:oMath>
      <w:r>
        <w:rPr>
          <w:rFonts w:eastAsia="Times New Roman" w:cs="Times New Roman"/>
          <w:sz w:val="28"/>
          <w:szCs w:val="28"/>
        </w:rPr>
        <w:t>), и иметь дорогую стоимость (</w:t>
      </w:r>
      <w:r>
        <w:rPr/>
      </w:r>
      <m:oMath xmlns:m="http://schemas.openxmlformats.org/officeDocument/2006/math">
        <m:sSubSup>
          <m:e>
            <m:r>
              <w:rPr>
                <w:rFonts w:ascii="Cambria Math" w:hAnsi="Cambria Math"/>
              </w:rPr>
              <m:t xml:space="preserve">a</m:t>
            </m:r>
          </m:e>
          <m:sub>
            <m:r>
              <w:rPr>
                <w:rFonts w:ascii="Cambria Math" w:hAnsi="Cambria Math"/>
              </w:rPr>
              <m:t xml:space="preserve">2</m:t>
            </m:r>
          </m:sub>
          <m:sup>
            <m:r>
              <w:rPr>
                <w:rFonts w:ascii="Cambria Math" w:hAnsi="Cambria Math"/>
              </w:rPr>
              <m:t xml:space="preserve">4</m:t>
            </m:r>
          </m:sup>
        </m:sSubSup>
      </m:oMath>
      <w:r>
        <w:rPr>
          <w:rFonts w:eastAsia="Times New Roman" w:cs="Times New Roman"/>
          <w:sz w:val="28"/>
          <w:szCs w:val="28"/>
        </w:rPr>
        <w:t>).</w:t>
      </w:r>
    </w:p>
    <w:p>
      <w:pPr>
        <w:pStyle w:val="Normal"/>
        <w:shd w:val="clear" w:color="auto" w:fill="FFFFFF"/>
        <w:spacing w:lineRule="auto" w:line="360"/>
        <w:rPr>
          <w:rFonts w:cs="Times New Roman"/>
          <w:b/>
          <w:sz w:val="28"/>
        </w:rPr>
      </w:pPr>
      <w:r>
        <w:rPr>
          <w:rFonts w:cs="Times New Roman"/>
          <w:b/>
          <w:sz w:val="28"/>
        </w:rPr>
      </w:r>
    </w:p>
    <w:p>
      <w:pPr>
        <w:pStyle w:val="Normal"/>
        <w:spacing w:lineRule="auto" w:line="360"/>
        <w:rPr>
          <w:rFonts w:eastAsia="Calibri"/>
        </w:rPr>
      </w:pPr>
      <w:r>
        <w:rPr>
          <w:rFonts w:eastAsia="Calibri"/>
        </w:rPr>
      </w:r>
    </w:p>
    <w:p>
      <w:pPr>
        <w:pStyle w:val="2"/>
        <w:rPr>
          <w:sz w:val="32"/>
          <w:lang w:bidi="ar-SA"/>
        </w:rPr>
      </w:pPr>
      <w:bookmarkStart w:id="147" w:name="_Toc67255250"/>
      <w:r>
        <w:rPr>
          <w:sz w:val="32"/>
          <w:lang w:bidi="ar-SA"/>
        </w:rPr>
        <w:t>5.3 Практическое занятие №3</w:t>
      </w:r>
      <w:bookmarkEnd w:id="147"/>
      <w:r>
        <w:rPr>
          <w:sz w:val="32"/>
          <w:lang w:bidi="ar-SA"/>
        </w:rPr>
        <w:t xml:space="preserve">  </w:t>
      </w:r>
    </w:p>
    <w:p>
      <w:pPr>
        <w:pStyle w:val="3"/>
        <w:rPr>
          <w:rFonts w:ascii="Times New Roman" w:hAnsi="Times New Roman" w:eastAsia="Arial Unicode MS" w:cs="Times New Roman"/>
          <w:b w:val="false"/>
          <w:bCs w:val="false"/>
          <w:color w:val="000000"/>
        </w:rPr>
      </w:pPr>
      <w:bookmarkStart w:id="148" w:name="_Toc67255251"/>
      <w:r>
        <w:rPr>
          <w:rFonts w:eastAsia="Arial Unicode MS" w:cs="Times New Roman" w:ascii="Times New Roman" w:hAnsi="Times New Roman"/>
          <w:b w:val="false"/>
          <w:bCs w:val="false"/>
          <w:color w:val="000000"/>
        </w:rPr>
        <w:t xml:space="preserve">Построение структуры критериев, оценивающих качество функционирования системы </w:t>
      </w:r>
    </w:p>
    <w:p>
      <w:pPr>
        <w:pStyle w:val="3"/>
        <w:rPr>
          <w:rFonts w:ascii="Times New Roman" w:hAnsi="Times New Roman" w:eastAsia="Arial Unicode MS" w:cs="Times New Roman"/>
          <w:bCs w:val="false"/>
          <w:color w:val="000000"/>
        </w:rPr>
      </w:pPr>
      <w:r>
        <w:rPr>
          <w:rFonts w:eastAsia="Arial Unicode MS" w:cs="Times New Roman" w:ascii="Times New Roman" w:hAnsi="Times New Roman"/>
          <w:bCs w:val="false"/>
          <w:color w:val="000000"/>
        </w:rPr>
      </w:r>
    </w:p>
    <w:p>
      <w:pPr>
        <w:pStyle w:val="3"/>
        <w:rPr/>
      </w:pPr>
      <w:bookmarkStart w:id="149" w:name="_Toc67255251"/>
      <w:r>
        <w:rPr/>
        <w:t>5.3.1 Цель практического занятия</w:t>
      </w:r>
      <w:bookmarkEnd w:id="149"/>
    </w:p>
    <w:p>
      <w:pPr>
        <w:pStyle w:val="Normal"/>
        <w:widowControl/>
        <w:spacing w:lineRule="auto" w:line="288"/>
        <w:rPr>
          <w:rFonts w:cs="Times New Roman"/>
          <w:b/>
          <w:bCs/>
          <w:sz w:val="32"/>
          <w:szCs w:val="32"/>
          <w:lang w:bidi="ar-SA"/>
        </w:rPr>
      </w:pPr>
      <w:bookmarkStart w:id="150" w:name="_Toc67255252"/>
      <w:r>
        <w:rPr>
          <w:rFonts w:cs="Times New Roman"/>
          <w:sz w:val="32"/>
          <w:szCs w:val="32"/>
          <w:lang w:bidi="ar-SA"/>
        </w:rPr>
        <w:t>Построение набора в необходимой и достаточной степени отражающих важные особенности функционирования, критериев для системы.</w:t>
      </w:r>
    </w:p>
    <w:p>
      <w:pPr>
        <w:pStyle w:val="3"/>
        <w:rPr/>
      </w:pPr>
      <w:bookmarkStart w:id="151" w:name="_Toc67255252"/>
      <w:r>
        <w:rPr/>
        <w:t>5.3.2 Задание на самостоятельную работу</w:t>
      </w:r>
      <w:bookmarkEnd w:id="151"/>
    </w:p>
    <w:p>
      <w:pPr>
        <w:pStyle w:val="Normal"/>
        <w:widowControl/>
        <w:spacing w:lineRule="auto" w:line="288"/>
        <w:rPr>
          <w:rFonts w:cs="Times New Roman"/>
          <w:sz w:val="32"/>
          <w:szCs w:val="32"/>
          <w:lang w:bidi="ar-SA"/>
        </w:rPr>
      </w:pPr>
      <w:r>
        <w:rPr>
          <w:rFonts w:cs="Times New Roman"/>
          <w:sz w:val="32"/>
          <w:szCs w:val="32"/>
          <w:lang w:bidi="ar-SA"/>
        </w:rPr>
        <w:t>1. ….</w:t>
      </w:r>
    </w:p>
    <w:p>
      <w:pPr>
        <w:pStyle w:val="Normal"/>
        <w:widowControl/>
        <w:spacing w:lineRule="auto" w:line="288"/>
        <w:rPr>
          <w:rFonts w:cs="Times New Roman"/>
          <w:sz w:val="32"/>
          <w:szCs w:val="32"/>
          <w:lang w:bidi="ar-SA"/>
        </w:rPr>
      </w:pPr>
      <w:r>
        <w:rPr>
          <w:rFonts w:cs="Times New Roman"/>
          <w:sz w:val="32"/>
          <w:szCs w:val="32"/>
          <w:lang w:bidi="ar-SA"/>
        </w:rPr>
        <w:t>2. ….</w:t>
      </w:r>
    </w:p>
    <w:p>
      <w:pPr>
        <w:pStyle w:val="Normal"/>
        <w:widowControl/>
        <w:spacing w:lineRule="auto" w:line="288"/>
        <w:rPr>
          <w:rFonts w:cs="Times New Roman"/>
          <w:sz w:val="32"/>
          <w:szCs w:val="32"/>
          <w:lang w:bidi="ar-SA"/>
        </w:rPr>
      </w:pPr>
      <w:r>
        <w:rPr>
          <w:rFonts w:cs="Times New Roman"/>
          <w:sz w:val="32"/>
          <w:szCs w:val="32"/>
          <w:lang w:bidi="ar-SA"/>
        </w:rPr>
        <w:t>3. ….</w:t>
      </w:r>
    </w:p>
    <w:p>
      <w:pPr>
        <w:pStyle w:val="Normal"/>
        <w:widowControl/>
        <w:spacing w:lineRule="auto" w:line="288"/>
        <w:rPr>
          <w:rFonts w:cs="Times New Roman"/>
          <w:sz w:val="32"/>
          <w:szCs w:val="32"/>
          <w:lang w:bidi="ar-SA"/>
        </w:rPr>
      </w:pPr>
      <w:r>
        <w:rPr>
          <w:rFonts w:cs="Times New Roman"/>
          <w:sz w:val="32"/>
          <w:szCs w:val="32"/>
          <w:lang w:bidi="ar-SA"/>
        </w:rPr>
        <w:t>4. ….</w:t>
      </w:r>
    </w:p>
    <w:p>
      <w:pPr>
        <w:pStyle w:val="Normal"/>
        <w:widowControl/>
        <w:spacing w:lineRule="auto" w:line="288"/>
        <w:rPr>
          <w:rFonts w:cs="Times New Roman"/>
          <w:sz w:val="32"/>
          <w:szCs w:val="32"/>
          <w:lang w:bidi="ar-SA"/>
        </w:rPr>
      </w:pPr>
      <w:r>
        <w:rPr>
          <w:rFonts w:cs="Times New Roman"/>
          <w:sz w:val="32"/>
          <w:szCs w:val="32"/>
          <w:lang w:bidi="ar-SA"/>
        </w:rPr>
        <w:t>5. Оформить отчет.</w:t>
      </w:r>
    </w:p>
    <w:p>
      <w:pPr>
        <w:pStyle w:val="Normal"/>
        <w:widowControl/>
        <w:spacing w:lineRule="auto" w:line="288"/>
        <w:rPr>
          <w:rFonts w:cs="Times New Roman"/>
          <w:b/>
          <w:bCs/>
          <w:color w:val="4F82BE"/>
          <w:sz w:val="32"/>
          <w:szCs w:val="32"/>
          <w:lang w:bidi="ar-SA"/>
        </w:rPr>
      </w:pPr>
      <w:r>
        <w:rPr>
          <w:rFonts w:cs="Times New Roman"/>
          <w:b/>
          <w:bCs/>
          <w:color w:val="4F82BE"/>
          <w:sz w:val="32"/>
          <w:szCs w:val="32"/>
          <w:lang w:bidi="ar-SA"/>
        </w:rPr>
      </w:r>
    </w:p>
    <w:p>
      <w:pPr>
        <w:pStyle w:val="3"/>
        <w:rPr/>
      </w:pPr>
      <w:bookmarkStart w:id="152" w:name="_Toc67255253"/>
      <w:r>
        <w:rPr/>
        <w:t>5.3.3 Рекомендации по выполнению</w:t>
      </w:r>
      <w:bookmarkEnd w:id="152"/>
    </w:p>
    <w:p>
      <w:pPr>
        <w:pStyle w:val="12"/>
        <w:spacing w:lineRule="auto" w:line="288"/>
        <w:ind w:right="560" w:firstLine="709"/>
        <w:rPr>
          <w:rFonts w:cs="Times New Roman"/>
          <w:sz w:val="32"/>
          <w:szCs w:val="32"/>
          <w:highlight w:val="yellow"/>
          <w:lang w:bidi="ar-SA"/>
        </w:rPr>
      </w:pPr>
      <w:r>
        <w:rPr>
          <w:rFonts w:cs="Times New Roman"/>
          <w:sz w:val="32"/>
          <w:szCs w:val="32"/>
          <w:highlight w:val="yellow"/>
          <w:lang w:bidi="ar-SA"/>
        </w:rPr>
        <w:t>Говоря о…</w:t>
      </w:r>
    </w:p>
    <w:p>
      <w:pPr>
        <w:pStyle w:val="3"/>
        <w:rPr/>
      </w:pPr>
      <w:bookmarkStart w:id="153" w:name="_Toc67255254"/>
      <w:r>
        <w:rPr/>
        <w:t>5.3.4 Примеры</w:t>
      </w:r>
      <w:bookmarkEnd w:id="153"/>
    </w:p>
    <w:p>
      <w:pPr>
        <w:pStyle w:val="Normal"/>
        <w:rPr/>
      </w:pPr>
      <w:r>
        <w:rPr/>
      </w:r>
    </w:p>
    <w:p>
      <w:pPr>
        <w:pStyle w:val="Normal"/>
        <w:spacing w:lineRule="auto" w:line="360" w:before="240" w:after="0"/>
        <w:rPr/>
      </w:pPr>
      <w:r>
        <w:rPr/>
        <w:t xml:space="preserve">На основе дерева целей, разработанного ранее, определим основные критерии оценки для КА «Ресурс-П». </w:t>
      </w:r>
    </w:p>
    <w:p>
      <w:pPr>
        <w:pStyle w:val="Normal"/>
        <w:numPr>
          <w:ilvl w:val="0"/>
          <w:numId w:val="0"/>
        </w:numPr>
        <w:spacing w:lineRule="auto" w:line="360" w:before="240" w:after="0"/>
        <w:ind w:firstLine="709"/>
        <w:outlineLvl w:val="1"/>
        <w:rPr>
          <w:caps/>
        </w:rPr>
      </w:pPr>
      <w:r>
        <w:rPr>
          <w:caps/>
        </w:rPr>
        <w:t>4.1 Критерий оценки целевых показателей</w:t>
      </w:r>
    </w:p>
    <w:p>
      <w:pPr>
        <w:pStyle w:val="Normal"/>
        <w:spacing w:lineRule="auto" w:line="360" w:before="240" w:after="0"/>
        <w:rPr/>
      </w:pPr>
      <w:r>
        <w:rPr/>
        <w:t>Целевыми критериями оценки являются следующие:</w:t>
      </w:r>
    </w:p>
    <w:p>
      <w:pPr>
        <w:pStyle w:val="ListParagraph"/>
        <w:widowControl/>
        <w:numPr>
          <w:ilvl w:val="0"/>
          <w:numId w:val="8"/>
        </w:numPr>
        <w:spacing w:lineRule="auto" w:line="360"/>
        <w:ind w:left="993" w:hanging="284"/>
        <w:rPr>
          <w:rFonts w:cs="Times New Roman"/>
          <w:sz w:val="28"/>
          <w:szCs w:val="28"/>
        </w:rPr>
      </w:pPr>
      <w:r>
        <w:rPr>
          <w:rFonts w:cs="Times New Roman"/>
          <w:sz w:val="28"/>
          <w:szCs w:val="28"/>
        </w:rPr>
        <w:t>разрешение на местности 1,0 м;</w:t>
      </w:r>
    </w:p>
    <w:p>
      <w:pPr>
        <w:pStyle w:val="ListParagraph"/>
        <w:widowControl/>
        <w:numPr>
          <w:ilvl w:val="0"/>
          <w:numId w:val="8"/>
        </w:numPr>
        <w:spacing w:lineRule="auto" w:line="360"/>
        <w:ind w:left="993" w:hanging="284"/>
        <w:rPr>
          <w:rFonts w:cs="Times New Roman"/>
          <w:sz w:val="28"/>
          <w:szCs w:val="28"/>
        </w:rPr>
      </w:pPr>
      <w:r>
        <w:rPr>
          <w:rFonts w:cs="Times New Roman"/>
          <w:sz w:val="28"/>
          <w:szCs w:val="28"/>
        </w:rPr>
        <w:t>спектральный диапазон 0,43-0,9 мкм;</w:t>
      </w:r>
    </w:p>
    <w:p>
      <w:pPr>
        <w:pStyle w:val="ListParagraph"/>
        <w:widowControl/>
        <w:numPr>
          <w:ilvl w:val="0"/>
          <w:numId w:val="8"/>
        </w:numPr>
        <w:spacing w:lineRule="auto" w:line="360"/>
        <w:ind w:left="993" w:hanging="284"/>
        <w:rPr>
          <w:rFonts w:cs="Times New Roman"/>
          <w:sz w:val="28"/>
          <w:szCs w:val="28"/>
        </w:rPr>
      </w:pPr>
      <w:r>
        <w:rPr>
          <w:rFonts w:cs="Times New Roman"/>
          <w:sz w:val="28"/>
          <w:szCs w:val="28"/>
        </w:rPr>
        <w:t>производительность съемки 1 млн км</w:t>
      </w:r>
      <w:r>
        <w:rPr>
          <w:rFonts w:cs="Times New Roman"/>
          <w:sz w:val="28"/>
          <w:szCs w:val="28"/>
          <w:vertAlign w:val="superscript"/>
        </w:rPr>
        <w:t>2</w:t>
      </w:r>
      <w:r>
        <w:rPr>
          <w:rFonts w:cs="Times New Roman"/>
          <w:sz w:val="28"/>
          <w:szCs w:val="28"/>
        </w:rPr>
        <w:t>.</w:t>
      </w:r>
    </w:p>
    <w:p>
      <w:pPr>
        <w:pStyle w:val="Normal"/>
        <w:numPr>
          <w:ilvl w:val="0"/>
          <w:numId w:val="0"/>
        </w:numPr>
        <w:spacing w:lineRule="auto" w:line="360" w:before="240" w:after="0"/>
        <w:ind w:firstLine="709"/>
        <w:outlineLvl w:val="1"/>
        <w:rPr>
          <w:caps/>
        </w:rPr>
      </w:pPr>
      <w:bookmarkStart w:id="154" w:name="_Toc60147995"/>
      <w:r>
        <w:rPr>
          <w:caps/>
        </w:rPr>
        <w:t xml:space="preserve">4.2 Критерий оценки </w:t>
      </w:r>
      <w:bookmarkEnd w:id="154"/>
      <w:r>
        <w:rPr>
          <w:caps/>
        </w:rPr>
        <w:t>надежности</w:t>
      </w:r>
    </w:p>
    <w:p>
      <w:pPr>
        <w:pStyle w:val="Normal"/>
        <w:spacing w:lineRule="auto" w:line="360" w:before="240" w:after="0"/>
        <w:rPr/>
      </w:pPr>
      <w:r>
        <w:rPr/>
        <w:t>Критериями оценки надёжности КА будем считать следующие параметры, при которых функционирует «Ресурс-П», а именно диапазон температуры работы, для данного типа - это от -170° до +170° С°, высота полёта 475км, а срок активного существования данного КА – 5 лет.</w:t>
      </w:r>
    </w:p>
    <w:p>
      <w:pPr>
        <w:pStyle w:val="Normal"/>
        <w:numPr>
          <w:ilvl w:val="0"/>
          <w:numId w:val="0"/>
        </w:numPr>
        <w:spacing w:lineRule="auto" w:line="360" w:before="240" w:after="0"/>
        <w:ind w:firstLine="709"/>
        <w:outlineLvl w:val="1"/>
        <w:rPr>
          <w:caps/>
        </w:rPr>
      </w:pPr>
      <w:bookmarkStart w:id="155" w:name="_Toc60147997"/>
      <w:r>
        <w:rPr>
          <w:caps/>
        </w:rPr>
        <w:t>4.3 Критерий оценки стоимости</w:t>
      </w:r>
      <w:bookmarkEnd w:id="155"/>
    </w:p>
    <w:p>
      <w:pPr>
        <w:pStyle w:val="Normal"/>
        <w:spacing w:lineRule="auto" w:line="360" w:before="240" w:after="0"/>
        <w:rPr/>
      </w:pPr>
      <w:r>
        <w:rPr/>
        <w:t>На показатель стоимости будут влиять следующие факторы:</w:t>
      </w:r>
    </w:p>
    <w:p>
      <w:pPr>
        <w:pStyle w:val="ListParagraph"/>
        <w:widowControl/>
        <w:numPr>
          <w:ilvl w:val="0"/>
          <w:numId w:val="9"/>
        </w:numPr>
        <w:spacing w:lineRule="auto" w:line="360" w:before="0" w:after="160"/>
        <w:ind w:left="0" w:firstLine="709"/>
        <w:contextualSpacing/>
        <w:rPr>
          <w:rFonts w:cs="Times New Roman"/>
          <w:sz w:val="28"/>
          <w:szCs w:val="28"/>
        </w:rPr>
      </w:pPr>
      <w:r>
        <w:rPr>
          <w:rFonts w:cs="Times New Roman"/>
          <w:sz w:val="28"/>
          <w:szCs w:val="28"/>
        </w:rPr>
        <w:t>стоимость изготовления КА данного типа – 3 млд. рублей;</w:t>
      </w:r>
    </w:p>
    <w:p>
      <w:pPr>
        <w:pStyle w:val="ListParagraph"/>
        <w:widowControl/>
        <w:numPr>
          <w:ilvl w:val="0"/>
          <w:numId w:val="9"/>
        </w:numPr>
        <w:spacing w:lineRule="auto" w:line="360" w:before="0" w:after="160"/>
        <w:ind w:left="0" w:firstLine="709"/>
        <w:contextualSpacing/>
        <w:rPr>
          <w:rFonts w:cs="Times New Roman"/>
          <w:sz w:val="28"/>
          <w:szCs w:val="28"/>
        </w:rPr>
      </w:pPr>
      <w:r>
        <w:rPr>
          <w:rFonts w:cs="Times New Roman"/>
          <w:sz w:val="28"/>
          <w:szCs w:val="28"/>
        </w:rPr>
        <w:t>стоимость изготовления РН для запуска данного типа КА – 1 млд. рублей;</w:t>
      </w:r>
    </w:p>
    <w:p>
      <w:pPr>
        <w:pStyle w:val="ListParagraph"/>
        <w:widowControl/>
        <w:numPr>
          <w:ilvl w:val="0"/>
          <w:numId w:val="9"/>
        </w:numPr>
        <w:spacing w:lineRule="auto" w:line="360" w:before="0" w:after="160"/>
        <w:ind w:left="0" w:firstLine="709"/>
        <w:contextualSpacing/>
        <w:rPr>
          <w:rFonts w:cs="Times New Roman"/>
          <w:sz w:val="28"/>
          <w:szCs w:val="28"/>
        </w:rPr>
      </w:pPr>
      <w:r>
        <w:rPr>
          <w:rFonts w:cs="Times New Roman"/>
          <w:sz w:val="28"/>
          <w:szCs w:val="28"/>
        </w:rPr>
        <w:t>стоимость запуска и управления КА в течении 5 лет – 1 млд. рублей.</w:t>
      </w:r>
    </w:p>
    <w:p>
      <w:pPr>
        <w:pStyle w:val="1"/>
        <w:pageBreakBefore w:val="false"/>
        <w:widowControl/>
        <w:spacing w:lineRule="auto" w:line="360" w:before="0" w:after="240"/>
        <w:ind w:left="432" w:hanging="432"/>
        <w:jc w:val="center"/>
        <w:rPr/>
      </w:pPr>
      <w:bookmarkStart w:id="156" w:name="_Toc61903112"/>
      <w:r>
        <w:rPr/>
        <w:t>КРИТЕРИИ ОЦЕНКИ СИСТЕМЫ РОБОТА-ПЫЛЕСОСА</w:t>
      </w:r>
      <w:bookmarkEnd w:id="156"/>
    </w:p>
    <w:p>
      <w:pPr>
        <w:pStyle w:val="Style34"/>
        <w:rPr/>
      </w:pPr>
      <w:r>
        <w:rPr>
          <w:rStyle w:val="Style14"/>
        </w:rPr>
        <w:t>В данном разделе рассматривается построение критериев системы робота-пылесоса. Для выполнения указанной задачи использовались сведения «Дерева целей», представленные в предыдущем разделе. В качестве наиболее важных оценок системы выберем следующие: достижимость, надежность и показатель стоимости</w:t>
      </w:r>
      <w:r>
        <w:rPr/>
        <w:t>.</w:t>
      </w:r>
    </w:p>
    <w:p>
      <w:pPr>
        <w:pStyle w:val="Style33"/>
        <w:numPr>
          <w:ilvl w:val="0"/>
          <w:numId w:val="0"/>
        </w:numPr>
        <w:ind w:left="576" w:hanging="0"/>
        <w:rPr/>
      </w:pPr>
      <w:bookmarkStart w:id="157" w:name="_Toc61903113"/>
      <w:bookmarkStart w:id="158" w:name="_Toc54540924"/>
      <w:r>
        <w:rPr/>
        <w:t>3.1 Критериидостижимости целевых показателей</w:t>
      </w:r>
      <w:bookmarkEnd w:id="157"/>
      <w:bookmarkEnd w:id="158"/>
    </w:p>
    <w:p>
      <w:pPr>
        <w:pStyle w:val="Style34"/>
        <w:rPr/>
      </w:pPr>
      <w:r>
        <w:rPr/>
        <w:t xml:space="preserve">Основной цельюробота –пылесоса является – поддержание оптимальной чистоты в помещении. Основнымкритерием достижимостичистоты помещения является количество оставшегося мусора после выполненной работы. Данный критерий определяет качество уборки. Оценка данного критерия проводится визуально. Ограничивающим фактором является объем мусорного контейнера от 0,5 – 1 литра. </w:t>
      </w:r>
    </w:p>
    <w:p>
      <w:pPr>
        <w:pStyle w:val="Style34"/>
        <w:rPr/>
      </w:pPr>
      <w:r>
        <w:rPr/>
        <w:t>Помимо качества уборки, выделим еще один критерий: максимальное время работы в режиме уборки территории без подзарядки. Длительное время работы позволяет обеспечить чистоту большей территории. Среднее время работы без подзарядки составляет 90-150 минут для различных моделей.</w:t>
      </w:r>
    </w:p>
    <w:p>
      <w:pPr>
        <w:pStyle w:val="Style33"/>
        <w:numPr>
          <w:ilvl w:val="0"/>
          <w:numId w:val="0"/>
        </w:numPr>
        <w:ind w:left="576" w:hanging="0"/>
        <w:rPr/>
      </w:pPr>
      <w:bookmarkStart w:id="159" w:name="_Toc61903114"/>
      <w:r>
        <w:rPr/>
        <w:t>3.2 Критерии надежности робота-пылесоса.</w:t>
      </w:r>
      <w:bookmarkEnd w:id="159"/>
    </w:p>
    <w:p>
      <w:pPr>
        <w:pStyle w:val="Style34"/>
        <w:rPr/>
      </w:pPr>
      <w:r>
        <w:rPr/>
        <w:t>Критерием надежности является: длительность непрерывной работы в случае поломки «базовой станции». Среднее время работы без подзарядки составляет 90-150 минут для различных моделей.</w:t>
      </w:r>
    </w:p>
    <w:p>
      <w:pPr>
        <w:pStyle w:val="Style34"/>
        <w:rPr/>
      </w:pPr>
      <w:r>
        <w:rPr/>
        <w:t>Щетки и фильтр являются расходными материалами. Своевременная замена данных запчастей позволяет увеличить срок службы работы робота-пылесоса без потери качества уборки. Периодичность замены щеток и фильтра составляет 1 раз в год.</w:t>
      </w:r>
    </w:p>
    <w:p>
      <w:pPr>
        <w:pStyle w:val="Style34"/>
        <w:rPr/>
      </w:pPr>
      <w:r>
        <w:rPr/>
        <w:t>Помимо перечисленного, к критерию надежности можно отнести возможность работы в «ручном режиме».Ручное управление позволяет продолжить эксплуатацию «Робота-пылесоса» в случае неисправности «Системы дистанционного управления». Возможность работы в «ручном режиме» определяется наличием данной функции.</w:t>
      </w:r>
    </w:p>
    <w:p>
      <w:pPr>
        <w:pStyle w:val="Style33"/>
        <w:numPr>
          <w:ilvl w:val="0"/>
          <w:numId w:val="0"/>
        </w:numPr>
        <w:ind w:left="576" w:hanging="0"/>
        <w:rPr/>
      </w:pPr>
      <w:bookmarkStart w:id="160" w:name="_Toc61903115"/>
      <w:bookmarkStart w:id="161" w:name="_Toc54540926"/>
      <w:r>
        <w:rPr/>
        <w:t>3.3 Показатели стоимости</w:t>
      </w:r>
      <w:bookmarkEnd w:id="160"/>
      <w:bookmarkEnd w:id="161"/>
    </w:p>
    <w:p>
      <w:pPr>
        <w:pStyle w:val="Normal"/>
        <w:rPr>
          <w:rFonts w:cs="Times New Roman"/>
          <w:sz w:val="28"/>
          <w:szCs w:val="28"/>
        </w:rPr>
      </w:pPr>
      <w:r>
        <w:rPr>
          <w:rFonts w:cs="Times New Roman"/>
          <w:sz w:val="28"/>
          <w:szCs w:val="28"/>
        </w:rPr>
        <w:t>Показателями стоимости «робота-пылесоса» являются стоимость изготовления и стоимость его обслуживания.</w:t>
      </w:r>
    </w:p>
    <w:p>
      <w:pPr>
        <w:pStyle w:val="Style34"/>
        <w:rPr/>
      </w:pPr>
      <w:r>
        <w:rPr/>
        <w:t>Стоимость «робота-пылесоса» зависит от технических характеристик, продолжительности непрерывной работы, набора режимов работы (влажная + сухая уборка), качества используемых материалов, наличия возможности дистанционного управления.</w:t>
      </w:r>
    </w:p>
    <w:p>
      <w:pPr>
        <w:pStyle w:val="Style34"/>
        <w:rPr/>
      </w:pPr>
      <w:r>
        <w:rPr/>
        <w:t>Минимальная стоимость робота-пылесоса начинается от 100$, а ее верхняя граница трудноопределима.</w:t>
      </w:r>
    </w:p>
    <w:p>
      <w:pPr>
        <w:pStyle w:val="Style34"/>
        <w:rPr/>
      </w:pPr>
      <w:r>
        <w:rPr/>
        <w:t>Стоимость обслуживания системы начинается от 10$. Обслуживание в себя включает замену чистящих элементов, фильтра и аккумуляторной батареи.</w:t>
      </w:r>
    </w:p>
    <w:p>
      <w:pPr>
        <w:pStyle w:val="Normal"/>
        <w:rPr/>
      </w:pPr>
      <w:r>
        <w:rPr/>
      </w:r>
      <w:r>
        <w:br w:type="page"/>
      </w:r>
    </w:p>
    <w:p>
      <w:pPr>
        <w:pStyle w:val="2"/>
        <w:rPr>
          <w:sz w:val="32"/>
          <w:lang w:bidi="ar-SA"/>
        </w:rPr>
      </w:pPr>
      <w:bookmarkStart w:id="162" w:name="_Toc67255255"/>
      <w:r>
        <w:rPr>
          <w:sz w:val="32"/>
          <w:lang w:bidi="ar-SA"/>
        </w:rPr>
        <w:t>5.4 Практическое занятие №4</w:t>
      </w:r>
      <w:bookmarkEnd w:id="162"/>
      <w:r>
        <w:rPr>
          <w:sz w:val="32"/>
          <w:lang w:bidi="ar-SA"/>
        </w:rPr>
        <w:t xml:space="preserve">  </w:t>
      </w:r>
    </w:p>
    <w:p>
      <w:pPr>
        <w:pStyle w:val="Normal"/>
        <w:widowControl/>
        <w:spacing w:lineRule="auto" w:line="288"/>
        <w:rPr>
          <w:rFonts w:cs="Times New Roman"/>
          <w:color w:val="4F82BE"/>
          <w:sz w:val="32"/>
          <w:szCs w:val="32"/>
          <w:lang w:bidi="ar-SA"/>
        </w:rPr>
      </w:pPr>
      <w:r>
        <w:rPr>
          <w:rFonts w:cs="Times New Roman"/>
          <w:bCs/>
          <w:sz w:val="32"/>
          <w:szCs w:val="32"/>
          <w:lang w:bidi="ar-SA"/>
        </w:rPr>
        <w:t>Построение структуры математических моделей, описывающих функционирование системы, углубленное изучение частной математической модели.</w:t>
      </w:r>
    </w:p>
    <w:p>
      <w:pPr>
        <w:pStyle w:val="Normal"/>
        <w:widowControl/>
        <w:spacing w:lineRule="auto" w:line="288"/>
        <w:rPr>
          <w:rFonts w:cs="Times New Roman"/>
          <w:b/>
          <w:bCs/>
          <w:sz w:val="32"/>
          <w:szCs w:val="32"/>
          <w:lang w:bidi="ar-SA"/>
        </w:rPr>
      </w:pPr>
      <w:r>
        <w:rPr>
          <w:rFonts w:cs="Times New Roman"/>
          <w:b/>
          <w:bCs/>
          <w:sz w:val="32"/>
          <w:szCs w:val="32"/>
          <w:lang w:bidi="ar-SA"/>
        </w:rPr>
      </w:r>
    </w:p>
    <w:p>
      <w:pPr>
        <w:pStyle w:val="3"/>
        <w:rPr/>
      </w:pPr>
      <w:bookmarkStart w:id="163" w:name="_Toc67255256"/>
      <w:r>
        <w:rPr/>
        <w:t>5.4.1 Цель практического занятия</w:t>
      </w:r>
      <w:bookmarkEnd w:id="163"/>
    </w:p>
    <w:p>
      <w:pPr>
        <w:pStyle w:val="3"/>
        <w:rPr/>
      </w:pPr>
      <w:bookmarkStart w:id="164" w:name="_Toc67255257"/>
      <w:r>
        <w:rPr>
          <w:rFonts w:eastAsia="Arial Unicode MS" w:cs="Times New Roman" w:ascii="Times New Roman" w:hAnsi="Times New Roman"/>
          <w:b w:val="false"/>
          <w:color w:val="000000"/>
        </w:rPr>
        <w:t>Изучение структуры и видов моделей, описывающих функционирование сложных технических систем.</w:t>
      </w:r>
    </w:p>
    <w:p>
      <w:pPr>
        <w:pStyle w:val="3"/>
        <w:rPr/>
      </w:pPr>
      <w:r>
        <w:rPr/>
      </w:r>
    </w:p>
    <w:p>
      <w:pPr>
        <w:pStyle w:val="3"/>
        <w:rPr/>
      </w:pPr>
      <w:bookmarkStart w:id="165" w:name="_Toc67255257"/>
      <w:r>
        <w:rPr/>
        <w:t>5.4.2 Задание на самостоятельную работу</w:t>
      </w:r>
      <w:bookmarkEnd w:id="165"/>
    </w:p>
    <w:p>
      <w:pPr>
        <w:pStyle w:val="Normal"/>
        <w:widowControl/>
        <w:spacing w:lineRule="auto" w:line="288"/>
        <w:rPr>
          <w:rFonts w:cs="Times New Roman"/>
          <w:sz w:val="32"/>
          <w:szCs w:val="32"/>
          <w:lang w:bidi="ar-SA"/>
        </w:rPr>
      </w:pPr>
      <w:r>
        <w:rPr>
          <w:rFonts w:cs="Times New Roman"/>
          <w:sz w:val="32"/>
          <w:szCs w:val="32"/>
          <w:lang w:bidi="ar-SA"/>
        </w:rPr>
        <w:t>1. Составить иерархическую структуру моделей, описывающих функционирование системы.</w:t>
      </w:r>
    </w:p>
    <w:p>
      <w:pPr>
        <w:pStyle w:val="Normal"/>
        <w:widowControl/>
        <w:spacing w:lineRule="auto" w:line="288"/>
        <w:rPr>
          <w:rFonts w:cs="Times New Roman"/>
          <w:sz w:val="32"/>
          <w:szCs w:val="32"/>
          <w:lang w:bidi="ar-SA"/>
        </w:rPr>
      </w:pPr>
      <w:r>
        <w:rPr>
          <w:rFonts w:cs="Times New Roman"/>
          <w:sz w:val="32"/>
          <w:szCs w:val="32"/>
          <w:lang w:bidi="ar-SA"/>
        </w:rPr>
        <w:t>2. Выбрать составную часть одной из моделей для выполнения моделирования тем или иным способом.</w:t>
      </w:r>
    </w:p>
    <w:p>
      <w:pPr>
        <w:pStyle w:val="Normal"/>
        <w:widowControl/>
        <w:spacing w:lineRule="auto" w:line="288"/>
        <w:rPr>
          <w:rFonts w:cs="Times New Roman"/>
          <w:sz w:val="32"/>
          <w:szCs w:val="32"/>
          <w:lang w:bidi="ar-SA"/>
        </w:rPr>
      </w:pPr>
      <w:r>
        <w:rPr>
          <w:rFonts w:cs="Times New Roman"/>
          <w:sz w:val="32"/>
          <w:szCs w:val="32"/>
          <w:lang w:bidi="ar-SA"/>
        </w:rPr>
        <w:t>3.</w:t>
        <w:tab/>
        <w:t>Смоделировать несколько альтернативных вариантов исследуемой системы, описать результаты и сделать выводы о наилучшем варианте в смысле выбранных критериев оптимальности..</w:t>
      </w:r>
    </w:p>
    <w:p>
      <w:pPr>
        <w:pStyle w:val="Normal"/>
        <w:widowControl/>
        <w:spacing w:lineRule="auto" w:line="288"/>
        <w:rPr>
          <w:rFonts w:cs="Times New Roman"/>
          <w:sz w:val="32"/>
          <w:szCs w:val="32"/>
          <w:lang w:bidi="ar-SA"/>
        </w:rPr>
      </w:pPr>
      <w:r>
        <w:rPr>
          <w:rFonts w:cs="Times New Roman"/>
          <w:sz w:val="32"/>
          <w:szCs w:val="32"/>
          <w:lang w:bidi="ar-SA"/>
        </w:rPr>
        <w:t>4. Оформить результаты исследования системы в виде презентации.</w:t>
      </w:r>
    </w:p>
    <w:p>
      <w:pPr>
        <w:pStyle w:val="Normal"/>
        <w:widowControl/>
        <w:spacing w:lineRule="auto" w:line="288"/>
        <w:rPr>
          <w:rFonts w:cs="Times New Roman"/>
          <w:b/>
          <w:bCs/>
          <w:color w:val="4F82BE"/>
          <w:sz w:val="32"/>
          <w:szCs w:val="32"/>
          <w:lang w:bidi="ar-SA"/>
        </w:rPr>
      </w:pPr>
      <w:r>
        <w:rPr>
          <w:rFonts w:cs="Times New Roman"/>
          <w:b/>
          <w:bCs/>
          <w:color w:val="4F82BE"/>
          <w:sz w:val="32"/>
          <w:szCs w:val="32"/>
          <w:lang w:bidi="ar-SA"/>
        </w:rPr>
      </w:r>
    </w:p>
    <w:p>
      <w:pPr>
        <w:pStyle w:val="3"/>
        <w:rPr/>
      </w:pPr>
      <w:bookmarkStart w:id="166" w:name="_Toc67255258"/>
      <w:r>
        <w:rPr/>
        <w:t>5.4.3 Рекомендации по выполнению</w:t>
      </w:r>
      <w:bookmarkEnd w:id="166"/>
    </w:p>
    <w:p>
      <w:pPr>
        <w:pStyle w:val="Normal"/>
        <w:widowControl/>
        <w:spacing w:lineRule="auto" w:line="288"/>
        <w:rPr>
          <w:rFonts w:cs="Times New Roman"/>
          <w:bCs/>
          <w:sz w:val="32"/>
          <w:szCs w:val="32"/>
          <w:lang w:bidi="ar-SA"/>
        </w:rPr>
      </w:pPr>
      <w:bookmarkStart w:id="167" w:name="_Toc67255259"/>
      <w:r>
        <w:rPr>
          <w:rFonts w:cs="Times New Roman"/>
          <w:bCs/>
          <w:sz w:val="32"/>
          <w:szCs w:val="32"/>
          <w:lang w:bidi="ar-SA"/>
        </w:rPr>
        <w:t xml:space="preserve">Продумайте, какие проектные варианты исследуемой системы вы будете сравнивать и по какому критерию. </w:t>
      </w:r>
    </w:p>
    <w:p>
      <w:pPr>
        <w:pStyle w:val="Normal"/>
        <w:widowControl/>
        <w:spacing w:lineRule="auto" w:line="288"/>
        <w:rPr>
          <w:rFonts w:cs="Times New Roman"/>
          <w:bCs/>
          <w:sz w:val="32"/>
          <w:szCs w:val="32"/>
          <w:lang w:bidi="ar-SA"/>
        </w:rPr>
      </w:pPr>
      <w:r>
        <w:rPr>
          <w:rFonts w:cs="Times New Roman"/>
          <w:bCs/>
          <w:sz w:val="32"/>
          <w:szCs w:val="32"/>
          <w:lang w:bidi="ar-SA"/>
        </w:rPr>
        <w:t xml:space="preserve">Измените (незначительно) исходные данные тестового примера и проведите несколько расчетов. Перенесите результаты в один из текстовых или табличных редакторов – так Вам будет удобнее обрабатывать результаты. </w:t>
      </w:r>
    </w:p>
    <w:p>
      <w:pPr>
        <w:pStyle w:val="Normal"/>
        <w:widowControl/>
        <w:spacing w:lineRule="auto" w:line="288"/>
        <w:rPr>
          <w:rFonts w:cs="Times New Roman"/>
          <w:bCs/>
          <w:sz w:val="32"/>
          <w:szCs w:val="32"/>
          <w:lang w:bidi="ar-SA"/>
        </w:rPr>
      </w:pPr>
      <w:r>
        <w:rPr>
          <w:rFonts w:cs="Times New Roman"/>
          <w:bCs/>
          <w:sz w:val="32"/>
          <w:szCs w:val="32"/>
          <w:lang w:bidi="ar-SA"/>
        </w:rPr>
        <w:t>Отчет по данному практическому занятию выполняется в форме презентации по всем практическим занятиям.</w:t>
      </w:r>
    </w:p>
    <w:p>
      <w:pPr>
        <w:pStyle w:val="3"/>
        <w:rPr/>
      </w:pPr>
      <w:bookmarkStart w:id="168" w:name="_Toc67255259"/>
      <w:r>
        <w:rPr/>
        <w:t>5.4.4 Примеры</w:t>
      </w:r>
      <w:bookmarkEnd w:id="168"/>
    </w:p>
    <w:p>
      <w:pPr>
        <w:pStyle w:val="Normal"/>
        <w:rPr>
          <w:lang w:bidi="ar-SA"/>
        </w:rPr>
      </w:pPr>
      <w:r>
        <w:rPr>
          <w:lang w:bidi="ar-SA"/>
        </w:rPr>
      </w:r>
    </w:p>
    <w:p>
      <w:pPr>
        <w:pStyle w:val="Normal"/>
        <w:spacing w:lineRule="auto" w:line="360"/>
        <w:rPr>
          <w:rFonts w:cs="Times New Roman"/>
          <w:sz w:val="28"/>
          <w:szCs w:val="28"/>
        </w:rPr>
      </w:pPr>
      <w:r>
        <w:rPr>
          <w:rFonts w:cs="Times New Roman"/>
          <w:sz w:val="28"/>
          <w:szCs w:val="28"/>
        </w:rPr>
      </w:r>
    </w:p>
    <w:p>
      <w:pPr>
        <w:pStyle w:val="1"/>
        <w:rPr/>
      </w:pPr>
      <w:bookmarkStart w:id="169" w:name="_Toc61903116"/>
      <w:r>
        <w:rPr/>
        <w:t>ПОСТРОЕНИЕ СТРУКТУРЫ МАТЕМАТИЧЕСКИХ МОДЕЛЕЙ, ОПИСЫВАЮЩИХ ФУНКЦИОНИРОВАНИЕ РОБОТА-ПЫЛЕСОСА</w:t>
      </w:r>
      <w:bookmarkEnd w:id="169"/>
    </w:p>
    <w:p>
      <w:pPr>
        <w:pStyle w:val="Style34"/>
        <w:rPr/>
      </w:pPr>
      <w:r>
        <w:rPr/>
        <w:t>Используя критерии оценки робота-пылесоса из предыдущего раздела построим структуру математических моделей, описывающих функционирование системы робота пылесоса (</w:t>
      </w:r>
      <w:r>
        <w:rPr/>
        <w:fldChar w:fldCharType="begin"/>
      </w:r>
      <w:r>
        <w:rPr/>
        <w:instrText xml:space="preserve"> REF _Ref54540101 \h </w:instrText>
      </w:r>
      <w:r>
        <w:rPr/>
        <w:fldChar w:fldCharType="separate"/>
      </w:r>
      <w:r>
        <w:rPr/>
        <w:t xml:space="preserve">Рисунок </w:t>
      </w:r>
      <w:r>
        <w:rPr/>
        <w:fldChar w:fldCharType="end"/>
      </w:r>
      <w:r>
        <w:rPr/>
        <w:t>).</w:t>
      </w:r>
    </w:p>
    <w:p>
      <w:pPr>
        <w:pStyle w:val="Normal"/>
        <w:ind w:hanging="0"/>
        <w:rPr>
          <w:rFonts w:cs="Times New Roman"/>
          <w:sz w:val="28"/>
          <w:szCs w:val="28"/>
        </w:rPr>
      </w:pPr>
      <w:r>
        <w:rPr/>
        <w:object>
          <v:shapetype id="_x0000_tole_rId522" coordsize="21600,21600" o:spt="ole_rId5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2" type="_x0000_tole_rId522" style="width:484.15pt;height:286.95pt;mso-wrap-distance-right:0pt" filled="t" fillcolor="#365F91" o:ole="">
            <v:imagedata r:id="rId523" o:title=""/>
          </v:shape>
          <o:OLEObject Type="Embed" ProgID="Visio.Drawing.15" ShapeID="ole_rId522" DrawAspect="Content" ObjectID="_1084515843" r:id="rId522"/>
        </w:object>
      </w:r>
    </w:p>
    <w:p>
      <w:pPr>
        <w:pStyle w:val="Caption"/>
        <w:spacing w:lineRule="auto" w:line="360" w:before="0" w:after="120"/>
        <w:jc w:val="center"/>
        <w:rPr>
          <w:rFonts w:ascii="Times New Roman" w:hAnsi="Times New Roman" w:cs="Times New Roman"/>
          <w:i w:val="false"/>
          <w:i w:val="false"/>
          <w:color w:val="auto"/>
          <w:sz w:val="24"/>
          <w:szCs w:val="24"/>
        </w:rPr>
      </w:pPr>
      <w:bookmarkStart w:id="170" w:name="_Ref54540101"/>
      <w:r>
        <w:rPr>
          <w:rFonts w:cs="Times New Roman" w:ascii="Times New Roman" w:hAnsi="Times New Roman"/>
          <w:i w:val="false"/>
          <w:color w:val="auto"/>
          <w:sz w:val="24"/>
          <w:szCs w:val="24"/>
        </w:rPr>
        <w:t xml:space="preserve">Рисунок </w:t>
      </w:r>
      <w:bookmarkEnd w:id="170"/>
      <w:r>
        <w:rPr>
          <w:rFonts w:cs="Times New Roman" w:ascii="Times New Roman" w:hAnsi="Times New Roman"/>
          <w:i w:val="false"/>
          <w:color w:val="auto"/>
          <w:sz w:val="24"/>
          <w:szCs w:val="24"/>
        </w:rPr>
        <w:t>4 – Структура математических моделей</w:t>
      </w:r>
    </w:p>
    <w:p>
      <w:pPr>
        <w:pStyle w:val="Normal"/>
        <w:rPr>
          <w:rFonts w:cs="Times New Roman"/>
          <w:sz w:val="28"/>
        </w:rPr>
      </w:pPr>
      <w:r>
        <w:rPr>
          <w:rFonts w:cs="Times New Roman"/>
          <w:sz w:val="28"/>
        </w:rPr>
        <w:t>К моделям, описывающим внешний облик системы отнесем следующие:</w:t>
      </w:r>
    </w:p>
    <w:p>
      <w:pPr>
        <w:pStyle w:val="Normal"/>
        <w:spacing w:lineRule="auto" w:line="360"/>
        <w:rPr>
          <w:rFonts w:cs="Times New Roman"/>
          <w:sz w:val="28"/>
        </w:rPr>
      </w:pPr>
      <w:r>
        <w:rPr>
          <w:rFonts w:cs="Times New Roman"/>
          <w:sz w:val="28"/>
        </w:rPr>
        <w:t xml:space="preserve">• </w:t>
      </w:r>
      <w:r>
        <w:rPr>
          <w:rFonts w:cs="Times New Roman"/>
          <w:sz w:val="28"/>
        </w:rPr>
        <w:t>массогабаритная модель;</w:t>
      </w:r>
    </w:p>
    <w:p>
      <w:pPr>
        <w:pStyle w:val="Normal"/>
        <w:spacing w:lineRule="auto" w:line="360"/>
        <w:rPr>
          <w:rFonts w:cs="Times New Roman"/>
          <w:sz w:val="28"/>
        </w:rPr>
      </w:pPr>
      <w:r>
        <w:rPr>
          <w:rFonts w:cs="Times New Roman"/>
          <w:sz w:val="28"/>
        </w:rPr>
        <w:t xml:space="preserve">• </w:t>
      </w:r>
      <w:r>
        <w:rPr>
          <w:rFonts w:cs="Times New Roman"/>
          <w:sz w:val="28"/>
        </w:rPr>
        <w:t>модель структуры системы.</w:t>
      </w:r>
    </w:p>
    <w:p>
      <w:pPr>
        <w:pStyle w:val="Normal"/>
        <w:spacing w:lineRule="auto" w:line="360"/>
        <w:rPr>
          <w:rFonts w:cs="Times New Roman"/>
          <w:sz w:val="28"/>
        </w:rPr>
      </w:pPr>
      <w:r>
        <w:rPr>
          <w:rFonts w:cs="Times New Roman"/>
          <w:sz w:val="28"/>
        </w:rPr>
        <w:t>Следующие модели описывают функциональные возможности системы:</w:t>
      </w:r>
    </w:p>
    <w:p>
      <w:pPr>
        <w:pStyle w:val="Normal"/>
        <w:spacing w:lineRule="auto" w:line="360"/>
        <w:rPr>
          <w:rFonts w:cs="Times New Roman"/>
          <w:sz w:val="28"/>
        </w:rPr>
      </w:pPr>
      <w:r>
        <w:rPr>
          <w:rFonts w:cs="Times New Roman"/>
          <w:sz w:val="28"/>
        </w:rPr>
        <w:t xml:space="preserve">• </w:t>
      </w:r>
      <w:r>
        <w:rPr>
          <w:rFonts w:cs="Times New Roman"/>
          <w:sz w:val="28"/>
        </w:rPr>
        <w:t>модель дистанционного управления</w:t>
      </w:r>
    </w:p>
    <w:p>
      <w:pPr>
        <w:pStyle w:val="Normal"/>
        <w:spacing w:lineRule="auto" w:line="360"/>
        <w:rPr>
          <w:rFonts w:cs="Times New Roman"/>
          <w:sz w:val="28"/>
        </w:rPr>
      </w:pPr>
      <w:r>
        <w:rPr>
          <w:rFonts w:cs="Times New Roman"/>
          <w:sz w:val="28"/>
        </w:rPr>
        <w:t xml:space="preserve">• </w:t>
      </w:r>
      <w:r>
        <w:rPr>
          <w:rFonts w:cs="Times New Roman"/>
          <w:sz w:val="28"/>
        </w:rPr>
        <w:t>модель работы навигационной системы</w:t>
      </w:r>
    </w:p>
    <w:p>
      <w:pPr>
        <w:pStyle w:val="Normal"/>
        <w:spacing w:lineRule="auto" w:line="360"/>
        <w:rPr>
          <w:rFonts w:cs="Times New Roman"/>
          <w:sz w:val="28"/>
        </w:rPr>
      </w:pPr>
      <w:r>
        <w:rPr>
          <w:rFonts w:cs="Times New Roman"/>
          <w:sz w:val="28"/>
        </w:rPr>
        <w:t xml:space="preserve">• </w:t>
      </w:r>
      <w:r>
        <w:rPr>
          <w:rFonts w:cs="Times New Roman"/>
          <w:sz w:val="28"/>
        </w:rPr>
        <w:t>модель чистящего модуля</w:t>
      </w:r>
    </w:p>
    <w:p>
      <w:pPr>
        <w:pStyle w:val="Normal"/>
        <w:spacing w:lineRule="auto" w:line="360"/>
        <w:rPr>
          <w:rFonts w:cs="Times New Roman"/>
          <w:sz w:val="28"/>
        </w:rPr>
      </w:pPr>
      <w:r>
        <w:rPr>
          <w:rFonts w:cs="Times New Roman"/>
          <w:sz w:val="28"/>
        </w:rPr>
        <w:t>Для описания стоимостных показателей системы выделим следующие модели:</w:t>
      </w:r>
    </w:p>
    <w:p>
      <w:pPr>
        <w:pStyle w:val="Normal"/>
        <w:spacing w:lineRule="auto" w:line="360"/>
        <w:rPr>
          <w:rFonts w:cs="Times New Roman"/>
          <w:sz w:val="28"/>
        </w:rPr>
      </w:pPr>
      <w:r>
        <w:rPr>
          <w:rFonts w:cs="Times New Roman"/>
          <w:sz w:val="28"/>
        </w:rPr>
        <w:t xml:space="preserve">• </w:t>
      </w:r>
      <w:r>
        <w:rPr>
          <w:rFonts w:cs="Times New Roman"/>
          <w:sz w:val="28"/>
        </w:rPr>
        <w:t>модель стоимости робота-пылесоса</w:t>
      </w:r>
    </w:p>
    <w:p>
      <w:pPr>
        <w:pStyle w:val="Normal"/>
        <w:spacing w:lineRule="auto" w:line="360"/>
        <w:rPr>
          <w:rFonts w:cs="Times New Roman"/>
          <w:sz w:val="28"/>
        </w:rPr>
      </w:pPr>
      <w:r>
        <w:rPr>
          <w:rFonts w:cs="Times New Roman"/>
          <w:sz w:val="28"/>
        </w:rPr>
        <w:t xml:space="preserve">• </w:t>
      </w:r>
      <w:r>
        <w:rPr>
          <w:rFonts w:cs="Times New Roman"/>
          <w:sz w:val="28"/>
        </w:rPr>
        <w:t>модель технического обслуживания.</w:t>
      </w:r>
      <w:r>
        <w:br w:type="page"/>
      </w:r>
    </w:p>
    <w:p>
      <w:pPr>
        <w:pStyle w:val="1"/>
        <w:rPr/>
      </w:pPr>
      <w:bookmarkStart w:id="171" w:name="_Toc61903117"/>
      <w:bookmarkStart w:id="172" w:name="_Toc57747742"/>
      <w:r>
        <w:rPr/>
        <w:t xml:space="preserve">АНАЛИЗ ВЫБРАННОЙ КОНЦЕПТУАЛЬНОЙ МОДЕЛИ ДИСТАНЦИОННОГО УПРАВЛЕНИЯ </w:t>
      </w:r>
      <w:bookmarkEnd w:id="172"/>
      <w:r>
        <w:rPr/>
        <w:t>СИСТЕМЫ РОБОТА – ПЫЛЕСОСА</w:t>
      </w:r>
      <w:bookmarkEnd w:id="171"/>
    </w:p>
    <w:p>
      <w:pPr>
        <w:pStyle w:val="Normal"/>
        <w:spacing w:lineRule="auto" w:line="360"/>
        <w:rPr>
          <w:rFonts w:cs="Times New Roman"/>
          <w:sz w:val="28"/>
        </w:rPr>
      </w:pPr>
      <w:r>
        <w:rPr>
          <w:rFonts w:cs="Times New Roman"/>
          <w:sz w:val="28"/>
        </w:rPr>
        <w:t>Важной моделью, описывающей функциональные возможности, является модель управления системой робота - пылесоса. Именно с этой моделью в основном и осуществляется взаимодействие человека и системой робота - пылесоса.</w:t>
      </w:r>
    </w:p>
    <w:p>
      <w:pPr>
        <w:pStyle w:val="Normal"/>
        <w:spacing w:lineRule="auto" w:line="360"/>
        <w:rPr>
          <w:rFonts w:cs="Times New Roman"/>
          <w:sz w:val="28"/>
        </w:rPr>
      </w:pPr>
      <w:r>
        <w:rPr>
          <w:rFonts w:cs="Times New Roman"/>
          <w:sz w:val="28"/>
        </w:rPr>
        <w:t>Целью анализа выбранной модели будет являться выявление параметров, которые описывают функциональные связи между текущей моделью с другими. Кроме этого, некоторые параметры необходимы и для текущей модели.</w:t>
      </w:r>
    </w:p>
    <w:p>
      <w:pPr>
        <w:pStyle w:val="Style34"/>
        <w:rPr/>
      </w:pPr>
      <w:r>
        <w:rPr/>
        <w:t>Так как, выбранная модель относится к функциональным моделям, то текущая модель будет взаимодействовать со следующими: модель работы навигационной системы и модель чистящего модуля.</w:t>
      </w:r>
    </w:p>
    <w:p>
      <w:pPr>
        <w:pStyle w:val="Normal"/>
        <w:spacing w:lineRule="auto" w:line="360"/>
        <w:rPr>
          <w:rFonts w:cs="Times New Roman"/>
          <w:sz w:val="28"/>
        </w:rPr>
      </w:pPr>
      <w:r>
        <w:rPr>
          <w:rFonts w:cs="Times New Roman"/>
          <w:sz w:val="28"/>
        </w:rPr>
        <w:t xml:space="preserve">В таблице 4 представлены параметры, относящиеся к модели дистанционного управления системой робота - пылесоса, которые связаны с другими моделями. Для удобства восприятия информации, представленной в таблице, примем следующие условные обозначения для моделей: </w:t>
      </w:r>
      <w:r>
        <w:rPr>
          <w:rFonts w:cs="Times New Roman"/>
          <w:sz w:val="28"/>
          <w:lang w:val="en-US"/>
        </w:rPr>
        <w:t>I</w:t>
      </w:r>
      <w:r>
        <w:rPr>
          <w:rFonts w:cs="Times New Roman"/>
          <w:sz w:val="28"/>
        </w:rPr>
        <w:t xml:space="preserve">– </w:t>
      </w:r>
      <w:r>
        <w:rPr>
          <w:rStyle w:val="Style14"/>
          <w:rFonts w:eastAsia="Arial Unicode MS"/>
        </w:rPr>
        <w:t>модель работы навигационной системы</w:t>
      </w:r>
      <w:r>
        <w:rPr>
          <w:rFonts w:cs="Times New Roman"/>
          <w:sz w:val="28"/>
        </w:rPr>
        <w:t xml:space="preserve">, </w:t>
      </w:r>
      <w:r>
        <w:rPr>
          <w:rFonts w:cs="Times New Roman"/>
          <w:sz w:val="28"/>
          <w:lang w:val="en-US"/>
        </w:rPr>
        <w:t>II</w:t>
      </w:r>
      <w:r>
        <w:rPr>
          <w:rFonts w:cs="Times New Roman"/>
          <w:sz w:val="28"/>
        </w:rPr>
        <w:t xml:space="preserve"> – </w:t>
      </w:r>
      <w:r>
        <w:rPr>
          <w:rStyle w:val="Style14"/>
          <w:rFonts w:eastAsia="Arial Unicode MS"/>
        </w:rPr>
        <w:t>модель чистящего модуля</w:t>
      </w:r>
      <w:r>
        <w:rPr>
          <w:rFonts w:cs="Times New Roman"/>
          <w:sz w:val="28"/>
        </w:rPr>
        <w:t>.</w:t>
      </w:r>
    </w:p>
    <w:p>
      <w:pPr>
        <w:pStyle w:val="Normal"/>
        <w:spacing w:lineRule="auto" w:line="360"/>
        <w:ind w:hanging="0"/>
        <w:rPr>
          <w:rFonts w:cs="Times New Roman"/>
          <w:sz w:val="28"/>
        </w:rPr>
      </w:pPr>
      <w:r>
        <w:rPr>
          <w:rFonts w:cs="Times New Roman"/>
          <w:sz w:val="28"/>
        </w:rPr>
        <w:t>Таблица 4 – Параметры модели дистанционного управления системы робота – пылесоса</w:t>
      </w:r>
    </w:p>
    <w:tbl>
      <w:tblPr>
        <w:tblStyle w:val="a9"/>
        <w:tblW w:w="9683" w:type="dxa"/>
        <w:jc w:val="left"/>
        <w:tblInd w:w="113" w:type="dxa"/>
        <w:tblLayout w:type="fixed"/>
        <w:tblCellMar>
          <w:top w:w="0" w:type="dxa"/>
          <w:left w:w="108" w:type="dxa"/>
          <w:bottom w:w="0" w:type="dxa"/>
          <w:right w:w="108" w:type="dxa"/>
        </w:tblCellMar>
        <w:tblLook w:val="04a0"/>
      </w:tblPr>
      <w:tblGrid>
        <w:gridCol w:w="616"/>
        <w:gridCol w:w="5857"/>
        <w:gridCol w:w="3210"/>
      </w:tblGrid>
      <w:tr>
        <w:trPr/>
        <w:tc>
          <w:tcPr>
            <w:tcW w:w="616" w:type="dxa"/>
            <w:tcBorders/>
            <w:vAlign w:val="center"/>
          </w:tcPr>
          <w:p>
            <w:pPr>
              <w:pStyle w:val="Normal"/>
              <w:widowControl/>
              <w:spacing w:lineRule="auto" w:line="360" w:before="0" w:after="0"/>
              <w:ind w:hanging="0"/>
              <w:jc w:val="center"/>
              <w:rPr>
                <w:rFonts w:cs="Times New Roman"/>
                <w:b/>
                <w:sz w:val="28"/>
              </w:rPr>
            </w:pPr>
            <w:r>
              <w:rPr>
                <w:rFonts w:eastAsia="Calibri" w:cs="Times New Roman"/>
                <w:b/>
                <w:kern w:val="0"/>
                <w:sz w:val="28"/>
                <w:szCs w:val="22"/>
                <w:lang w:val="ru-RU" w:eastAsia="en-US" w:bidi="ar-SA"/>
              </w:rPr>
              <w:t xml:space="preserve">№ </w:t>
            </w:r>
            <w:r>
              <w:rPr>
                <w:rFonts w:eastAsia="Calibri" w:cs="Times New Roman"/>
                <w:b/>
                <w:kern w:val="0"/>
                <w:sz w:val="28"/>
                <w:szCs w:val="22"/>
                <w:lang w:val="ru-RU" w:eastAsia="en-US" w:bidi="ar-SA"/>
              </w:rPr>
              <w:t>п/п</w:t>
            </w:r>
          </w:p>
        </w:tc>
        <w:tc>
          <w:tcPr>
            <w:tcW w:w="5857" w:type="dxa"/>
            <w:tcBorders/>
            <w:vAlign w:val="center"/>
          </w:tcPr>
          <w:p>
            <w:pPr>
              <w:pStyle w:val="Normal"/>
              <w:widowControl/>
              <w:spacing w:lineRule="auto" w:line="360" w:before="0" w:after="0"/>
              <w:ind w:hanging="0"/>
              <w:jc w:val="center"/>
              <w:rPr>
                <w:rFonts w:cs="Times New Roman"/>
                <w:b/>
                <w:sz w:val="28"/>
              </w:rPr>
            </w:pPr>
            <w:r>
              <w:rPr>
                <w:rFonts w:eastAsia="Calibri" w:cs="Times New Roman"/>
                <w:b/>
                <w:kern w:val="0"/>
                <w:sz w:val="28"/>
                <w:szCs w:val="22"/>
                <w:lang w:val="ru-RU" w:eastAsia="en-US" w:bidi="ar-SA"/>
              </w:rPr>
              <w:t>Параметр</w:t>
            </w:r>
          </w:p>
        </w:tc>
        <w:tc>
          <w:tcPr>
            <w:tcW w:w="3210" w:type="dxa"/>
            <w:tcBorders/>
            <w:vAlign w:val="center"/>
          </w:tcPr>
          <w:p>
            <w:pPr>
              <w:pStyle w:val="Normal"/>
              <w:widowControl/>
              <w:spacing w:lineRule="auto" w:line="360" w:before="0" w:after="0"/>
              <w:ind w:hanging="0"/>
              <w:jc w:val="center"/>
              <w:rPr>
                <w:rFonts w:cs="Times New Roman"/>
                <w:b/>
                <w:sz w:val="28"/>
              </w:rPr>
            </w:pPr>
            <w:r>
              <w:rPr>
                <w:rFonts w:eastAsia="Calibri" w:cs="Times New Roman"/>
                <w:b/>
                <w:kern w:val="0"/>
                <w:sz w:val="28"/>
                <w:szCs w:val="22"/>
                <w:lang w:val="ru-RU" w:eastAsia="en-US" w:bidi="ar-SA"/>
              </w:rPr>
              <w:t>С какой моделью взаимосвязь?</w:t>
            </w:r>
          </w:p>
        </w:tc>
      </w:tr>
      <w:tr>
        <w:trPr/>
        <w:tc>
          <w:tcPr>
            <w:tcW w:w="616"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1</w:t>
            </w:r>
          </w:p>
        </w:tc>
        <w:tc>
          <w:tcPr>
            <w:tcW w:w="5857"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Команда для включения режима уборки</w:t>
            </w:r>
          </w:p>
        </w:tc>
        <w:tc>
          <w:tcPr>
            <w:tcW w:w="3210" w:type="dxa"/>
            <w:tcBorders/>
          </w:tcPr>
          <w:p>
            <w:pPr>
              <w:pStyle w:val="Normal"/>
              <w:widowControl/>
              <w:spacing w:lineRule="auto" w:line="360" w:before="0" w:after="0"/>
              <w:ind w:hanging="0"/>
              <w:rPr>
                <w:rFonts w:cs="Times New Roman"/>
                <w:sz w:val="28"/>
                <w:lang w:val="en-US"/>
              </w:rPr>
            </w:pPr>
            <w:r>
              <w:rPr>
                <w:rFonts w:eastAsia="Calibri" w:cs="Times New Roman"/>
                <w:kern w:val="0"/>
                <w:sz w:val="28"/>
                <w:szCs w:val="22"/>
                <w:lang w:val="en-US" w:eastAsia="en-US" w:bidi="ar-SA"/>
              </w:rPr>
              <w:t>II</w:t>
            </w:r>
          </w:p>
        </w:tc>
      </w:tr>
      <w:tr>
        <w:trPr/>
        <w:tc>
          <w:tcPr>
            <w:tcW w:w="616"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2</w:t>
            </w:r>
          </w:p>
        </w:tc>
        <w:tc>
          <w:tcPr>
            <w:tcW w:w="5857"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Команда установки мощности всасывания</w:t>
            </w:r>
          </w:p>
        </w:tc>
        <w:tc>
          <w:tcPr>
            <w:tcW w:w="3210" w:type="dxa"/>
            <w:tcBorders/>
          </w:tcPr>
          <w:p>
            <w:pPr>
              <w:pStyle w:val="Normal"/>
              <w:widowControl/>
              <w:spacing w:lineRule="auto" w:line="360" w:before="0" w:after="0"/>
              <w:ind w:hanging="0"/>
              <w:rPr>
                <w:rFonts w:cs="Times New Roman"/>
                <w:sz w:val="28"/>
                <w:lang w:val="en-US"/>
              </w:rPr>
            </w:pPr>
            <w:r>
              <w:rPr>
                <w:rFonts w:eastAsia="Calibri" w:cs="Times New Roman"/>
                <w:kern w:val="0"/>
                <w:sz w:val="28"/>
                <w:szCs w:val="22"/>
                <w:lang w:val="en-US" w:eastAsia="en-US" w:bidi="ar-SA"/>
              </w:rPr>
              <w:t>II</w:t>
            </w:r>
          </w:p>
        </w:tc>
      </w:tr>
      <w:tr>
        <w:trPr/>
        <w:tc>
          <w:tcPr>
            <w:tcW w:w="616"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3</w:t>
            </w:r>
          </w:p>
        </w:tc>
        <w:tc>
          <w:tcPr>
            <w:tcW w:w="5857"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Команда по перемещению</w:t>
            </w:r>
          </w:p>
        </w:tc>
        <w:tc>
          <w:tcPr>
            <w:tcW w:w="3210" w:type="dxa"/>
            <w:tcBorders/>
          </w:tcPr>
          <w:p>
            <w:pPr>
              <w:pStyle w:val="Normal"/>
              <w:widowControl/>
              <w:spacing w:lineRule="auto" w:line="360" w:before="0" w:after="0"/>
              <w:ind w:hanging="0"/>
              <w:rPr>
                <w:rFonts w:cs="Times New Roman"/>
                <w:sz w:val="28"/>
                <w:lang w:val="en-US"/>
              </w:rPr>
            </w:pPr>
            <w:r>
              <w:rPr>
                <w:rFonts w:eastAsia="Calibri" w:cs="Times New Roman"/>
                <w:kern w:val="0"/>
                <w:sz w:val="28"/>
                <w:szCs w:val="22"/>
                <w:lang w:val="en-US" w:eastAsia="en-US" w:bidi="ar-SA"/>
              </w:rPr>
              <w:t>I</w:t>
            </w:r>
          </w:p>
        </w:tc>
      </w:tr>
      <w:tr>
        <w:trPr/>
        <w:tc>
          <w:tcPr>
            <w:tcW w:w="616"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4</w:t>
            </w:r>
          </w:p>
        </w:tc>
        <w:tc>
          <w:tcPr>
            <w:tcW w:w="5857"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Выбор режима построения карты</w:t>
            </w:r>
          </w:p>
        </w:tc>
        <w:tc>
          <w:tcPr>
            <w:tcW w:w="3210" w:type="dxa"/>
            <w:tcBorders/>
          </w:tcPr>
          <w:p>
            <w:pPr>
              <w:pStyle w:val="Normal"/>
              <w:widowControl/>
              <w:spacing w:lineRule="auto" w:line="360" w:before="0" w:after="0"/>
              <w:ind w:hanging="0"/>
              <w:rPr>
                <w:rFonts w:cs="Times New Roman"/>
                <w:sz w:val="28"/>
                <w:lang w:val="en-US"/>
              </w:rPr>
            </w:pPr>
            <w:r>
              <w:rPr>
                <w:rFonts w:eastAsia="Calibri" w:cs="Times New Roman"/>
                <w:kern w:val="0"/>
                <w:sz w:val="28"/>
                <w:szCs w:val="22"/>
                <w:lang w:val="en-US" w:eastAsia="en-US" w:bidi="ar-SA"/>
              </w:rPr>
              <w:t>I</w:t>
            </w:r>
          </w:p>
        </w:tc>
      </w:tr>
      <w:tr>
        <w:trPr/>
        <w:tc>
          <w:tcPr>
            <w:tcW w:w="616"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5</w:t>
            </w:r>
          </w:p>
        </w:tc>
        <w:tc>
          <w:tcPr>
            <w:tcW w:w="5857" w:type="dxa"/>
            <w:tcBorders/>
          </w:tcPr>
          <w:p>
            <w:pPr>
              <w:pStyle w:val="Normal"/>
              <w:widowControl/>
              <w:spacing w:lineRule="auto" w:line="360" w:before="0" w:after="0"/>
              <w:ind w:hanging="0"/>
              <w:rPr>
                <w:rFonts w:cs="Times New Roman"/>
                <w:sz w:val="28"/>
              </w:rPr>
            </w:pPr>
            <w:r>
              <w:rPr>
                <w:rFonts w:eastAsia="Calibri" w:cs="Times New Roman"/>
                <w:kern w:val="0"/>
                <w:sz w:val="28"/>
                <w:szCs w:val="22"/>
                <w:lang w:val="ru-RU" w:eastAsia="en-US" w:bidi="ar-SA"/>
              </w:rPr>
              <w:t>Связь со смартфоном</w:t>
            </w:r>
          </w:p>
        </w:tc>
        <w:tc>
          <w:tcPr>
            <w:tcW w:w="3210" w:type="dxa"/>
            <w:tcBorders/>
          </w:tcPr>
          <w:p>
            <w:pPr>
              <w:pStyle w:val="Normal"/>
              <w:widowControl/>
              <w:spacing w:lineRule="auto" w:line="360" w:before="0" w:after="0"/>
              <w:ind w:hanging="0"/>
              <w:rPr>
                <w:rFonts w:cs="Times New Roman"/>
                <w:sz w:val="28"/>
                <w:lang w:val="en-US"/>
              </w:rPr>
            </w:pPr>
            <w:r>
              <w:rPr>
                <w:rFonts w:eastAsia="Calibri" w:cs="Times New Roman"/>
                <w:kern w:val="0"/>
                <w:sz w:val="28"/>
                <w:szCs w:val="22"/>
                <w:lang w:val="en-US" w:eastAsia="en-US" w:bidi="ar-SA"/>
              </w:rPr>
              <w:t>-</w:t>
            </w:r>
          </w:p>
        </w:tc>
      </w:tr>
    </w:tbl>
    <w:p>
      <w:pPr>
        <w:pStyle w:val="Normal"/>
        <w:spacing w:lineRule="auto" w:line="360"/>
        <w:rPr>
          <w:rFonts w:cs="Times New Roman"/>
          <w:sz w:val="28"/>
        </w:rPr>
      </w:pPr>
      <w:r>
        <w:rPr>
          <w:rFonts w:cs="Times New Roman"/>
          <w:sz w:val="28"/>
        </w:rPr>
      </w:r>
    </w:p>
    <w:p>
      <w:pPr>
        <w:pStyle w:val="Style34"/>
        <w:rPr/>
      </w:pPr>
      <w:r>
        <w:rPr/>
        <w:t>Управление выбранной системой может осуществляться в режиме ручного управления, т.е. команды 1-3 отдаются посредством нажатия на кнопки робота-пылесоса. Команды 1-2 связывают «Модель дистанционного управления» и «</w:t>
      </w:r>
      <w:r>
        <w:rPr>
          <w:rStyle w:val="Style14"/>
        </w:rPr>
        <w:t>модель чистящего модуля</w:t>
      </w:r>
      <w:r>
        <w:rPr/>
        <w:t>». Команда 3 связывает Модель дистанционного управления и «</w:t>
      </w:r>
      <w:r>
        <w:rPr>
          <w:rStyle w:val="Style14"/>
        </w:rPr>
        <w:t>модель работы навигационной системы</w:t>
      </w:r>
      <w:r>
        <w:rPr/>
        <w:t>». Все они способствуют выполнению цели рассматриваемой системы.</w:t>
      </w:r>
    </w:p>
    <w:p>
      <w:pPr>
        <w:pStyle w:val="Style34"/>
        <w:rPr/>
      </w:pPr>
      <w:r>
        <w:rPr/>
        <w:t xml:space="preserve">Альтернативным вариантом управления является дистанционное управление, представляющее собой передачу команд 1-3 с помощью смартфона через сеть </w:t>
      </w:r>
      <w:r>
        <w:rPr>
          <w:lang w:val="en-US"/>
        </w:rPr>
        <w:t>WiFi</w:t>
      </w:r>
      <w:r>
        <w:rPr/>
        <w:t>. Такой способ подачи сигнала характеризуется такими величинами как: наличие сетевого подключения и его скорость, наличие сопряжения смартфона с системой в среде специализированного программного обеспечения. Перечисленные команды могут выражаться в точных величинах, но для модели дистанционного управления системы робота-пылесоса принципиальным является только его наличие или отсутствие. Отсутствие реагирование системы на команду в ручном режиме свидетельствует о вероятной неисправности робота-пылесоса или его частей, как и наличие сигналов о поломке от самой системы. В случае дистанционного управления отсутствие отклика робота-пылесоса на команды 1-3 выявляет неисправность в системе дистанционного управления в целом.</w:t>
      </w:r>
    </w:p>
    <w:p>
      <w:pPr>
        <w:pStyle w:val="Style34"/>
        <w:rPr/>
      </w:pPr>
      <w:r>
        <w:rPr/>
        <w:t xml:space="preserve">С помощью смартфона через специальное ПО осуществляется выбор режима построения карты. Данная функция связывает модель дистанционного управления  и </w:t>
      </w:r>
      <w:r>
        <w:rPr>
          <w:rStyle w:val="Style14"/>
        </w:rPr>
        <w:t>модель работы навигационной системы. Функция «</w:t>
      </w:r>
      <w:r>
        <w:rPr/>
        <w:t>Выбор режима построения карты</w:t>
      </w:r>
      <w:r>
        <w:rPr>
          <w:rStyle w:val="Style14"/>
        </w:rPr>
        <w:t>»</w:t>
      </w:r>
      <w:r>
        <w:rPr/>
        <w:t>характеризуется устойчивостью сигнала на протяжении всего построения карты и непосредственного сопряжения смартфона с системой.</w:t>
      </w:r>
    </w:p>
    <w:p>
      <w:pPr>
        <w:pStyle w:val="Style34"/>
        <w:rPr/>
      </w:pPr>
      <w:r>
        <w:rPr/>
        <w:t>Основным параметром модели «дистанционного управления» является «Связь со смартфоном». Данная функция позволяет передавать все перечисленные команды. Она характеризуется устойчивым сопряжение со смартфоном.</w:t>
      </w:r>
    </w:p>
    <w:p>
      <w:pPr>
        <w:pStyle w:val="Normal"/>
        <w:spacing w:lineRule="auto" w:line="360"/>
        <w:rPr>
          <w:rFonts w:cs="Times New Roman"/>
          <w:sz w:val="28"/>
          <w:szCs w:val="28"/>
        </w:rPr>
      </w:pPr>
      <w:r>
        <w:rPr/>
        <w:t>Таким образом, устойчивая связь между функциональными моделями является главными составляющими работоспособности системы</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t>На основе выбранных основных критериев оценки для ЛА LZ 127, составим структуру математических моделей, описывающих функционирование системы ЛА, которая представлена на рисунке 6.</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r>
        <mc:AlternateContent>
          <mc:Choice Requires="wps">
            <w:drawing>
              <wp:anchor behindDoc="0" distT="0" distB="0" distL="114300" distR="114300" simplePos="0" locked="0" layoutInCell="0" allowOverlap="1" relativeHeight="137">
                <wp:simplePos x="0" y="0"/>
                <wp:positionH relativeFrom="column">
                  <wp:posOffset>2063115</wp:posOffset>
                </wp:positionH>
                <wp:positionV relativeFrom="paragraph">
                  <wp:posOffset>23495</wp:posOffset>
                </wp:positionV>
                <wp:extent cx="1295400" cy="409575"/>
                <wp:effectExtent l="0" t="0" r="0" b="0"/>
                <wp:wrapNone/>
                <wp:docPr id="124" name="Врезка40"/>
                <a:graphic xmlns:a="http://schemas.openxmlformats.org/drawingml/2006/main">
                  <a:graphicData uri="http://schemas.microsoft.com/office/word/2010/wordprocessingShape">
                    <wps:wsp>
                      <wps:cNvSpPr txBox="1"/>
                      <wps:spPr>
                        <a:xfrm>
                          <a:off x="0" y="0"/>
                          <a:ext cx="1295400" cy="409575"/>
                        </a:xfrm>
                        <a:prstGeom prst="rect"/>
                        <a:solidFill>
                          <a:srgbClr val="FFFFFF"/>
                        </a:solidFill>
                        <a:ln w="12700">
                          <a:solidFill>
                            <a:srgbClr val="000000"/>
                          </a:solidFill>
                        </a:ln>
                      </wps:spPr>
                      <wps:txbx>
                        <w:txbxContent>
                          <w:p>
                            <w:pPr>
                              <w:pStyle w:val="Style35"/>
                              <w:jc w:val="center"/>
                              <w:rPr>
                                <w:rFonts w:cs="Times New Roman"/>
                                <w:sz w:val="28"/>
                                <w:szCs w:val="28"/>
                              </w:rPr>
                            </w:pPr>
                            <w:r>
                              <w:rPr>
                                <w:rFonts w:cs="Times New Roman"/>
                                <w:sz w:val="28"/>
                                <w:szCs w:val="28"/>
                              </w:rPr>
                              <w:t>Критерии</w:t>
                            </w:r>
                          </w:p>
                        </w:txbxContent>
                      </wps:txbx>
                      <wps:bodyPr anchor="t" lIns="91440" tIns="45720" rIns="91440" bIns="45720">
                        <a:noAutofit/>
                      </wps:bodyPr>
                    </wps:wsp>
                  </a:graphicData>
                </a:graphic>
              </wp:anchor>
            </w:drawing>
          </mc:Choice>
          <mc:Fallback>
            <w:pict>
              <v:rect fillcolor="#FFFFFF" strokecolor="#000000" strokeweight="1pt" style="position:absolute;rotation:-0;width:102pt;height:32.25pt;mso-wrap-distance-left:9pt;mso-wrap-distance-right:9pt;mso-wrap-distance-top:0pt;mso-wrap-distance-bottom:0pt;margin-top:1.85pt;mso-position-vertical-relative:text;margin-left:162.45pt;mso-position-horizontal-relative:text">
                <v:textbox>
                  <w:txbxContent>
                    <w:p>
                      <w:pPr>
                        <w:pStyle w:val="Style35"/>
                        <w:jc w:val="center"/>
                        <w:rPr>
                          <w:rFonts w:cs="Times New Roman"/>
                          <w:sz w:val="28"/>
                          <w:szCs w:val="28"/>
                        </w:rPr>
                      </w:pPr>
                      <w:r>
                        <w:rPr>
                          <w:rFonts w:cs="Times New Roman"/>
                          <w:sz w:val="28"/>
                          <w:szCs w:val="28"/>
                        </w:rPr>
                        <w:t>Критерии</w:t>
                      </w:r>
                    </w:p>
                  </w:txbxContent>
                </v:textbox>
                <w10:wrap type="none"/>
              </v:rect>
            </w:pict>
          </mc:Fallback>
        </mc:AlternateContent>
      </w:r>
    </w:p>
    <w:p>
      <w:pPr>
        <w:pStyle w:val="Normal"/>
        <w:rPr>
          <w:rFonts w:cs="Times New Roman"/>
          <w:sz w:val="28"/>
          <w:szCs w:val="28"/>
        </w:rPr>
      </w:pPr>
      <w:r>
        <w:rPr>
          <w:rFonts w:cs="Times New Roman"/>
          <w:sz w:val="28"/>
          <w:szCs w:val="28"/>
        </w:rPr>
        <mc:AlternateContent>
          <mc:Choice Requires="wps">
            <w:drawing>
              <wp:anchor behindDoc="0" distT="0" distB="0" distL="114300" distR="114300" simplePos="0" locked="0" layoutInCell="0" allowOverlap="1" relativeHeight="145">
                <wp:simplePos x="0" y="0"/>
                <wp:positionH relativeFrom="column">
                  <wp:posOffset>1186815</wp:posOffset>
                </wp:positionH>
                <wp:positionV relativeFrom="paragraph">
                  <wp:posOffset>114935</wp:posOffset>
                </wp:positionV>
                <wp:extent cx="1428750" cy="771525"/>
                <wp:effectExtent l="3175" t="5715" r="3175" b="5715"/>
                <wp:wrapNone/>
                <wp:docPr id="125" name="Прямая соединительная линия 25"/>
                <a:graphic xmlns:a="http://schemas.openxmlformats.org/drawingml/2006/main">
                  <a:graphicData uri="http://schemas.microsoft.com/office/word/2010/wordprocessingShape">
                    <wps:wsp>
                      <wps:cNvSpPr/>
                      <wps:spPr>
                        <a:xfrm flipH="1">
                          <a:off x="0" y="0"/>
                          <a:ext cx="1428840" cy="77148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93.45pt,9.05pt" to="205.9pt,69.75pt" ID="Прямая соединительная линия 25" stroked="t" o:allowincell="f" style="position:absolute;flip:x">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46">
                <wp:simplePos x="0" y="0"/>
                <wp:positionH relativeFrom="column">
                  <wp:posOffset>2615565</wp:posOffset>
                </wp:positionH>
                <wp:positionV relativeFrom="paragraph">
                  <wp:posOffset>114300</wp:posOffset>
                </wp:positionV>
                <wp:extent cx="428625" cy="762000"/>
                <wp:effectExtent l="5715" t="3175" r="5715" b="3175"/>
                <wp:wrapNone/>
                <wp:docPr id="126" name="Прямая соединительная линия 30"/>
                <a:graphic xmlns:a="http://schemas.openxmlformats.org/drawingml/2006/main">
                  <a:graphicData uri="http://schemas.microsoft.com/office/word/2010/wordprocessingShape">
                    <wps:wsp>
                      <wps:cNvSpPr/>
                      <wps:spPr>
                        <a:xfrm>
                          <a:off x="0" y="0"/>
                          <a:ext cx="428760" cy="76212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205.95pt,9pt" to="239.65pt,68.95pt" ID="Прямая соединительная линия 30" stroked="t" o:allowincell="f" style="position:absolute">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47">
                <wp:simplePos x="0" y="0"/>
                <wp:positionH relativeFrom="column">
                  <wp:posOffset>2615565</wp:posOffset>
                </wp:positionH>
                <wp:positionV relativeFrom="paragraph">
                  <wp:posOffset>114300</wp:posOffset>
                </wp:positionV>
                <wp:extent cx="2276475" cy="762000"/>
                <wp:effectExtent l="2540" t="6350" r="2540" b="6350"/>
                <wp:wrapNone/>
                <wp:docPr id="127" name="Прямая соединительная линия 44"/>
                <a:graphic xmlns:a="http://schemas.openxmlformats.org/drawingml/2006/main">
                  <a:graphicData uri="http://schemas.microsoft.com/office/word/2010/wordprocessingShape">
                    <wps:wsp>
                      <wps:cNvSpPr/>
                      <wps:spPr>
                        <a:xfrm>
                          <a:off x="0" y="0"/>
                          <a:ext cx="2276640" cy="76212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205.95pt,9pt" to="385.15pt,68.95pt" ID="Прямая соединительная линия 44" stroked="t" o:allowincell="f" style="position:absolute">
                <v:stroke color="black" weight="12600" joinstyle="miter" endcap="flat"/>
                <v:fill o:detectmouseclick="t" on="false"/>
                <w10:wrap type="none"/>
              </v:line>
            </w:pict>
          </mc:Fallback>
        </mc:AlternateConten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r>
        <mc:AlternateContent>
          <mc:Choice Requires="wps">
            <w:drawing>
              <wp:anchor behindDoc="0" distT="0" distB="0" distL="114300" distR="114300" simplePos="0" locked="0" layoutInCell="0" allowOverlap="1" relativeHeight="138">
                <wp:simplePos x="0" y="0"/>
                <wp:positionH relativeFrom="column">
                  <wp:posOffset>434340</wp:posOffset>
                </wp:positionH>
                <wp:positionV relativeFrom="paragraph">
                  <wp:posOffset>241935</wp:posOffset>
                </wp:positionV>
                <wp:extent cx="1628775" cy="609600"/>
                <wp:effectExtent l="0" t="0" r="0" b="0"/>
                <wp:wrapNone/>
                <wp:docPr id="128" name="Врезка42"/>
                <a:graphic xmlns:a="http://schemas.openxmlformats.org/drawingml/2006/main">
                  <a:graphicData uri="http://schemas.microsoft.com/office/word/2010/wordprocessingShape">
                    <wps:wsp>
                      <wps:cNvSpPr txBox="1"/>
                      <wps:spPr>
                        <a:xfrm>
                          <a:off x="0" y="0"/>
                          <a:ext cx="1628775" cy="609600"/>
                        </a:xfrm>
                        <a:prstGeom prst="rect"/>
                        <a:solidFill>
                          <a:srgbClr val="FFFFFF"/>
                        </a:solidFill>
                        <a:ln w="12700">
                          <a:solidFill>
                            <a:srgbClr val="000000"/>
                          </a:solidFill>
                        </a:ln>
                      </wps:spPr>
                      <wps:txbx>
                        <w:txbxContent>
                          <w:p>
                            <w:pPr>
                              <w:pStyle w:val="Style35"/>
                              <w:jc w:val="center"/>
                              <w:rPr>
                                <w:rFonts w:cs="Times New Roman"/>
                                <w:sz w:val="28"/>
                                <w:szCs w:val="28"/>
                              </w:rPr>
                            </w:pPr>
                            <w:r>
                              <w:rPr>
                                <w:rFonts w:cs="Times New Roman"/>
                                <w:sz w:val="28"/>
                                <w:szCs w:val="28"/>
                              </w:rPr>
                              <w:t>Критерий достижимости</w:t>
                            </w:r>
                          </w:p>
                        </w:txbxContent>
                      </wps:txbx>
                      <wps:bodyPr anchor="t" lIns="91440" tIns="45720" rIns="91440" bIns="45720">
                        <a:noAutofit/>
                      </wps:bodyPr>
                    </wps:wsp>
                  </a:graphicData>
                </a:graphic>
              </wp:anchor>
            </w:drawing>
          </mc:Choice>
          <mc:Fallback>
            <w:pict>
              <v:rect fillcolor="#FFFFFF" strokecolor="#000000" strokeweight="1pt" style="position:absolute;rotation:-0;width:128.25pt;height:48pt;mso-wrap-distance-left:9pt;mso-wrap-distance-right:9pt;mso-wrap-distance-top:0pt;mso-wrap-distance-bottom:0pt;margin-top:19.05pt;mso-position-vertical-relative:text;margin-left:34.2pt;mso-position-horizontal-relative:text">
                <v:textbox>
                  <w:txbxContent>
                    <w:p>
                      <w:pPr>
                        <w:pStyle w:val="Style35"/>
                        <w:jc w:val="center"/>
                        <w:rPr>
                          <w:rFonts w:cs="Times New Roman"/>
                          <w:sz w:val="28"/>
                          <w:szCs w:val="28"/>
                        </w:rPr>
                      </w:pPr>
                      <w:r>
                        <w:rPr>
                          <w:rFonts w:cs="Times New Roman"/>
                          <w:sz w:val="28"/>
                          <w:szCs w:val="28"/>
                        </w:rPr>
                        <w:t>Критерий достижимости</w:t>
                      </w:r>
                    </w:p>
                  </w:txbxContent>
                </v:textbox>
                <w10:wrap type="none"/>
              </v:rect>
            </w:pict>
          </mc:Fallback>
        </mc:AlternateContent>
      </w:r>
      <w:r>
        <mc:AlternateContent>
          <mc:Choice Requires="wps">
            <w:drawing>
              <wp:anchor behindDoc="0" distT="0" distB="0" distL="114300" distR="114300" simplePos="0" locked="0" layoutInCell="0" allowOverlap="1" relativeHeight="139">
                <wp:simplePos x="0" y="0"/>
                <wp:positionH relativeFrom="column">
                  <wp:posOffset>2367280</wp:posOffset>
                </wp:positionH>
                <wp:positionV relativeFrom="paragraph">
                  <wp:posOffset>232410</wp:posOffset>
                </wp:positionV>
                <wp:extent cx="1323975" cy="609600"/>
                <wp:effectExtent l="0" t="0" r="0" b="0"/>
                <wp:wrapNone/>
                <wp:docPr id="129" name="Врезка43"/>
                <a:graphic xmlns:a="http://schemas.openxmlformats.org/drawingml/2006/main">
                  <a:graphicData uri="http://schemas.microsoft.com/office/word/2010/wordprocessingShape">
                    <wps:wsp>
                      <wps:cNvSpPr txBox="1"/>
                      <wps:spPr>
                        <a:xfrm>
                          <a:off x="0" y="0"/>
                          <a:ext cx="1323975" cy="609600"/>
                        </a:xfrm>
                        <a:prstGeom prst="rect"/>
                        <a:solidFill>
                          <a:srgbClr val="FFFFFF"/>
                        </a:solidFill>
                        <a:ln w="12700">
                          <a:solidFill>
                            <a:srgbClr val="000000"/>
                          </a:solidFill>
                        </a:ln>
                      </wps:spPr>
                      <wps:txbx>
                        <w:txbxContent>
                          <w:p>
                            <w:pPr>
                              <w:pStyle w:val="Style35"/>
                              <w:jc w:val="center"/>
                              <w:rPr>
                                <w:rFonts w:cs="Times New Roman"/>
                                <w:sz w:val="28"/>
                                <w:szCs w:val="28"/>
                              </w:rPr>
                            </w:pPr>
                            <w:r>
                              <w:rPr>
                                <w:rFonts w:cs="Times New Roman"/>
                                <w:sz w:val="28"/>
                                <w:szCs w:val="28"/>
                              </w:rPr>
                              <w:t>Критерий надёжности</w:t>
                            </w:r>
                          </w:p>
                        </w:txbxContent>
                      </wps:txbx>
                      <wps:bodyPr anchor="t" lIns="91440" tIns="45720" rIns="91440" bIns="45720">
                        <a:noAutofit/>
                      </wps:bodyPr>
                    </wps:wsp>
                  </a:graphicData>
                </a:graphic>
              </wp:anchor>
            </w:drawing>
          </mc:Choice>
          <mc:Fallback>
            <w:pict>
              <v:rect fillcolor="#FFFFFF" strokecolor="#000000" strokeweight="1pt" style="position:absolute;rotation:-0;width:104.25pt;height:48pt;mso-wrap-distance-left:9pt;mso-wrap-distance-right:9pt;mso-wrap-distance-top:0pt;mso-wrap-distance-bottom:0pt;margin-top:18.3pt;mso-position-vertical-relative:text;margin-left:186.4pt;mso-position-horizontal-relative:text">
                <v:textbox>
                  <w:txbxContent>
                    <w:p>
                      <w:pPr>
                        <w:pStyle w:val="Style35"/>
                        <w:jc w:val="center"/>
                        <w:rPr>
                          <w:rFonts w:cs="Times New Roman"/>
                          <w:sz w:val="28"/>
                          <w:szCs w:val="28"/>
                        </w:rPr>
                      </w:pPr>
                      <w:r>
                        <w:rPr>
                          <w:rFonts w:cs="Times New Roman"/>
                          <w:sz w:val="28"/>
                          <w:szCs w:val="28"/>
                        </w:rPr>
                        <w:t>Критерий надёжности</w:t>
                      </w:r>
                    </w:p>
                  </w:txbxContent>
                </v:textbox>
                <w10:wrap type="none"/>
              </v:rect>
            </w:pict>
          </mc:Fallback>
        </mc:AlternateContent>
      </w:r>
      <w:r>
        <mc:AlternateContent>
          <mc:Choice Requires="wps">
            <w:drawing>
              <wp:anchor behindDoc="0" distT="0" distB="0" distL="114300" distR="114300" simplePos="0" locked="0" layoutInCell="0" allowOverlap="1" relativeHeight="140">
                <wp:simplePos x="0" y="0"/>
                <wp:positionH relativeFrom="column">
                  <wp:posOffset>4006215</wp:posOffset>
                </wp:positionH>
                <wp:positionV relativeFrom="paragraph">
                  <wp:posOffset>222885</wp:posOffset>
                </wp:positionV>
                <wp:extent cx="1600200" cy="609600"/>
                <wp:effectExtent l="0" t="0" r="0" b="0"/>
                <wp:wrapNone/>
                <wp:docPr id="130" name="Врезка41"/>
                <a:graphic xmlns:a="http://schemas.openxmlformats.org/drawingml/2006/main">
                  <a:graphicData uri="http://schemas.microsoft.com/office/word/2010/wordprocessingShape">
                    <wps:wsp>
                      <wps:cNvSpPr txBox="1"/>
                      <wps:spPr>
                        <a:xfrm>
                          <a:off x="0" y="0"/>
                          <a:ext cx="1600200" cy="609600"/>
                        </a:xfrm>
                        <a:prstGeom prst="rect"/>
                        <a:solidFill>
                          <a:srgbClr val="FFFFFF"/>
                        </a:solidFill>
                        <a:ln w="12700">
                          <a:solidFill>
                            <a:srgbClr val="000000"/>
                          </a:solidFill>
                        </a:ln>
                      </wps:spPr>
                      <wps:txbx>
                        <w:txbxContent>
                          <w:p>
                            <w:pPr>
                              <w:pStyle w:val="Style35"/>
                              <w:jc w:val="center"/>
                              <w:rPr>
                                <w:rFonts w:cs="Times New Roman"/>
                                <w:sz w:val="28"/>
                                <w:szCs w:val="28"/>
                              </w:rPr>
                            </w:pPr>
                            <w:r>
                              <w:rPr>
                                <w:rFonts w:cs="Times New Roman"/>
                                <w:sz w:val="28"/>
                                <w:szCs w:val="28"/>
                              </w:rPr>
                              <w:t>Критерий стоимости</w:t>
                            </w:r>
                          </w:p>
                        </w:txbxContent>
                      </wps:txbx>
                      <wps:bodyPr anchor="t" lIns="91440" tIns="45720" rIns="91440" bIns="45720">
                        <a:noAutofit/>
                      </wps:bodyPr>
                    </wps:wsp>
                  </a:graphicData>
                </a:graphic>
              </wp:anchor>
            </w:drawing>
          </mc:Choice>
          <mc:Fallback>
            <w:pict>
              <v:rect fillcolor="#FFFFFF" strokecolor="#000000" strokeweight="1pt" style="position:absolute;rotation:-0;width:126pt;height:48pt;mso-wrap-distance-left:9pt;mso-wrap-distance-right:9pt;mso-wrap-distance-top:0pt;mso-wrap-distance-bottom:0pt;margin-top:17.55pt;mso-position-vertical-relative:text;margin-left:315.45pt;mso-position-horizontal-relative:text">
                <v:textbox>
                  <w:txbxContent>
                    <w:p>
                      <w:pPr>
                        <w:pStyle w:val="Style35"/>
                        <w:jc w:val="center"/>
                        <w:rPr>
                          <w:rFonts w:cs="Times New Roman"/>
                          <w:sz w:val="28"/>
                          <w:szCs w:val="28"/>
                        </w:rPr>
                      </w:pPr>
                      <w:r>
                        <w:rPr>
                          <w:rFonts w:cs="Times New Roman"/>
                          <w:sz w:val="28"/>
                          <w:szCs w:val="28"/>
                        </w:rPr>
                        <w:t>Критерий стоимости</w:t>
                      </w:r>
                    </w:p>
                  </w:txbxContent>
                </v:textbox>
                <w10:wrap type="none"/>
              </v:rect>
            </w:pict>
          </mc:Fallback>
        </mc:AlternateConten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mc:AlternateContent>
          <mc:Choice Requires="wps">
            <w:drawing>
              <wp:anchor behindDoc="0" distT="0" distB="0" distL="114300" distR="114300" simplePos="0" locked="0" layoutInCell="0" allowOverlap="1" relativeHeight="148">
                <wp:simplePos x="0" y="0"/>
                <wp:positionH relativeFrom="column">
                  <wp:posOffset>834390</wp:posOffset>
                </wp:positionH>
                <wp:positionV relativeFrom="paragraph">
                  <wp:posOffset>206375</wp:posOffset>
                </wp:positionV>
                <wp:extent cx="1104900" cy="1323975"/>
                <wp:effectExtent l="5080" t="4445" r="5080" b="4445"/>
                <wp:wrapNone/>
                <wp:docPr id="131" name="Прямая соединительная линия 45"/>
                <a:graphic xmlns:a="http://schemas.openxmlformats.org/drawingml/2006/main">
                  <a:graphicData uri="http://schemas.microsoft.com/office/word/2010/wordprocessingShape">
                    <wps:wsp>
                      <wps:cNvSpPr/>
                      <wps:spPr>
                        <a:xfrm flipH="1">
                          <a:off x="0" y="0"/>
                          <a:ext cx="1104840" cy="132408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65.7pt,16.25pt" to="152.65pt,120.45pt" ID="Прямая соединительная линия 45" stroked="t" o:allowincell="f" style="position:absolute;flip:x">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49">
                <wp:simplePos x="0" y="0"/>
                <wp:positionH relativeFrom="column">
                  <wp:posOffset>1943100</wp:posOffset>
                </wp:positionH>
                <wp:positionV relativeFrom="paragraph">
                  <wp:posOffset>206375</wp:posOffset>
                </wp:positionV>
                <wp:extent cx="0" cy="3181350"/>
                <wp:effectExtent l="6350" t="0" r="6350" b="0"/>
                <wp:wrapNone/>
                <wp:docPr id="132" name="Прямая соединительная линия 46"/>
                <a:graphic xmlns:a="http://schemas.openxmlformats.org/drawingml/2006/main">
                  <a:graphicData uri="http://schemas.microsoft.com/office/word/2010/wordprocessingShape">
                    <wps:wsp>
                      <wps:cNvSpPr/>
                      <wps:spPr>
                        <a:xfrm>
                          <a:off x="0" y="0"/>
                          <a:ext cx="0" cy="318132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153pt,16.25pt" to="153pt,266.7pt" ID="Прямая соединительная линия 46" stroked="t" o:allowincell="f" style="position:absolute">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0">
                <wp:simplePos x="0" y="0"/>
                <wp:positionH relativeFrom="column">
                  <wp:posOffset>1939290</wp:posOffset>
                </wp:positionH>
                <wp:positionV relativeFrom="paragraph">
                  <wp:posOffset>187960</wp:posOffset>
                </wp:positionV>
                <wp:extent cx="1571625" cy="2800350"/>
                <wp:effectExtent l="5715" t="3175" r="5715" b="3175"/>
                <wp:wrapNone/>
                <wp:docPr id="133" name="Прямая соединительная линия 47"/>
                <a:graphic xmlns:a="http://schemas.openxmlformats.org/drawingml/2006/main">
                  <a:graphicData uri="http://schemas.microsoft.com/office/word/2010/wordprocessingShape">
                    <wps:wsp>
                      <wps:cNvSpPr/>
                      <wps:spPr>
                        <a:xfrm>
                          <a:off x="0" y="0"/>
                          <a:ext cx="1571760" cy="280044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152.7pt,14.8pt" to="276.4pt,235.25pt" ID="Прямая соединительная линия 47" stroked="t" o:allowincell="f" style="position:absolute">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1">
                <wp:simplePos x="0" y="0"/>
                <wp:positionH relativeFrom="column">
                  <wp:posOffset>1939290</wp:posOffset>
                </wp:positionH>
                <wp:positionV relativeFrom="paragraph">
                  <wp:posOffset>206375</wp:posOffset>
                </wp:positionV>
                <wp:extent cx="3089910" cy="1323975"/>
                <wp:effectExtent l="2540" t="6350" r="2540" b="6350"/>
                <wp:wrapNone/>
                <wp:docPr id="134" name="Прямая соединительная линия 48"/>
                <a:graphic xmlns:a="http://schemas.openxmlformats.org/drawingml/2006/main">
                  <a:graphicData uri="http://schemas.microsoft.com/office/word/2010/wordprocessingShape">
                    <wps:wsp>
                      <wps:cNvSpPr/>
                      <wps:spPr>
                        <a:xfrm>
                          <a:off x="0" y="0"/>
                          <a:ext cx="3089880" cy="132408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152.7pt,16.25pt" to="395.95pt,120.45pt" ID="Прямая соединительная линия 48" stroked="t" o:allowincell="f" style="position:absolute">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2">
                <wp:simplePos x="0" y="0"/>
                <wp:positionH relativeFrom="column">
                  <wp:posOffset>834390</wp:posOffset>
                </wp:positionH>
                <wp:positionV relativeFrom="paragraph">
                  <wp:posOffset>206375</wp:posOffset>
                </wp:positionV>
                <wp:extent cx="2137410" cy="1323975"/>
                <wp:effectExtent l="3810" t="5715" r="3810" b="5715"/>
                <wp:wrapNone/>
                <wp:docPr id="135" name="Прямая соединительная линия 49"/>
                <a:graphic xmlns:a="http://schemas.openxmlformats.org/drawingml/2006/main">
                  <a:graphicData uri="http://schemas.microsoft.com/office/word/2010/wordprocessingShape">
                    <wps:wsp>
                      <wps:cNvSpPr/>
                      <wps:spPr>
                        <a:xfrm flipH="1">
                          <a:off x="0" y="0"/>
                          <a:ext cx="2137320" cy="132408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65.7pt,16.25pt" to="233.95pt,120.45pt" ID="Прямая соединительная линия 49" stroked="t" o:allowincell="f" style="position:absolute;flip:x">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3">
                <wp:simplePos x="0" y="0"/>
                <wp:positionH relativeFrom="column">
                  <wp:posOffset>1939290</wp:posOffset>
                </wp:positionH>
                <wp:positionV relativeFrom="paragraph">
                  <wp:posOffset>196850</wp:posOffset>
                </wp:positionV>
                <wp:extent cx="1032510" cy="3190875"/>
                <wp:effectExtent l="6350" t="2540" r="6350" b="2540"/>
                <wp:wrapNone/>
                <wp:docPr id="136" name="Прямая соединительная линия 50"/>
                <a:graphic xmlns:a="http://schemas.openxmlformats.org/drawingml/2006/main">
                  <a:graphicData uri="http://schemas.microsoft.com/office/word/2010/wordprocessingShape">
                    <wps:wsp>
                      <wps:cNvSpPr/>
                      <wps:spPr>
                        <a:xfrm flipH="1">
                          <a:off x="0" y="0"/>
                          <a:ext cx="1032480" cy="319104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152.7pt,15.5pt" to="233.95pt,266.7pt" ID="Прямая соединительная линия 50" stroked="t" o:allowincell="f" style="position:absolute;flip:x">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4">
                <wp:simplePos x="0" y="0"/>
                <wp:positionH relativeFrom="column">
                  <wp:posOffset>2967990</wp:posOffset>
                </wp:positionH>
                <wp:positionV relativeFrom="paragraph">
                  <wp:posOffset>207010</wp:posOffset>
                </wp:positionV>
                <wp:extent cx="542925" cy="2781300"/>
                <wp:effectExtent l="6350" t="1270" r="6350" b="1270"/>
                <wp:wrapNone/>
                <wp:docPr id="137" name="Прямая соединительная линия 51"/>
                <a:graphic xmlns:a="http://schemas.openxmlformats.org/drawingml/2006/main">
                  <a:graphicData uri="http://schemas.microsoft.com/office/word/2010/wordprocessingShape">
                    <wps:wsp>
                      <wps:cNvSpPr/>
                      <wps:spPr>
                        <a:xfrm>
                          <a:off x="0" y="0"/>
                          <a:ext cx="542880" cy="278136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233.7pt,16.3pt" to="276.4pt,235.25pt" ID="Прямая соединительная линия 51" stroked="t" o:allowincell="f" style="position:absolute">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5">
                <wp:simplePos x="0" y="0"/>
                <wp:positionH relativeFrom="column">
                  <wp:posOffset>2971800</wp:posOffset>
                </wp:positionH>
                <wp:positionV relativeFrom="paragraph">
                  <wp:posOffset>196850</wp:posOffset>
                </wp:positionV>
                <wp:extent cx="2057400" cy="1333500"/>
                <wp:effectExtent l="3810" t="5715" r="3810" b="5715"/>
                <wp:wrapNone/>
                <wp:docPr id="138" name="Прямая соединительная линия 52"/>
                <a:graphic xmlns:a="http://schemas.openxmlformats.org/drawingml/2006/main">
                  <a:graphicData uri="http://schemas.microsoft.com/office/word/2010/wordprocessingShape">
                    <wps:wsp>
                      <wps:cNvSpPr/>
                      <wps:spPr>
                        <a:xfrm>
                          <a:off x="0" y="0"/>
                          <a:ext cx="2057400" cy="133344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234pt,15.5pt" to="395.95pt,120.45pt" ID="Прямая соединительная линия 52" stroked="t" o:allowincell="f" style="position:absolute">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6">
                <wp:simplePos x="0" y="0"/>
                <wp:positionH relativeFrom="column">
                  <wp:posOffset>833755</wp:posOffset>
                </wp:positionH>
                <wp:positionV relativeFrom="paragraph">
                  <wp:posOffset>196850</wp:posOffset>
                </wp:positionV>
                <wp:extent cx="3324225" cy="1333500"/>
                <wp:effectExtent l="2540" t="6350" r="2540" b="6350"/>
                <wp:wrapNone/>
                <wp:docPr id="139" name="Прямая соединительная линия 53"/>
                <a:graphic xmlns:a="http://schemas.openxmlformats.org/drawingml/2006/main">
                  <a:graphicData uri="http://schemas.microsoft.com/office/word/2010/wordprocessingShape">
                    <wps:wsp>
                      <wps:cNvSpPr/>
                      <wps:spPr>
                        <a:xfrm flipH="1">
                          <a:off x="0" y="0"/>
                          <a:ext cx="3324240" cy="133344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65.65pt,15.5pt" to="327.35pt,120.45pt" ID="Прямая соединительная линия 53" stroked="t" o:allowincell="f" style="position:absolute;flip:x">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7">
                <wp:simplePos x="0" y="0"/>
                <wp:positionH relativeFrom="column">
                  <wp:posOffset>1938655</wp:posOffset>
                </wp:positionH>
                <wp:positionV relativeFrom="paragraph">
                  <wp:posOffset>196850</wp:posOffset>
                </wp:positionV>
                <wp:extent cx="2219325" cy="3190875"/>
                <wp:effectExtent l="5715" t="3810" r="5715" b="3810"/>
                <wp:wrapNone/>
                <wp:docPr id="140" name="Прямая соединительная линия 54"/>
                <a:graphic xmlns:a="http://schemas.openxmlformats.org/drawingml/2006/main">
                  <a:graphicData uri="http://schemas.microsoft.com/office/word/2010/wordprocessingShape">
                    <wps:wsp>
                      <wps:cNvSpPr/>
                      <wps:spPr>
                        <a:xfrm flipH="1">
                          <a:off x="0" y="0"/>
                          <a:ext cx="2219400" cy="319104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152.65pt,15.5pt" to="327.35pt,266.7pt" ID="Прямая соединительная линия 54" stroked="t" o:allowincell="f" style="position:absolute;flip:x">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8">
                <wp:simplePos x="0" y="0"/>
                <wp:positionH relativeFrom="column">
                  <wp:posOffset>3510915</wp:posOffset>
                </wp:positionH>
                <wp:positionV relativeFrom="paragraph">
                  <wp:posOffset>197485</wp:posOffset>
                </wp:positionV>
                <wp:extent cx="643890" cy="2790825"/>
                <wp:effectExtent l="6350" t="1905" r="6350" b="1905"/>
                <wp:wrapNone/>
                <wp:docPr id="141" name="Прямая соединительная линия 55"/>
                <a:graphic xmlns:a="http://schemas.openxmlformats.org/drawingml/2006/main">
                  <a:graphicData uri="http://schemas.microsoft.com/office/word/2010/wordprocessingShape">
                    <wps:wsp>
                      <wps:cNvSpPr/>
                      <wps:spPr>
                        <a:xfrm flipH="1">
                          <a:off x="0" y="0"/>
                          <a:ext cx="644040" cy="279072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276.45pt,15.55pt" to="327.1pt,235.25pt" ID="Прямая соединительная линия 55" stroked="t" o:allowincell="f" style="position:absolute;flip:x">
                <v:stroke color="black" weight="12600" joinstyle="miter" endcap="flat"/>
                <v:fill o:detectmouseclick="t" on="false"/>
                <w10:wrap type="none"/>
              </v:line>
            </w:pict>
          </mc:Fallback>
        </mc:AlternateContent>
        <mc:AlternateContent>
          <mc:Choice Requires="wps">
            <w:drawing>
              <wp:anchor behindDoc="0" distT="0" distB="0" distL="114300" distR="114300" simplePos="0" locked="0" layoutInCell="0" allowOverlap="1" relativeHeight="159">
                <wp:simplePos x="0" y="0"/>
                <wp:positionH relativeFrom="column">
                  <wp:posOffset>4158615</wp:posOffset>
                </wp:positionH>
                <wp:positionV relativeFrom="paragraph">
                  <wp:posOffset>196850</wp:posOffset>
                </wp:positionV>
                <wp:extent cx="866775" cy="1333500"/>
                <wp:effectExtent l="5715" t="3810" r="5715" b="3810"/>
                <wp:wrapNone/>
                <wp:docPr id="142" name="Прямая соединительная линия 56"/>
                <a:graphic xmlns:a="http://schemas.openxmlformats.org/drawingml/2006/main">
                  <a:graphicData uri="http://schemas.microsoft.com/office/word/2010/wordprocessingShape">
                    <wps:wsp>
                      <wps:cNvSpPr/>
                      <wps:spPr>
                        <a:xfrm>
                          <a:off x="0" y="0"/>
                          <a:ext cx="866880" cy="1333440"/>
                        </a:xfrm>
                        <a:prstGeom prst="line">
                          <a:avLst/>
                        </a:prstGeom>
                        <a:ln w="12600">
                          <a:solidFill>
                            <a:srgbClr val="000000"/>
                          </a:solidFill>
                          <a:miter/>
                        </a:ln>
                      </wps:spPr>
                      <wps:style>
                        <a:lnRef idx="0"/>
                        <a:fillRef idx="0"/>
                        <a:effectRef idx="0"/>
                        <a:fontRef idx="minor"/>
                      </wps:style>
                      <wps:bodyPr/>
                    </wps:wsp>
                  </a:graphicData>
                </a:graphic>
              </wp:anchor>
            </w:drawing>
          </mc:Choice>
          <mc:Fallback>
            <w:pict>
              <v:line id="shape_0" from="327.45pt,15.5pt" to="395.65pt,120.45pt" ID="Прямая соединительная линия 56" stroked="t" o:allowincell="f" style="position:absolute">
                <v:stroke color="black" weight="12600" joinstyle="miter" endcap="flat"/>
                <v:fill o:detectmouseclick="t" on="false"/>
                <w10:wrap type="none"/>
              </v:line>
            </w:pict>
          </mc:Fallback>
        </mc:AlternateConten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r>
        <mc:AlternateContent>
          <mc:Choice Requires="wps">
            <w:drawing>
              <wp:anchor behindDoc="0" distT="0" distB="0" distL="114300" distR="114300" simplePos="0" locked="0" layoutInCell="0" allowOverlap="1" relativeHeight="141">
                <wp:simplePos x="0" y="0"/>
                <wp:positionH relativeFrom="column">
                  <wp:posOffset>91440</wp:posOffset>
                </wp:positionH>
                <wp:positionV relativeFrom="paragraph">
                  <wp:posOffset>241935</wp:posOffset>
                </wp:positionV>
                <wp:extent cx="1495425" cy="952500"/>
                <wp:effectExtent l="0" t="0" r="0" b="0"/>
                <wp:wrapNone/>
                <wp:docPr id="143" name="Врезка45"/>
                <a:graphic xmlns:a="http://schemas.openxmlformats.org/drawingml/2006/main">
                  <a:graphicData uri="http://schemas.microsoft.com/office/word/2010/wordprocessingShape">
                    <wps:wsp>
                      <wps:cNvSpPr txBox="1"/>
                      <wps:spPr>
                        <a:xfrm>
                          <a:off x="0" y="0"/>
                          <a:ext cx="1495425" cy="952500"/>
                        </a:xfrm>
                        <a:prstGeom prst="rect"/>
                        <a:solidFill>
                          <a:srgbClr val="FFFFFF"/>
                        </a:solidFill>
                        <a:ln w="12700">
                          <a:solidFill>
                            <a:srgbClr val="000000"/>
                          </a:solidFill>
                        </a:ln>
                      </wps:spPr>
                      <wps:txbx>
                        <w:txbxContent>
                          <w:p>
                            <w:pPr>
                              <w:pStyle w:val="Style35"/>
                              <w:jc w:val="center"/>
                              <w:rPr>
                                <w:rFonts w:cs="Times New Roman"/>
                                <w:sz w:val="28"/>
                                <w:szCs w:val="28"/>
                              </w:rPr>
                            </w:pPr>
                            <w:r>
                              <w:rPr>
                                <w:rFonts w:cs="Times New Roman"/>
                                <w:sz w:val="28"/>
                                <w:szCs w:val="28"/>
                              </w:rPr>
                              <w:t>Модели, описывающие проектный облик ЛА</w:t>
                            </w:r>
                          </w:p>
                        </w:txbxContent>
                      </wps:txbx>
                      <wps:bodyPr anchor="t" lIns="91440" tIns="45720" rIns="91440" bIns="45720">
                        <a:noAutofit/>
                      </wps:bodyPr>
                    </wps:wsp>
                  </a:graphicData>
                </a:graphic>
              </wp:anchor>
            </w:drawing>
          </mc:Choice>
          <mc:Fallback>
            <w:pict>
              <v:rect fillcolor="#FFFFFF" strokecolor="#000000" strokeweight="1pt" style="position:absolute;rotation:-0;width:117.75pt;height:75pt;mso-wrap-distance-left:9pt;mso-wrap-distance-right:9pt;mso-wrap-distance-top:0pt;mso-wrap-distance-bottom:0pt;margin-top:19.05pt;mso-position-vertical-relative:text;margin-left:7.2pt;mso-position-horizontal-relative:text">
                <v:textbox>
                  <w:txbxContent>
                    <w:p>
                      <w:pPr>
                        <w:pStyle w:val="Style35"/>
                        <w:jc w:val="center"/>
                        <w:rPr>
                          <w:rFonts w:cs="Times New Roman"/>
                          <w:sz w:val="28"/>
                          <w:szCs w:val="28"/>
                        </w:rPr>
                      </w:pPr>
                      <w:r>
                        <w:rPr>
                          <w:rFonts w:cs="Times New Roman"/>
                          <w:sz w:val="28"/>
                          <w:szCs w:val="28"/>
                        </w:rPr>
                        <w:t>Модели, описывающие проектный облик ЛА</w:t>
                      </w:r>
                    </w:p>
                  </w:txbxContent>
                </v:textbox>
                <w10:wrap type="none"/>
              </v:rect>
            </w:pict>
          </mc:Fallback>
        </mc:AlternateContent>
      </w:r>
      <w:r>
        <mc:AlternateContent>
          <mc:Choice Requires="wps">
            <w:drawing>
              <wp:anchor behindDoc="0" distT="0" distB="0" distL="114300" distR="114300" simplePos="0" locked="0" layoutInCell="0" allowOverlap="1" relativeHeight="143">
                <wp:simplePos x="0" y="0"/>
                <wp:positionH relativeFrom="column">
                  <wp:posOffset>4158615</wp:posOffset>
                </wp:positionH>
                <wp:positionV relativeFrom="paragraph">
                  <wp:posOffset>241935</wp:posOffset>
                </wp:positionV>
                <wp:extent cx="1495425" cy="952500"/>
                <wp:effectExtent l="0" t="0" r="0" b="0"/>
                <wp:wrapNone/>
                <wp:docPr id="144" name="Врезка44"/>
                <a:graphic xmlns:a="http://schemas.openxmlformats.org/drawingml/2006/main">
                  <a:graphicData uri="http://schemas.microsoft.com/office/word/2010/wordprocessingShape">
                    <wps:wsp>
                      <wps:cNvSpPr txBox="1"/>
                      <wps:spPr>
                        <a:xfrm>
                          <a:off x="0" y="0"/>
                          <a:ext cx="1495425" cy="952500"/>
                        </a:xfrm>
                        <a:prstGeom prst="rect"/>
                        <a:solidFill>
                          <a:srgbClr val="FFFFFF"/>
                        </a:solidFill>
                        <a:ln w="12700">
                          <a:solidFill>
                            <a:srgbClr val="000000"/>
                          </a:solidFill>
                        </a:ln>
                      </wps:spPr>
                      <wps:txbx>
                        <w:txbxContent>
                          <w:p>
                            <w:pPr>
                              <w:pStyle w:val="Style35"/>
                              <w:jc w:val="center"/>
                              <w:rPr>
                                <w:rFonts w:cs="Times New Roman"/>
                                <w:sz w:val="28"/>
                                <w:szCs w:val="28"/>
                              </w:rPr>
                            </w:pPr>
                            <w:r>
                              <w:rPr>
                                <w:rFonts w:cs="Times New Roman"/>
                                <w:sz w:val="28"/>
                                <w:szCs w:val="28"/>
                              </w:rPr>
                              <w:t>Модели, описывающие внешнюю среду</w:t>
                            </w:r>
                          </w:p>
                        </w:txbxContent>
                      </wps:txbx>
                      <wps:bodyPr anchor="t" lIns="91440" tIns="45720" rIns="91440" bIns="45720">
                        <a:noAutofit/>
                      </wps:bodyPr>
                    </wps:wsp>
                  </a:graphicData>
                </a:graphic>
              </wp:anchor>
            </w:drawing>
          </mc:Choice>
          <mc:Fallback>
            <w:pict>
              <v:rect fillcolor="#FFFFFF" strokecolor="#000000" strokeweight="1pt" style="position:absolute;rotation:-0;width:117.75pt;height:75pt;mso-wrap-distance-left:9pt;mso-wrap-distance-right:9pt;mso-wrap-distance-top:0pt;mso-wrap-distance-bottom:0pt;margin-top:19.05pt;mso-position-vertical-relative:text;margin-left:327.45pt;mso-position-horizontal-relative:text">
                <v:textbox>
                  <w:txbxContent>
                    <w:p>
                      <w:pPr>
                        <w:pStyle w:val="Style35"/>
                        <w:jc w:val="center"/>
                        <w:rPr>
                          <w:rFonts w:cs="Times New Roman"/>
                          <w:sz w:val="28"/>
                          <w:szCs w:val="28"/>
                        </w:rPr>
                      </w:pPr>
                      <w:r>
                        <w:rPr>
                          <w:rFonts w:cs="Times New Roman"/>
                          <w:sz w:val="28"/>
                          <w:szCs w:val="28"/>
                        </w:rPr>
                        <w:t>Модели, описывающие внешнюю среду</w:t>
                      </w:r>
                    </w:p>
                  </w:txbxContent>
                </v:textbox>
                <w10:wrap type="none"/>
              </v:rect>
            </w:pict>
          </mc:Fallback>
        </mc:AlternateContent>
      </w:r>
    </w:p>
    <w:p>
      <w:pPr>
        <w:pStyle w:val="Normal"/>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r>
        <mc:AlternateContent>
          <mc:Choice Requires="wps">
            <w:drawing>
              <wp:anchor behindDoc="0" distT="0" distB="0" distL="114300" distR="114300" simplePos="0" locked="0" layoutInCell="0" allowOverlap="1" relativeHeight="144">
                <wp:simplePos x="0" y="0"/>
                <wp:positionH relativeFrom="column">
                  <wp:posOffset>2862580</wp:posOffset>
                </wp:positionH>
                <wp:positionV relativeFrom="paragraph">
                  <wp:posOffset>240665</wp:posOffset>
                </wp:positionV>
                <wp:extent cx="1628775" cy="1543050"/>
                <wp:effectExtent l="0" t="0" r="0" b="0"/>
                <wp:wrapNone/>
                <wp:docPr id="145" name="Врезка46"/>
                <a:graphic xmlns:a="http://schemas.openxmlformats.org/drawingml/2006/main">
                  <a:graphicData uri="http://schemas.microsoft.com/office/word/2010/wordprocessingShape">
                    <wps:wsp>
                      <wps:cNvSpPr txBox="1"/>
                      <wps:spPr>
                        <a:xfrm>
                          <a:off x="0" y="0"/>
                          <a:ext cx="1628775" cy="1543050"/>
                        </a:xfrm>
                        <a:prstGeom prst="rect"/>
                        <a:solidFill>
                          <a:srgbClr val="FFFFFF"/>
                        </a:solidFill>
                        <a:ln w="12700">
                          <a:solidFill>
                            <a:srgbClr val="000000"/>
                          </a:solidFill>
                        </a:ln>
                      </wps:spPr>
                      <wps:txbx>
                        <w:txbxContent>
                          <w:p>
                            <w:pPr>
                              <w:pStyle w:val="Style35"/>
                              <w:jc w:val="center"/>
                              <w:rPr>
                                <w:rFonts w:cs="Times New Roman"/>
                                <w:sz w:val="28"/>
                                <w:szCs w:val="28"/>
                              </w:rPr>
                            </w:pPr>
                            <w:r>
                              <w:rPr>
                                <w:rFonts w:cs="Times New Roman"/>
                                <w:sz w:val="28"/>
                                <w:szCs w:val="28"/>
                              </w:rPr>
                              <w:t>Модели, описывающие стоимость проектирования, создания и эксплуатации ЛА</w:t>
                            </w:r>
                          </w:p>
                        </w:txbxContent>
                      </wps:txbx>
                      <wps:bodyPr anchor="t" lIns="91440" tIns="45720" rIns="91440" bIns="45720">
                        <a:noAutofit/>
                      </wps:bodyPr>
                    </wps:wsp>
                  </a:graphicData>
                </a:graphic>
              </wp:anchor>
            </w:drawing>
          </mc:Choice>
          <mc:Fallback>
            <w:pict>
              <v:rect fillcolor="#FFFFFF" strokecolor="#000000" strokeweight="1pt" style="position:absolute;rotation:-0;width:128.25pt;height:121.5pt;mso-wrap-distance-left:9pt;mso-wrap-distance-right:9pt;mso-wrap-distance-top:0pt;mso-wrap-distance-bottom:0pt;margin-top:18.95pt;mso-position-vertical-relative:text;margin-left:225.4pt;mso-position-horizontal-relative:text">
                <v:textbox>
                  <w:txbxContent>
                    <w:p>
                      <w:pPr>
                        <w:pStyle w:val="Style35"/>
                        <w:jc w:val="center"/>
                        <w:rPr>
                          <w:rFonts w:cs="Times New Roman"/>
                          <w:sz w:val="28"/>
                          <w:szCs w:val="28"/>
                        </w:rPr>
                      </w:pPr>
                      <w:r>
                        <w:rPr>
                          <w:rFonts w:cs="Times New Roman"/>
                          <w:sz w:val="28"/>
                          <w:szCs w:val="28"/>
                        </w:rPr>
                        <w:t>Модели, описывающие стоимость проектирования, создания и эксплуатации ЛА</w:t>
                      </w:r>
                    </w:p>
                  </w:txbxContent>
                </v:textbox>
                <w10:wrap type="none"/>
              </v:rect>
            </w:pict>
          </mc:Fallback>
        </mc:AlternateContent>
      </w:r>
    </w:p>
    <w:p>
      <w:pPr>
        <w:pStyle w:val="Normal"/>
        <w:spacing w:lineRule="auto" w:line="360"/>
        <w:rPr>
          <w:rFonts w:cs="Times New Roman"/>
          <w:sz w:val="28"/>
          <w:szCs w:val="28"/>
        </w:rPr>
      </w:pPr>
      <w:r>
        <w:rPr>
          <w:rFonts w:cs="Times New Roman"/>
          <w:sz w:val="28"/>
          <w:szCs w:val="28"/>
        </w:rPr>
      </w:r>
      <w:r>
        <mc:AlternateContent>
          <mc:Choice Requires="wps">
            <w:drawing>
              <wp:anchor behindDoc="0" distT="0" distB="0" distL="114300" distR="114300" simplePos="0" locked="0" layoutInCell="0" allowOverlap="1" relativeHeight="142">
                <wp:simplePos x="0" y="0"/>
                <wp:positionH relativeFrom="column">
                  <wp:posOffset>831850</wp:posOffset>
                </wp:positionH>
                <wp:positionV relativeFrom="paragraph">
                  <wp:posOffset>227965</wp:posOffset>
                </wp:positionV>
                <wp:extent cx="1784350" cy="952500"/>
                <wp:effectExtent l="0" t="0" r="0" b="0"/>
                <wp:wrapNone/>
                <wp:docPr id="146" name="Врезка47"/>
                <a:graphic xmlns:a="http://schemas.openxmlformats.org/drawingml/2006/main">
                  <a:graphicData uri="http://schemas.microsoft.com/office/word/2010/wordprocessingShape">
                    <wps:wsp>
                      <wps:cNvSpPr txBox="1"/>
                      <wps:spPr>
                        <a:xfrm>
                          <a:off x="0" y="0"/>
                          <a:ext cx="1784350" cy="952500"/>
                        </a:xfrm>
                        <a:prstGeom prst="rect"/>
                        <a:solidFill>
                          <a:srgbClr val="FFFFFF"/>
                        </a:solidFill>
                        <a:ln w="12700">
                          <a:solidFill>
                            <a:srgbClr val="000000"/>
                          </a:solidFill>
                        </a:ln>
                      </wps:spPr>
                      <wps:txbx>
                        <w:txbxContent>
                          <w:p>
                            <w:pPr>
                              <w:pStyle w:val="Style35"/>
                              <w:jc w:val="center"/>
                              <w:rPr>
                                <w:rFonts w:cs="Times New Roman"/>
                                <w:sz w:val="28"/>
                                <w:szCs w:val="28"/>
                              </w:rPr>
                            </w:pPr>
                            <w:r>
                              <w:rPr>
                                <w:rFonts w:cs="Times New Roman"/>
                                <w:sz w:val="28"/>
                                <w:szCs w:val="28"/>
                              </w:rPr>
                              <w:t>Модели, описывающие функционирование ЛА</w:t>
                            </w:r>
                          </w:p>
                        </w:txbxContent>
                      </wps:txbx>
                      <wps:bodyPr anchor="t" lIns="91440" tIns="45720" rIns="91440" bIns="45720">
                        <a:noAutofit/>
                      </wps:bodyPr>
                    </wps:wsp>
                  </a:graphicData>
                </a:graphic>
              </wp:anchor>
            </w:drawing>
          </mc:Choice>
          <mc:Fallback>
            <w:pict>
              <v:rect fillcolor="#FFFFFF" strokecolor="#000000" strokeweight="1pt" style="position:absolute;rotation:-0;width:140.5pt;height:75pt;mso-wrap-distance-left:9pt;mso-wrap-distance-right:9pt;mso-wrap-distance-top:0pt;mso-wrap-distance-bottom:0pt;margin-top:17.95pt;mso-position-vertical-relative:text;margin-left:65.5pt;mso-position-horizontal-relative:text">
                <v:textbox>
                  <w:txbxContent>
                    <w:p>
                      <w:pPr>
                        <w:pStyle w:val="Style35"/>
                        <w:jc w:val="center"/>
                        <w:rPr>
                          <w:rFonts w:cs="Times New Roman"/>
                          <w:sz w:val="28"/>
                          <w:szCs w:val="28"/>
                        </w:rPr>
                      </w:pPr>
                      <w:r>
                        <w:rPr>
                          <w:rFonts w:cs="Times New Roman"/>
                          <w:sz w:val="28"/>
                          <w:szCs w:val="28"/>
                        </w:rPr>
                        <w:t>Модели, описывающие функционирование ЛА</w:t>
                      </w:r>
                    </w:p>
                  </w:txbxContent>
                </v:textbox>
                <w10:wrap type="none"/>
              </v:rect>
            </w:pict>
          </mc:Fallback>
        </mc:AlternateConten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sz w:val="28"/>
          <w:szCs w:val="28"/>
        </w:rPr>
      </w:pPr>
      <w:r>
        <w:rPr>
          <w:rFonts w:cs="Times New Roman"/>
          <w:sz w:val="28"/>
          <w:szCs w:val="28"/>
        </w:rPr>
      </w:r>
    </w:p>
    <w:p>
      <w:pPr>
        <w:pStyle w:val="Normal"/>
        <w:spacing w:lineRule="auto" w:line="360"/>
        <w:jc w:val="center"/>
        <w:rPr>
          <w:rFonts w:cs="Times New Roman"/>
          <w:sz w:val="28"/>
          <w:szCs w:val="28"/>
        </w:rPr>
      </w:pPr>
      <w:r>
        <w:rPr>
          <w:rFonts w:cs="Times New Roman"/>
          <w:sz w:val="28"/>
          <w:szCs w:val="28"/>
        </w:rPr>
        <w:t>Рисунок 6 – Математические модели, описывающие функционирование дирижабля LZ 127</w:t>
      </w:r>
    </w:p>
    <w:p>
      <w:pPr>
        <w:pStyle w:val="Normal"/>
        <w:numPr>
          <w:ilvl w:val="0"/>
          <w:numId w:val="0"/>
        </w:numPr>
        <w:spacing w:lineRule="auto" w:line="360"/>
        <w:ind w:firstLine="709"/>
        <w:outlineLvl w:val="1"/>
        <w:rPr>
          <w:rFonts w:cs="Times New Roman"/>
          <w:sz w:val="28"/>
          <w:szCs w:val="28"/>
        </w:rPr>
      </w:pPr>
      <w:bookmarkStart w:id="173" w:name="_Toc61732292"/>
      <w:r>
        <w:rPr>
          <w:rFonts w:cs="Times New Roman"/>
          <w:sz w:val="28"/>
          <w:szCs w:val="28"/>
        </w:rPr>
        <w:t>5.1.</w:t>
        <w:tab/>
        <w:t>Математические модели, описывающие проектный облик ЛА:</w:t>
      </w:r>
      <w:bookmarkEnd w:id="173"/>
    </w:p>
    <w:p>
      <w:pPr>
        <w:pStyle w:val="Normal"/>
        <w:spacing w:lineRule="auto" w:line="360"/>
        <w:ind w:left="708" w:firstLine="709"/>
        <w:rPr>
          <w:rFonts w:cs="Times New Roman"/>
          <w:sz w:val="28"/>
          <w:szCs w:val="28"/>
        </w:rPr>
      </w:pPr>
      <w:r>
        <w:rPr>
          <w:rFonts w:cs="Times New Roman"/>
          <w:sz w:val="28"/>
          <w:szCs w:val="28"/>
        </w:rPr>
        <w:t>1)</w:t>
        <w:tab/>
        <w:t>массогабаритная модель ЛА;</w:t>
      </w:r>
    </w:p>
    <w:p>
      <w:pPr>
        <w:pStyle w:val="Normal"/>
        <w:spacing w:lineRule="auto" w:line="360"/>
        <w:ind w:left="708" w:firstLine="709"/>
        <w:rPr>
          <w:rFonts w:cs="Times New Roman"/>
          <w:sz w:val="28"/>
          <w:szCs w:val="28"/>
        </w:rPr>
      </w:pPr>
      <w:r>
        <w:rPr>
          <w:rFonts w:cs="Times New Roman"/>
          <w:sz w:val="28"/>
          <w:szCs w:val="28"/>
        </w:rPr>
        <w:t>2)</w:t>
        <w:tab/>
        <w:t>модель структуры системы управления;</w:t>
      </w:r>
    </w:p>
    <w:p>
      <w:pPr>
        <w:pStyle w:val="Normal"/>
        <w:spacing w:lineRule="auto" w:line="360"/>
        <w:ind w:left="708" w:firstLine="709"/>
        <w:rPr>
          <w:rFonts w:cs="Times New Roman"/>
          <w:sz w:val="28"/>
          <w:szCs w:val="28"/>
        </w:rPr>
      </w:pPr>
      <w:r>
        <w:rPr>
          <w:rFonts w:cs="Times New Roman"/>
          <w:sz w:val="28"/>
          <w:szCs w:val="28"/>
        </w:rPr>
        <w:t>3)</w:t>
        <w:tab/>
        <w:t>модель обеспечения теплового режима дирижабля;</w:t>
      </w:r>
    </w:p>
    <w:p>
      <w:pPr>
        <w:pStyle w:val="Normal"/>
        <w:numPr>
          <w:ilvl w:val="0"/>
          <w:numId w:val="0"/>
        </w:numPr>
        <w:spacing w:lineRule="auto" w:line="360"/>
        <w:ind w:firstLine="709"/>
        <w:outlineLvl w:val="1"/>
        <w:rPr>
          <w:rFonts w:cs="Times New Roman"/>
          <w:sz w:val="28"/>
          <w:szCs w:val="28"/>
        </w:rPr>
      </w:pPr>
      <w:bookmarkStart w:id="174" w:name="_Toc61732293"/>
      <w:r>
        <w:rPr>
          <w:rFonts w:cs="Times New Roman"/>
          <w:sz w:val="28"/>
          <w:szCs w:val="28"/>
        </w:rPr>
        <w:t>5.2.</w:t>
        <w:tab/>
        <w:t>Математические модели, описывающие функционирование ЛА:</w:t>
      </w:r>
      <w:bookmarkEnd w:id="174"/>
    </w:p>
    <w:p>
      <w:pPr>
        <w:pStyle w:val="Normal"/>
        <w:spacing w:lineRule="auto" w:line="360"/>
        <w:ind w:left="708" w:firstLine="709"/>
        <w:rPr>
          <w:rFonts w:cs="Times New Roman"/>
          <w:sz w:val="28"/>
          <w:szCs w:val="28"/>
        </w:rPr>
      </w:pPr>
      <w:r>
        <w:rPr>
          <w:rFonts w:cs="Times New Roman"/>
          <w:sz w:val="28"/>
          <w:szCs w:val="28"/>
        </w:rPr>
        <w:t>1)</w:t>
        <w:tab/>
        <w:t>модель управления дирижабля с жёстким типом конструкции;</w:t>
      </w:r>
    </w:p>
    <w:p>
      <w:pPr>
        <w:pStyle w:val="Normal"/>
        <w:spacing w:lineRule="auto" w:line="360"/>
        <w:ind w:left="708" w:firstLine="709"/>
        <w:rPr>
          <w:rFonts w:cs="Times New Roman"/>
          <w:sz w:val="28"/>
          <w:szCs w:val="28"/>
        </w:rPr>
      </w:pPr>
      <w:r>
        <w:rPr>
          <w:rFonts w:cs="Times New Roman"/>
          <w:sz w:val="28"/>
          <w:szCs w:val="28"/>
        </w:rPr>
        <w:t>2)</w:t>
        <w:tab/>
        <w:t>модель устойчивости системы к факторам окружающей среды;</w:t>
      </w:r>
    </w:p>
    <w:p>
      <w:pPr>
        <w:pStyle w:val="Normal"/>
        <w:numPr>
          <w:ilvl w:val="0"/>
          <w:numId w:val="0"/>
        </w:numPr>
        <w:spacing w:lineRule="auto" w:line="360"/>
        <w:ind w:firstLine="709"/>
        <w:outlineLvl w:val="1"/>
        <w:rPr>
          <w:rFonts w:cs="Times New Roman"/>
          <w:sz w:val="28"/>
          <w:szCs w:val="28"/>
        </w:rPr>
      </w:pPr>
      <w:bookmarkStart w:id="175" w:name="_Toc61732294"/>
      <w:r>
        <w:rPr>
          <w:rFonts w:cs="Times New Roman"/>
          <w:sz w:val="28"/>
          <w:szCs w:val="28"/>
        </w:rPr>
        <w:t>5.3.</w:t>
        <w:tab/>
        <w:t>Математические модели, описывающие стоимость проектирования, создания и эксплуатации ЛА:</w:t>
      </w:r>
      <w:bookmarkEnd w:id="175"/>
    </w:p>
    <w:p>
      <w:pPr>
        <w:pStyle w:val="Normal"/>
        <w:spacing w:lineRule="auto" w:line="360"/>
        <w:ind w:left="708" w:firstLine="709"/>
        <w:rPr>
          <w:rFonts w:cs="Times New Roman"/>
          <w:sz w:val="28"/>
          <w:szCs w:val="28"/>
        </w:rPr>
      </w:pPr>
      <w:r>
        <w:rPr>
          <w:rFonts w:cs="Times New Roman"/>
          <w:sz w:val="28"/>
          <w:szCs w:val="28"/>
        </w:rPr>
        <w:t>1)</w:t>
        <w:tab/>
        <w:t>модель технического обслуживания ЛА;</w:t>
      </w:r>
    </w:p>
    <w:p>
      <w:pPr>
        <w:pStyle w:val="Normal"/>
        <w:spacing w:lineRule="auto" w:line="360"/>
        <w:ind w:left="708" w:firstLine="709"/>
        <w:rPr>
          <w:rFonts w:cs="Times New Roman"/>
          <w:sz w:val="28"/>
          <w:szCs w:val="28"/>
        </w:rPr>
      </w:pPr>
      <w:r>
        <w:rPr>
          <w:rFonts w:cs="Times New Roman"/>
          <w:sz w:val="28"/>
          <w:szCs w:val="28"/>
        </w:rPr>
        <w:t>2)</w:t>
        <w:tab/>
        <w:t>модель стоимости ЛА;</w:t>
      </w:r>
    </w:p>
    <w:p>
      <w:pPr>
        <w:pStyle w:val="Normal"/>
        <w:spacing w:lineRule="auto" w:line="360"/>
        <w:ind w:left="708" w:firstLine="709"/>
        <w:rPr>
          <w:rFonts w:cs="Times New Roman"/>
          <w:sz w:val="28"/>
          <w:szCs w:val="28"/>
        </w:rPr>
      </w:pPr>
      <w:r>
        <w:rPr>
          <w:rFonts w:cs="Times New Roman"/>
          <w:sz w:val="28"/>
          <w:szCs w:val="28"/>
        </w:rPr>
        <w:t>3)</w:t>
        <w:tab/>
        <w:t>показатели и критерии целевой эффективности.</w:t>
      </w:r>
    </w:p>
    <w:p>
      <w:pPr>
        <w:pStyle w:val="Normal"/>
        <w:spacing w:lineRule="auto" w:line="360"/>
        <w:rPr>
          <w:rFonts w:cs="Times New Roman"/>
          <w:sz w:val="28"/>
          <w:szCs w:val="28"/>
        </w:rPr>
      </w:pPr>
      <w:r>
        <w:rPr>
          <w:rFonts w:cs="Times New Roman"/>
          <w:sz w:val="28"/>
          <w:szCs w:val="28"/>
        </w:rPr>
        <w:t>Далее более подробно разберём модель системы управления дирижаблем.</w:t>
      </w:r>
    </w:p>
    <w:p>
      <w:pPr>
        <w:pStyle w:val="1"/>
        <w:spacing w:lineRule="auto" w:line="360" w:before="0" w:after="480"/>
        <w:rPr>
          <w:rFonts w:ascii="Times New Roman" w:hAnsi="Times New Roman" w:cs="Times New Roman"/>
          <w:b w:val="false"/>
          <w:color w:val="auto"/>
        </w:rPr>
      </w:pPr>
      <w:r>
        <w:rPr>
          <w:rFonts w:cs="Times New Roman" w:ascii="Times New Roman" w:hAnsi="Times New Roman"/>
          <w:b w:val="false"/>
          <w:color w:val="auto"/>
        </w:rPr>
        <w:t>АНАЛИЗ ВЫБРАННОЙ КОНЦЕПТУАЛЬНОЙ МОДЕЛИ УПРАВЛЕНИЯ ДИРИЖАБЛЕМ</w:t>
      </w:r>
    </w:p>
    <w:p>
      <w:pPr>
        <w:pStyle w:val="Normal"/>
        <w:spacing w:lineRule="auto" w:line="360"/>
        <w:rPr>
          <w:rFonts w:cs="Times New Roman"/>
          <w:sz w:val="28"/>
        </w:rPr>
      </w:pPr>
      <w:r>
        <w:rPr>
          <w:rFonts w:cs="Times New Roman"/>
          <w:sz w:val="28"/>
        </w:rPr>
        <w:t xml:space="preserve">Система управления – это наиболее важная часть любого ЛА, поскольку при аварийной ситуации, при которой она будет выведена из строя, ЛА гарантированно потерпит крушение. </w:t>
      </w:r>
    </w:p>
    <w:p>
      <w:pPr>
        <w:pStyle w:val="Normal"/>
        <w:spacing w:lineRule="auto" w:line="360"/>
        <w:rPr>
          <w:rFonts w:cs="Times New Roman"/>
          <w:sz w:val="28"/>
        </w:rPr>
      </w:pPr>
      <w:r>
        <w:rPr>
          <w:rFonts w:cs="Times New Roman"/>
          <w:sz w:val="28"/>
        </w:rPr>
        <w:t>Целью анализа выбранной модели является выявление параметров, описывающих функциональные связи между моделями системы.</w:t>
      </w:r>
    </w:p>
    <w:p>
      <w:pPr>
        <w:pStyle w:val="Normal"/>
        <w:spacing w:lineRule="auto" w:line="360"/>
        <w:rPr>
          <w:rFonts w:cs="Times New Roman"/>
          <w:sz w:val="28"/>
          <w:szCs w:val="28"/>
        </w:rPr>
      </w:pPr>
      <w:r>
        <w:rPr>
          <w:rFonts w:cs="Times New Roman"/>
          <w:sz w:val="28"/>
        </w:rPr>
        <w:t xml:space="preserve">Выбранная модель относится к моделям функционирования ЛА, поэтому она взаимосвязана с </w:t>
      </w:r>
      <w:r>
        <w:rPr>
          <w:rFonts w:cs="Times New Roman"/>
          <w:sz w:val="28"/>
          <w:szCs w:val="28"/>
        </w:rPr>
        <w:t>моделью устойчивости системы к факторам окружающей среды.</w:t>
      </w:r>
    </w:p>
    <w:p>
      <w:pPr>
        <w:pStyle w:val="Normal"/>
        <w:spacing w:lineRule="auto" w:line="360"/>
        <w:rPr>
          <w:rFonts w:cs="Times New Roman"/>
          <w:sz w:val="28"/>
          <w:szCs w:val="28"/>
        </w:rPr>
      </w:pPr>
      <w:r>
        <w:rPr>
          <w:rFonts w:cs="Times New Roman"/>
          <w:sz w:val="28"/>
          <w:szCs w:val="28"/>
        </w:rPr>
        <w:t xml:space="preserve">Для формирования математической модели необходимы знания из предметной области описываемого объекта. В данном случае предметная область складывается из двух тесно связанных областей знаний – теоретической механики и, её приложения, аэромеханики. </w:t>
      </w:r>
    </w:p>
    <w:p>
      <w:pPr>
        <w:pStyle w:val="Normal"/>
        <w:spacing w:lineRule="auto" w:line="360"/>
        <w:rPr>
          <w:rFonts w:cs="Times New Roman"/>
          <w:sz w:val="28"/>
          <w:szCs w:val="28"/>
        </w:rPr>
      </w:pPr>
      <w:r>
        <w:rPr>
          <w:rFonts w:cs="Times New Roman"/>
          <w:sz w:val="28"/>
          <w:szCs w:val="28"/>
        </w:rPr>
        <w:t>Построение математической модели летательного аппарата опирается на понимание физических законов, действующих сил и моментов, возникающих при движении рассматриваемого объекта. Для этого нужно обратиться к специализированной литературе [4], [5], [6],[8].</w:t>
      </w:r>
    </w:p>
    <w:p>
      <w:pPr>
        <w:pStyle w:val="Normal"/>
        <w:spacing w:lineRule="auto" w:line="360"/>
        <w:rPr>
          <w:rFonts w:cs="Times New Roman"/>
          <w:sz w:val="28"/>
          <w:szCs w:val="28"/>
        </w:rPr>
      </w:pPr>
      <w:r>
        <w:rPr>
          <w:rFonts w:cs="Times New Roman"/>
          <w:sz w:val="28"/>
          <w:szCs w:val="28"/>
        </w:rPr>
      </w:r>
    </w:p>
    <w:p>
      <w:pPr>
        <w:pStyle w:val="Normal"/>
        <w:numPr>
          <w:ilvl w:val="0"/>
          <w:numId w:val="0"/>
        </w:numPr>
        <w:spacing w:lineRule="auto" w:line="360"/>
        <w:ind w:firstLine="709"/>
        <w:outlineLvl w:val="1"/>
        <w:rPr>
          <w:rFonts w:cs="Times New Roman"/>
          <w:sz w:val="28"/>
          <w:szCs w:val="28"/>
        </w:rPr>
      </w:pPr>
      <w:bookmarkStart w:id="176" w:name="_Toc61732296"/>
      <w:r>
        <w:rPr>
          <w:rFonts w:cs="Times New Roman"/>
          <w:sz w:val="28"/>
          <w:szCs w:val="28"/>
        </w:rPr>
        <w:t>6.1Описание сил и моментов</w:t>
      </w:r>
      <w:bookmarkEnd w:id="176"/>
    </w:p>
    <w:p>
      <w:pPr>
        <w:pStyle w:val="Normal"/>
        <w:spacing w:lineRule="auto" w:line="360"/>
        <w:rPr>
          <w:rFonts w:cs="Times New Roman"/>
          <w:sz w:val="28"/>
          <w:szCs w:val="28"/>
        </w:rPr>
      </w:pPr>
      <w:r>
        <w:rPr>
          <w:rFonts w:cs="Times New Roman"/>
          <w:sz w:val="28"/>
          <w:szCs w:val="28"/>
        </w:rPr>
        <w:t>Общая модель динамики объекта управления может быть представлена в виде (6.1):</w:t>
      </w:r>
    </w:p>
    <w:tbl>
      <w:tblPr>
        <w:tblStyle w:val="22"/>
        <w:tblW w:w="9424" w:type="dxa"/>
        <w:jc w:val="center"/>
        <w:tblInd w:w="0" w:type="dxa"/>
        <w:tblLayout w:type="fixed"/>
        <w:tblCellMar>
          <w:top w:w="0" w:type="dxa"/>
          <w:left w:w="108" w:type="dxa"/>
          <w:bottom w:w="0" w:type="dxa"/>
          <w:right w:w="108" w:type="dxa"/>
        </w:tblCellMar>
        <w:tblLook w:val="04a0"/>
      </w:tblPr>
      <w:tblGrid>
        <w:gridCol w:w="5671"/>
        <w:gridCol w:w="3752"/>
      </w:tblGrid>
      <w:tr>
        <w:trPr/>
        <w:tc>
          <w:tcPr>
            <w:tcW w:w="5671" w:type="dxa"/>
            <w:tcBorders>
              <w:top w:val="nil"/>
              <w:left w:val="nil"/>
              <w:bottom w:val="nil"/>
              <w:right w:val="nil"/>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Bu</m:t>
                </m:r>
                <m:r>
                  <w:rPr>
                    <w:rFonts w:ascii="Cambria Math" w:hAnsi="Cambria Math"/>
                  </w:rPr>
                  <m:t xml:space="preserve">,</m:t>
                </m:r>
              </m:oMath>
            </m:oMathPara>
          </w:p>
        </w:tc>
        <w:tc>
          <w:tcPr>
            <w:tcW w:w="3752"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lang w:val="en-US"/>
              </w:rPr>
            </w:pPr>
            <w:r>
              <w:rPr>
                <w:rFonts w:eastAsia="Times New Roman" w:cs="Times New Roman"/>
                <w:kern w:val="0"/>
                <w:sz w:val="28"/>
                <w:szCs w:val="28"/>
                <w:lang w:val="en-US" w:eastAsia="ru-RU" w:bidi="ar-SA"/>
              </w:rPr>
              <w:t>(</w:t>
            </w:r>
            <w:r>
              <w:rPr>
                <w:rFonts w:eastAsia="Times New Roman" w:cs="Times New Roman"/>
                <w:kern w:val="0"/>
                <w:sz w:val="28"/>
                <w:szCs w:val="28"/>
                <w:lang w:val="ru-RU" w:eastAsia="ru-RU" w:bidi="ar-SA"/>
              </w:rPr>
              <w:t>6.</w:t>
            </w:r>
            <w:r>
              <w:rPr>
                <w:rFonts w:eastAsia="Times New Roman" w:cs="Times New Roman"/>
                <w:kern w:val="0"/>
                <w:sz w:val="28"/>
                <w:szCs w:val="28"/>
                <w:lang w:val="en-US" w:eastAsia="ru-RU" w:bidi="ar-SA"/>
              </w:rPr>
              <w:t>1)</w:t>
            </w:r>
          </w:p>
        </w:tc>
      </w:tr>
    </w:tbl>
    <w:p>
      <w:pPr>
        <w:pStyle w:val="Normal"/>
        <w:spacing w:lineRule="auto" w:line="360"/>
        <w:ind w:firstLine="708"/>
        <w:rPr>
          <w:rFonts w:eastAsia="Times New Roman" w:cs="Times New Roman"/>
          <w:sz w:val="28"/>
          <w:szCs w:val="20"/>
        </w:rPr>
      </w:pPr>
      <w:r>
        <w:rPr>
          <w:rFonts w:eastAsia="Times New Roman" w:cs="Times New Roman"/>
          <w:sz w:val="28"/>
          <w:szCs w:val="20"/>
        </w:rPr>
        <w:t xml:space="preserve">где </w:t>
      </w:r>
      <w:r>
        <w:rPr/>
      </w:r>
      <m:oMath xmlns:m="http://schemas.openxmlformats.org/officeDocument/2006/math">
        <m:r>
          <w:rPr>
            <w:rFonts w:ascii="Cambria Math" w:hAnsi="Cambria Math"/>
          </w:rPr>
          <m:t xml:space="preserve">X</m:t>
        </m:r>
      </m:oMath>
      <w:r>
        <w:rPr>
          <w:rFonts w:eastAsia="Times New Roman" w:cs="Times New Roman"/>
          <w:sz w:val="28"/>
          <w:szCs w:val="20"/>
        </w:rPr>
        <w:t xml:space="preserve"> – вектор состояния системы, </w:t>
      </w:r>
    </w:p>
    <w:p>
      <w:pPr>
        <w:pStyle w:val="Normal"/>
        <w:spacing w:lineRule="auto" w:line="360"/>
        <w:ind w:firstLine="708"/>
        <w:rPr>
          <w:rFonts w:eastAsia="Times New Roman" w:cs="Times New Roman"/>
          <w:sz w:val="28"/>
          <w:szCs w:val="20"/>
        </w:rPr>
      </w:pPr>
      <w:r>
        <w:rPr/>
      </w:r>
      <m:oMath xmlns:m="http://schemas.openxmlformats.org/officeDocument/2006/math">
        <m:r>
          <w:rPr>
            <w:rFonts w:ascii="Cambria Math" w:hAnsi="Cambria Math"/>
          </w:rPr>
          <m:t xml:space="preserve">u</m:t>
        </m:r>
      </m:oMath>
      <w:r>
        <w:rPr>
          <w:rFonts w:eastAsia="Times New Roman" w:cs="Times New Roman"/>
          <w:sz w:val="28"/>
          <w:szCs w:val="20"/>
        </w:rPr>
        <w:t xml:space="preserve"> </w:t>
      </w:r>
      <w:r>
        <w:rPr>
          <w:rFonts w:eastAsia="Times New Roman" w:cs="Times New Roman"/>
          <w:sz w:val="28"/>
          <w:szCs w:val="20"/>
        </w:rPr>
        <w:t xml:space="preserve">- вектор управления, </w:t>
      </w:r>
    </w:p>
    <w:p>
      <w:pPr>
        <w:pStyle w:val="Normal"/>
        <w:spacing w:lineRule="auto" w:line="360"/>
        <w:ind w:firstLine="708"/>
        <w:rPr>
          <w:rFonts w:eastAsia="Times New Roman" w:cs="Times New Roman"/>
          <w:sz w:val="28"/>
          <w:szCs w:val="20"/>
        </w:rPr>
      </w:pPr>
      <w:r>
        <w:rPr>
          <w:rFonts w:eastAsia="Times New Roman" w:cs="Times New Roman"/>
          <w:i/>
          <w:sz w:val="28"/>
          <w:szCs w:val="20"/>
          <w:lang w:val="en-US"/>
        </w:rPr>
        <w:t>f</w:t>
      </w:r>
      <w:r>
        <w:rPr>
          <w:rFonts w:eastAsia="Times New Roman" w:cs="Times New Roman"/>
          <w:sz w:val="28"/>
          <w:szCs w:val="20"/>
        </w:rPr>
        <w:t xml:space="preserve"> – нелинейная функция вектора состояния, </w:t>
      </w:r>
    </w:p>
    <w:p>
      <w:pPr>
        <w:pStyle w:val="Normal"/>
        <w:spacing w:lineRule="auto" w:line="360"/>
        <w:ind w:firstLine="708"/>
        <w:rPr>
          <w:rFonts w:eastAsia="Times New Roman" w:cs="Times New Roman"/>
          <w:sz w:val="28"/>
          <w:szCs w:val="20"/>
        </w:rPr>
      </w:pPr>
      <w:r>
        <w:rPr>
          <w:rFonts w:eastAsia="Times New Roman" w:cs="Times New Roman"/>
          <w:i/>
          <w:sz w:val="28"/>
          <w:szCs w:val="20"/>
        </w:rPr>
        <w:t xml:space="preserve">В – </w:t>
      </w:r>
      <w:r>
        <w:rPr>
          <w:rFonts w:eastAsia="Times New Roman" w:cs="Times New Roman"/>
          <w:sz w:val="28"/>
          <w:szCs w:val="20"/>
        </w:rPr>
        <w:t xml:space="preserve">матрица при управляющем сигнале. В общем случае, компоненты матрицы </w:t>
      </w:r>
      <w:r>
        <w:rPr>
          <w:rFonts w:eastAsia="Times New Roman" w:cs="Times New Roman"/>
          <w:i/>
          <w:sz w:val="28"/>
          <w:szCs w:val="20"/>
        </w:rPr>
        <w:t>В</w:t>
      </w:r>
      <w:r>
        <w:rPr>
          <w:rFonts w:eastAsia="Times New Roman" w:cs="Times New Roman"/>
          <w:sz w:val="28"/>
          <w:szCs w:val="20"/>
        </w:rPr>
        <w:t xml:space="preserve"> могут быть непостоянными.</w:t>
      </w:r>
    </w:p>
    <w:p>
      <w:pPr>
        <w:pStyle w:val="Normal"/>
        <w:spacing w:lineRule="auto" w:line="360"/>
        <w:ind w:firstLine="851"/>
        <w:rPr>
          <w:rFonts w:eastAsia="Times New Roman" w:cs="Times New Roman"/>
          <w:sz w:val="28"/>
          <w:szCs w:val="20"/>
        </w:rPr>
      </w:pPr>
      <w:r>
        <w:rPr>
          <w:rFonts w:eastAsia="Times New Roman" w:cs="Times New Roman"/>
          <w:sz w:val="28"/>
          <w:szCs w:val="20"/>
        </w:rPr>
        <w:t>В аэромеханике [4] описывают составляющие движения летательного аппарата следующим образом:</w:t>
      </w:r>
    </w:p>
    <w:tbl>
      <w:tblPr>
        <w:tblStyle w:val="32"/>
        <w:tblW w:w="9072" w:type="dxa"/>
        <w:jc w:val="center"/>
        <w:tblInd w:w="0" w:type="dxa"/>
        <w:tblLayout w:type="fixed"/>
        <w:tblCellMar>
          <w:top w:w="0" w:type="dxa"/>
          <w:left w:w="108" w:type="dxa"/>
          <w:bottom w:w="0" w:type="dxa"/>
          <w:right w:w="108" w:type="dxa"/>
        </w:tblCellMar>
        <w:tblLook w:val="04a0"/>
      </w:tblPr>
      <w:tblGrid>
        <w:gridCol w:w="8114"/>
        <w:gridCol w:w="957"/>
      </w:tblGrid>
      <w:tr>
        <w:trPr/>
        <w:tc>
          <w:tcPr>
            <w:tcW w:w="8114" w:type="dxa"/>
            <w:tcBorders>
              <w:top w:val="nil"/>
              <w:left w:val="nil"/>
              <w:bottom w:val="nil"/>
              <w:right w:val="nil"/>
            </w:tcBorders>
            <w:vAlign w:val="center"/>
          </w:tcPr>
          <w:p>
            <w:pPr>
              <w:pStyle w:val="Normal"/>
              <w:widowControl w:val="false"/>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m</m:t>
                </m:r>
                <m:f>
                  <m:num>
                    <m:r>
                      <w:rPr>
                        <w:rFonts w:ascii="Cambria Math" w:hAnsi="Cambria Math"/>
                      </w:rPr>
                      <m:t xml:space="preserve">dv</m:t>
                    </m:r>
                  </m:num>
                  <m:den>
                    <m:r>
                      <w:rPr>
                        <w:rFonts w:ascii="Cambria Math" w:hAnsi="Cambria Math"/>
                      </w:rPr>
                      <m:t xml:space="preserve">dt</m:t>
                    </m:r>
                  </m:den>
                </m:f>
                <m:r>
                  <w:rPr>
                    <w:rFonts w:ascii="Cambria Math" w:hAnsi="Cambria Math"/>
                  </w:rPr>
                  <m:t xml:space="preserve">=</m:t>
                </m:r>
                <m:sSub>
                  <m:e>
                    <m:r>
                      <w:rPr>
                        <w:rFonts w:ascii="Cambria Math" w:hAnsi="Cambria Math"/>
                      </w:rPr>
                      <m:t xml:space="preserve">F</m:t>
                    </m:r>
                  </m:e>
                  <m:sub>
                    <m:r>
                      <w:rPr>
                        <w:rFonts w:ascii="Cambria Math" w:hAnsi="Cambria Math"/>
                      </w:rPr>
                      <m:t xml:space="preserve">вн</m:t>
                    </m:r>
                  </m:sub>
                </m:sSub>
                <m:r>
                  <w:rPr>
                    <w:rFonts w:ascii="Cambria Math" w:hAnsi="Cambria Math"/>
                  </w:rPr>
                  <m:t xml:space="preserve">+</m:t>
                </m:r>
                <m:r>
                  <w:rPr>
                    <w:rFonts w:ascii="Cambria Math" w:hAnsi="Cambria Math"/>
                  </w:rPr>
                  <m:t xml:space="preserve">P</m:t>
                </m:r>
                <m:r>
                  <w:rPr>
                    <w:rFonts w:ascii="Cambria Math" w:hAnsi="Cambria Math"/>
                  </w:rPr>
                  <m:t xml:space="preserve">,</m:t>
                </m:r>
              </m:oMath>
            </m:oMathPara>
          </w:p>
          <w:p>
            <w:pPr>
              <w:pStyle w:val="Normal"/>
              <w:widowControl w:val="false"/>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f>
                  <m:num>
                    <m:r>
                      <w:rPr>
                        <w:rFonts w:ascii="Cambria Math" w:hAnsi="Cambria Math"/>
                      </w:rPr>
                      <m:t xml:space="preserve">dK</m:t>
                    </m:r>
                  </m:num>
                  <m:den>
                    <m:r>
                      <w:rPr>
                        <w:rFonts w:ascii="Cambria Math" w:hAnsi="Cambria Math"/>
                      </w:rPr>
                      <m:t xml:space="preserve">dt</m:t>
                    </m:r>
                  </m:den>
                </m:f>
                <m:r>
                  <w:rPr>
                    <w:rFonts w:ascii="Cambria Math" w:hAnsi="Cambria Math"/>
                  </w:rPr>
                  <m:t xml:space="preserve">=</m:t>
                </m:r>
                <m:sSub>
                  <m:e>
                    <m:r>
                      <w:rPr>
                        <w:rFonts w:ascii="Cambria Math" w:hAnsi="Cambria Math"/>
                      </w:rPr>
                      <m:t xml:space="preserve">M</m:t>
                    </m:r>
                  </m:e>
                  <m:sub>
                    <m:r>
                      <w:rPr>
                        <w:rFonts w:ascii="Cambria Math" w:hAnsi="Cambria Math"/>
                      </w:rPr>
                      <m:t xml:space="preserve">вн</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oMath>
            </m:oMathPara>
          </w:p>
        </w:tc>
        <w:tc>
          <w:tcPr>
            <w:tcW w:w="957"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(6.2)</w:t>
            </w:r>
          </w:p>
        </w:tc>
      </w:tr>
    </w:tbl>
    <w:p>
      <w:pPr>
        <w:pStyle w:val="Normal"/>
        <w:spacing w:lineRule="auto" w:line="360"/>
        <w:ind w:firstLine="708"/>
        <w:rPr>
          <w:rFonts w:eastAsia="Times New Roman" w:cs="Times New Roman"/>
          <w:sz w:val="28"/>
          <w:szCs w:val="20"/>
        </w:rPr>
      </w:pPr>
      <w:r>
        <w:rPr>
          <w:rFonts w:eastAsia="Times New Roman" w:cs="Times New Roman"/>
          <w:sz w:val="28"/>
          <w:szCs w:val="20"/>
        </w:rPr>
        <w:t xml:space="preserve">где </w:t>
      </w:r>
      <w:r>
        <w:rPr/>
      </w:r>
      <m:oMath xmlns:m="http://schemas.openxmlformats.org/officeDocument/2006/math">
        <m:r>
          <w:rPr>
            <w:rFonts w:ascii="Cambria Math" w:hAnsi="Cambria Math"/>
          </w:rPr>
          <m:t xml:space="preserve">m</m:t>
        </m:r>
      </m:oMath>
      <w:r>
        <w:rPr>
          <w:rFonts w:eastAsia="Times New Roman" w:cs="Times New Roman"/>
          <w:sz w:val="28"/>
          <w:szCs w:val="20"/>
        </w:rPr>
        <w:t xml:space="preserve"> – масса ЛА, </w:t>
      </w:r>
    </w:p>
    <w:p>
      <w:pPr>
        <w:pStyle w:val="Normal"/>
        <w:spacing w:lineRule="auto" w:line="360"/>
        <w:ind w:firstLine="708"/>
        <w:rPr>
          <w:rFonts w:eastAsia="Times New Roman" w:cs="Times New Roman"/>
          <w:sz w:val="28"/>
          <w:szCs w:val="20"/>
        </w:rPr>
      </w:pPr>
      <w:r>
        <w:rPr/>
      </w:r>
      <m:oMath xmlns:m="http://schemas.openxmlformats.org/officeDocument/2006/math">
        <m:r>
          <w:rPr>
            <w:rFonts w:ascii="Cambria Math" w:hAnsi="Cambria Math"/>
          </w:rPr>
          <m:t xml:space="preserve">v</m:t>
        </m:r>
      </m:oMath>
      <w:r>
        <w:rPr>
          <w:rFonts w:eastAsia="Times New Roman" w:cs="Times New Roman"/>
          <w:sz w:val="28"/>
          <w:szCs w:val="20"/>
        </w:rPr>
        <w:t xml:space="preserve"> – </w:t>
      </w:r>
      <w:r>
        <w:rPr>
          <w:rFonts w:eastAsia="Times New Roman" w:cs="Times New Roman"/>
          <w:sz w:val="28"/>
          <w:szCs w:val="20"/>
        </w:rPr>
        <w:t xml:space="preserve">абсолютная скорость центра масс, </w:t>
      </w:r>
    </w:p>
    <w:p>
      <w:pPr>
        <w:pStyle w:val="Normal"/>
        <w:spacing w:lineRule="auto" w:line="360"/>
        <w:rPr>
          <w:rFonts w:eastAsia="Times New Roman" w:cs="Times New Roman"/>
          <w:sz w:val="28"/>
          <w:szCs w:val="20"/>
        </w:rPr>
      </w:pPr>
      <w:r>
        <w:rPr/>
      </w:r>
      <m:oMath xmlns:m="http://schemas.openxmlformats.org/officeDocument/2006/math">
        <m:sSub>
          <m:e>
            <m:r>
              <w:rPr>
                <w:rFonts w:ascii="Cambria Math" w:hAnsi="Cambria Math"/>
              </w:rPr>
              <m:t xml:space="preserve">F</m:t>
            </m:r>
          </m:e>
          <m:sub>
            <m:r>
              <w:rPr>
                <w:rFonts w:ascii="Cambria Math" w:hAnsi="Cambria Math"/>
              </w:rPr>
              <m:t xml:space="preserve">вн</m:t>
            </m:r>
          </m:sub>
        </m:sSub>
      </m:oMath>
      <w:r>
        <w:rPr>
          <w:rFonts w:eastAsia="Times New Roman" w:cs="Times New Roman"/>
          <w:sz w:val="28"/>
          <w:szCs w:val="20"/>
        </w:rPr>
        <w:t xml:space="preserve"> – </w:t>
      </w:r>
      <w:r>
        <w:rPr>
          <w:rFonts w:eastAsia="Times New Roman" w:cs="Times New Roman"/>
          <w:sz w:val="28"/>
          <w:szCs w:val="20"/>
        </w:rPr>
        <w:t xml:space="preserve">главный вектор внешних сил, </w:t>
      </w:r>
    </w:p>
    <w:p>
      <w:pPr>
        <w:pStyle w:val="Normal"/>
        <w:spacing w:lineRule="auto" w:line="360"/>
        <w:rPr>
          <w:rFonts w:eastAsia="Times New Roman" w:cs="Times New Roman"/>
          <w:sz w:val="28"/>
          <w:szCs w:val="20"/>
        </w:rPr>
      </w:pPr>
      <w:r>
        <w:rPr/>
      </w:r>
      <m:oMath xmlns:m="http://schemas.openxmlformats.org/officeDocument/2006/math">
        <m:r>
          <w:rPr>
            <w:rFonts w:ascii="Cambria Math" w:hAnsi="Cambria Math"/>
          </w:rPr>
          <m:t xml:space="preserve">P</m:t>
        </m:r>
      </m:oMath>
      <w:r>
        <w:rPr>
          <w:rFonts w:eastAsia="Times New Roman" w:cs="Times New Roman"/>
          <w:sz w:val="28"/>
          <w:szCs w:val="20"/>
        </w:rPr>
        <w:t xml:space="preserve"> – </w:t>
      </w:r>
      <w:r>
        <w:rPr>
          <w:rFonts w:eastAsia="Times New Roman" w:cs="Times New Roman"/>
          <w:sz w:val="28"/>
          <w:szCs w:val="20"/>
        </w:rPr>
        <w:t xml:space="preserve">сила тяги двигателей, </w:t>
      </w:r>
    </w:p>
    <w:p>
      <w:pPr>
        <w:pStyle w:val="Normal"/>
        <w:spacing w:lineRule="auto" w:line="360"/>
        <w:rPr>
          <w:rFonts w:eastAsia="Times New Roman" w:cs="Times New Roman"/>
          <w:sz w:val="28"/>
          <w:szCs w:val="20"/>
        </w:rPr>
      </w:pPr>
      <w:r>
        <w:rPr/>
      </w:r>
      <m:oMath xmlns:m="http://schemas.openxmlformats.org/officeDocument/2006/math">
        <m:r>
          <w:rPr>
            <w:rFonts w:ascii="Cambria Math" w:hAnsi="Cambria Math"/>
          </w:rPr>
          <m:t xml:space="preserve">K</m:t>
        </m:r>
      </m:oMath>
      <w:r>
        <w:rPr>
          <w:rFonts w:eastAsia="Times New Roman" w:cs="Times New Roman"/>
          <w:sz w:val="28"/>
          <w:szCs w:val="20"/>
        </w:rPr>
        <w:t xml:space="preserve"> – </w:t>
      </w:r>
      <w:r>
        <w:rPr>
          <w:rFonts w:eastAsia="Times New Roman" w:cs="Times New Roman"/>
          <w:sz w:val="28"/>
          <w:szCs w:val="20"/>
        </w:rPr>
        <w:t xml:space="preserve">момент количества движения, </w:t>
      </w:r>
    </w:p>
    <w:p>
      <w:pPr>
        <w:pStyle w:val="Normal"/>
        <w:spacing w:lineRule="auto" w:line="360"/>
        <w:rPr>
          <w:rFonts w:eastAsia="Times New Roman" w:cs="Times New Roman"/>
          <w:sz w:val="28"/>
          <w:szCs w:val="20"/>
        </w:rPr>
      </w:pPr>
      <w:r>
        <w:rPr/>
      </w:r>
      <m:oMath xmlns:m="http://schemas.openxmlformats.org/officeDocument/2006/math">
        <m:sSub>
          <m:e>
            <m:r>
              <w:rPr>
                <w:rFonts w:ascii="Cambria Math" w:hAnsi="Cambria Math"/>
              </w:rPr>
              <m:t xml:space="preserve">M</m:t>
            </m:r>
          </m:e>
          <m:sub>
            <m:r>
              <w:rPr>
                <w:rFonts w:ascii="Cambria Math" w:hAnsi="Cambria Math"/>
              </w:rPr>
              <m:t xml:space="preserve">вн</m:t>
            </m:r>
          </m:sub>
        </m:sSub>
      </m:oMath>
      <w:r>
        <w:rPr>
          <w:rFonts w:eastAsia="Times New Roman" w:cs="Times New Roman"/>
          <w:sz w:val="28"/>
          <w:szCs w:val="20"/>
        </w:rPr>
        <w:t xml:space="preserve"> – </w:t>
      </w:r>
      <w:r>
        <w:rPr>
          <w:rFonts w:eastAsia="Times New Roman" w:cs="Times New Roman"/>
          <w:sz w:val="28"/>
          <w:szCs w:val="20"/>
        </w:rPr>
        <w:t xml:space="preserve">главный момент внешних сил, </w:t>
      </w:r>
    </w:p>
    <w:p>
      <w:pPr>
        <w:pStyle w:val="Normal"/>
        <w:spacing w:lineRule="auto" w:line="360"/>
        <w:rPr>
          <w:rFonts w:eastAsia="Times New Roman" w:cs="Times New Roman"/>
          <w:sz w:val="28"/>
          <w:szCs w:val="20"/>
        </w:rPr>
      </w:pPr>
      <w:r>
        <w:rPr/>
      </w:r>
      <m:oMath xmlns:m="http://schemas.openxmlformats.org/officeDocument/2006/math">
        <m:sSub>
          <m:e>
            <m:r>
              <w:rPr>
                <w:rFonts w:ascii="Cambria Math" w:hAnsi="Cambria Math"/>
              </w:rPr>
              <m:t xml:space="preserve">M</m:t>
            </m:r>
          </m:e>
          <m:sub>
            <m:r>
              <w:rPr>
                <w:rFonts w:ascii="Cambria Math" w:hAnsi="Cambria Math"/>
              </w:rPr>
              <m:t xml:space="preserve">P</m:t>
            </m:r>
          </m:sub>
        </m:sSub>
      </m:oMath>
      <w:r>
        <w:rPr>
          <w:rFonts w:eastAsia="Times New Roman" w:cs="Times New Roman"/>
          <w:sz w:val="28"/>
          <w:szCs w:val="20"/>
        </w:rPr>
        <w:t xml:space="preserve"> – </w:t>
      </w:r>
      <w:r>
        <w:rPr>
          <w:rFonts w:eastAsia="Times New Roman" w:cs="Times New Roman"/>
          <w:sz w:val="28"/>
          <w:szCs w:val="20"/>
        </w:rPr>
        <w:t>момент тяги двигателей.</w:t>
      </w:r>
    </w:p>
    <w:p>
      <w:pPr>
        <w:pStyle w:val="Normal"/>
        <w:spacing w:lineRule="auto" w:line="360"/>
        <w:rPr>
          <w:rFonts w:eastAsia="Times New Roman" w:cs="Times New Roman"/>
          <w:sz w:val="28"/>
          <w:szCs w:val="20"/>
        </w:rPr>
      </w:pPr>
      <w:r>
        <w:rPr>
          <w:rFonts w:eastAsia="Times New Roman" w:cs="Times New Roman"/>
          <w:sz w:val="28"/>
          <w:szCs w:val="20"/>
        </w:rPr>
        <w:t>С другой стороны, отслеживать нужно не только скорости дирижабля, но и его координаты. Дифференциальные уравнения для координат запишем следующим образом:</w:t>
      </w:r>
    </w:p>
    <w:tbl>
      <w:tblPr>
        <w:tblStyle w:val="41"/>
        <w:tblW w:w="9409" w:type="dxa"/>
        <w:jc w:val="center"/>
        <w:tblInd w:w="0" w:type="dxa"/>
        <w:tblLayout w:type="fixed"/>
        <w:tblCellMar>
          <w:top w:w="0" w:type="dxa"/>
          <w:left w:w="108" w:type="dxa"/>
          <w:bottom w:w="0" w:type="dxa"/>
          <w:right w:w="108" w:type="dxa"/>
        </w:tblCellMar>
        <w:tblLook w:val="04a0"/>
      </w:tblPr>
      <w:tblGrid>
        <w:gridCol w:w="8089"/>
        <w:gridCol w:w="1319"/>
      </w:tblGrid>
      <w:tr>
        <w:trPr>
          <w:trHeight w:val="707" w:hRule="atLeast"/>
        </w:trPr>
        <w:tc>
          <w:tcPr>
            <w:tcW w:w="8089" w:type="dxa"/>
            <w:tcBorders>
              <w:top w:val="nil"/>
              <w:left w:val="nil"/>
              <w:bottom w:val="nil"/>
              <w:right w:val="nil"/>
            </w:tcBorders>
            <w:vAlign w:val="center"/>
          </w:tcPr>
          <w:p>
            <w:pPr>
              <w:pStyle w:val="Normal"/>
              <w:widowControl w:val="false"/>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v</m:t>
                </m:r>
                <m:r>
                  <w:rPr>
                    <w:rFonts w:ascii="Cambria Math" w:hAnsi="Cambria Math"/>
                  </w:rPr>
                  <m:t xml:space="preserve">,</m:t>
                </m:r>
                <m:acc>
                  <m:accPr>
                    <m:chr m:val="˙"/>
                  </m:accPr>
                  <m:e>
                    <m:r>
                      <w:rPr>
                        <w:rFonts w:ascii="Cambria Math" w:hAnsi="Cambria Math"/>
                      </w:rPr>
                      <m:t xml:space="preserve">Θ</m:t>
                    </m:r>
                  </m:e>
                </m:acc>
                <m:r>
                  <w:rPr>
                    <w:rFonts w:ascii="Cambria Math" w:hAnsi="Cambria Math"/>
                  </w:rPr>
                  <m:t xml:space="preserve">=</m:t>
                </m:r>
                <m:r>
                  <w:rPr>
                    <w:rFonts w:ascii="Cambria Math" w:hAnsi="Cambria Math"/>
                  </w:rPr>
                  <m:t xml:space="preserve">ω</m:t>
                </m:r>
                <m:r>
                  <w:rPr>
                    <w:rFonts w:ascii="Cambria Math" w:hAnsi="Cambria Math"/>
                  </w:rPr>
                  <m:t xml:space="preserve">,</m:t>
                </m:r>
              </m:oMath>
            </m:oMathPara>
          </w:p>
        </w:tc>
        <w:tc>
          <w:tcPr>
            <w:tcW w:w="1319"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highlight w:val="green"/>
              </w:rPr>
            </w:pPr>
            <w:r>
              <w:rPr>
                <w:rFonts w:eastAsia="Times New Roman" w:cs="Times New Roman"/>
                <w:kern w:val="0"/>
                <w:sz w:val="28"/>
                <w:szCs w:val="28"/>
                <w:lang w:val="ru-RU" w:eastAsia="ru-RU" w:bidi="ar-SA"/>
              </w:rPr>
              <w:t>(6.2.1)</w:t>
            </w:r>
          </w:p>
        </w:tc>
      </w:tr>
    </w:tbl>
    <w:p>
      <w:pPr>
        <w:pStyle w:val="Normal"/>
        <w:spacing w:lineRule="auto" w:line="360"/>
        <w:ind w:firstLine="708"/>
        <w:rPr>
          <w:rFonts w:eastAsia="Times New Roman" w:cs="Times New Roman"/>
          <w:sz w:val="28"/>
          <w:szCs w:val="20"/>
        </w:rPr>
      </w:pPr>
      <w:r>
        <w:rPr>
          <w:rFonts w:eastAsia="Times New Roman" w:cs="Times New Roman"/>
          <w:sz w:val="28"/>
          <w:szCs w:val="20"/>
        </w:rPr>
        <w:t xml:space="preserve">где </w:t>
      </w:r>
      <w:r>
        <w:rPr/>
      </w:r>
      <m:oMath xmlns:m="http://schemas.openxmlformats.org/officeDocument/2006/math">
        <m:r>
          <w:rPr>
            <w:rFonts w:ascii="Cambria Math" w:hAnsi="Cambria Math"/>
          </w:rPr>
          <m:t xml:space="preserve">x</m:t>
        </m:r>
      </m:oMath>
      <w:r>
        <w:rPr>
          <w:rFonts w:eastAsia="Times New Roman" w:cs="Times New Roman"/>
          <w:sz w:val="28"/>
          <w:szCs w:val="20"/>
        </w:rPr>
        <w:t xml:space="preserve"> – вектор координат, </w:t>
      </w:r>
    </w:p>
    <w:p>
      <w:pPr>
        <w:pStyle w:val="Normal"/>
        <w:spacing w:lineRule="auto" w:line="360"/>
        <w:rPr>
          <w:rFonts w:eastAsia="Times New Roman" w:cs="Times New Roman"/>
          <w:sz w:val="28"/>
          <w:szCs w:val="20"/>
        </w:rPr>
      </w:pPr>
      <w:r>
        <w:rPr/>
      </w:r>
      <m:oMath xmlns:m="http://schemas.openxmlformats.org/officeDocument/2006/math">
        <m:r>
          <w:rPr>
            <w:rFonts w:ascii="Cambria Math" w:hAnsi="Cambria Math"/>
          </w:rPr>
          <m:t xml:space="preserve">Θ</m:t>
        </m:r>
      </m:oMath>
      <w:r>
        <w:rPr>
          <w:rFonts w:eastAsia="Times New Roman" w:cs="Times New Roman"/>
          <w:sz w:val="28"/>
          <w:szCs w:val="20"/>
        </w:rPr>
        <w:t xml:space="preserve"> – </w:t>
      </w:r>
      <w:r>
        <w:rPr>
          <w:rFonts w:eastAsia="Times New Roman" w:cs="Times New Roman"/>
          <w:sz w:val="28"/>
          <w:szCs w:val="20"/>
        </w:rPr>
        <w:t>вектор углов поворота,</w:t>
      </w:r>
    </w:p>
    <w:p>
      <w:pPr>
        <w:pStyle w:val="Normal"/>
        <w:spacing w:lineRule="auto" w:line="360"/>
        <w:rPr>
          <w:rFonts w:eastAsia="Times New Roman" w:cs="Times New Roman"/>
          <w:sz w:val="28"/>
          <w:szCs w:val="20"/>
        </w:rPr>
      </w:pPr>
      <w:r>
        <w:rPr/>
      </w:r>
      <m:oMath xmlns:m="http://schemas.openxmlformats.org/officeDocument/2006/math">
        <m:r>
          <w:rPr>
            <w:rFonts w:ascii="Cambria Math" w:hAnsi="Cambria Math"/>
          </w:rPr>
          <m:t xml:space="preserve">ω</m:t>
        </m:r>
      </m:oMath>
      <w:r>
        <w:rPr>
          <w:rFonts w:eastAsia="Times New Roman" w:cs="Times New Roman"/>
          <w:sz w:val="28"/>
          <w:szCs w:val="20"/>
        </w:rPr>
        <w:t xml:space="preserve"> – </w:t>
      </w:r>
      <w:r>
        <w:rPr>
          <w:rFonts w:eastAsia="Times New Roman" w:cs="Times New Roman"/>
          <w:sz w:val="28"/>
          <w:szCs w:val="20"/>
        </w:rPr>
        <w:t>вектор угловых скоростей.</w:t>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Теперь, определив некоторые характеристики системы, можно расписать содержимое вектора </w:t>
      </w:r>
      <w:r>
        <w:rPr/>
      </w:r>
      <m:oMath xmlns:m="http://schemas.openxmlformats.org/officeDocument/2006/math">
        <m:r>
          <w:rPr>
            <w:rFonts w:ascii="Cambria Math" w:hAnsi="Cambria Math"/>
          </w:rPr>
          <m:t xml:space="preserve">X</m:t>
        </m:r>
      </m:oMath>
      <w:r>
        <w:rPr>
          <w:rFonts w:eastAsia="Times New Roman" w:cs="Times New Roman"/>
          <w:sz w:val="28"/>
          <w:szCs w:val="20"/>
        </w:rPr>
        <w:t>:</w:t>
      </w:r>
    </w:p>
    <w:p>
      <w:pPr>
        <w:pStyle w:val="Normal"/>
        <w:spacing w:lineRule="auto" w:line="360"/>
        <w:rPr>
          <w:rFonts w:eastAsia="Times New Roman" w:cs="Times New Roman"/>
          <w:sz w:val="28"/>
          <w:szCs w:val="20"/>
        </w:rPr>
      </w:pP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m>
              <m:mr>
                <m:e>
                  <m:r>
                    <w:rPr>
                      <w:rFonts w:ascii="Cambria Math" w:hAnsi="Cambria Math"/>
                    </w:rPr>
                    <m:t xml:space="preserve">v</m:t>
                  </m:r>
                </m:e>
              </m:mr>
              <m:mr>
                <m:e>
                  <m:r>
                    <w:rPr>
                      <w:rFonts w:ascii="Cambria Math" w:hAnsi="Cambria Math"/>
                    </w:rPr>
                    <m:t xml:space="preserve">ω</m:t>
                  </m:r>
                </m:e>
              </m:mr>
              <m:mr>
                <m:e>
                  <m:r>
                    <w:rPr>
                      <w:rFonts w:ascii="Cambria Math" w:hAnsi="Cambria Math"/>
                    </w:rPr>
                    <m:t xml:space="preserve">x</m:t>
                  </m:r>
                </m:e>
              </m:mr>
              <m:mr>
                <m:e>
                  <m:r>
                    <w:rPr>
                      <w:rFonts w:ascii="Cambria Math" w:hAnsi="Cambria Math"/>
                    </w:rPr>
                    <m:t xml:space="preserve">Θ</m:t>
                  </m:r>
                </m:e>
              </m:mr>
            </m:m>
          </m:e>
        </m:d>
        <m:r>
          <w:rPr>
            <w:rFonts w:ascii="Cambria Math" w:hAnsi="Cambria Math"/>
          </w:rPr>
          <m:t xml:space="preserve">,</m:t>
        </m:r>
        <m:r>
          <w:rPr>
            <w:rFonts w:ascii="Cambria Math" w:hAnsi="Cambria Math"/>
          </w:rPr>
          <m:t xml:space="preserve">или</m:t>
        </m:r>
        <m:r>
          <w:rPr>
            <w:rFonts w:ascii="Cambria Math" w:hAnsi="Cambria Math"/>
          </w:rPr>
          <m:t xml:space="preserve">в</m:t>
        </m:r>
        <m:r>
          <w:rPr>
            <w:rFonts w:ascii="Cambria Math" w:hAnsi="Cambria Math"/>
          </w:rPr>
          <m:t xml:space="preserve">развернутом</m:t>
        </m:r>
        <m:r>
          <w:rPr>
            <w:rFonts w:ascii="Cambria Math" w:hAnsi="Cambria Math"/>
          </w:rPr>
          <m:t xml:space="preserve">виде</m:t>
        </m:r>
        <m:r>
          <w:rPr>
            <w:rFonts w:ascii="Cambria Math" w:hAnsi="Cambria Math"/>
          </w:rPr>
          <m:t xml:space="preserve">:</m:t>
        </m:r>
        <m:r>
          <w:rPr>
            <w:rFonts w:ascii="Cambria Math" w:hAnsi="Cambria Math"/>
          </w:rPr>
          <m:t xml:space="preserve">X</m:t>
        </m:r>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x</m:t>
                      </m:r>
                    </m:sub>
                  </m:sSub>
                </m:e>
              </m:mr>
              <m:mr>
                <m:e>
                  <m:sSub>
                    <m:e>
                      <m:r>
                        <w:rPr>
                          <w:rFonts w:ascii="Cambria Math" w:hAnsi="Cambria Math"/>
                        </w:rPr>
                        <m:t xml:space="preserve">v</m:t>
                      </m:r>
                    </m:e>
                    <m:sub>
                      <m:r>
                        <w:rPr>
                          <w:rFonts w:ascii="Cambria Math" w:hAnsi="Cambria Math"/>
                        </w:rPr>
                        <m:t xml:space="preserve">y</m:t>
                      </m:r>
                    </m:sub>
                  </m:sSub>
                </m:e>
              </m:mr>
              <m:mr>
                <m:e>
                  <m:sSub>
                    <m:e>
                      <m:r>
                        <w:rPr>
                          <w:rFonts w:ascii="Cambria Math" w:hAnsi="Cambria Math"/>
                        </w:rPr>
                        <m:t xml:space="preserve">v</m:t>
                      </m:r>
                    </m:e>
                    <m:sub>
                      <m:r>
                        <w:rPr>
                          <w:rFonts w:ascii="Cambria Math" w:hAnsi="Cambria Math"/>
                        </w:rPr>
                        <m:t xml:space="preserve">z</m:t>
                      </m:r>
                    </m:sub>
                  </m:sSub>
                </m:e>
              </m:mr>
              <m:mr>
                <m:e>
                  <m:sSub>
                    <m:e>
                      <m:r>
                        <w:rPr>
                          <w:rFonts w:ascii="Cambria Math" w:hAnsi="Cambria Math"/>
                        </w:rPr>
                        <m:t xml:space="preserve">ω</m:t>
                      </m:r>
                    </m:e>
                    <m:sub>
                      <m:r>
                        <w:rPr>
                          <w:rFonts w:ascii="Cambria Math" w:hAnsi="Cambria Math"/>
                        </w:rPr>
                        <m:t xml:space="preserve">x</m:t>
                      </m:r>
                    </m:sub>
                  </m:sSub>
                </m:e>
              </m:mr>
              <m:mr>
                <m:e>
                  <m:sSub>
                    <m:e>
                      <m:r>
                        <w:rPr>
                          <w:rFonts w:ascii="Cambria Math" w:hAnsi="Cambria Math"/>
                        </w:rPr>
                        <m:t xml:space="preserve">ω</m:t>
                      </m:r>
                    </m:e>
                    <m:sub>
                      <m:r>
                        <w:rPr>
                          <w:rFonts w:ascii="Cambria Math" w:hAnsi="Cambria Math"/>
                        </w:rPr>
                        <m:t xml:space="preserve">y</m:t>
                      </m:r>
                    </m:sub>
                  </m:sSub>
                </m:e>
              </m:mr>
              <m:mr>
                <m:e>
                  <m:sSub>
                    <m:e>
                      <m:r>
                        <w:rPr>
                          <w:rFonts w:ascii="Cambria Math" w:hAnsi="Cambria Math"/>
                        </w:rPr>
                        <m:t xml:space="preserve">ω</m:t>
                      </m:r>
                    </m:e>
                    <m:sub>
                      <m:r>
                        <w:rPr>
                          <w:rFonts w:ascii="Cambria Math" w:hAnsi="Cambria Math"/>
                        </w:rPr>
                        <m:t xml:space="preserve">z</m:t>
                      </m:r>
                    </m:sub>
                  </m:sSub>
                </m:e>
              </m:mr>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r>
                <m:e>
                  <m:sSub>
                    <m:e>
                      <m:r>
                        <w:rPr>
                          <w:rFonts w:ascii="Cambria Math" w:hAnsi="Cambria Math"/>
                        </w:rPr>
                        <m:t xml:space="preserve">Θ</m:t>
                      </m:r>
                    </m:e>
                    <m:sub>
                      <m:r>
                        <w:rPr>
                          <w:rFonts w:ascii="Cambria Math" w:hAnsi="Cambria Math"/>
                        </w:rPr>
                        <m:t xml:space="preserve">x</m:t>
                      </m:r>
                    </m:sub>
                  </m:sSub>
                </m:e>
              </m:mr>
              <m:mr>
                <m:e>
                  <m:sSub>
                    <m:e>
                      <m:r>
                        <w:rPr>
                          <w:rFonts w:ascii="Cambria Math" w:hAnsi="Cambria Math"/>
                        </w:rPr>
                        <m:t xml:space="preserve">Θ</m:t>
                      </m:r>
                    </m:e>
                    <m:sub>
                      <m:r>
                        <w:rPr>
                          <w:rFonts w:ascii="Cambria Math" w:hAnsi="Cambria Math"/>
                        </w:rPr>
                        <m:t xml:space="preserve">y</m:t>
                      </m:r>
                    </m:sub>
                  </m:sSub>
                </m:e>
              </m:mr>
              <m:mr>
                <m:e>
                  <m:sSub>
                    <m:e>
                      <m:r>
                        <w:rPr>
                          <w:rFonts w:ascii="Cambria Math" w:hAnsi="Cambria Math"/>
                        </w:rPr>
                        <m:t xml:space="preserve">Θ</m:t>
                      </m:r>
                    </m:e>
                    <m:sub>
                      <m:r>
                        <w:rPr>
                          <w:rFonts w:ascii="Cambria Math" w:hAnsi="Cambria Math"/>
                        </w:rPr>
                        <m:t xml:space="preserve">z</m:t>
                      </m:r>
                    </m:sub>
                  </m:sSub>
                </m:e>
              </m:mr>
            </m:m>
          </m:e>
        </m:d>
        <m:r>
          <w:rPr>
            <w:rFonts w:ascii="Cambria Math" w:hAnsi="Cambria Math"/>
          </w:rPr>
          <m:t xml:space="preserve">.</m:t>
        </m:r>
      </m:oMath>
      <w:r>
        <w:rPr>
          <w:rFonts w:eastAsia="Times New Roman" w:cs="Times New Roman"/>
          <w:sz w:val="28"/>
          <w:szCs w:val="20"/>
        </w:rPr>
        <w:tab/>
        <w:tab/>
        <w:tab/>
        <w:tab/>
        <w:tab/>
      </w:r>
      <w:r>
        <w:rPr>
          <w:rFonts w:eastAsia="Times New Roman"/>
          <w:sz w:val="28"/>
          <w:szCs w:val="28"/>
        </w:rPr>
        <w:t>(6.2.2</w:t>
      </w:r>
      <w:r>
        <w:rPr>
          <w:rFonts w:eastAsia="Times New Roman" w:cs="Times New Roman"/>
          <w:sz w:val="28"/>
          <w:szCs w:val="28"/>
        </w:rPr>
        <w:t>)</w:t>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Имея в виду структурную схему дирижабля, можно считать, что система будет полностью наблюдаемой. Кроме того, будем считать, что наблюдения производятся точно, поэтому вектор наблюдений </w:t>
      </w:r>
      <w:r>
        <w:rPr/>
      </w:r>
      <m:oMath xmlns:m="http://schemas.openxmlformats.org/officeDocument/2006/math">
        <m:r>
          <w:rPr>
            <w:rFonts w:ascii="Cambria Math" w:hAnsi="Cambria Math"/>
          </w:rPr>
          <m:t xml:space="preserve">Y</m:t>
        </m:r>
      </m:oMath>
      <w:r>
        <w:rPr>
          <w:rFonts w:eastAsia="Times New Roman" w:cs="Times New Roman"/>
          <w:sz w:val="28"/>
          <w:szCs w:val="20"/>
        </w:rPr>
        <w:t xml:space="preserve"> запишется в виде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EX</m:t>
        </m:r>
        <m:r>
          <w:rPr>
            <w:rFonts w:ascii="Cambria Math" w:hAnsi="Cambria Math"/>
          </w:rPr>
          <m:t xml:space="preserve">,</m:t>
        </m:r>
      </m:oMath>
      <w:r>
        <w:rPr>
          <w:rFonts w:eastAsia="Times New Roman" w:cs="Times New Roman"/>
          <w:sz w:val="28"/>
          <w:szCs w:val="20"/>
        </w:rPr>
        <w:t xml:space="preserve"> где </w:t>
      </w:r>
      <w:r>
        <w:rPr>
          <w:rFonts w:eastAsia="Times New Roman" w:cs="Times New Roman"/>
          <w:sz w:val="28"/>
          <w:szCs w:val="20"/>
          <w:lang w:val="en-US"/>
        </w:rPr>
        <w:t>E</w:t>
      </w:r>
      <w:r>
        <w:rPr>
          <w:rFonts w:eastAsia="Times New Roman" w:cs="Times New Roman"/>
          <w:sz w:val="28"/>
          <w:szCs w:val="20"/>
        </w:rPr>
        <w:t xml:space="preserve"> – единичная матрица, или: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m:t>
        </m:r>
      </m:oMath>
      <w:r>
        <w:rPr>
          <w:rFonts w:eastAsia="Times New Roman" w:cs="Times New Roman"/>
          <w:sz w:val="28"/>
          <w:szCs w:val="20"/>
        </w:rPr>
        <w:t xml:space="preserve">, поэтому в дальнейшем везде, где подразумевается использование наблюдений, будем сразу использовать вектор состояния </w:t>
      </w:r>
      <w:r>
        <w:rPr/>
      </w:r>
      <m:oMath xmlns:m="http://schemas.openxmlformats.org/officeDocument/2006/math">
        <m:r>
          <w:rPr>
            <w:rFonts w:ascii="Cambria Math" w:hAnsi="Cambria Math"/>
          </w:rPr>
          <m:t xml:space="preserve">X</m:t>
        </m:r>
      </m:oMath>
      <w:r>
        <w:rPr>
          <w:rFonts w:eastAsia="Times New Roman" w:cs="Times New Roman"/>
          <w:sz w:val="28"/>
          <w:szCs w:val="20"/>
        </w:rPr>
        <w:t>.</w:t>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Далее, чтобы полностью построить уравнение (6.2), нужно выяснить структуру матрицы </w:t>
      </w:r>
      <w:r>
        <w:rPr/>
      </w:r>
      <m:oMath xmlns:m="http://schemas.openxmlformats.org/officeDocument/2006/math">
        <m:r>
          <w:rPr>
            <w:rFonts w:ascii="Cambria Math" w:hAnsi="Cambria Math"/>
          </w:rPr>
          <m:t xml:space="preserve">A</m:t>
        </m:r>
      </m:oMath>
      <w:r>
        <w:rPr>
          <w:rFonts w:eastAsia="Times New Roman" w:cs="Times New Roman"/>
          <w:sz w:val="28"/>
          <w:szCs w:val="20"/>
        </w:rPr>
        <w:t xml:space="preserve"> и </w:t>
      </w:r>
      <w:r>
        <w:rPr/>
      </w:r>
      <m:oMath xmlns:m="http://schemas.openxmlformats.org/officeDocument/2006/math">
        <m:r>
          <w:rPr>
            <w:rFonts w:ascii="Cambria Math" w:hAnsi="Cambria Math"/>
          </w:rPr>
          <m:t xml:space="preserve">B</m:t>
        </m:r>
      </m:oMath>
      <w:r>
        <w:rPr>
          <w:rFonts w:eastAsia="Times New Roman" w:cs="Times New Roman"/>
          <w:sz w:val="28"/>
          <w:szCs w:val="20"/>
        </w:rPr>
        <w:t>, то есть рассмотреть собственную динамику дирижабля и его реакцию на управление.</w:t>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Под стабилизирующим управлением будем понимать такое управление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t</m:t>
            </m:r>
          </m:e>
        </m:d>
      </m:oMath>
      <w:r>
        <w:rPr>
          <w:rFonts w:eastAsia="Times New Roman" w:cs="Times New Roman"/>
          <w:sz w:val="28"/>
          <w:szCs w:val="20"/>
        </w:rPr>
        <w:t xml:space="preserve">, которое позволит поддерживать состояние системы (6.2) в окрестности желаемого состояния, а именно желаемой абсолютной (полной) скорости </w:t>
      </w:r>
      <w:r>
        <w:rPr/>
      </w:r>
      <m:oMath xmlns:m="http://schemas.openxmlformats.org/officeDocument/2006/math">
        <m:sSup>
          <m:e>
            <m:r>
              <w:rPr>
                <w:rFonts w:ascii="Cambria Math" w:hAnsi="Cambria Math"/>
              </w:rPr>
              <m:t xml:space="preserve">v</m:t>
            </m:r>
          </m:e>
          <m:sup/>
        </m:sSup>
      </m:oMath>
      <w:r>
        <w:rPr>
          <w:rFonts w:eastAsia="Times New Roman" w:cs="Times New Roman"/>
          <w:sz w:val="28"/>
          <w:szCs w:val="20"/>
        </w:rPr>
        <w:t xml:space="preserve">, записанной в связанной системе координат, и желаемого путевого угла </w:t>
      </w:r>
      <w:r>
        <w:rPr/>
      </w:r>
      <m:oMath xmlns:m="http://schemas.openxmlformats.org/officeDocument/2006/math">
        <m:sSup>
          <m:e>
            <m:r>
              <w:rPr>
                <w:rFonts w:ascii="Cambria Math" w:hAnsi="Cambria Math"/>
              </w:rPr>
              <m:t xml:space="preserve">φ</m:t>
            </m:r>
          </m:e>
          <m:sup/>
        </m:sSup>
      </m:oMath>
      <w:r>
        <w:rPr>
          <w:rFonts w:eastAsia="Times New Roman" w:cs="Times New Roman"/>
          <w:sz w:val="28"/>
          <w:szCs w:val="20"/>
        </w:rPr>
        <w:t xml:space="preserve">, записанного в стартовой системе координат. </w:t>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Движение будет рассматриваться в плоскости, параллельной плоскости </w:t>
      </w:r>
      <w:r>
        <w:rPr>
          <w:rFonts w:eastAsia="Times New Roman" w:cs="Times New Roman"/>
          <w:sz w:val="28"/>
          <w:szCs w:val="20"/>
          <w:lang w:val="en-US"/>
        </w:rPr>
        <w:t>XOZ</w:t>
      </w:r>
      <w:r>
        <w:rPr>
          <w:rFonts w:eastAsia="Times New Roman" w:cs="Times New Roman"/>
          <w:sz w:val="28"/>
          <w:szCs w:val="20"/>
        </w:rPr>
        <w:t xml:space="preserve"> стартовой системы координат. Далее рассмотрим подробно указанные системы координат.</w:t>
      </w:r>
    </w:p>
    <w:p>
      <w:pPr>
        <w:pStyle w:val="Normal"/>
        <w:spacing w:lineRule="auto" w:line="360"/>
        <w:ind w:firstLine="851"/>
        <w:rPr>
          <w:rFonts w:eastAsia="Times New Roman" w:cs="Times New Roman"/>
          <w:sz w:val="28"/>
          <w:szCs w:val="20"/>
        </w:rPr>
      </w:pPr>
      <w:r>
        <w:rPr>
          <w:rFonts w:eastAsia="Times New Roman" w:cs="Times New Roman"/>
          <w:sz w:val="28"/>
          <w:szCs w:val="20"/>
        </w:rPr>
      </w:r>
    </w:p>
    <w:p>
      <w:pPr>
        <w:pStyle w:val="Normal"/>
        <w:numPr>
          <w:ilvl w:val="0"/>
          <w:numId w:val="0"/>
        </w:numPr>
        <w:spacing w:lineRule="auto" w:line="360"/>
        <w:ind w:firstLine="851"/>
        <w:outlineLvl w:val="1"/>
        <w:rPr>
          <w:rFonts w:eastAsia="Times New Roman" w:cs="Times New Roman"/>
          <w:sz w:val="28"/>
          <w:szCs w:val="20"/>
        </w:rPr>
      </w:pPr>
      <w:bookmarkStart w:id="177" w:name="_Toc61732297"/>
      <w:r>
        <w:rPr>
          <w:rFonts w:eastAsia="Times New Roman" w:cs="Times New Roman"/>
          <w:sz w:val="28"/>
          <w:szCs w:val="20"/>
        </w:rPr>
        <w:t>6.2Системы координат</w:t>
      </w:r>
      <w:bookmarkEnd w:id="177"/>
    </w:p>
    <w:p>
      <w:pPr>
        <w:pStyle w:val="Normal"/>
        <w:spacing w:lineRule="auto" w:line="360"/>
        <w:rPr>
          <w:rFonts w:eastAsia="Times New Roman" w:cs="Times New Roman"/>
          <w:sz w:val="28"/>
          <w:szCs w:val="20"/>
        </w:rPr>
      </w:pPr>
      <w:r>
        <w:rPr>
          <w:rFonts w:eastAsia="Times New Roman" w:cs="Times New Roman"/>
          <w:sz w:val="28"/>
          <w:szCs w:val="20"/>
        </w:rPr>
        <w:t>При построении математического описания дирижабля и его движения в пространстве встаёт вопрос о выборе системы координат, в которой будет производиться указанное описание. Рассмотрим сейчас варианты систем координат и выберем подходящие. В авиации применяют следующие системы координат[4].</w:t>
      </w:r>
    </w:p>
    <w:p>
      <w:pPr>
        <w:pStyle w:val="ListParagraph"/>
        <w:numPr>
          <w:ilvl w:val="0"/>
          <w:numId w:val="10"/>
        </w:numPr>
        <w:spacing w:lineRule="auto" w:line="360"/>
        <w:rPr>
          <w:rFonts w:eastAsia="Times New Roman" w:cs="Times New Roman"/>
          <w:sz w:val="28"/>
          <w:szCs w:val="20"/>
        </w:rPr>
      </w:pPr>
      <w:r>
        <w:rPr>
          <w:rFonts w:eastAsia="Times New Roman" w:cs="Times New Roman"/>
          <w:sz w:val="28"/>
          <w:szCs w:val="20"/>
        </w:rPr>
        <w:t>Инерциальная</w:t>
      </w:r>
    </w:p>
    <w:p>
      <w:pPr>
        <w:pStyle w:val="Normal"/>
        <w:spacing w:lineRule="auto" w:line="360"/>
        <w:rPr>
          <w:rFonts w:eastAsia="Times New Roman" w:cs="Times New Roman"/>
          <w:sz w:val="28"/>
          <w:szCs w:val="20"/>
        </w:rPr>
      </w:pPr>
      <w:r>
        <w:rPr>
          <w:rFonts w:eastAsia="Times New Roman" w:cs="Times New Roman"/>
          <w:sz w:val="28"/>
          <w:szCs w:val="20"/>
        </w:rPr>
        <w:t xml:space="preserve">Начало этой системы координат расположено в центре Земли, направление оси </w:t>
      </w:r>
      <w:r>
        <w:rPr>
          <w:rFonts w:eastAsia="Times New Roman" w:cs="Times New Roman"/>
          <w:sz w:val="28"/>
          <w:szCs w:val="20"/>
          <w:lang w:val="en-US"/>
        </w:rPr>
        <w:t>OX</w:t>
      </w:r>
      <w:r>
        <w:rPr>
          <w:rFonts w:eastAsia="Times New Roman" w:cs="Times New Roman"/>
          <w:sz w:val="28"/>
          <w:szCs w:val="20"/>
        </w:rPr>
        <w:t xml:space="preserve"> параллельно линии Земля – Солнце в день весеннего равноденствия, ось </w:t>
      </w:r>
      <w:r>
        <w:rPr>
          <w:rFonts w:eastAsia="Times New Roman" w:cs="Times New Roman"/>
          <w:sz w:val="28"/>
          <w:szCs w:val="20"/>
          <w:lang w:val="en-US"/>
        </w:rPr>
        <w:t>OZ</w:t>
      </w:r>
      <w:r>
        <w:rPr>
          <w:rFonts w:eastAsia="Times New Roman" w:cs="Times New Roman"/>
          <w:sz w:val="28"/>
          <w:szCs w:val="20"/>
        </w:rPr>
        <w:t xml:space="preserve"> проходит вдоль оси вращения Земли и направлена в сторону северного полюса. Ось </w:t>
      </w:r>
      <w:r>
        <w:rPr>
          <w:rFonts w:eastAsia="Times New Roman" w:cs="Times New Roman"/>
          <w:sz w:val="28"/>
          <w:szCs w:val="20"/>
          <w:lang w:val="en-US"/>
        </w:rPr>
        <w:t>OY</w:t>
      </w:r>
      <w:r>
        <w:rPr>
          <w:rFonts w:eastAsia="Times New Roman" w:cs="Times New Roman"/>
          <w:sz w:val="28"/>
          <w:szCs w:val="20"/>
        </w:rPr>
        <w:t xml:space="preserve"> образует вместе с указанными осями правую тройку векторов. Эта система координат считается инерциальной, так как направление осей координат не зависит от времени, кроме того, ускорением начала координат в его движении вокруг Солнца можно пренебречь. </w:t>
      </w:r>
    </w:p>
    <w:p>
      <w:pPr>
        <w:pStyle w:val="ListParagraph"/>
        <w:numPr>
          <w:ilvl w:val="0"/>
          <w:numId w:val="10"/>
        </w:numPr>
        <w:spacing w:lineRule="auto" w:line="360"/>
        <w:rPr>
          <w:rFonts w:eastAsia="Times New Roman" w:cs="Times New Roman"/>
          <w:sz w:val="28"/>
          <w:szCs w:val="20"/>
        </w:rPr>
      </w:pPr>
      <w:r>
        <w:rPr>
          <w:rFonts w:eastAsia="Times New Roman" w:cs="Times New Roman"/>
          <w:sz w:val="28"/>
          <w:szCs w:val="20"/>
        </w:rPr>
        <w:t>Земная</w:t>
      </w:r>
    </w:p>
    <w:p>
      <w:pPr>
        <w:pStyle w:val="Normal"/>
        <w:spacing w:lineRule="auto" w:line="360"/>
        <w:rPr>
          <w:rFonts w:eastAsia="Times New Roman" w:cs="Times New Roman"/>
          <w:sz w:val="28"/>
          <w:szCs w:val="20"/>
        </w:rPr>
      </w:pPr>
      <w:r>
        <w:rPr>
          <w:rFonts w:eastAsia="Times New Roman" w:cs="Times New Roman"/>
          <w:sz w:val="28"/>
          <w:szCs w:val="20"/>
        </w:rPr>
        <w:t xml:space="preserve">Центр этой системы также совпадает с центром Земли. От предыдущей она отличается тем, что её оси </w:t>
      </w:r>
      <w:r>
        <w:rPr>
          <w:rFonts w:eastAsia="Times New Roman" w:cs="Times New Roman"/>
          <w:sz w:val="28"/>
          <w:szCs w:val="20"/>
          <w:lang w:val="en-US"/>
        </w:rPr>
        <w:t>OX</w:t>
      </w:r>
      <w:r>
        <w:rPr>
          <w:rFonts w:eastAsia="Times New Roman" w:cs="Times New Roman"/>
          <w:sz w:val="28"/>
          <w:szCs w:val="20"/>
        </w:rPr>
        <w:t xml:space="preserve"> и </w:t>
      </w:r>
      <w:r>
        <w:rPr>
          <w:rFonts w:eastAsia="Times New Roman" w:cs="Times New Roman"/>
          <w:sz w:val="28"/>
          <w:szCs w:val="20"/>
          <w:lang w:val="en-US"/>
        </w:rPr>
        <w:t>OY</w:t>
      </w:r>
      <w:r>
        <w:rPr>
          <w:rFonts w:eastAsia="Times New Roman" w:cs="Times New Roman"/>
          <w:sz w:val="28"/>
          <w:szCs w:val="20"/>
        </w:rPr>
        <w:t xml:space="preserve"> вращаются вместе с Землёй. Ось </w:t>
      </w:r>
      <w:r>
        <w:rPr>
          <w:rFonts w:eastAsia="Times New Roman" w:cs="Times New Roman"/>
          <w:sz w:val="28"/>
          <w:szCs w:val="20"/>
          <w:lang w:val="en-US"/>
        </w:rPr>
        <w:t>OX</w:t>
      </w:r>
      <w:r>
        <w:rPr>
          <w:rFonts w:eastAsia="Times New Roman" w:cs="Times New Roman"/>
          <w:sz w:val="28"/>
          <w:szCs w:val="20"/>
        </w:rPr>
        <w:t xml:space="preserve"> пересекает гринвичский меридиан, ось </w:t>
      </w:r>
      <w:r>
        <w:rPr>
          <w:rFonts w:eastAsia="Times New Roman" w:cs="Times New Roman"/>
          <w:sz w:val="28"/>
          <w:szCs w:val="20"/>
          <w:lang w:val="en-US"/>
        </w:rPr>
        <w:t>OZ</w:t>
      </w:r>
      <w:r>
        <w:rPr>
          <w:rFonts w:eastAsia="Times New Roman" w:cs="Times New Roman"/>
          <w:sz w:val="28"/>
          <w:szCs w:val="20"/>
        </w:rPr>
        <w:t xml:space="preserve">, как и в предыдущем случае, проходит вдоль оси вращения Земли и направлена в сторону северного полюса. Ось </w:t>
      </w:r>
      <w:r>
        <w:rPr>
          <w:rFonts w:eastAsia="Times New Roman" w:cs="Times New Roman"/>
          <w:sz w:val="28"/>
          <w:szCs w:val="20"/>
          <w:lang w:val="en-US"/>
        </w:rPr>
        <w:t>OY</w:t>
      </w:r>
      <w:r>
        <w:rPr>
          <w:rFonts w:eastAsia="Times New Roman" w:cs="Times New Roman"/>
          <w:sz w:val="28"/>
          <w:szCs w:val="20"/>
        </w:rPr>
        <w:t xml:space="preserve"> образует вместе с осями </w:t>
      </w:r>
      <w:r>
        <w:rPr>
          <w:rFonts w:eastAsia="Times New Roman" w:cs="Times New Roman"/>
          <w:sz w:val="28"/>
          <w:szCs w:val="20"/>
          <w:lang w:val="en-US"/>
        </w:rPr>
        <w:t>OX</w:t>
      </w:r>
      <w:r>
        <w:rPr>
          <w:rFonts w:eastAsia="Times New Roman" w:cs="Times New Roman"/>
          <w:sz w:val="28"/>
          <w:szCs w:val="20"/>
        </w:rPr>
        <w:t xml:space="preserve"> и </w:t>
      </w:r>
      <w:r>
        <w:rPr>
          <w:rFonts w:eastAsia="Times New Roman" w:cs="Times New Roman"/>
          <w:sz w:val="28"/>
          <w:szCs w:val="20"/>
          <w:lang w:val="en-US"/>
        </w:rPr>
        <w:t>OZ</w:t>
      </w:r>
      <w:r>
        <w:rPr>
          <w:rFonts w:eastAsia="Times New Roman" w:cs="Times New Roman"/>
          <w:sz w:val="28"/>
          <w:szCs w:val="20"/>
        </w:rPr>
        <w:t xml:space="preserve"> правую  тройку векторов.</w:t>
      </w:r>
    </w:p>
    <w:p>
      <w:pPr>
        <w:pStyle w:val="Normal"/>
        <w:spacing w:lineRule="auto" w:line="360"/>
        <w:rPr>
          <w:rFonts w:eastAsia="Times New Roman" w:cs="Times New Roman"/>
          <w:sz w:val="28"/>
          <w:szCs w:val="20"/>
        </w:rPr>
      </w:pPr>
      <w:r>
        <w:rPr>
          <w:rFonts w:eastAsia="Times New Roman" w:cs="Times New Roman"/>
          <w:sz w:val="28"/>
          <w:szCs w:val="20"/>
        </w:rPr>
        <w:t>Инерциальная и земная системы координат используются в большой авиации для определения положения самолёта как материальной точки относительно земли [10], они полезны в навигации при перемещении на большие расстояния. Учитывая то, что рассматриваемый дирижабль не будет уходить даже из пределов прямой видимости, использовать эти системы не будем.</w:t>
      </w:r>
    </w:p>
    <w:p>
      <w:pPr>
        <w:pStyle w:val="ListParagraph"/>
        <w:numPr>
          <w:ilvl w:val="0"/>
          <w:numId w:val="10"/>
        </w:numPr>
        <w:spacing w:lineRule="auto" w:line="360"/>
        <w:rPr>
          <w:rFonts w:eastAsia="Times New Roman" w:cs="Times New Roman"/>
          <w:sz w:val="28"/>
          <w:szCs w:val="20"/>
        </w:rPr>
      </w:pPr>
      <w:r>
        <w:rPr>
          <w:rFonts w:eastAsia="Times New Roman" w:cs="Times New Roman"/>
          <w:sz w:val="28"/>
          <w:szCs w:val="20"/>
        </w:rPr>
        <w:t>Стартовая</w:t>
      </w:r>
    </w:p>
    <w:p>
      <w:pPr>
        <w:pStyle w:val="Normal"/>
        <w:spacing w:lineRule="auto" w:line="360"/>
        <w:rPr>
          <w:rFonts w:eastAsia="Times New Roman" w:cs="Times New Roman"/>
          <w:sz w:val="28"/>
          <w:szCs w:val="20"/>
        </w:rPr>
      </w:pPr>
      <w:r>
        <w:rPr>
          <w:rFonts w:eastAsia="Times New Roman" w:cs="Times New Roman"/>
          <w:sz w:val="28"/>
          <w:szCs w:val="20"/>
        </w:rPr>
        <w:t xml:space="preserve">Начало координат этой системы расположено на поверхности земли в точке старта летательного аппарата </w:t>
      </w:r>
      <w:r>
        <w:rPr/>
      </w:r>
      <m:oMath xmlns:m="http://schemas.openxmlformats.org/officeDocument/2006/math">
        <m:sSub>
          <m:e>
            <m:r>
              <w:rPr>
                <w:rFonts w:ascii="Cambria Math" w:hAnsi="Cambria Math"/>
              </w:rPr>
              <m:t xml:space="preserve">O</m:t>
            </m:r>
          </m:e>
          <m:sub>
            <m:r>
              <w:rPr>
                <w:rFonts w:ascii="Cambria Math" w:hAnsi="Cambria Math"/>
              </w:rPr>
              <m:t xml:space="preserve">ст</m:t>
            </m:r>
          </m:sub>
        </m:sSub>
      </m:oMath>
      <w:r>
        <w:rPr>
          <w:rFonts w:eastAsia="Times New Roman" w:cs="Times New Roman"/>
          <w:sz w:val="28"/>
          <w:szCs w:val="20"/>
        </w:rPr>
        <w:t xml:space="preserve">. Плоскость </w:t>
      </w:r>
      <w:r>
        <w:rPr/>
      </w:r>
      <m:oMath xmlns:m="http://schemas.openxmlformats.org/officeDocument/2006/math">
        <m:sSub>
          <m:e>
            <m:r>
              <w:rPr>
                <w:rFonts w:ascii="Cambria Math" w:hAnsi="Cambria Math"/>
              </w:rPr>
              <m:t xml:space="preserve">X</m:t>
            </m:r>
          </m:e>
          <m:sub>
            <m:r>
              <w:rPr>
                <w:rFonts w:ascii="Cambria Math" w:hAnsi="Cambria Math"/>
              </w:rPr>
              <m:t xml:space="preserve">ст</m:t>
            </m:r>
          </m:sub>
        </m:sSub>
        <m:sSub>
          <m:e>
            <m:r>
              <w:rPr>
                <w:rFonts w:ascii="Cambria Math" w:hAnsi="Cambria Math"/>
              </w:rPr>
              <m:t xml:space="preserve">O</m:t>
            </m:r>
          </m:e>
          <m:sub>
            <m:r>
              <w:rPr>
                <w:rFonts w:ascii="Cambria Math" w:hAnsi="Cambria Math"/>
              </w:rPr>
              <m:t xml:space="preserve">ст</m:t>
            </m:r>
          </m:sub>
        </m:sSub>
        <m:sSub>
          <m:e>
            <m:r>
              <w:rPr>
                <w:rFonts w:ascii="Cambria Math" w:hAnsi="Cambria Math"/>
              </w:rPr>
              <m:t xml:space="preserve">Z</m:t>
            </m:r>
          </m:e>
          <m:sub>
            <m:r>
              <w:rPr>
                <w:rFonts w:ascii="Cambria Math" w:hAnsi="Cambria Math"/>
              </w:rPr>
              <m:t xml:space="preserve">ст</m:t>
            </m:r>
          </m:sub>
        </m:sSub>
      </m:oMath>
      <w:r>
        <w:rPr>
          <w:rFonts w:eastAsia="Times New Roman" w:cs="Times New Roman"/>
          <w:sz w:val="28"/>
          <w:szCs w:val="20"/>
        </w:rPr>
        <w:t xml:space="preserve"> касается земли в точке старта, но, учитывая сравнительно небольшие масштабы перемещения дирижабля, и, как следствие, несущественное искривление поверхности Земли в этих масштабах, можно сказать, что плоскость </w:t>
      </w:r>
      <w:r>
        <w:rPr/>
      </w:r>
      <m:oMath xmlns:m="http://schemas.openxmlformats.org/officeDocument/2006/math">
        <m:sSub>
          <m:e>
            <m:r>
              <w:rPr>
                <w:rFonts w:ascii="Cambria Math" w:hAnsi="Cambria Math"/>
              </w:rPr>
              <m:t xml:space="preserve">X</m:t>
            </m:r>
          </m:e>
          <m:sub>
            <m:r>
              <w:rPr>
                <w:rFonts w:ascii="Cambria Math" w:hAnsi="Cambria Math"/>
              </w:rPr>
              <m:t xml:space="preserve">ст</m:t>
            </m:r>
          </m:sub>
        </m:sSub>
        <m:sSub>
          <m:e>
            <m:r>
              <w:rPr>
                <w:rFonts w:ascii="Cambria Math" w:hAnsi="Cambria Math"/>
              </w:rPr>
              <m:t xml:space="preserve">O</m:t>
            </m:r>
          </m:e>
          <m:sub>
            <m:r>
              <w:rPr>
                <w:rFonts w:ascii="Cambria Math" w:hAnsi="Cambria Math"/>
              </w:rPr>
              <m:t xml:space="preserve">ст</m:t>
            </m:r>
          </m:sub>
        </m:sSub>
        <m:sSub>
          <m:e>
            <m:r>
              <w:rPr>
                <w:rFonts w:ascii="Cambria Math" w:hAnsi="Cambria Math"/>
              </w:rPr>
              <m:t xml:space="preserve">Z</m:t>
            </m:r>
          </m:e>
          <m:sub>
            <m:r>
              <w:rPr>
                <w:rFonts w:ascii="Cambria Math" w:hAnsi="Cambria Math"/>
              </w:rPr>
              <m:t xml:space="preserve">ст</m:t>
            </m:r>
          </m:sub>
        </m:sSub>
      </m:oMath>
      <w:r>
        <w:rPr>
          <w:rFonts w:eastAsia="Times New Roman" w:cs="Times New Roman"/>
          <w:sz w:val="28"/>
          <w:szCs w:val="20"/>
        </w:rPr>
        <w:t xml:space="preserve"> параллельна земле. Ось </w:t>
      </w:r>
      <w:r>
        <w:rPr/>
      </w:r>
      <m:oMath xmlns:m="http://schemas.openxmlformats.org/officeDocument/2006/math">
        <m:sSub>
          <m:e>
            <m:r>
              <w:rPr>
                <w:rFonts w:ascii="Cambria Math" w:hAnsi="Cambria Math"/>
              </w:rPr>
              <m:t xml:space="preserve">O</m:t>
            </m:r>
          </m:e>
          <m:sub>
            <m:r>
              <w:rPr>
                <w:rFonts w:ascii="Cambria Math" w:hAnsi="Cambria Math"/>
              </w:rPr>
              <m:t xml:space="preserve">ст</m:t>
            </m:r>
          </m:sub>
        </m:sSub>
        <m:sSub>
          <m:e>
            <m:r>
              <w:rPr>
                <w:rFonts w:ascii="Cambria Math" w:hAnsi="Cambria Math"/>
              </w:rPr>
              <m:t xml:space="preserve">X</m:t>
            </m:r>
          </m:e>
          <m:sub>
            <m:r>
              <w:rPr>
                <w:rFonts w:ascii="Cambria Math" w:hAnsi="Cambria Math"/>
              </w:rPr>
              <m:t xml:space="preserve">ст</m:t>
            </m:r>
          </m:sub>
        </m:sSub>
      </m:oMath>
      <w:r>
        <w:rPr>
          <w:rFonts w:eastAsia="Times New Roman" w:cs="Times New Roman"/>
          <w:sz w:val="28"/>
          <w:szCs w:val="20"/>
        </w:rPr>
        <w:t xml:space="preserve">  направлена на север в соответствии с географическим меридианом, ось </w:t>
      </w:r>
      <w:r>
        <w:rPr/>
      </w:r>
      <m:oMath xmlns:m="http://schemas.openxmlformats.org/officeDocument/2006/math">
        <m:sSub>
          <m:e>
            <m:r>
              <w:rPr>
                <w:rFonts w:ascii="Cambria Math" w:hAnsi="Cambria Math"/>
              </w:rPr>
              <m:t xml:space="preserve">O</m:t>
            </m:r>
          </m:e>
          <m:sub>
            <m:r>
              <w:rPr>
                <w:rFonts w:ascii="Cambria Math" w:hAnsi="Cambria Math"/>
              </w:rPr>
              <m:t xml:space="preserve">ст</m:t>
            </m:r>
          </m:sub>
        </m:sSub>
        <m:sSub>
          <m:e>
            <m:r>
              <w:rPr>
                <w:rFonts w:ascii="Cambria Math" w:hAnsi="Cambria Math"/>
              </w:rPr>
              <m:t xml:space="preserve">Y</m:t>
            </m:r>
          </m:e>
          <m:sub>
            <m:r>
              <w:rPr>
                <w:rFonts w:ascii="Cambria Math" w:hAnsi="Cambria Math"/>
              </w:rPr>
              <m:t xml:space="preserve">ст</m:t>
            </m:r>
          </m:sub>
        </m:sSub>
      </m:oMath>
      <w:r>
        <w:rPr>
          <w:rFonts w:eastAsia="Times New Roman" w:cs="Times New Roman"/>
          <w:sz w:val="28"/>
          <w:szCs w:val="20"/>
        </w:rPr>
        <w:t xml:space="preserve"> направлена вертикально вверх относительно земли, ось </w:t>
      </w:r>
      <w:r>
        <w:rPr/>
      </w:r>
      <m:oMath xmlns:m="http://schemas.openxmlformats.org/officeDocument/2006/math">
        <m:sSub>
          <m:e>
            <m:r>
              <w:rPr>
                <w:rFonts w:ascii="Cambria Math" w:hAnsi="Cambria Math"/>
              </w:rPr>
              <m:t xml:space="preserve">O</m:t>
            </m:r>
          </m:e>
          <m:sub>
            <m:r>
              <w:rPr>
                <w:rFonts w:ascii="Cambria Math" w:hAnsi="Cambria Math"/>
              </w:rPr>
              <m:t xml:space="preserve">ст</m:t>
            </m:r>
          </m:sub>
        </m:sSub>
        <m:sSub>
          <m:e>
            <m:r>
              <w:rPr>
                <w:rFonts w:ascii="Cambria Math" w:hAnsi="Cambria Math"/>
              </w:rPr>
              <m:t xml:space="preserve">Z</m:t>
            </m:r>
          </m:e>
          <m:sub>
            <m:r>
              <w:rPr>
                <w:rFonts w:ascii="Cambria Math" w:hAnsi="Cambria Math"/>
              </w:rPr>
              <m:t xml:space="preserve">ст</m:t>
            </m:r>
          </m:sub>
        </m:sSub>
      </m:oMath>
      <w:r>
        <w:rPr>
          <w:rFonts w:eastAsia="Times New Roman" w:cs="Times New Roman"/>
          <w:sz w:val="28"/>
          <w:szCs w:val="20"/>
        </w:rPr>
        <w:t xml:space="preserve"> направлена на восток.</w:t>
      </w:r>
    </w:p>
    <w:p>
      <w:pPr>
        <w:pStyle w:val="Normal"/>
        <w:spacing w:lineRule="auto" w:line="360"/>
        <w:rPr>
          <w:rFonts w:eastAsia="Times New Roman" w:cs="Times New Roman"/>
          <w:sz w:val="28"/>
          <w:szCs w:val="20"/>
        </w:rPr>
      </w:pPr>
      <w:r>
        <w:rPr>
          <w:rFonts w:eastAsia="Times New Roman" w:cs="Times New Roman"/>
          <w:sz w:val="28"/>
          <w:szCs w:val="20"/>
        </w:rPr>
        <w:t xml:space="preserve">Именно в этой системе координат мы будем определять скорость и перемещение дирижабля. </w:t>
      </w:r>
    </w:p>
    <w:p>
      <w:pPr>
        <w:pStyle w:val="ListParagraph"/>
        <w:numPr>
          <w:ilvl w:val="0"/>
          <w:numId w:val="10"/>
        </w:numPr>
        <w:spacing w:lineRule="auto" w:line="360"/>
        <w:rPr>
          <w:rFonts w:eastAsia="Times New Roman" w:cs="Times New Roman"/>
          <w:sz w:val="28"/>
          <w:szCs w:val="20"/>
        </w:rPr>
      </w:pPr>
      <w:r>
        <w:rPr>
          <w:rFonts w:eastAsia="Times New Roman" w:cs="Times New Roman"/>
          <w:sz w:val="28"/>
          <w:szCs w:val="20"/>
        </w:rPr>
        <w:t>Связанная</w:t>
      </w:r>
    </w:p>
    <w:p>
      <w:pPr>
        <w:pStyle w:val="Normal"/>
        <w:spacing w:lineRule="auto" w:line="360"/>
        <w:rPr>
          <w:rFonts w:eastAsia="Times New Roman" w:cs="Times New Roman"/>
          <w:sz w:val="28"/>
          <w:szCs w:val="20"/>
        </w:rPr>
      </w:pPr>
      <w:r>
        <w:rPr>
          <w:rFonts w:eastAsia="Times New Roman" w:cs="Times New Roman"/>
          <w:sz w:val="28"/>
          <w:szCs w:val="20"/>
        </w:rPr>
        <w:t xml:space="preserve">Начало координат </w:t>
      </w:r>
      <w:r>
        <w:rPr/>
      </w:r>
      <m:oMath xmlns:m="http://schemas.openxmlformats.org/officeDocument/2006/math">
        <m:r>
          <w:rPr>
            <w:rFonts w:ascii="Cambria Math" w:hAnsi="Cambria Math"/>
          </w:rPr>
          <m:t xml:space="preserve">O</m:t>
        </m:r>
      </m:oMath>
      <w:r>
        <w:rPr>
          <w:rFonts w:eastAsia="Times New Roman" w:cs="Times New Roman"/>
          <w:sz w:val="28"/>
          <w:szCs w:val="20"/>
        </w:rPr>
        <w:t xml:space="preserve"> этой системы лежит в центре масс, плоскость </w:t>
      </w:r>
      <w:r>
        <w:rPr/>
      </w:r>
      <m:oMath xmlns:m="http://schemas.openxmlformats.org/officeDocument/2006/math">
        <m:r>
          <w:rPr>
            <w:rFonts w:ascii="Cambria Math" w:hAnsi="Cambria Math"/>
          </w:rPr>
          <m:t xml:space="preserve">XOY</m:t>
        </m:r>
      </m:oMath>
      <w:r>
        <w:rPr>
          <w:rFonts w:eastAsia="Times New Roman" w:cs="Times New Roman"/>
          <w:sz w:val="28"/>
          <w:szCs w:val="20"/>
        </w:rPr>
        <w:t xml:space="preserve"> совпадает с плоскостью симметрии летательного аппарата. Оси </w:t>
      </w:r>
      <w:r>
        <w:rPr/>
      </w:r>
      <m:oMath xmlns:m="http://schemas.openxmlformats.org/officeDocument/2006/math">
        <m:r>
          <w:rPr>
            <w:rFonts w:ascii="Cambria Math" w:hAnsi="Cambria Math"/>
          </w:rPr>
          <m:t xml:space="preserve">OX</m:t>
        </m:r>
      </m:oMath>
      <w:r>
        <w:rPr>
          <w:rFonts w:eastAsia="Times New Roman" w:cs="Times New Roman"/>
          <w:sz w:val="28"/>
          <w:szCs w:val="20"/>
        </w:rPr>
        <w:t xml:space="preserve">, </w:t>
      </w:r>
      <w:r>
        <w:rPr/>
      </w:r>
      <m:oMath xmlns:m="http://schemas.openxmlformats.org/officeDocument/2006/math">
        <m:r>
          <w:rPr>
            <w:rFonts w:ascii="Cambria Math" w:hAnsi="Cambria Math"/>
          </w:rPr>
          <m:t xml:space="preserve">OY</m:t>
        </m:r>
      </m:oMath>
      <w:r>
        <w:rPr>
          <w:rFonts w:eastAsia="Times New Roman" w:cs="Times New Roman"/>
          <w:sz w:val="28"/>
          <w:szCs w:val="20"/>
        </w:rPr>
        <w:t xml:space="preserve">, и </w:t>
      </w:r>
      <w:r>
        <w:rPr/>
      </w:r>
      <m:oMath xmlns:m="http://schemas.openxmlformats.org/officeDocument/2006/math">
        <m:r>
          <w:rPr>
            <w:rFonts w:ascii="Cambria Math" w:hAnsi="Cambria Math"/>
          </w:rPr>
          <m:t xml:space="preserve">O</m:t>
        </m:r>
        <m:r>
          <w:rPr>
            <w:rFonts w:ascii="Cambria Math" w:hAnsi="Cambria Math"/>
          </w:rPr>
          <m:t xml:space="preserve">Z</m:t>
        </m:r>
      </m:oMath>
      <w:r>
        <w:rPr>
          <w:rFonts w:eastAsia="Times New Roman" w:cs="Times New Roman"/>
          <w:sz w:val="28"/>
          <w:szCs w:val="20"/>
        </w:rPr>
        <w:t xml:space="preserve">  этой системы координат совпадают с продольной, нормальной и поперечными осями летательного аппарата соответственно. </w:t>
      </w:r>
    </w:p>
    <w:p>
      <w:pPr>
        <w:pStyle w:val="Normal"/>
        <w:spacing w:lineRule="auto" w:line="360"/>
        <w:rPr>
          <w:rFonts w:eastAsia="Times New Roman" w:cs="Times New Roman"/>
          <w:sz w:val="28"/>
          <w:szCs w:val="20"/>
        </w:rPr>
      </w:pPr>
      <w:r>
        <w:rPr>
          <w:rFonts w:eastAsia="Times New Roman" w:cs="Times New Roman"/>
          <w:sz w:val="28"/>
          <w:szCs w:val="20"/>
        </w:rPr>
        <w:t>Эта система координат хорошо подходит для того, чтобы описывать в ней силу тяги двигателей нашего дирижабля.</w:t>
      </w:r>
    </w:p>
    <w:p>
      <w:pPr>
        <w:pStyle w:val="ListParagraph"/>
        <w:numPr>
          <w:ilvl w:val="0"/>
          <w:numId w:val="10"/>
        </w:numPr>
        <w:spacing w:lineRule="auto" w:line="360"/>
        <w:rPr>
          <w:rFonts w:eastAsia="Times New Roman" w:cs="Times New Roman"/>
          <w:sz w:val="28"/>
          <w:szCs w:val="20"/>
        </w:rPr>
      </w:pPr>
      <w:r>
        <w:rPr>
          <w:rFonts w:eastAsia="Times New Roman" w:cs="Times New Roman"/>
          <w:sz w:val="28"/>
          <w:szCs w:val="20"/>
        </w:rPr>
        <w:t>Нормальная</w:t>
      </w:r>
    </w:p>
    <w:p>
      <w:pPr>
        <w:pStyle w:val="Normal"/>
        <w:spacing w:lineRule="auto" w:line="360"/>
        <w:rPr>
          <w:rFonts w:eastAsia="Times New Roman" w:cs="Times New Roman"/>
          <w:sz w:val="28"/>
          <w:szCs w:val="20"/>
        </w:rPr>
      </w:pPr>
      <w:r>
        <w:rPr>
          <w:rFonts w:eastAsia="Times New Roman" w:cs="Times New Roman"/>
          <w:sz w:val="28"/>
          <w:szCs w:val="20"/>
        </w:rPr>
        <w:t xml:space="preserve">Начало координат </w:t>
      </w:r>
      <w:r>
        <w:rPr/>
      </w:r>
      <m:oMath xmlns:m="http://schemas.openxmlformats.org/officeDocument/2006/math">
        <m:r>
          <w:rPr>
            <w:rFonts w:ascii="Cambria Math" w:hAnsi="Cambria Math"/>
          </w:rPr>
          <m:t xml:space="preserve">O</m:t>
        </m:r>
      </m:oMath>
      <w:r>
        <w:rPr>
          <w:rFonts w:eastAsia="Times New Roman" w:cs="Times New Roman"/>
          <w:sz w:val="28"/>
          <w:szCs w:val="20"/>
        </w:rPr>
        <w:t xml:space="preserve"> этой системы помещают в центр масс летательного аппарата, ось </w:t>
      </w:r>
      <w:r>
        <w:rPr/>
      </w:r>
      <m:oMath xmlns:m="http://schemas.openxmlformats.org/officeDocument/2006/math">
        <m:r>
          <w:rPr>
            <w:rFonts w:ascii="Cambria Math" w:hAnsi="Cambria Math"/>
          </w:rPr>
          <m:t xml:space="preserve">O</m:t>
        </m:r>
        <m:sSub>
          <m:e>
            <m:r>
              <w:rPr>
                <w:rFonts w:ascii="Cambria Math" w:hAnsi="Cambria Math"/>
              </w:rPr>
              <m:t xml:space="preserve">Y</m:t>
            </m:r>
          </m:e>
          <m:sub>
            <m:r>
              <w:rPr>
                <w:rFonts w:ascii="Cambria Math" w:hAnsi="Cambria Math"/>
              </w:rPr>
              <m:t xml:space="preserve">н</m:t>
            </m:r>
          </m:sub>
        </m:sSub>
      </m:oMath>
      <w:r>
        <w:rPr>
          <w:rFonts w:eastAsia="Times New Roman" w:cs="Times New Roman"/>
          <w:sz w:val="28"/>
          <w:szCs w:val="20"/>
        </w:rPr>
        <w:t xml:space="preserve"> направлена вверх вдоль линии, соединяющей центр масс самолета и центр Земли, как и в случае стартовой системы координат; направления остальных осей определяются тем же образом, что и в стартовой системе.</w:t>
      </w:r>
    </w:p>
    <w:p>
      <w:pPr>
        <w:pStyle w:val="ListParagraph"/>
        <w:numPr>
          <w:ilvl w:val="0"/>
          <w:numId w:val="10"/>
        </w:numPr>
        <w:spacing w:lineRule="auto" w:line="360"/>
        <w:rPr>
          <w:rFonts w:eastAsia="Times New Roman" w:cs="Times New Roman"/>
          <w:sz w:val="28"/>
          <w:szCs w:val="20"/>
        </w:rPr>
      </w:pPr>
      <w:r>
        <w:rPr>
          <w:rFonts w:eastAsia="Times New Roman" w:cs="Times New Roman"/>
          <w:sz w:val="28"/>
          <w:szCs w:val="20"/>
        </w:rPr>
        <w:t>Траекторная</w:t>
      </w:r>
    </w:p>
    <w:p>
      <w:pPr>
        <w:pStyle w:val="Normal"/>
        <w:spacing w:lineRule="auto" w:line="360"/>
        <w:rPr>
          <w:rFonts w:eastAsia="Times New Roman" w:cs="Times New Roman"/>
          <w:sz w:val="28"/>
          <w:szCs w:val="20"/>
        </w:rPr>
      </w:pPr>
      <w:r>
        <w:rPr>
          <w:rFonts w:eastAsia="Times New Roman" w:cs="Times New Roman"/>
          <w:sz w:val="28"/>
          <w:szCs w:val="20"/>
        </w:rPr>
        <w:t xml:space="preserve">В центре масс самолёта лежит начало координат этой системы, ось </w:t>
      </w:r>
      <w:r>
        <w:rPr/>
      </w:r>
      <m:oMath xmlns:m="http://schemas.openxmlformats.org/officeDocument/2006/math">
        <m:r>
          <w:rPr>
            <w:rFonts w:ascii="Cambria Math" w:hAnsi="Cambria Math"/>
          </w:rPr>
          <m:t xml:space="preserve">O</m:t>
        </m:r>
        <m:sSub>
          <m:e>
            <m:r>
              <w:rPr>
                <w:rFonts w:ascii="Cambria Math" w:hAnsi="Cambria Math"/>
              </w:rPr>
              <m:t xml:space="preserve">X</m:t>
            </m:r>
          </m:e>
          <m:sub>
            <m:r>
              <w:rPr>
                <w:rFonts w:ascii="Cambria Math" w:hAnsi="Cambria Math"/>
              </w:rPr>
              <m:t xml:space="preserve">т</m:t>
            </m:r>
          </m:sub>
        </m:sSub>
      </m:oMath>
      <w:r>
        <w:rPr>
          <w:rFonts w:eastAsia="Times New Roman" w:cs="Times New Roman"/>
          <w:sz w:val="28"/>
          <w:szCs w:val="20"/>
        </w:rPr>
        <w:t xml:space="preserve"> совпадает с направлением скорости самолета относительно земли. Ось </w:t>
      </w:r>
      <w:r>
        <w:rPr/>
      </w:r>
      <m:oMath xmlns:m="http://schemas.openxmlformats.org/officeDocument/2006/math">
        <m:r>
          <w:rPr>
            <w:rFonts w:ascii="Cambria Math" w:hAnsi="Cambria Math"/>
          </w:rPr>
          <m:t xml:space="preserve">O</m:t>
        </m:r>
        <m:sSub>
          <m:e>
            <m:r>
              <w:rPr>
                <w:rFonts w:ascii="Cambria Math" w:hAnsi="Cambria Math"/>
              </w:rPr>
              <m:t xml:space="preserve">Y</m:t>
            </m:r>
          </m:e>
          <m:sub>
            <m:r>
              <w:rPr>
                <w:rFonts w:ascii="Cambria Math" w:hAnsi="Cambria Math"/>
              </w:rPr>
              <m:t xml:space="preserve">т</m:t>
            </m:r>
          </m:sub>
        </m:sSub>
      </m:oMath>
      <w:r>
        <w:rPr>
          <w:rFonts w:eastAsia="Times New Roman" w:cs="Times New Roman"/>
          <w:sz w:val="28"/>
          <w:szCs w:val="20"/>
        </w:rPr>
        <w:t xml:space="preserve"> лежит в вертикальной плоскости, проходящей через ось </w:t>
      </w:r>
      <w:r>
        <w:rPr/>
      </w:r>
      <m:oMath xmlns:m="http://schemas.openxmlformats.org/officeDocument/2006/math">
        <m:r>
          <w:rPr>
            <w:rFonts w:ascii="Cambria Math" w:hAnsi="Cambria Math"/>
          </w:rPr>
          <m:t xml:space="preserve">O</m:t>
        </m:r>
        <m:sSub>
          <m:e>
            <m:r>
              <w:rPr>
                <w:rFonts w:ascii="Cambria Math" w:hAnsi="Cambria Math"/>
              </w:rPr>
              <m:t xml:space="preserve">X</m:t>
            </m:r>
          </m:e>
          <m:sub>
            <m:r>
              <w:rPr>
                <w:rFonts w:ascii="Cambria Math" w:hAnsi="Cambria Math"/>
              </w:rPr>
              <m:t xml:space="preserve">т</m:t>
            </m:r>
          </m:sub>
        </m:sSub>
      </m:oMath>
      <w:r>
        <w:rPr>
          <w:rFonts w:eastAsia="Times New Roman" w:cs="Times New Roman"/>
          <w:sz w:val="28"/>
          <w:szCs w:val="20"/>
        </w:rPr>
        <w:t xml:space="preserve"> вверх относительно поверхности земли. Ось </w:t>
      </w:r>
      <w:r>
        <w:rPr/>
      </w:r>
      <m:oMath xmlns:m="http://schemas.openxmlformats.org/officeDocument/2006/math">
        <m:r>
          <w:rPr>
            <w:rFonts w:ascii="Cambria Math" w:hAnsi="Cambria Math"/>
          </w:rPr>
          <m:t xml:space="preserve">O</m:t>
        </m:r>
        <m:sSub>
          <m:e>
            <m:r>
              <w:rPr>
                <w:rFonts w:ascii="Cambria Math" w:hAnsi="Cambria Math"/>
              </w:rPr>
              <m:t xml:space="preserve">Z</m:t>
            </m:r>
          </m:e>
          <m:sub>
            <m:r>
              <w:rPr>
                <w:rFonts w:ascii="Cambria Math" w:hAnsi="Cambria Math"/>
              </w:rPr>
              <m:t xml:space="preserve">т</m:t>
            </m:r>
          </m:sub>
        </m:sSub>
      </m:oMath>
      <w:r>
        <w:rPr>
          <w:rFonts w:eastAsia="Times New Roman" w:cs="Times New Roman"/>
          <w:sz w:val="28"/>
          <w:szCs w:val="20"/>
        </w:rPr>
        <w:t xml:space="preserve"> образует вместе с остальными осями системы правую тройку векторов.</w:t>
      </w:r>
    </w:p>
    <w:p>
      <w:pPr>
        <w:pStyle w:val="Normal"/>
        <w:spacing w:lineRule="auto" w:line="360"/>
        <w:rPr>
          <w:rFonts w:eastAsia="Times New Roman" w:cs="Times New Roman"/>
          <w:sz w:val="28"/>
          <w:szCs w:val="20"/>
        </w:rPr>
      </w:pPr>
      <w:r>
        <w:rPr>
          <w:rFonts w:eastAsia="Times New Roman" w:cs="Times New Roman"/>
          <w:sz w:val="28"/>
          <w:szCs w:val="20"/>
        </w:rPr>
        <w:t>При описании движения и местоположения дирижабля будем пользоваться стартовой и связанной системами координат. Чтобы иметь возможность перехода между этими системами, нужно знать матрицу поворота осей координат. Пользоваться будем матрицей поворота для переходов из нормальной системы в связанную [4], имея в виду, что соответствующие оси нормальной и стартовой систем координат направлены в одну сторону, и как следствие, матрицы поворота для этих систем будут совпадать. Запишем матрицу перехода из нормальной системы в связанную:</w:t>
      </w:r>
    </w:p>
    <w:tbl>
      <w:tblPr>
        <w:tblStyle w:val="51"/>
        <w:tblW w:w="9545" w:type="dxa"/>
        <w:jc w:val="center"/>
        <w:tblInd w:w="0" w:type="dxa"/>
        <w:tblLayout w:type="fixed"/>
        <w:tblCellMar>
          <w:top w:w="0" w:type="dxa"/>
          <w:left w:w="108" w:type="dxa"/>
          <w:bottom w:w="0" w:type="dxa"/>
          <w:right w:w="108" w:type="dxa"/>
        </w:tblCellMar>
        <w:tblLook w:val="04a0"/>
      </w:tblPr>
      <w:tblGrid>
        <w:gridCol w:w="8791"/>
        <w:gridCol w:w="753"/>
      </w:tblGrid>
      <w:tr>
        <w:trPr/>
        <w:tc>
          <w:tcPr>
            <w:tcW w:w="8791" w:type="dxa"/>
            <w:tcBorders>
              <w:top w:val="nil"/>
              <w:left w:val="nil"/>
              <w:bottom w:val="nil"/>
              <w:right w:val="nil"/>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M</m:t>
                    </m:r>
                  </m:e>
                  <m:sub>
                    <m:r>
                      <w:rPr>
                        <w:rFonts w:ascii="Cambria Math" w:hAnsi="Cambria Math"/>
                      </w:rPr>
                      <m:t xml:space="preserve">н</m:t>
                    </m:r>
                    <m:r>
                      <w:rPr>
                        <w:rFonts w:ascii="Cambria Math" w:hAnsi="Cambria Math"/>
                      </w:rPr>
                      <m:t xml:space="preserve">−</m:t>
                    </m:r>
                    <m:r>
                      <w:rPr>
                        <w:rFonts w:ascii="Cambria Math" w:hAnsi="Cambria Math"/>
                      </w:rPr>
                      <m:t xml:space="preserve">св</m:t>
                    </m:r>
                  </m:sub>
                </m:sSub>
                <m:r>
                  <w:rPr>
                    <w:rFonts w:ascii="Cambria Math" w:hAnsi="Cambria Math"/>
                  </w:rPr>
                  <m:t xml:space="preserve">=</m:t>
                </m:r>
                <m:d>
                  <m:dPr>
                    <m:begChr m:val="["/>
                    <m:endChr m:val="]"/>
                  </m:dPr>
                  <m:e>
                    <m:m>
                      <m:mr>
                        <m:e>
                          <m:r>
                            <w:rPr>
                              <w:rFonts w:ascii="Cambria Math" w:hAnsi="Cambria Math"/>
                            </w:rPr>
                            <m:t xml:space="preserve">cos</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z</m:t>
                              </m:r>
                            </m:sub>
                          </m:sSub>
                        </m:e>
                        <m:e>
                          <m:r>
                            <w:rPr>
                              <w:rFonts w:ascii="Cambria Math" w:hAnsi="Cambria Math"/>
                            </w:rPr>
                            <m:t xml:space="preserve">sin</m:t>
                          </m:r>
                          <m:sSub>
                            <m:e>
                              <m:r>
                                <w:rPr>
                                  <w:rFonts w:ascii="Cambria Math" w:hAnsi="Cambria Math"/>
                                </w:rPr>
                                <m:t xml:space="preserve">Θ</m:t>
                              </m:r>
                            </m:e>
                            <m:sub>
                              <m:r>
                                <w:rPr>
                                  <w:rFonts w:ascii="Cambria Math" w:hAnsi="Cambria Math"/>
                                </w:rPr>
                                <m:t xml:space="preserve">z</m:t>
                              </m:r>
                            </m:sub>
                          </m:sSub>
                        </m:e>
                        <m:e>
                          <m:r>
                            <w:rPr>
                              <w:rFonts w:ascii="Cambria Math" w:hAnsi="Cambria Math"/>
                            </w:rPr>
                            <m:t xml:space="preserve">−</m:t>
                          </m:r>
                          <m:r>
                            <w:rPr>
                              <w:rFonts w:ascii="Cambria Math" w:hAnsi="Cambria Math"/>
                            </w:rPr>
                            <m:t xml:space="preserve">sin</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z</m:t>
                              </m:r>
                            </m:sub>
                          </m:sSub>
                        </m:e>
                      </m:mr>
                      <m:mr>
                        <m:e>
                          <m:m>
                            <m:mr>
                              <m:e>
                                <m:r>
                                  <w:rPr>
                                    <w:rFonts w:ascii="Cambria Math" w:hAnsi="Cambria Math"/>
                                  </w:rPr>
                                  <m:t xml:space="preserve">sin</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x</m:t>
                                    </m:r>
                                  </m:sub>
                                </m:sSub>
                                <m:r>
                                  <w:rPr>
                                    <w:rFonts w:ascii="Cambria Math" w:hAnsi="Cambria Math"/>
                                  </w:rPr>
                                  <m:t xml:space="preserve">−</m:t>
                                </m:r>
                                <m:r>
                                  <w:rPr>
                                    <w:rFonts w:ascii="Cambria Math" w:hAnsi="Cambria Math"/>
                                  </w:rPr>
                                  <m:t xml:space="preserve">−</m:t>
                                </m:r>
                                <m:r>
                                  <w:rPr>
                                    <w:rFonts w:ascii="Cambria Math" w:hAnsi="Cambria Math"/>
                                  </w:rPr>
                                  <m:t xml:space="preserve">cos</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z</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x</m:t>
                                    </m:r>
                                  </m:sub>
                                </m:sSub>
                              </m:e>
                            </m:mr>
                          </m:m>
                        </m:e>
                        <m:e>
                          <m:r>
                            <w:rPr>
                              <w:rFonts w:ascii="Cambria Math" w:hAnsi="Cambria Math"/>
                            </w:rPr>
                            <m:t xml:space="preserve">cos</m:t>
                          </m:r>
                          <m:sSub>
                            <m:e>
                              <m:r>
                                <w:rPr>
                                  <w:rFonts w:ascii="Cambria Math" w:hAnsi="Cambria Math"/>
                                </w:rPr>
                                <m:t xml:space="preserve">Θ</m:t>
                              </m:r>
                            </m:e>
                            <m:sub>
                              <m:r>
                                <w:rPr>
                                  <w:rFonts w:ascii="Cambria Math" w:hAnsi="Cambria Math"/>
                                </w:rPr>
                                <m:t xml:space="preserve">z</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x</m:t>
                              </m:r>
                            </m:sub>
                          </m:sSub>
                        </m:e>
                        <m:e>
                          <m:m>
                            <m:mr>
                              <m:e>
                                <m:r>
                                  <w:rPr>
                                    <w:rFonts w:ascii="Cambria Math" w:hAnsi="Cambria Math"/>
                                  </w:rPr>
                                  <m:t xml:space="preserve">cos</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x</m:t>
                                    </m:r>
                                  </m:sub>
                                </m:sSub>
                                <m:r>
                                  <w:rPr>
                                    <w:rFonts w:ascii="Cambria Math" w:hAnsi="Cambria Math"/>
                                  </w:rPr>
                                  <m:t xml:space="preserve">+</m:t>
                                </m:r>
                                <m:r>
                                  <w:rPr>
                                    <w:rFonts w:ascii="Cambria Math" w:hAnsi="Cambria Math"/>
                                  </w:rPr>
                                  <m:t xml:space="preserve">+</m:t>
                                </m:r>
                                <m:r>
                                  <w:rPr>
                                    <w:rFonts w:ascii="Cambria Math" w:hAnsi="Cambria Math"/>
                                  </w:rPr>
                                  <m:t xml:space="preserve">sin</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z</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x</m:t>
                                    </m:r>
                                  </m:sub>
                                </m:sSub>
                              </m:e>
                            </m:mr>
                          </m:m>
                        </m:e>
                      </m:mr>
                      <m:mr>
                        <m:e>
                          <m:m>
                            <m:mr>
                              <m:e>
                                <m:r>
                                  <w:rPr>
                                    <w:rFonts w:ascii="Cambria Math" w:hAnsi="Cambria Math"/>
                                  </w:rPr>
                                  <m:t xml:space="preserve">sin</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x</m:t>
                                    </m:r>
                                  </m:sub>
                                </m:sSub>
                                <m:r>
                                  <w:rPr>
                                    <w:rFonts w:ascii="Cambria Math" w:hAnsi="Cambria Math"/>
                                  </w:rPr>
                                  <m:t xml:space="preserve">+</m:t>
                                </m:r>
                                <m:r>
                                  <w:rPr>
                                    <w:rFonts w:ascii="Cambria Math" w:hAnsi="Cambria Math"/>
                                  </w:rPr>
                                  <m:t xml:space="preserve">+</m:t>
                                </m:r>
                                <m:r>
                                  <w:rPr>
                                    <w:rFonts w:ascii="Cambria Math" w:hAnsi="Cambria Math"/>
                                  </w:rPr>
                                  <m:t xml:space="preserve">cos</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z</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x</m:t>
                                    </m:r>
                                  </m:sub>
                                </m:sSub>
                              </m:e>
                            </m:mr>
                          </m:m>
                        </m:e>
                        <m:e>
                          <m:r>
                            <w:rPr>
                              <w:rFonts w:ascii="Cambria Math" w:hAnsi="Cambria Math"/>
                            </w:rPr>
                            <m:t xml:space="preserve">−</m:t>
                          </m:r>
                          <m:r>
                            <w:rPr>
                              <w:rFonts w:ascii="Cambria Math" w:hAnsi="Cambria Math"/>
                            </w:rPr>
                            <m:t xml:space="preserve">cos</m:t>
                          </m:r>
                          <m:sSub>
                            <m:e>
                              <m:r>
                                <w:rPr>
                                  <w:rFonts w:ascii="Cambria Math" w:hAnsi="Cambria Math"/>
                                </w:rPr>
                                <m:t xml:space="preserve">Θ</m:t>
                              </m:r>
                            </m:e>
                            <m:sub>
                              <m:r>
                                <w:rPr>
                                  <w:rFonts w:ascii="Cambria Math" w:hAnsi="Cambria Math"/>
                                </w:rPr>
                                <m:t xml:space="preserve">z</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x</m:t>
                              </m:r>
                            </m:sub>
                          </m:sSub>
                        </m:e>
                        <m:e>
                          <m:m>
                            <m:mr>
                              <m:e>
                                <m:r>
                                  <w:rPr>
                                    <w:rFonts w:ascii="Cambria Math" w:hAnsi="Cambria Math"/>
                                  </w:rPr>
                                  <m:t xml:space="preserve">cos</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x</m:t>
                                    </m:r>
                                  </m:sub>
                                </m:sSub>
                                <m:r>
                                  <w:rPr>
                                    <w:rFonts w:ascii="Cambria Math" w:hAnsi="Cambria Math"/>
                                  </w:rPr>
                                  <m:t xml:space="preserve">−</m:t>
                                </m:r>
                                <m:r>
                                  <w:rPr>
                                    <w:rFonts w:ascii="Cambria Math" w:hAnsi="Cambria Math"/>
                                  </w:rPr>
                                  <m:t xml:space="preserve">−</m:t>
                                </m:r>
                                <m:r>
                                  <w:rPr>
                                    <w:rFonts w:ascii="Cambria Math" w:hAnsi="Cambria Math"/>
                                  </w:rPr>
                                  <m:t xml:space="preserve">sin</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z</m:t>
                                    </m:r>
                                  </m:sub>
                                </m:sSub>
                                <m:r>
                                  <w:rPr>
                                    <w:rFonts w:ascii="Cambria Math" w:hAnsi="Cambria Math"/>
                                  </w:rPr>
                                  <m:t xml:space="preserve">sin</m:t>
                                </m:r>
                                <m:sSub>
                                  <m:e>
                                    <m:r>
                                      <w:rPr>
                                        <w:rFonts w:ascii="Cambria Math" w:hAnsi="Cambria Math"/>
                                      </w:rPr>
                                      <m:t xml:space="preserve">Θ</m:t>
                                    </m:r>
                                  </m:e>
                                  <m:sub>
                                    <m:r>
                                      <w:rPr>
                                        <w:rFonts w:ascii="Cambria Math" w:hAnsi="Cambria Math"/>
                                      </w:rPr>
                                      <m:t xml:space="preserve">x</m:t>
                                    </m:r>
                                  </m:sub>
                                </m:sSub>
                              </m:e>
                            </m:mr>
                          </m:m>
                        </m:e>
                      </m:mr>
                    </m:m>
                  </m:e>
                </m:d>
                <m:r>
                  <w:rPr>
                    <w:rFonts w:ascii="Cambria Math" w:hAnsi="Cambria Math"/>
                  </w:rPr>
                  <m:t xml:space="preserve">,</m:t>
                </m:r>
              </m:oMath>
            </m:oMathPara>
          </w:p>
        </w:tc>
        <w:tc>
          <w:tcPr>
            <w:tcW w:w="75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(6.3)</w:t>
            </w:r>
          </w:p>
        </w:tc>
      </w:tr>
    </w:tbl>
    <w:p>
      <w:pPr>
        <w:pStyle w:val="Normal"/>
        <w:spacing w:lineRule="auto" w:line="360"/>
        <w:ind w:firstLine="708"/>
        <w:rPr>
          <w:rFonts w:eastAsia="Times New Roman" w:cs="Times New Roman"/>
          <w:sz w:val="28"/>
          <w:szCs w:val="20"/>
        </w:rPr>
      </w:pPr>
      <w:r>
        <w:rPr>
          <w:rFonts w:eastAsia="Times New Roman" w:cs="Times New Roman"/>
          <w:sz w:val="28"/>
          <w:szCs w:val="20"/>
        </w:rPr>
        <w:t>где</w:t>
      </w:r>
      <w:r>
        <w:rPr/>
      </w:r>
      <m:oMath xmlns:m="http://schemas.openxmlformats.org/officeDocument/2006/math">
        <m:sSub>
          <m:e>
            <m:r>
              <w:rPr>
                <w:rFonts w:ascii="Cambria Math" w:hAnsi="Cambria Math"/>
              </w:rPr>
              <m:t xml:space="preserve">Θ</m:t>
            </m:r>
          </m:e>
          <m:sub>
            <m:r>
              <w:rPr>
                <w:rFonts w:ascii="Cambria Math" w:hAnsi="Cambria Math"/>
              </w:rPr>
              <m:t xml:space="preserve">x</m:t>
            </m:r>
          </m:sub>
        </m:sSub>
      </m:oMath>
      <w:r>
        <w:rPr>
          <w:rFonts w:eastAsia="Times New Roman" w:cs="Times New Roman"/>
          <w:sz w:val="28"/>
          <w:szCs w:val="20"/>
        </w:rPr>
        <w:t xml:space="preserve">, </w:t>
      </w:r>
      <w:r>
        <w:rPr/>
      </w:r>
      <m:oMath xmlns:m="http://schemas.openxmlformats.org/officeDocument/2006/math">
        <m:sSub>
          <m:e>
            <m:r>
              <w:rPr>
                <w:rFonts w:ascii="Cambria Math" w:hAnsi="Cambria Math"/>
              </w:rPr>
              <m:t xml:space="preserve">Θ</m:t>
            </m:r>
          </m:e>
          <m:sub>
            <m:r>
              <w:rPr>
                <w:rFonts w:ascii="Cambria Math" w:hAnsi="Cambria Math"/>
              </w:rPr>
              <m:t xml:space="preserve">y</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Θ</m:t>
            </m:r>
          </m:e>
          <m:sub>
            <m:r>
              <w:rPr>
                <w:rFonts w:ascii="Cambria Math" w:hAnsi="Cambria Math"/>
              </w:rPr>
              <m:t xml:space="preserve">z</m:t>
            </m:r>
          </m:sub>
        </m:sSub>
      </m:oMath>
      <w:r>
        <w:rPr>
          <w:rFonts w:eastAsia="Times New Roman" w:cs="Times New Roman"/>
          <w:sz w:val="28"/>
          <w:szCs w:val="20"/>
        </w:rPr>
        <w:t xml:space="preserve"> - углы поворота соответствующих осей связанной системы координат относительно осей нормальной. Также следует заметить, что для обратного перехода не обязательно искать обратную матрицу, достаточно транспонировать исходную в силу её тригонометрических свойств:</w:t>
      </w:r>
    </w:p>
    <w:tbl>
      <w:tblPr>
        <w:tblStyle w:val="61"/>
        <w:tblW w:w="9545" w:type="dxa"/>
        <w:jc w:val="center"/>
        <w:tblInd w:w="0" w:type="dxa"/>
        <w:tblLayout w:type="fixed"/>
        <w:tblCellMar>
          <w:top w:w="0" w:type="dxa"/>
          <w:left w:w="108" w:type="dxa"/>
          <w:bottom w:w="0" w:type="dxa"/>
          <w:right w:w="108" w:type="dxa"/>
        </w:tblCellMar>
        <w:tblLook w:val="04a0"/>
      </w:tblPr>
      <w:tblGrid>
        <w:gridCol w:w="8791"/>
        <w:gridCol w:w="753"/>
      </w:tblGrid>
      <w:tr>
        <w:trPr/>
        <w:tc>
          <w:tcPr>
            <w:tcW w:w="8791" w:type="dxa"/>
            <w:tcBorders>
              <w:top w:val="nil"/>
              <w:left w:val="nil"/>
              <w:bottom w:val="nil"/>
              <w:right w:val="nil"/>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M</m:t>
                    </m:r>
                  </m:e>
                  <m:sub>
                    <m:r>
                      <w:rPr>
                        <w:rFonts w:ascii="Cambria Math" w:hAnsi="Cambria Math"/>
                      </w:rPr>
                      <m:t xml:space="preserve">н</m:t>
                    </m:r>
                    <m:r>
                      <w:rPr>
                        <w:rFonts w:ascii="Cambria Math" w:hAnsi="Cambria Math"/>
                      </w:rPr>
                      <m:t xml:space="preserve">−</m:t>
                    </m:r>
                    <m:r>
                      <w:rPr>
                        <w:rFonts w:ascii="Cambria Math" w:hAnsi="Cambria Math"/>
                      </w:rPr>
                      <m:t xml:space="preserve">св</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r>
                  <w:rPr>
                    <w:rFonts w:ascii="Cambria Math" w:hAnsi="Cambria Math"/>
                  </w:rPr>
                  <m:t xml:space="preserve">=</m:t>
                </m:r>
                <m:sSup>
                  <m:e>
                    <m:d>
                      <m:dPr>
                        <m:begChr m:val="("/>
                        <m:endChr m:val=")"/>
                      </m:dPr>
                      <m:e>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e>
                    </m:d>
                  </m:e>
                  <m:sup>
                    <m:r>
                      <w:rPr>
                        <w:rFonts w:ascii="Cambria Math" w:hAnsi="Cambria Math"/>
                      </w:rPr>
                      <m:t xml:space="preserve">T</m:t>
                    </m:r>
                  </m:sup>
                </m:sSup>
                <m:r>
                  <w:rPr>
                    <w:rFonts w:ascii="Cambria Math" w:hAnsi="Cambria Math"/>
                  </w:rPr>
                  <m:t xml:space="preserve">.</m:t>
                </m:r>
              </m:oMath>
            </m:oMathPara>
          </w:p>
        </w:tc>
        <w:tc>
          <w:tcPr>
            <w:tcW w:w="75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(6.4)</w:t>
            </w:r>
          </w:p>
        </w:tc>
      </w:tr>
      <w:tr>
        <w:trPr/>
        <w:tc>
          <w:tcPr>
            <w:tcW w:w="8791" w:type="dxa"/>
            <w:tcBorders>
              <w:top w:val="nil"/>
              <w:left w:val="nil"/>
              <w:bottom w:val="nil"/>
              <w:right w:val="nil"/>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r>
          </w:p>
        </w:tc>
        <w:tc>
          <w:tcPr>
            <w:tcW w:w="75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bl>
    <w:p>
      <w:pPr>
        <w:pStyle w:val="Normal"/>
        <w:numPr>
          <w:ilvl w:val="0"/>
          <w:numId w:val="0"/>
        </w:numPr>
        <w:spacing w:lineRule="auto" w:line="360"/>
        <w:ind w:firstLine="709"/>
        <w:outlineLvl w:val="2"/>
        <w:rPr>
          <w:rFonts w:cs="Times New Roman"/>
          <w:sz w:val="28"/>
          <w:szCs w:val="28"/>
        </w:rPr>
      </w:pPr>
      <w:bookmarkStart w:id="178" w:name="_Toc61732298"/>
      <w:r>
        <w:rPr>
          <w:rFonts w:cs="Times New Roman"/>
          <w:sz w:val="28"/>
          <w:szCs w:val="28"/>
        </w:rPr>
        <w:t>6.2.1 Система координат дирижабля</w:t>
      </w:r>
      <w:bookmarkEnd w:id="178"/>
    </w:p>
    <w:p>
      <w:pPr>
        <w:pStyle w:val="Normal"/>
        <w:spacing w:lineRule="auto" w:line="360"/>
        <w:rPr>
          <w:rFonts w:eastAsia="Times New Roman" w:cs="Times New Roman"/>
          <w:sz w:val="28"/>
          <w:szCs w:val="20"/>
        </w:rPr>
      </w:pPr>
      <w:r>
        <w:rPr>
          <w:rFonts w:eastAsia="Times New Roman" w:cs="Times New Roman"/>
          <w:sz w:val="28"/>
          <w:szCs w:val="20"/>
        </w:rPr>
        <w:t xml:space="preserve">Рассмотрим математическое описание дирижабля. Под дирижаблем будем понимать следующую конструкцию. В центре масс дирижабля расположим связанную систему координат, описанную выше (представлено на рисунке 7). На плоскости </w:t>
      </w:r>
      <w:r>
        <w:rPr>
          <w:rFonts w:eastAsia="Times New Roman" w:cs="Times New Roman"/>
          <w:sz w:val="28"/>
          <w:szCs w:val="20"/>
          <w:lang w:val="en-US"/>
        </w:rPr>
        <w:t>XOZ</w:t>
      </w:r>
      <w:r>
        <w:rPr>
          <w:rFonts w:eastAsia="Times New Roman" w:cs="Times New Roman"/>
          <w:sz w:val="28"/>
          <w:szCs w:val="20"/>
        </w:rPr>
        <w:t xml:space="preserve"> отметим две точки </w:t>
      </w:r>
      <w:r>
        <w:rPr>
          <w:rFonts w:eastAsia="Times New Roman" w:cs="Times New Roman"/>
          <w:sz w:val="28"/>
          <w:szCs w:val="20"/>
          <w:lang w:val="en-US"/>
        </w:rPr>
        <w:t>A</w:t>
      </w:r>
      <w:r>
        <w:rPr>
          <w:rFonts w:eastAsia="Times New Roman" w:cs="Times New Roman"/>
          <w:sz w:val="28"/>
          <w:szCs w:val="20"/>
        </w:rPr>
        <w:t xml:space="preserve"> и </w:t>
      </w:r>
      <w:r>
        <w:rPr>
          <w:rFonts w:eastAsia="Times New Roman" w:cs="Times New Roman"/>
          <w:sz w:val="28"/>
          <w:szCs w:val="20"/>
          <w:lang w:val="en-US"/>
        </w:rPr>
        <w:t>B</w:t>
      </w:r>
      <w:r>
        <w:rPr>
          <w:rFonts w:eastAsia="Times New Roman" w:cs="Times New Roman"/>
          <w:sz w:val="28"/>
          <w:szCs w:val="20"/>
        </w:rPr>
        <w:t xml:space="preserve">, расположенные на одинаковом расстоянии от оси </w:t>
      </w:r>
      <w:r>
        <w:rPr>
          <w:rFonts w:eastAsia="Times New Roman" w:cs="Times New Roman"/>
          <w:sz w:val="28"/>
          <w:szCs w:val="20"/>
          <w:lang w:val="en-US"/>
        </w:rPr>
        <w:t>OX</w:t>
      </w:r>
      <w:r>
        <w:rPr>
          <w:rFonts w:eastAsia="Times New Roman" w:cs="Times New Roman"/>
          <w:sz w:val="28"/>
          <w:szCs w:val="20"/>
        </w:rPr>
        <w:t xml:space="preserve"> на прямой, параллельной оси </w:t>
      </w:r>
      <w:r>
        <w:rPr>
          <w:rFonts w:eastAsia="Times New Roman" w:cs="Times New Roman"/>
          <w:sz w:val="28"/>
          <w:szCs w:val="20"/>
          <w:lang w:val="en-US"/>
        </w:rPr>
        <w:t>OZ</w:t>
      </w:r>
      <w:r>
        <w:rPr>
          <w:rFonts w:eastAsia="Times New Roman" w:cs="Times New Roman"/>
          <w:sz w:val="28"/>
          <w:szCs w:val="20"/>
        </w:rPr>
        <w:t xml:space="preserve">, и пересекающей ось </w:t>
      </w:r>
      <w:r>
        <w:rPr>
          <w:rFonts w:eastAsia="Times New Roman" w:cs="Times New Roman"/>
          <w:sz w:val="28"/>
          <w:szCs w:val="20"/>
          <w:lang w:val="en-US"/>
        </w:rPr>
        <w:t>OX</w:t>
      </w:r>
      <w:r>
        <w:rPr>
          <w:rFonts w:eastAsia="Times New Roman" w:cs="Times New Roman"/>
          <w:sz w:val="28"/>
          <w:szCs w:val="20"/>
        </w:rPr>
        <w:t xml:space="preserve">. Параллельно плоскости </w:t>
      </w:r>
      <w:r>
        <w:rPr>
          <w:rFonts w:eastAsia="Times New Roman" w:cs="Times New Roman"/>
          <w:sz w:val="28"/>
          <w:szCs w:val="20"/>
          <w:lang w:val="en-US"/>
        </w:rPr>
        <w:t>XOY</w:t>
      </w:r>
      <w:r>
        <w:rPr>
          <w:rFonts w:eastAsia="Times New Roman" w:cs="Times New Roman"/>
          <w:sz w:val="28"/>
          <w:szCs w:val="20"/>
        </w:rPr>
        <w:t xml:space="preserve"> к точкам </w:t>
      </w:r>
      <w:r>
        <w:rPr>
          <w:rFonts w:eastAsia="Times New Roman" w:cs="Times New Roman"/>
          <w:sz w:val="28"/>
          <w:szCs w:val="20"/>
          <w:lang w:val="en-US"/>
        </w:rPr>
        <w:t>A</w:t>
      </w:r>
      <w:r>
        <w:rPr>
          <w:rFonts w:eastAsia="Times New Roman" w:cs="Times New Roman"/>
          <w:sz w:val="28"/>
          <w:szCs w:val="20"/>
        </w:rPr>
        <w:t xml:space="preserve"> и </w:t>
      </w:r>
      <w:r>
        <w:rPr>
          <w:rFonts w:eastAsia="Times New Roman" w:cs="Times New Roman"/>
          <w:sz w:val="28"/>
          <w:szCs w:val="20"/>
          <w:lang w:val="en-US"/>
        </w:rPr>
        <w:t>B</w:t>
      </w:r>
      <w:r>
        <w:rPr>
          <w:rFonts w:eastAsia="Times New Roman" w:cs="Times New Roman"/>
          <w:sz w:val="28"/>
          <w:szCs w:val="20"/>
        </w:rPr>
        <w:t xml:space="preserve"> приложены силы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п</m:t>
            </m:r>
          </m:sub>
        </m:sSub>
      </m:oMath>
      <w:r>
        <w:rPr>
          <w:rFonts w:eastAsia="Times New Roman" w:cs="Times New Roman"/>
          <w:sz w:val="28"/>
          <w:szCs w:val="20"/>
        </w:rPr>
        <w:t xml:space="preserve">, расположенные к плоскости </w:t>
      </w:r>
      <w:r>
        <w:rPr>
          <w:rFonts w:eastAsia="Times New Roman" w:cs="Times New Roman"/>
          <w:sz w:val="28"/>
          <w:szCs w:val="20"/>
          <w:lang w:val="en-US"/>
        </w:rPr>
        <w:t>XOZ</w:t>
      </w:r>
      <w:r>
        <w:rPr>
          <w:rFonts w:eastAsia="Times New Roman" w:cs="Times New Roman"/>
          <w:sz w:val="28"/>
          <w:szCs w:val="20"/>
        </w:rPr>
        <w:t xml:space="preserve"> под углами </w:t>
      </w:r>
      <w:r>
        <w:rPr/>
      </w:r>
      <m:oMath xmlns:m="http://schemas.openxmlformats.org/officeDocument/2006/math">
        <m:sSub>
          <m:e>
            <m:r>
              <w:rPr>
                <w:rFonts w:ascii="Cambria Math" w:hAnsi="Cambria Math"/>
              </w:rPr>
              <m:t xml:space="preserve">α</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α</m:t>
            </m:r>
          </m:e>
          <m:sub>
            <m:r>
              <w:rPr>
                <w:rFonts w:ascii="Cambria Math" w:hAnsi="Cambria Math"/>
              </w:rPr>
              <m:t xml:space="preserve">п</m:t>
            </m:r>
          </m:sub>
        </m:sSub>
      </m:oMath>
      <w:r>
        <w:rPr>
          <w:rFonts w:eastAsia="Times New Roman" w:cs="Times New Roman"/>
          <w:sz w:val="28"/>
          <w:szCs w:val="20"/>
        </w:rPr>
        <w:t xml:space="preserve"> соответственно. Геометрические параметры треугольника </w:t>
      </w:r>
      <w:r>
        <w:rPr>
          <w:rFonts w:eastAsia="Times New Roman" w:cs="Times New Roman"/>
          <w:sz w:val="28"/>
          <w:szCs w:val="20"/>
          <w:lang w:val="en-US"/>
        </w:rPr>
        <w:t>AOB</w:t>
      </w:r>
      <w:r>
        <w:rPr>
          <w:rFonts w:eastAsia="Times New Roman" w:cs="Times New Roman"/>
          <w:sz w:val="28"/>
          <w:szCs w:val="20"/>
        </w:rPr>
        <w:t xml:space="preserve"> будем считать известными. Пусть нам также известны масса и моменты инерции дирижабля относительно осей </w:t>
      </w:r>
      <w:r>
        <w:rPr>
          <w:rFonts w:eastAsia="Times New Roman" w:cs="Times New Roman"/>
          <w:sz w:val="28"/>
          <w:szCs w:val="20"/>
          <w:lang w:val="en-US"/>
        </w:rPr>
        <w:t>OX</w:t>
      </w:r>
      <w:r>
        <w:rPr>
          <w:rFonts w:eastAsia="Times New Roman" w:cs="Times New Roman"/>
          <w:sz w:val="28"/>
          <w:szCs w:val="20"/>
        </w:rPr>
        <w:t xml:space="preserve">, </w:t>
      </w:r>
      <w:r>
        <w:rPr>
          <w:rFonts w:eastAsia="Times New Roman" w:cs="Times New Roman"/>
          <w:sz w:val="28"/>
          <w:szCs w:val="20"/>
          <w:lang w:val="en-US"/>
        </w:rPr>
        <w:t>OY</w:t>
      </w:r>
      <w:r>
        <w:rPr>
          <w:rFonts w:eastAsia="Times New Roman" w:cs="Times New Roman"/>
          <w:sz w:val="28"/>
          <w:szCs w:val="20"/>
        </w:rPr>
        <w:t xml:space="preserve"> и </w:t>
      </w:r>
      <w:r>
        <w:rPr>
          <w:rFonts w:eastAsia="Times New Roman" w:cs="Times New Roman"/>
          <w:sz w:val="28"/>
          <w:szCs w:val="20"/>
          <w:lang w:val="en-US"/>
        </w:rPr>
        <w:t>OZ</w:t>
      </w:r>
      <w:r>
        <w:rPr>
          <w:rFonts w:eastAsia="Times New Roman" w:cs="Times New Roman"/>
          <w:sz w:val="28"/>
          <w:szCs w:val="20"/>
        </w:rPr>
        <w:t>.</w:t>
      </w:r>
    </w:p>
    <w:p>
      <w:pPr>
        <w:pStyle w:val="Normal"/>
        <w:spacing w:lineRule="auto" w:line="360"/>
        <w:jc w:val="center"/>
        <w:rPr>
          <w:rFonts w:cs="Times New Roman"/>
          <w:sz w:val="28"/>
          <w:szCs w:val="28"/>
        </w:rPr>
      </w:pPr>
      <w:r>
        <w:rPr/>
        <w:drawing>
          <wp:inline distT="0" distB="0" distL="0" distR="0">
            <wp:extent cx="3314700" cy="2857500"/>
            <wp:effectExtent l="0" t="0" r="0" b="0"/>
            <wp:docPr id="147" name="Рисунок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Рисунок 60" descr=""/>
                    <pic:cNvPicPr>
                      <a:picLocks noChangeAspect="1" noChangeArrowheads="1"/>
                    </pic:cNvPicPr>
                  </pic:nvPicPr>
                  <pic:blipFill>
                    <a:blip r:embed="rId524"/>
                    <a:stretch>
                      <a:fillRect/>
                    </a:stretch>
                  </pic:blipFill>
                  <pic:spPr bwMode="auto">
                    <a:xfrm>
                      <a:off x="0" y="0"/>
                      <a:ext cx="3314700" cy="2857500"/>
                    </a:xfrm>
                    <a:prstGeom prst="rect">
                      <a:avLst/>
                    </a:prstGeom>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7 – Система координат дирижабля</w:t>
      </w:r>
    </w:p>
    <w:p>
      <w:pPr>
        <w:pStyle w:val="Normal"/>
        <w:spacing w:lineRule="auto" w:line="360"/>
        <w:jc w:val="center"/>
        <w:rPr>
          <w:rFonts w:cs="Times New Roman"/>
          <w:sz w:val="28"/>
          <w:szCs w:val="28"/>
        </w:rPr>
      </w:pPr>
      <w:r>
        <w:rPr>
          <w:rFonts w:cs="Times New Roman"/>
          <w:sz w:val="28"/>
          <w:szCs w:val="28"/>
        </w:rPr>
      </w:r>
    </w:p>
    <w:p>
      <w:pPr>
        <w:pStyle w:val="Normal"/>
        <w:numPr>
          <w:ilvl w:val="0"/>
          <w:numId w:val="0"/>
        </w:numPr>
        <w:spacing w:lineRule="auto" w:line="360"/>
        <w:ind w:firstLine="709"/>
        <w:outlineLvl w:val="1"/>
        <w:rPr>
          <w:rFonts w:cs="Times New Roman"/>
          <w:sz w:val="28"/>
          <w:szCs w:val="28"/>
        </w:rPr>
      </w:pPr>
      <w:bookmarkStart w:id="179" w:name="_Toc61732299"/>
      <w:r>
        <w:rPr>
          <w:rFonts w:cs="Times New Roman"/>
          <w:sz w:val="28"/>
          <w:szCs w:val="28"/>
        </w:rPr>
        <w:t>6.3 Аналитическое выражение для управляющих сил</w:t>
      </w:r>
      <w:bookmarkEnd w:id="179"/>
    </w:p>
    <w:p>
      <w:pPr>
        <w:pStyle w:val="Normal"/>
        <w:spacing w:lineRule="auto" w:line="360"/>
        <w:rPr>
          <w:rFonts w:eastAsia="Times New Roman" w:cs="Times New Roman"/>
          <w:sz w:val="28"/>
          <w:szCs w:val="20"/>
        </w:rPr>
      </w:pPr>
      <w:r>
        <w:rPr>
          <w:rFonts w:eastAsia="Times New Roman" w:cs="Times New Roman"/>
          <w:sz w:val="28"/>
          <w:szCs w:val="20"/>
        </w:rPr>
        <w:t xml:space="preserve">Зная силы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п</m:t>
            </m:r>
          </m:sub>
        </m:sSub>
      </m:oMath>
      <w:r>
        <w:rPr>
          <w:rFonts w:eastAsia="Times New Roman" w:cs="Times New Roman"/>
          <w:sz w:val="28"/>
          <w:szCs w:val="20"/>
        </w:rPr>
        <w:t xml:space="preserve"> и углы </w:t>
      </w:r>
      <w:r>
        <w:rPr/>
      </w:r>
      <m:oMath xmlns:m="http://schemas.openxmlformats.org/officeDocument/2006/math">
        <m:sSub>
          <m:e>
            <m:r>
              <w:rPr>
                <w:rFonts w:ascii="Cambria Math" w:hAnsi="Cambria Math"/>
              </w:rPr>
              <m:t xml:space="preserve">α</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α</m:t>
            </m:r>
          </m:e>
          <m:sub>
            <m:r>
              <w:rPr>
                <w:rFonts w:ascii="Cambria Math" w:hAnsi="Cambria Math"/>
              </w:rPr>
              <m:t xml:space="preserve">п</m:t>
            </m:r>
          </m:sub>
        </m:sSub>
      </m:oMath>
      <w:r>
        <w:rPr>
          <w:rFonts w:eastAsia="Times New Roman" w:cs="Times New Roman"/>
          <w:sz w:val="28"/>
          <w:szCs w:val="20"/>
        </w:rPr>
        <w:t xml:space="preserve">, можно найти результирующую силу </w:t>
      </w:r>
      <w:r>
        <w:rPr/>
      </w:r>
      <m:oMath xmlns:m="http://schemas.openxmlformats.org/officeDocument/2006/math">
        <m:sSup>
          <m:e>
            <m:r>
              <w:rPr>
                <w:rFonts w:ascii="Cambria Math" w:hAnsi="Cambria Math"/>
              </w:rPr>
              <m:t xml:space="preserve">F</m:t>
            </m:r>
          </m:e>
          <m:sup/>
        </m:sSup>
      </m:oMath>
      <w:r>
        <w:rPr>
          <w:rFonts w:eastAsia="Times New Roman" w:cs="Times New Roman"/>
          <w:sz w:val="28"/>
          <w:szCs w:val="20"/>
        </w:rPr>
        <w:t xml:space="preserve">, приложенную к центру масс </w:t>
      </w:r>
      <w:r>
        <w:rPr>
          <w:rFonts w:eastAsia="Times New Roman" w:cs="Times New Roman"/>
          <w:sz w:val="28"/>
          <w:szCs w:val="20"/>
          <w:lang w:val="en-US"/>
        </w:rPr>
        <w:t>O</w:t>
      </w:r>
      <w:r>
        <w:rPr>
          <w:rFonts w:eastAsia="Times New Roman" w:cs="Times New Roman"/>
          <w:sz w:val="28"/>
          <w:szCs w:val="20"/>
        </w:rPr>
        <w:t xml:space="preserve"> и главный момент вращения </w:t>
      </w:r>
      <w:r>
        <w:rPr/>
      </w:r>
      <m:oMath xmlns:m="http://schemas.openxmlformats.org/officeDocument/2006/math">
        <m:r>
          <w:rPr>
            <w:rFonts w:ascii="Cambria Math" w:hAnsi="Cambria Math"/>
          </w:rPr>
          <m:t xml:space="preserve">M</m:t>
        </m:r>
      </m:oMath>
      <w:r>
        <w:rPr>
          <w:rFonts w:eastAsia="Times New Roman" w:cs="Times New Roman"/>
          <w:sz w:val="28"/>
          <w:szCs w:val="20"/>
        </w:rPr>
        <w:t xml:space="preserve">. Это, в сочетании со знанием массы дирижабля и моментов инерции, позволит рассчитать движение дирижабля(рисунок 8). </w:t>
      </w:r>
    </w:p>
    <w:p>
      <w:pPr>
        <w:pStyle w:val="Normal"/>
        <w:spacing w:lineRule="auto" w:line="360"/>
        <w:rPr>
          <w:rFonts w:eastAsia="Times New Roman" w:cs="Times New Roman"/>
          <w:sz w:val="28"/>
          <w:szCs w:val="20"/>
        </w:rPr>
      </w:pPr>
      <w:r>
        <w:rPr>
          <w:rFonts w:eastAsia="Times New Roman" w:cs="Times New Roman"/>
          <w:sz w:val="28"/>
          <w:szCs w:val="20"/>
        </w:rPr>
        <w:t xml:space="preserve">Сначала разложим силы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п</m:t>
            </m:r>
          </m:sub>
        </m:sSub>
      </m:oMath>
      <w:r>
        <w:rPr>
          <w:rFonts w:eastAsia="Times New Roman" w:cs="Times New Roman"/>
          <w:sz w:val="28"/>
          <w:szCs w:val="20"/>
        </w:rPr>
        <w:t xml:space="preserve"> на составляющие по координатам относительно осей </w:t>
      </w:r>
      <w:r>
        <w:rPr>
          <w:rFonts w:eastAsia="Times New Roman" w:cs="Times New Roman"/>
          <w:sz w:val="28"/>
          <w:szCs w:val="20"/>
          <w:lang w:val="en-US"/>
        </w:rPr>
        <w:t>OX</w:t>
      </w:r>
      <w:r>
        <w:rPr>
          <w:rFonts w:eastAsia="Times New Roman" w:cs="Times New Roman"/>
          <w:sz w:val="28"/>
          <w:szCs w:val="20"/>
        </w:rPr>
        <w:t xml:space="preserve"> и </w:t>
      </w:r>
      <w:r>
        <w:rPr>
          <w:rFonts w:eastAsia="Times New Roman" w:cs="Times New Roman"/>
          <w:sz w:val="28"/>
          <w:szCs w:val="20"/>
          <w:lang w:val="en-US"/>
        </w:rPr>
        <w:t>OY</w:t>
      </w:r>
      <w:r>
        <w:rPr>
          <w:rFonts w:eastAsia="Times New Roman" w:cs="Times New Roman"/>
          <w:sz w:val="28"/>
          <w:szCs w:val="20"/>
        </w:rPr>
        <w:t xml:space="preserve">; проекции же этих сил на ось </w:t>
      </w:r>
      <w:r>
        <w:rPr>
          <w:rFonts w:eastAsia="Times New Roman" w:cs="Times New Roman"/>
          <w:sz w:val="28"/>
          <w:szCs w:val="20"/>
          <w:lang w:val="en-US"/>
        </w:rPr>
        <w:t>OZ</w:t>
      </w:r>
      <w:r>
        <w:rPr>
          <w:rFonts w:eastAsia="Times New Roman" w:cs="Times New Roman"/>
          <w:sz w:val="28"/>
          <w:szCs w:val="20"/>
        </w:rPr>
        <w:t xml:space="preserve"> будут равны нулю.</w:t>
      </w:r>
    </w:p>
    <w:p>
      <w:pPr>
        <w:pStyle w:val="Normal"/>
        <w:spacing w:lineRule="auto" w:line="360"/>
        <w:jc w:val="center"/>
        <w:rPr>
          <w:rFonts w:cs="Times New Roman"/>
          <w:sz w:val="28"/>
          <w:szCs w:val="28"/>
        </w:rPr>
      </w:pPr>
      <w:r>
        <w:rPr/>
        <w:drawing>
          <wp:inline distT="0" distB="0" distL="0" distR="0">
            <wp:extent cx="3409950" cy="2857500"/>
            <wp:effectExtent l="0" t="0" r="0" b="0"/>
            <wp:docPr id="14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Изображение2" descr=""/>
                    <pic:cNvPicPr>
                      <a:picLocks noChangeAspect="1" noChangeArrowheads="1"/>
                    </pic:cNvPicPr>
                  </pic:nvPicPr>
                  <pic:blipFill>
                    <a:blip r:embed="rId525"/>
                    <a:stretch>
                      <a:fillRect/>
                    </a:stretch>
                  </pic:blipFill>
                  <pic:spPr bwMode="auto">
                    <a:xfrm>
                      <a:off x="0" y="0"/>
                      <a:ext cx="3409950" cy="2857500"/>
                    </a:xfrm>
                    <a:prstGeom prst="rect">
                      <a:avLst/>
                    </a:prstGeom>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8 – Управляющие силы приложенные к центру масс</w:t>
      </w:r>
    </w:p>
    <w:p>
      <w:pPr>
        <w:pStyle w:val="Normal"/>
        <w:spacing w:lineRule="auto" w:line="360"/>
        <w:rPr>
          <w:rFonts w:eastAsia="Times New Roman" w:cs="Times New Roman"/>
          <w:sz w:val="28"/>
          <w:szCs w:val="20"/>
        </w:rPr>
      </w:pPr>
      <w:r>
        <w:rPr>
          <w:rFonts w:eastAsia="Times New Roman" w:cs="Times New Roman"/>
          <w:sz w:val="28"/>
          <w:szCs w:val="20"/>
        </w:rPr>
        <w:t xml:space="preserve">Теперь можно записать вектор управляющих сил </w:t>
      </w:r>
      <w:r>
        <w:rPr/>
      </w:r>
      <m:oMath xmlns:m="http://schemas.openxmlformats.org/officeDocument/2006/math">
        <m:sSub>
          <m:e>
            <m:r>
              <w:rPr>
                <w:rFonts w:ascii="Cambria Math" w:hAnsi="Cambria Math"/>
              </w:rPr>
              <m:t xml:space="preserve">F</m:t>
            </m:r>
          </m:e>
          <m:sub>
            <m:r>
              <w:rPr>
                <w:rFonts w:ascii="Cambria Math" w:hAnsi="Cambria Math"/>
              </w:rPr>
              <m:t xml:space="preserve">упр</m:t>
            </m:r>
          </m:sub>
        </m:sSub>
      </m:oMath>
      <w:r>
        <w:rPr>
          <w:rFonts w:eastAsia="Times New Roman" w:cs="Times New Roman"/>
          <w:sz w:val="28"/>
          <w:szCs w:val="20"/>
        </w:rPr>
        <w:t>, отвечающих за прямолинейную составляющую движения:</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jc w:val="center"/>
        <w:rPr>
          <w:rFonts w:eastAsia="Times New Roman" w:cs="Times New Roman"/>
          <w:sz w:val="28"/>
          <w:szCs w:val="20"/>
        </w:rPr>
      </w:pPr>
      <w:r>
        <w:rPr/>
      </w:r>
      <m:oMath xmlns:m="http://schemas.openxmlformats.org/officeDocument/2006/math">
        <m:sSub>
          <m:e>
            <m:r>
              <w:rPr>
                <w:rFonts w:ascii="Cambria Math" w:hAnsi="Cambria Math"/>
              </w:rPr>
              <m:t xml:space="preserve">F</m:t>
            </m:r>
          </m:e>
          <m:sub>
            <m:r>
              <w:rPr>
                <w:rFonts w:ascii="Cambria Math" w:hAnsi="Cambria Math"/>
              </w:rPr>
              <m:t xml:space="preserve">упр</m:t>
            </m:r>
          </m:sub>
        </m:sSub>
        <m:d>
          <m:dPr>
            <m:begChr m:val="("/>
            <m:endChr m:val=")"/>
          </m:dP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п</m:t>
                </m:r>
              </m:sub>
            </m:sSub>
          </m:e>
        </m:d>
        <m:r>
          <w:rPr>
            <w:rFonts w:ascii="Cambria Math" w:hAnsi="Cambria Math"/>
          </w:rPr>
          <m:t xml:space="preserve">=</m:t>
        </m:r>
        <m:d>
          <m:dPr>
            <m:begChr m:val="["/>
            <m:endChr m:val="]"/>
          </m:dPr>
          <m:e>
            <m:m>
              <m:mr>
                <m:e>
                  <m:sSub>
                    <m:e>
                      <m:r>
                        <w:rPr>
                          <w:rFonts w:ascii="Cambria Math" w:hAnsi="Cambria Math"/>
                        </w:rPr>
                        <m:t xml:space="preserve">F</m:t>
                      </m:r>
                    </m:e>
                    <m:sub>
                      <m:r>
                        <w:rPr>
                          <w:rFonts w:ascii="Cambria Math" w:hAnsi="Cambria Math"/>
                        </w:rPr>
                        <m:t xml:space="preserve">п</m:t>
                      </m:r>
                    </m:sub>
                  </m:sSub>
                  <m:r>
                    <w:rPr>
                      <w:rFonts w:ascii="Cambria Math" w:hAnsi="Cambria Math"/>
                    </w:rPr>
                    <m:t xml:space="preserve">cos</m:t>
                  </m:r>
                  <m:sSub>
                    <m:e>
                      <m:r>
                        <w:rPr>
                          <w:rFonts w:ascii="Cambria Math" w:hAnsi="Cambria Math"/>
                        </w:rPr>
                        <m:t xml:space="preserve">α</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л</m:t>
                      </m:r>
                    </m:sub>
                  </m:sSub>
                  <m:r>
                    <w:rPr>
                      <w:rFonts w:ascii="Cambria Math" w:hAnsi="Cambria Math"/>
                    </w:rPr>
                    <m:t xml:space="preserve">cos</m:t>
                  </m:r>
                  <m:sSub>
                    <m:e>
                      <m:r>
                        <w:rPr>
                          <w:rFonts w:ascii="Cambria Math" w:hAnsi="Cambria Math"/>
                        </w:rPr>
                        <m:t xml:space="preserve">α</m:t>
                      </m:r>
                    </m:e>
                    <m:sub>
                      <m:r>
                        <w:rPr>
                          <w:rFonts w:ascii="Cambria Math" w:hAnsi="Cambria Math"/>
                        </w:rPr>
                        <m:t xml:space="preserve">л</m:t>
                      </m:r>
                    </m:sub>
                  </m:sSub>
                </m:e>
              </m:mr>
              <m:mr>
                <m:e>
                  <m:sSub>
                    <m:e>
                      <m:r>
                        <w:rPr>
                          <w:rFonts w:ascii="Cambria Math" w:hAnsi="Cambria Math"/>
                        </w:rPr>
                        <m:t xml:space="preserve">F</m:t>
                      </m:r>
                    </m:e>
                    <m:sub>
                      <m:r>
                        <w:rPr>
                          <w:rFonts w:ascii="Cambria Math" w:hAnsi="Cambria Math"/>
                        </w:rPr>
                        <m:t xml:space="preserve">п</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л</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л</m:t>
                      </m:r>
                    </m:sub>
                  </m:sSub>
                </m:e>
              </m:mr>
              <m:mr>
                <m:e>
                  <m:r>
                    <w:rPr>
                      <w:rFonts w:ascii="Cambria Math" w:hAnsi="Cambria Math"/>
                    </w:rPr>
                    <m:t xml:space="preserve">0</m:t>
                  </m:r>
                </m:e>
              </m:mr>
            </m:m>
          </m:e>
        </m:d>
        <m:r>
          <w:rPr>
            <w:rFonts w:ascii="Cambria Math" w:hAnsi="Cambria Math"/>
          </w:rPr>
          <m:t xml:space="preserve">.</m:t>
        </m:r>
      </m:oMath>
      <w:r>
        <w:rPr>
          <w:rFonts w:eastAsia="Times New Roman" w:cs="Times New Roman"/>
          <w:sz w:val="28"/>
          <w:szCs w:val="20"/>
        </w:rPr>
        <w:tab/>
        <w:tab/>
        <w:tab/>
        <w:tab/>
        <w:t>(6.5)</w:t>
      </w:r>
    </w:p>
    <w:p>
      <w:pPr>
        <w:pStyle w:val="Normal"/>
        <w:spacing w:lineRule="auto" w:line="360"/>
        <w:jc w:val="center"/>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t>Главный момент можно посчитать по формуле:</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jc w:val="center"/>
        <w:rPr>
          <w:rFonts w:eastAsia="Times New Roman" w:cs="Times New Roman"/>
          <w:sz w:val="28"/>
          <w:szCs w:val="20"/>
        </w:rPr>
      </w:pPr>
      <w:r>
        <w:rPr/>
      </w:r>
      <m:oMath xmlns:m="http://schemas.openxmlformats.org/officeDocument/2006/math">
        <m:sSub>
          <m:e>
            <m:r>
              <w:rPr>
                <w:rFonts w:ascii="Cambria Math" w:hAnsi="Cambria Math"/>
              </w:rPr>
              <m:t xml:space="preserve">M</m:t>
            </m:r>
          </m:e>
          <m:sub>
            <m:r>
              <w:rPr>
                <w:rFonts w:ascii="Cambria Math" w:hAnsi="Cambria Math"/>
              </w:rPr>
              <m:t xml:space="preserve">упр</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п</m:t>
            </m:r>
          </m:sub>
        </m:sSub>
        <m:r>
          <w:rPr>
            <w:rFonts w:ascii="Cambria Math" w:hAnsi="Cambria Math"/>
          </w:rPr>
          <m:t xml:space="preserve">,</m:t>
        </m:r>
      </m:oMath>
      <w:r>
        <w:rPr>
          <w:rFonts w:eastAsia="Times New Roman" w:cs="Times New Roman"/>
          <w:sz w:val="28"/>
          <w:szCs w:val="20"/>
        </w:rPr>
        <w:tab/>
        <w:tab/>
        <w:tab/>
        <w:tab/>
        <w:tab/>
        <w:tab/>
        <w:tab/>
        <w:t>(6.6)</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ind w:firstLine="708"/>
        <w:rPr>
          <w:rFonts w:eastAsia="Times New Roman" w:cs="Times New Roman"/>
          <w:sz w:val="28"/>
          <w:szCs w:val="20"/>
        </w:rPr>
      </w:pPr>
      <w:r>
        <w:rPr>
          <w:rFonts w:eastAsia="Times New Roman" w:cs="Times New Roman"/>
          <w:sz w:val="28"/>
          <w:szCs w:val="20"/>
        </w:rPr>
        <w:t xml:space="preserve">где </w:t>
      </w:r>
      <w:r>
        <w:rPr/>
      </w:r>
      <m:oMath xmlns:m="http://schemas.openxmlformats.org/officeDocument/2006/math">
        <m:sSub>
          <m:e>
            <m:r>
              <w:rPr>
                <w:rFonts w:ascii="Cambria Math" w:hAnsi="Cambria Math"/>
              </w:rPr>
              <m:t xml:space="preserve">r</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r</m:t>
            </m:r>
          </m:e>
          <m:sub>
            <m:r>
              <w:rPr>
                <w:rFonts w:ascii="Cambria Math" w:hAnsi="Cambria Math"/>
              </w:rPr>
              <m:t xml:space="preserve">п</m:t>
            </m:r>
          </m:sub>
        </m:sSub>
      </m:oMath>
      <w:r>
        <w:rPr>
          <w:rFonts w:eastAsia="Times New Roman" w:cs="Times New Roman"/>
          <w:sz w:val="28"/>
          <w:szCs w:val="20"/>
        </w:rPr>
        <w:t xml:space="preserve"> - радиус-векторы из начала координат к точкам приложения сил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п</m:t>
            </m:r>
          </m:sub>
        </m:sSub>
      </m:oMath>
      <w:r>
        <w:rPr>
          <w:rFonts w:eastAsia="Times New Roman" w:cs="Times New Roman"/>
          <w:sz w:val="28"/>
          <w:szCs w:val="20"/>
        </w:rPr>
        <w:t xml:space="preserve"> соответственно. Обозначим </w:t>
      </w:r>
      <w:r>
        <w:rPr/>
      </w:r>
      <m:oMath xmlns:m="http://schemas.openxmlformats.org/officeDocument/2006/math">
        <m:sSub>
          <m:e>
            <m:r>
              <w:rPr>
                <w:rFonts w:ascii="Cambria Math" w:hAnsi="Cambria Math"/>
              </w:rPr>
              <m:t xml:space="preserve">F</m:t>
            </m:r>
          </m:e>
          <m:sub>
            <m:r>
              <w:rPr>
                <w:rFonts w:ascii="Cambria Math" w:hAnsi="Cambria Math"/>
              </w:rPr>
              <m:t xml:space="preserve">л</m:t>
            </m:r>
            <m:r>
              <w:rPr>
                <w:rFonts w:ascii="Cambria Math" w:hAnsi="Cambria Math"/>
              </w:rPr>
              <m:t xml:space="preserve">x</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л</m:t>
            </m:r>
          </m:sub>
        </m:sSub>
        <m:r>
          <w:rPr>
            <w:rFonts w:ascii="Cambria Math" w:hAnsi="Cambria Math"/>
          </w:rPr>
          <m:t xml:space="preserve">cos</m:t>
        </m:r>
        <m:sSub>
          <m:e>
            <m:r>
              <w:rPr>
                <w:rFonts w:ascii="Cambria Math" w:hAnsi="Cambria Math"/>
              </w:rPr>
              <m:t xml:space="preserve">α</m:t>
            </m:r>
          </m:e>
          <m:sub>
            <m:r>
              <w:rPr>
                <w:rFonts w:ascii="Cambria Math" w:hAnsi="Cambria Math"/>
              </w:rPr>
              <m:t xml:space="preserve">л</m:t>
            </m:r>
          </m:sub>
        </m:sSub>
      </m:oMath>
      <w:r>
        <w:rPr>
          <w:rFonts w:eastAsia="Times New Roman" w:cs="Times New Roman"/>
          <w:sz w:val="28"/>
          <w:szCs w:val="20"/>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п</m:t>
            </m:r>
            <m:r>
              <w:rPr>
                <w:rFonts w:ascii="Cambria Math" w:hAnsi="Cambria Math"/>
              </w:rPr>
              <m:t xml:space="preserve">x</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cos</m:t>
        </m:r>
        <m:sSub>
          <m:e>
            <m:r>
              <w:rPr>
                <w:rFonts w:ascii="Cambria Math" w:hAnsi="Cambria Math"/>
              </w:rPr>
              <m:t xml:space="preserve">α</m:t>
            </m:r>
          </m:e>
          <m:sub>
            <m:r>
              <w:rPr>
                <w:rFonts w:ascii="Cambria Math" w:hAnsi="Cambria Math"/>
              </w:rPr>
              <m:t xml:space="preserve">п</m:t>
            </m:r>
          </m:sub>
        </m:sSub>
      </m:oMath>
      <w:r>
        <w:rPr>
          <w:rFonts w:eastAsia="Times New Roman" w:cs="Times New Roman"/>
          <w:sz w:val="28"/>
          <w:szCs w:val="20"/>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л</m:t>
            </m:r>
            <m:r>
              <w:rPr>
                <w:rFonts w:ascii="Cambria Math" w:hAnsi="Cambria Math"/>
              </w:rPr>
              <m:t xml:space="preserve">y</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л</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л</m:t>
            </m:r>
          </m:sub>
        </m:sSub>
      </m:oMath>
      <w:r>
        <w:rPr>
          <w:rFonts w:eastAsia="Times New Roman" w:cs="Times New Roman"/>
          <w:sz w:val="28"/>
          <w:szCs w:val="20"/>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п</m:t>
            </m:r>
            <m:r>
              <w:rPr>
                <w:rFonts w:ascii="Cambria Math" w:hAnsi="Cambria Math"/>
              </w:rPr>
              <m:t xml:space="preserve">y</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п</m:t>
            </m:r>
          </m:sub>
        </m:sSub>
      </m:oMath>
      <w:r>
        <w:rPr>
          <w:rFonts w:eastAsia="Times New Roman" w:cs="Times New Roman"/>
          <w:sz w:val="28"/>
          <w:szCs w:val="20"/>
        </w:rPr>
        <w:t xml:space="preserve">. Учитывая то, что </w:t>
      </w:r>
      <w:r>
        <w:rPr/>
      </w:r>
      <m:oMath xmlns:m="http://schemas.openxmlformats.org/officeDocument/2006/math">
        <m:sSub>
          <m:e>
            <m:r>
              <w:rPr>
                <w:rFonts w:ascii="Cambria Math" w:hAnsi="Cambria Math"/>
              </w:rPr>
              <m:t xml:space="preserve">r</m:t>
            </m:r>
          </m:e>
          <m:sub>
            <m:r>
              <w:rPr>
                <w:rFonts w:ascii="Cambria Math" w:hAnsi="Cambria Math"/>
              </w:rPr>
              <m:t xml:space="preserve">лx</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пx</m:t>
            </m:r>
          </m:sub>
        </m:sSub>
      </m:oMath>
      <w:r>
        <w:rPr>
          <w:rFonts w:eastAsia="Times New Roman" w:cs="Times New Roman"/>
          <w:sz w:val="28"/>
          <w:szCs w:val="20"/>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лz</m:t>
            </m:r>
          </m:sub>
        </m:sSub>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пz</m:t>
            </m:r>
          </m:sub>
        </m:sSub>
      </m:oMath>
      <w:r>
        <w:rPr>
          <w:rFonts w:eastAsia="Times New Roman" w:cs="Times New Roman"/>
          <w:sz w:val="28"/>
          <w:szCs w:val="20"/>
        </w:rPr>
        <w:t xml:space="preserve">, вычислим </w:t>
      </w:r>
      <w:r>
        <w:rPr/>
      </w:r>
      <m:oMath xmlns:m="http://schemas.openxmlformats.org/officeDocument/2006/math">
        <m:sSub>
          <m:e>
            <m:r>
              <w:rPr>
                <w:rFonts w:ascii="Cambria Math" w:hAnsi="Cambria Math"/>
              </w:rPr>
              <m:t xml:space="preserve">M</m:t>
            </m:r>
          </m:e>
          <m:sub>
            <m:r>
              <w:rPr>
                <w:rFonts w:ascii="Cambria Math" w:hAnsi="Cambria Math"/>
              </w:rPr>
              <m:t xml:space="preserve">упр</m:t>
            </m:r>
          </m:sub>
        </m:sSub>
      </m:oMath>
      <w:r>
        <w:rPr>
          <w:rFonts w:eastAsia="Times New Roman" w:cs="Times New Roman"/>
          <w:sz w:val="28"/>
          <w:szCs w:val="20"/>
        </w:rPr>
        <w:t>:</w:t>
      </w:r>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sSub>
            <m:e>
              <m:r>
                <w:rPr>
                  <w:rFonts w:ascii="Cambria Math" w:hAnsi="Cambria Math"/>
                </w:rPr>
                <m:t xml:space="preserve">M</m:t>
              </m:r>
            </m:e>
            <m:sub>
              <m:r>
                <w:rPr>
                  <w:rFonts w:ascii="Cambria Math" w:hAnsi="Cambria Math"/>
                </w:rPr>
                <m:t xml:space="preserve">упр</m:t>
              </m:r>
            </m:sub>
          </m:sSub>
          <m:r>
            <w:rPr>
              <w:rFonts w:ascii="Cambria Math" w:hAnsi="Cambria Math"/>
            </w:rPr>
            <m:t xml:space="preserve">=</m:t>
          </m:r>
          <m:d>
            <m:dPr>
              <m:begChr m:val="|"/>
              <m:endChr m:val="|"/>
            </m:dPr>
            <m:e>
              <m:m>
                <m:mr>
                  <m:e>
                    <m:r>
                      <w:rPr>
                        <w:rFonts w:ascii="Cambria Math" w:hAnsi="Cambria Math"/>
                      </w:rPr>
                      <m:t xml:space="preserve">i</m:t>
                    </m:r>
                  </m:e>
                  <m:e>
                    <m:r>
                      <w:rPr>
                        <w:rFonts w:ascii="Cambria Math" w:hAnsi="Cambria Math"/>
                      </w:rPr>
                      <m:t xml:space="preserve">j</m:t>
                    </m:r>
                  </m:e>
                  <m:e>
                    <m:r>
                      <w:rPr>
                        <w:rFonts w:ascii="Cambria Math" w:hAnsi="Cambria Math"/>
                      </w:rPr>
                      <m:t xml:space="preserve">k</m:t>
                    </m:r>
                  </m:e>
                </m:mr>
                <m:mr>
                  <m:e>
                    <m:sSub>
                      <m:e>
                        <m:r>
                          <w:rPr>
                            <w:rFonts w:ascii="Cambria Math" w:hAnsi="Cambria Math"/>
                          </w:rPr>
                          <m:t xml:space="preserve">F</m:t>
                        </m:r>
                      </m:e>
                      <m:sub>
                        <m:r>
                          <w:rPr>
                            <w:rFonts w:ascii="Cambria Math" w:hAnsi="Cambria Math"/>
                          </w:rPr>
                          <m:t xml:space="preserve">л</m:t>
                        </m:r>
                        <m:r>
                          <w:rPr>
                            <w:rFonts w:ascii="Cambria Math" w:hAnsi="Cambria Math"/>
                          </w:rPr>
                          <m:t xml:space="preserve">x</m:t>
                        </m:r>
                      </m:sub>
                    </m:sSub>
                  </m:e>
                  <m:e>
                    <m:sSub>
                      <m:e>
                        <m:r>
                          <w:rPr>
                            <w:rFonts w:ascii="Cambria Math" w:hAnsi="Cambria Math"/>
                          </w:rPr>
                          <m:t xml:space="preserve">F</m:t>
                        </m:r>
                      </m:e>
                      <m:sub>
                        <m:r>
                          <w:rPr>
                            <w:rFonts w:ascii="Cambria Math" w:hAnsi="Cambria Math"/>
                          </w:rPr>
                          <m:t xml:space="preserve">л</m:t>
                        </m:r>
                        <m:r>
                          <w:rPr>
                            <w:rFonts w:ascii="Cambria Math" w:hAnsi="Cambria Math"/>
                          </w:rPr>
                          <m:t xml:space="preserve">y</m:t>
                        </m:r>
                      </m:sub>
                    </m:sSub>
                  </m:e>
                  <m:e>
                    <m:r>
                      <w:rPr>
                        <w:rFonts w:ascii="Cambria Math" w:hAnsi="Cambria Math"/>
                      </w:rPr>
                      <m:t xml:space="preserve">0</m:t>
                    </m:r>
                  </m:e>
                </m:mr>
                <m:mr>
                  <m:e>
                    <m:sSub>
                      <m:e>
                        <m:r>
                          <w:rPr>
                            <w:rFonts w:ascii="Cambria Math" w:hAnsi="Cambria Math"/>
                          </w:rPr>
                          <m:t xml:space="preserve">r</m:t>
                        </m:r>
                      </m:e>
                      <m:sub>
                        <m:r>
                          <w:rPr>
                            <w:rFonts w:ascii="Cambria Math" w:hAnsi="Cambria Math"/>
                          </w:rPr>
                          <m:t xml:space="preserve">лx</m:t>
                        </m:r>
                      </m:sub>
                    </m:sSub>
                  </m:e>
                  <m:e>
                    <m:r>
                      <w:rPr>
                        <w:rFonts w:ascii="Cambria Math" w:hAnsi="Cambria Math"/>
                      </w:rPr>
                      <m:t xml:space="preserve">0</m:t>
                    </m:r>
                  </m:e>
                  <m:e>
                    <m:sSub>
                      <m:e>
                        <m:r>
                          <w:rPr>
                            <w:rFonts w:ascii="Cambria Math" w:hAnsi="Cambria Math"/>
                          </w:rPr>
                          <m:t xml:space="preserve">r</m:t>
                        </m:r>
                      </m:e>
                      <m:sub>
                        <m:r>
                          <w:rPr>
                            <w:rFonts w:ascii="Cambria Math" w:hAnsi="Cambria Math"/>
                          </w:rPr>
                          <m:t xml:space="preserve">лz</m:t>
                        </m:r>
                      </m:sub>
                    </m:sSub>
                  </m:e>
                </m:mr>
              </m:m>
            </m:e>
          </m:d>
          <m:r>
            <w:rPr>
              <w:rFonts w:ascii="Cambria Math" w:hAnsi="Cambria Math"/>
            </w:rPr>
            <m:t xml:space="preserve">+</m:t>
          </m:r>
          <m:d>
            <m:dPr>
              <m:begChr m:val="|"/>
              <m:endChr m:val="|"/>
            </m:dPr>
            <m:e>
              <m:m>
                <m:mr>
                  <m:e>
                    <m:r>
                      <w:rPr>
                        <w:rFonts w:ascii="Cambria Math" w:hAnsi="Cambria Math"/>
                      </w:rPr>
                      <m:t xml:space="preserve">i</m:t>
                    </m:r>
                  </m:e>
                  <m:e>
                    <m:r>
                      <w:rPr>
                        <w:rFonts w:ascii="Cambria Math" w:hAnsi="Cambria Math"/>
                      </w:rPr>
                      <m:t xml:space="preserve">j</m:t>
                    </m:r>
                  </m:e>
                  <m:e>
                    <m:r>
                      <w:rPr>
                        <w:rFonts w:ascii="Cambria Math" w:hAnsi="Cambria Math"/>
                      </w:rPr>
                      <m:t xml:space="preserve">k</m:t>
                    </m:r>
                  </m:e>
                </m:mr>
                <m:mr>
                  <m:e>
                    <m:sSub>
                      <m:e>
                        <m:r>
                          <w:rPr>
                            <w:rFonts w:ascii="Cambria Math" w:hAnsi="Cambria Math"/>
                          </w:rPr>
                          <m:t xml:space="preserve">F</m:t>
                        </m:r>
                      </m:e>
                      <m:sub>
                        <m:r>
                          <w:rPr>
                            <w:rFonts w:ascii="Cambria Math" w:hAnsi="Cambria Math"/>
                          </w:rPr>
                          <m:t xml:space="preserve">п</m:t>
                        </m:r>
                        <m:r>
                          <w:rPr>
                            <w:rFonts w:ascii="Cambria Math" w:hAnsi="Cambria Math"/>
                          </w:rPr>
                          <m:t xml:space="preserve">x</m:t>
                        </m:r>
                      </m:sub>
                    </m:sSub>
                  </m:e>
                  <m:e>
                    <m:sSub>
                      <m:e>
                        <m:r>
                          <w:rPr>
                            <w:rFonts w:ascii="Cambria Math" w:hAnsi="Cambria Math"/>
                          </w:rPr>
                          <m:t xml:space="preserve">F</m:t>
                        </m:r>
                      </m:e>
                      <m:sub>
                        <m:r>
                          <w:rPr>
                            <w:rFonts w:ascii="Cambria Math" w:hAnsi="Cambria Math"/>
                          </w:rPr>
                          <m:t xml:space="preserve">п</m:t>
                        </m:r>
                        <m:r>
                          <w:rPr>
                            <w:rFonts w:ascii="Cambria Math" w:hAnsi="Cambria Math"/>
                          </w:rPr>
                          <m:t xml:space="preserve">y</m:t>
                        </m:r>
                      </m:sub>
                    </m:sSub>
                  </m:e>
                  <m:e>
                    <m:r>
                      <w:rPr>
                        <w:rFonts w:ascii="Cambria Math" w:hAnsi="Cambria Math"/>
                      </w:rPr>
                      <m:t xml:space="preserve">0</m:t>
                    </m:r>
                  </m:e>
                </m:mr>
                <m:mr>
                  <m:e>
                    <m:sSub>
                      <m:e>
                        <m:r>
                          <w:rPr>
                            <w:rFonts w:ascii="Cambria Math" w:hAnsi="Cambria Math"/>
                          </w:rPr>
                          <m:t xml:space="preserve">r</m:t>
                        </m:r>
                      </m:e>
                      <m:sub>
                        <m:r>
                          <w:rPr>
                            <w:rFonts w:ascii="Cambria Math" w:hAnsi="Cambria Math"/>
                          </w:rPr>
                          <m:t xml:space="preserve">пx</m:t>
                        </m:r>
                      </m:sub>
                    </m:sSub>
                  </m:e>
                  <m:e>
                    <m:r>
                      <w:rPr>
                        <w:rFonts w:ascii="Cambria Math" w:hAnsi="Cambria Math"/>
                      </w:rPr>
                      <m:t xml:space="preserve">0</m:t>
                    </m:r>
                  </m:e>
                  <m:e>
                    <m:sSub>
                      <m:e>
                        <m:r>
                          <w:rPr>
                            <w:rFonts w:ascii="Cambria Math" w:hAnsi="Cambria Math"/>
                          </w:rPr>
                          <m:t xml:space="preserve">r</m:t>
                        </m:r>
                      </m:e>
                      <m:sub>
                        <m:r>
                          <w:rPr>
                            <w:rFonts w:ascii="Cambria Math" w:hAnsi="Cambria Math"/>
                          </w:rPr>
                          <m:t xml:space="preserve">пz</m:t>
                        </m:r>
                      </m:sub>
                    </m:sSub>
                  </m:e>
                </m:mr>
              </m:m>
            </m:e>
          </m:d>
          <m:r>
            <w:rPr>
              <w:rFonts w:ascii="Cambria Math" w:hAnsi="Cambria Math"/>
            </w:rPr>
            <m:t xml:space="preserve">=</m:t>
          </m:r>
        </m:oMath>
      </m:oMathPara>
    </w:p>
    <w:p>
      <w:pPr>
        <w:pStyle w:val="Normal"/>
        <w:spacing w:lineRule="auto" w:line="360"/>
        <w:jc w:val="center"/>
        <w:rPr>
          <w:rFonts w:eastAsia="Times New Roman" w:cs="Times New Roman"/>
          <w:sz w:val="28"/>
          <w:szCs w:val="20"/>
          <w:lang w:val="en-US"/>
        </w:rPr>
      </w:pPr>
      <w:r>
        <w:rPr/>
      </w:r>
      <m:oMathPara xmlns:m="http://schemas.openxmlformats.org/officeDocument/2006/math">
        <m:oMathParaPr>
          <m:jc m:val="center"/>
        </m:oMathParaPr>
        <m:oMath>
          <m:r>
            <w:rPr>
              <w:rFonts w:ascii="Cambria Math" w:hAnsi="Cambria Math"/>
            </w:rPr>
            <m:t xml:space="preserve">i</m:t>
          </m:r>
          <m:d>
            <m:dPr>
              <m:begChr m:val="("/>
              <m:endChr m:val=")"/>
            </m:dPr>
            <m:e>
              <m:d>
                <m:dPr>
                  <m:begChr m:val="|"/>
                  <m:endChr m:val="|"/>
                </m:dPr>
                <m:e>
                  <m:m>
                    <m:mr>
                      <m:e>
                        <m:sSub>
                          <m:e>
                            <m:r>
                              <w:rPr>
                                <w:rFonts w:ascii="Cambria Math" w:hAnsi="Cambria Math"/>
                              </w:rPr>
                              <m:t xml:space="preserve">F</m:t>
                            </m:r>
                          </m:e>
                          <m:sub>
                            <m:r>
                              <w:rPr>
                                <w:rFonts w:ascii="Cambria Math" w:hAnsi="Cambria Math"/>
                              </w:rPr>
                              <m:t xml:space="preserve">л</m:t>
                            </m:r>
                            <m:r>
                              <w:rPr>
                                <w:rFonts w:ascii="Cambria Math" w:hAnsi="Cambria Math"/>
                              </w:rPr>
                              <m:t xml:space="preserve">y</m:t>
                            </m:r>
                          </m:sub>
                        </m:sSub>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r</m:t>
                            </m:r>
                          </m:e>
                          <m:sub>
                            <m:r>
                              <w:rPr>
                                <w:rFonts w:ascii="Cambria Math" w:hAnsi="Cambria Math"/>
                              </w:rPr>
                              <m:t xml:space="preserve">лz</m:t>
                            </m:r>
                          </m:sub>
                        </m:sSub>
                      </m:e>
                    </m:mr>
                  </m:m>
                </m:e>
              </m:d>
              <m:r>
                <w:rPr>
                  <w:rFonts w:ascii="Cambria Math" w:hAnsi="Cambria Math"/>
                </w:rPr>
                <m:t xml:space="preserve">+</m:t>
              </m:r>
              <m:d>
                <m:dPr>
                  <m:begChr m:val="|"/>
                  <m:endChr m:val="|"/>
                </m:dPr>
                <m:e>
                  <m:m>
                    <m:mr>
                      <m:e>
                        <m:sSub>
                          <m:e>
                            <m:r>
                              <w:rPr>
                                <w:rFonts w:ascii="Cambria Math" w:hAnsi="Cambria Math"/>
                              </w:rPr>
                              <m:t xml:space="preserve">F</m:t>
                            </m:r>
                          </m:e>
                          <m:sub>
                            <m:r>
                              <w:rPr>
                                <w:rFonts w:ascii="Cambria Math" w:hAnsi="Cambria Math"/>
                              </w:rPr>
                              <m:t xml:space="preserve">п</m:t>
                            </m:r>
                            <m:r>
                              <w:rPr>
                                <w:rFonts w:ascii="Cambria Math" w:hAnsi="Cambria Math"/>
                              </w:rPr>
                              <m:t xml:space="preserve">y</m:t>
                            </m:r>
                          </m:sub>
                        </m:sSub>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r</m:t>
                            </m:r>
                          </m:e>
                          <m:sub>
                            <m:r>
                              <w:rPr>
                                <w:rFonts w:ascii="Cambria Math" w:hAnsi="Cambria Math"/>
                              </w:rPr>
                              <m:t xml:space="preserve">пz</m:t>
                            </m:r>
                          </m:sub>
                        </m:sSub>
                      </m:e>
                    </m:mr>
                  </m:m>
                </m:e>
              </m:d>
            </m:e>
          </m:d>
          <m:r>
            <w:rPr>
              <w:rFonts w:ascii="Cambria Math" w:hAnsi="Cambria Math"/>
            </w:rPr>
            <m:t xml:space="preserve">−</m:t>
          </m:r>
          <m:r>
            <w:rPr>
              <w:rFonts w:ascii="Cambria Math" w:hAnsi="Cambria Math"/>
            </w:rPr>
            <m:t xml:space="preserve">j</m:t>
          </m:r>
          <m:d>
            <m:dPr>
              <m:begChr m:val="("/>
              <m:endChr m:val=")"/>
            </m:dPr>
            <m:e>
              <m:d>
                <m:dPr>
                  <m:begChr m:val="|"/>
                  <m:endChr m:val="|"/>
                </m:dPr>
                <m:e>
                  <m:m>
                    <m:mr>
                      <m:e>
                        <m:sSub>
                          <m:e>
                            <m:r>
                              <w:rPr>
                                <w:rFonts w:ascii="Cambria Math" w:hAnsi="Cambria Math"/>
                              </w:rPr>
                              <m:t xml:space="preserve">F</m:t>
                            </m:r>
                          </m:e>
                          <m:sub>
                            <m:r>
                              <w:rPr>
                                <w:rFonts w:ascii="Cambria Math" w:hAnsi="Cambria Math"/>
                              </w:rPr>
                              <m:t xml:space="preserve">л</m:t>
                            </m:r>
                            <m:r>
                              <w:rPr>
                                <w:rFonts w:ascii="Cambria Math" w:hAnsi="Cambria Math"/>
                              </w:rPr>
                              <m:t xml:space="preserve">x</m:t>
                            </m:r>
                          </m:sub>
                        </m:sSub>
                      </m:e>
                      <m:e>
                        <m:r>
                          <w:rPr>
                            <w:rFonts w:ascii="Cambria Math" w:hAnsi="Cambria Math"/>
                          </w:rPr>
                          <m:t xml:space="preserve">0</m:t>
                        </m:r>
                      </m:e>
                    </m:mr>
                    <m:mr>
                      <m:e>
                        <m:sSub>
                          <m:e>
                            <m:r>
                              <w:rPr>
                                <w:rFonts w:ascii="Cambria Math" w:hAnsi="Cambria Math"/>
                              </w:rPr>
                              <m:t xml:space="preserve">r</m:t>
                            </m:r>
                          </m:e>
                          <m:sub>
                            <m:r>
                              <w:rPr>
                                <w:rFonts w:ascii="Cambria Math" w:hAnsi="Cambria Math"/>
                              </w:rPr>
                              <m:t xml:space="preserve">лx</m:t>
                            </m:r>
                          </m:sub>
                        </m:sSub>
                      </m:e>
                      <m:e>
                        <m:sSub>
                          <m:e>
                            <m:r>
                              <w:rPr>
                                <w:rFonts w:ascii="Cambria Math" w:hAnsi="Cambria Math"/>
                              </w:rPr>
                              <m:t xml:space="preserve">r</m:t>
                            </m:r>
                          </m:e>
                          <m:sub>
                            <m:r>
                              <w:rPr>
                                <w:rFonts w:ascii="Cambria Math" w:hAnsi="Cambria Math"/>
                              </w:rPr>
                              <m:t xml:space="preserve">лz</m:t>
                            </m:r>
                          </m:sub>
                        </m:sSub>
                      </m:e>
                    </m:mr>
                  </m:m>
                </m:e>
              </m:d>
              <m:r>
                <w:rPr>
                  <w:rFonts w:ascii="Cambria Math" w:hAnsi="Cambria Math"/>
                </w:rPr>
                <m:t xml:space="preserve">+</m:t>
              </m:r>
              <m:d>
                <m:dPr>
                  <m:begChr m:val="|"/>
                  <m:endChr m:val="|"/>
                </m:dPr>
                <m:e>
                  <m:m>
                    <m:mr>
                      <m:e>
                        <m:sSub>
                          <m:e>
                            <m:r>
                              <w:rPr>
                                <w:rFonts w:ascii="Cambria Math" w:hAnsi="Cambria Math"/>
                              </w:rPr>
                              <m:t xml:space="preserve">F</m:t>
                            </m:r>
                          </m:e>
                          <m:sub>
                            <m:r>
                              <w:rPr>
                                <w:rFonts w:ascii="Cambria Math" w:hAnsi="Cambria Math"/>
                              </w:rPr>
                              <m:t xml:space="preserve">п</m:t>
                            </m:r>
                            <m:r>
                              <w:rPr>
                                <w:rFonts w:ascii="Cambria Math" w:hAnsi="Cambria Math"/>
                              </w:rPr>
                              <m:t xml:space="preserve">x</m:t>
                            </m:r>
                          </m:sub>
                        </m:sSub>
                      </m:e>
                      <m:e>
                        <m:r>
                          <w:rPr>
                            <w:rFonts w:ascii="Cambria Math" w:hAnsi="Cambria Math"/>
                          </w:rPr>
                          <m:t xml:space="preserve">0</m:t>
                        </m:r>
                      </m:e>
                    </m:mr>
                    <m:mr>
                      <m:e>
                        <m:sSub>
                          <m:e>
                            <m:r>
                              <w:rPr>
                                <w:rFonts w:ascii="Cambria Math" w:hAnsi="Cambria Math"/>
                              </w:rPr>
                              <m:t xml:space="preserve">r</m:t>
                            </m:r>
                          </m:e>
                          <m:sub>
                            <m:r>
                              <w:rPr>
                                <w:rFonts w:ascii="Cambria Math" w:hAnsi="Cambria Math"/>
                              </w:rPr>
                              <m:t xml:space="preserve">пx</m:t>
                            </m:r>
                          </m:sub>
                        </m:sSub>
                      </m:e>
                      <m:e>
                        <m:sSub>
                          <m:e>
                            <m:r>
                              <w:rPr>
                                <w:rFonts w:ascii="Cambria Math" w:hAnsi="Cambria Math"/>
                              </w:rPr>
                              <m:t xml:space="preserve">r</m:t>
                            </m:r>
                          </m:e>
                          <m:sub>
                            <m:r>
                              <w:rPr>
                                <w:rFonts w:ascii="Cambria Math" w:hAnsi="Cambria Math"/>
                              </w:rPr>
                              <m:t xml:space="preserve">пz</m:t>
                            </m:r>
                          </m:sub>
                        </m:sSub>
                      </m:e>
                    </m:mr>
                  </m:m>
                </m:e>
              </m:d>
            </m:e>
          </m:d>
          <m:r>
            <w:rPr>
              <w:rFonts w:ascii="Cambria Math" w:hAnsi="Cambria Math"/>
            </w:rPr>
            <m:t xml:space="preserve">+</m:t>
          </m:r>
        </m:oMath>
      </m:oMathPara>
    </w:p>
    <w:p>
      <w:pPr>
        <w:pStyle w:val="Normal"/>
        <w:spacing w:lineRule="auto" w:line="360"/>
        <w:jc w:val="center"/>
        <w:rPr>
          <w:rFonts w:eastAsia="Times New Roman" w:cs="Times New Roman"/>
          <w:sz w:val="28"/>
          <w:szCs w:val="20"/>
          <w:lang w:val="en-US"/>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k</m:t>
          </m:r>
          <m:d>
            <m:dPr>
              <m:begChr m:val="("/>
              <m:endChr m:val=")"/>
            </m:dPr>
            <m:e>
              <m:d>
                <m:dPr>
                  <m:begChr m:val="|"/>
                  <m:endChr m:val="|"/>
                </m:dPr>
                <m:e>
                  <m:m>
                    <m:mr>
                      <m:e>
                        <m:sSub>
                          <m:e>
                            <m:r>
                              <w:rPr>
                                <w:rFonts w:ascii="Cambria Math" w:hAnsi="Cambria Math"/>
                              </w:rPr>
                              <m:t xml:space="preserve">F</m:t>
                            </m:r>
                          </m:e>
                          <m:sub>
                            <m:r>
                              <w:rPr>
                                <w:rFonts w:ascii="Cambria Math" w:hAnsi="Cambria Math"/>
                              </w:rPr>
                              <m:t xml:space="preserve">л</m:t>
                            </m:r>
                            <m:r>
                              <w:rPr>
                                <w:rFonts w:ascii="Cambria Math" w:hAnsi="Cambria Math"/>
                              </w:rPr>
                              <m:t xml:space="preserve">x</m:t>
                            </m:r>
                          </m:sub>
                        </m:sSub>
                      </m:e>
                      <m:e>
                        <m:sSub>
                          <m:e>
                            <m:r>
                              <w:rPr>
                                <w:rFonts w:ascii="Cambria Math" w:hAnsi="Cambria Math"/>
                              </w:rPr>
                              <m:t xml:space="preserve">F</m:t>
                            </m:r>
                          </m:e>
                          <m:sub>
                            <m:r>
                              <w:rPr>
                                <w:rFonts w:ascii="Cambria Math" w:hAnsi="Cambria Math"/>
                              </w:rPr>
                              <m:t xml:space="preserve">л</m:t>
                            </m:r>
                            <m:r>
                              <w:rPr>
                                <w:rFonts w:ascii="Cambria Math" w:hAnsi="Cambria Math"/>
                              </w:rPr>
                              <m:t xml:space="preserve">y</m:t>
                            </m:r>
                          </m:sub>
                        </m:sSub>
                      </m:e>
                    </m:mr>
                    <m:mr>
                      <m:e>
                        <m:sSub>
                          <m:e>
                            <m:r>
                              <w:rPr>
                                <w:rFonts w:ascii="Cambria Math" w:hAnsi="Cambria Math"/>
                              </w:rPr>
                              <m:t xml:space="preserve">r</m:t>
                            </m:r>
                          </m:e>
                          <m:sub>
                            <m:r>
                              <w:rPr>
                                <w:rFonts w:ascii="Cambria Math" w:hAnsi="Cambria Math"/>
                              </w:rPr>
                              <m:t xml:space="preserve">лx</m:t>
                            </m:r>
                          </m:sub>
                        </m:sSub>
                      </m:e>
                      <m:e>
                        <m:r>
                          <w:rPr>
                            <w:rFonts w:ascii="Cambria Math" w:hAnsi="Cambria Math"/>
                          </w:rPr>
                          <m:t xml:space="preserve">0</m:t>
                        </m:r>
                      </m:e>
                    </m:mr>
                  </m:m>
                </m:e>
              </m:d>
              <m:r>
                <w:rPr>
                  <w:rFonts w:ascii="Cambria Math" w:hAnsi="Cambria Math"/>
                </w:rPr>
                <m:t xml:space="preserve">+</m:t>
              </m:r>
              <m:d>
                <m:dPr>
                  <m:begChr m:val="|"/>
                  <m:endChr m:val="|"/>
                </m:dPr>
                <m:e>
                  <m:m>
                    <m:mr>
                      <m:e>
                        <m:sSub>
                          <m:e>
                            <m:r>
                              <w:rPr>
                                <w:rFonts w:ascii="Cambria Math" w:hAnsi="Cambria Math"/>
                              </w:rPr>
                              <m:t xml:space="preserve">F</m:t>
                            </m:r>
                          </m:e>
                          <m:sub>
                            <m:r>
                              <w:rPr>
                                <w:rFonts w:ascii="Cambria Math" w:hAnsi="Cambria Math"/>
                              </w:rPr>
                              <m:t xml:space="preserve">п</m:t>
                            </m:r>
                            <m:r>
                              <w:rPr>
                                <w:rFonts w:ascii="Cambria Math" w:hAnsi="Cambria Math"/>
                              </w:rPr>
                              <m:t xml:space="preserve">x</m:t>
                            </m:r>
                          </m:sub>
                        </m:sSub>
                      </m:e>
                      <m:e>
                        <m:sSub>
                          <m:e>
                            <m:r>
                              <w:rPr>
                                <w:rFonts w:ascii="Cambria Math" w:hAnsi="Cambria Math"/>
                              </w:rPr>
                              <m:t xml:space="preserve">F</m:t>
                            </m:r>
                          </m:e>
                          <m:sub>
                            <m:r>
                              <w:rPr>
                                <w:rFonts w:ascii="Cambria Math" w:hAnsi="Cambria Math"/>
                              </w:rPr>
                              <m:t xml:space="preserve">п</m:t>
                            </m:r>
                            <m:r>
                              <w:rPr>
                                <w:rFonts w:ascii="Cambria Math" w:hAnsi="Cambria Math"/>
                              </w:rPr>
                              <m:t xml:space="preserve">y</m:t>
                            </m:r>
                          </m:sub>
                        </m:sSub>
                      </m:e>
                    </m:mr>
                    <m:mr>
                      <m:e>
                        <m:sSub>
                          <m:e>
                            <m:r>
                              <w:rPr>
                                <w:rFonts w:ascii="Cambria Math" w:hAnsi="Cambria Math"/>
                              </w:rPr>
                              <m:t xml:space="preserve">r</m:t>
                            </m:r>
                          </m:e>
                          <m:sub>
                            <m:r>
                              <w:rPr>
                                <w:rFonts w:ascii="Cambria Math" w:hAnsi="Cambria Math"/>
                              </w:rPr>
                              <m:t xml:space="preserve">пx</m:t>
                            </m:r>
                          </m:sub>
                        </m:sSub>
                      </m:e>
                      <m:e>
                        <m:r>
                          <w:rPr>
                            <w:rFonts w:ascii="Cambria Math" w:hAnsi="Cambria Math"/>
                          </w:rPr>
                          <m:t xml:space="preserve">0</m:t>
                        </m:r>
                      </m:e>
                    </m:mr>
                  </m:m>
                </m:e>
              </m:d>
            </m:e>
          </m:d>
          <m:r>
            <w:rPr>
              <w:rFonts w:ascii="Cambria Math" w:hAnsi="Cambria Math"/>
            </w:rPr>
            <m:t xml:space="preserve">=</m:t>
          </m:r>
        </m:oMath>
      </m:oMathPara>
    </w:p>
    <w:p>
      <w:pPr>
        <w:pStyle w:val="Normal"/>
        <w:spacing w:lineRule="auto" w:line="360"/>
        <w:jc w:val="center"/>
        <w:rPr>
          <w:rFonts w:eastAsia="Times New Roman" w:cs="Times New Roman"/>
          <w:sz w:val="28"/>
          <w:szCs w:val="20"/>
          <w:lang w:val="en-US"/>
        </w:rPr>
      </w:pPr>
      <w:r>
        <w:rPr/>
      </w:r>
      <m:oMathPara xmlns:m="http://schemas.openxmlformats.org/officeDocument/2006/math">
        <m:oMathParaPr>
          <m:jc m:val="center"/>
        </m:oMathParaPr>
        <m:oMath>
          <m:r>
            <w:rPr>
              <w:rFonts w:ascii="Cambria Math" w:hAnsi="Cambria Math"/>
            </w:rPr>
            <m:t xml:space="preserve">i</m:t>
          </m:r>
          <m:d>
            <m:dPr>
              <m:begChr m:val="("/>
              <m:endChr m:val=")"/>
            </m:dPr>
            <m:e>
              <m:sSub>
                <m:e>
                  <m:r>
                    <w:rPr>
                      <w:rFonts w:ascii="Cambria Math" w:hAnsi="Cambria Math"/>
                    </w:rPr>
                    <m:t xml:space="preserve">r</m:t>
                  </m:r>
                </m:e>
                <m:sub>
                  <m:r>
                    <w:rPr>
                      <w:rFonts w:ascii="Cambria Math" w:hAnsi="Cambria Math"/>
                    </w:rPr>
                    <m:t xml:space="preserve">лz</m:t>
                  </m:r>
                </m:sub>
              </m:sSub>
              <m:sSub>
                <m:e>
                  <m:r>
                    <w:rPr>
                      <w:rFonts w:ascii="Cambria Math" w:hAnsi="Cambria Math"/>
                    </w:rPr>
                    <m:t xml:space="preserve">F</m:t>
                  </m:r>
                </m:e>
                <m:sub>
                  <m:r>
                    <w:rPr>
                      <w:rFonts w:ascii="Cambria Math" w:hAnsi="Cambria Math"/>
                    </w:rPr>
                    <m:t xml:space="preserve">л</m:t>
                  </m:r>
                  <m:r>
                    <w:rPr>
                      <w:rFonts w:ascii="Cambria Math" w:hAnsi="Cambria Math"/>
                    </w:rPr>
                    <m:t xml:space="preserve">y</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пz</m:t>
                  </m:r>
                </m:sub>
              </m:sSub>
              <m:sSub>
                <m:e>
                  <m:r>
                    <w:rPr>
                      <w:rFonts w:ascii="Cambria Math" w:hAnsi="Cambria Math"/>
                    </w:rPr>
                    <m:t xml:space="preserve">F</m:t>
                  </m:r>
                </m:e>
                <m:sub>
                  <m:r>
                    <w:rPr>
                      <w:rFonts w:ascii="Cambria Math" w:hAnsi="Cambria Math"/>
                    </w:rPr>
                    <m:t xml:space="preserve">п</m:t>
                  </m:r>
                  <m:r>
                    <w:rPr>
                      <w:rFonts w:ascii="Cambria Math" w:hAnsi="Cambria Math"/>
                    </w:rPr>
                    <m:t xml:space="preserve">y</m:t>
                  </m:r>
                </m:sub>
              </m:sSub>
            </m:e>
          </m:d>
          <m:r>
            <w:rPr>
              <w:rFonts w:ascii="Cambria Math" w:hAnsi="Cambria Math"/>
            </w:rPr>
            <m:t xml:space="preserve">−</m:t>
          </m:r>
          <m:r>
            <w:rPr>
              <w:rFonts w:ascii="Cambria Math" w:hAnsi="Cambria Math"/>
            </w:rPr>
            <m:t xml:space="preserve">j</m:t>
          </m:r>
          <m:d>
            <m:dPr>
              <m:begChr m:val="("/>
              <m:endChr m:val=")"/>
            </m:dPr>
            <m:e>
              <m:sSub>
                <m:e>
                  <m:r>
                    <w:rPr>
                      <w:rFonts w:ascii="Cambria Math" w:hAnsi="Cambria Math"/>
                    </w:rPr>
                    <m:t xml:space="preserve">r</m:t>
                  </m:r>
                </m:e>
                <m:sub>
                  <m:r>
                    <w:rPr>
                      <w:rFonts w:ascii="Cambria Math" w:hAnsi="Cambria Math"/>
                    </w:rPr>
                    <m:t xml:space="preserve">лz</m:t>
                  </m:r>
                </m:sub>
              </m:sSub>
              <m:sSub>
                <m:e>
                  <m:r>
                    <w:rPr>
                      <w:rFonts w:ascii="Cambria Math" w:hAnsi="Cambria Math"/>
                    </w:rPr>
                    <m:t xml:space="preserve">F</m:t>
                  </m:r>
                </m:e>
                <m:sub>
                  <m:r>
                    <w:rPr>
                      <w:rFonts w:ascii="Cambria Math" w:hAnsi="Cambria Math"/>
                    </w:rPr>
                    <m:t xml:space="preserve">л</m:t>
                  </m:r>
                  <m:r>
                    <w:rPr>
                      <w:rFonts w:ascii="Cambria Math" w:hAnsi="Cambria Math"/>
                    </w:rPr>
                    <m:t xml:space="preserve">x</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пz</m:t>
                  </m:r>
                </m:sub>
              </m:sSub>
              <m:sSub>
                <m:e>
                  <m:r>
                    <w:rPr>
                      <w:rFonts w:ascii="Cambria Math" w:hAnsi="Cambria Math"/>
                    </w:rPr>
                    <m:t xml:space="preserve">F</m:t>
                  </m:r>
                </m:e>
                <m:sub>
                  <m:r>
                    <w:rPr>
                      <w:rFonts w:ascii="Cambria Math" w:hAnsi="Cambria Math"/>
                    </w:rPr>
                    <m:t xml:space="preserve">п</m:t>
                  </m:r>
                  <m:r>
                    <w:rPr>
                      <w:rFonts w:ascii="Cambria Math" w:hAnsi="Cambria Math"/>
                    </w:rPr>
                    <m:t xml:space="preserve">x</m:t>
                  </m:r>
                </m:sub>
              </m:sSub>
            </m:e>
          </m:d>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m:t>
              </m:r>
              <m:sSub>
                <m:e>
                  <m:r>
                    <w:rPr>
                      <w:rFonts w:ascii="Cambria Math" w:hAnsi="Cambria Math"/>
                    </w:rPr>
                    <m:t xml:space="preserve">r</m:t>
                  </m:r>
                </m:e>
                <m:sub>
                  <m:r>
                    <w:rPr>
                      <w:rFonts w:ascii="Cambria Math" w:hAnsi="Cambria Math"/>
                    </w:rPr>
                    <m:t xml:space="preserve">лx</m:t>
                  </m:r>
                </m:sub>
              </m:sSub>
              <m:sSub>
                <m:e>
                  <m:r>
                    <w:rPr>
                      <w:rFonts w:ascii="Cambria Math" w:hAnsi="Cambria Math"/>
                    </w:rPr>
                    <m:t xml:space="preserve">F</m:t>
                  </m:r>
                </m:e>
                <m:sub>
                  <m:r>
                    <w:rPr>
                      <w:rFonts w:ascii="Cambria Math" w:hAnsi="Cambria Math"/>
                    </w:rPr>
                    <m:t xml:space="preserve">л</m:t>
                  </m:r>
                  <m:r>
                    <w:rPr>
                      <w:rFonts w:ascii="Cambria Math" w:hAnsi="Cambria Math"/>
                    </w:rPr>
                    <m:t xml:space="preserve">y</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пx</m:t>
                  </m:r>
                </m:sub>
              </m:sSub>
              <m:sSub>
                <m:e>
                  <m:r>
                    <w:rPr>
                      <w:rFonts w:ascii="Cambria Math" w:hAnsi="Cambria Math"/>
                    </w:rPr>
                    <m:t xml:space="preserve">F</m:t>
                  </m:r>
                </m:e>
                <m:sub>
                  <m:r>
                    <w:rPr>
                      <w:rFonts w:ascii="Cambria Math" w:hAnsi="Cambria Math"/>
                    </w:rPr>
                    <m:t xml:space="preserve">п</m:t>
                  </m:r>
                  <m:r>
                    <w:rPr>
                      <w:rFonts w:ascii="Cambria Math" w:hAnsi="Cambria Math"/>
                    </w:rPr>
                    <m:t xml:space="preserve">y</m:t>
                  </m:r>
                </m:sub>
              </m:sSub>
            </m:e>
          </m:d>
          <m:r>
            <w:rPr>
              <w:rFonts w:ascii="Cambria Math" w:hAnsi="Cambria Math"/>
            </w:rPr>
            <m:t xml:space="preserve">=</m:t>
          </m:r>
        </m:oMath>
      </m:oMathPara>
    </w:p>
    <w:p>
      <w:pPr>
        <w:pStyle w:val="Normal"/>
        <w:spacing w:lineRule="auto" w:line="360"/>
        <w:jc w:val="center"/>
        <w:rPr>
          <w:rFonts w:eastAsia="Times New Roman" w:cs="Times New Roman"/>
          <w:sz w:val="28"/>
          <w:szCs w:val="20"/>
          <w:lang w:val="en-US"/>
        </w:rPr>
      </w:pPr>
      <w:r>
        <w:rPr/>
      </w:r>
      <m:oMathPara xmlns:m="http://schemas.openxmlformats.org/officeDocument/2006/math">
        <m:oMathParaPr>
          <m:jc m:val="center"/>
        </m:oMathParaPr>
        <m:oMath>
          <m:r>
            <w:rPr>
              <w:rFonts w:ascii="Cambria Math" w:hAnsi="Cambria Math"/>
            </w:rPr>
            <m:t xml:space="preserve">i</m:t>
          </m:r>
          <m:sSub>
            <m:e>
              <m:r>
                <w:rPr>
                  <w:rFonts w:ascii="Cambria Math" w:hAnsi="Cambria Math"/>
                </w:rPr>
                <m:t xml:space="preserve">r</m:t>
              </m:r>
            </m:e>
            <m:sub>
              <m:r>
                <w:rPr>
                  <w:rFonts w:ascii="Cambria Math" w:hAnsi="Cambria Math"/>
                </w:rPr>
                <m:t xml:space="preserve">пz</m:t>
              </m:r>
            </m:sub>
          </m:sSub>
          <m:d>
            <m:dPr>
              <m:begChr m:val="("/>
              <m:endChr m:val=")"/>
            </m:dPr>
            <m:e>
              <m:sSub>
                <m:e>
                  <m:r>
                    <w:rPr>
                      <w:rFonts w:ascii="Cambria Math" w:hAnsi="Cambria Math"/>
                    </w:rPr>
                    <m:t xml:space="preserve">F</m:t>
                  </m:r>
                </m:e>
                <m:sub>
                  <m:r>
                    <w:rPr>
                      <w:rFonts w:ascii="Cambria Math" w:hAnsi="Cambria Math"/>
                    </w:rPr>
                    <m:t xml:space="preserve">л</m:t>
                  </m:r>
                  <m:r>
                    <w:rPr>
                      <w:rFonts w:ascii="Cambria Math" w:hAnsi="Cambria Math"/>
                    </w:rPr>
                    <m:t xml:space="preserve">y</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r>
                    <w:rPr>
                      <w:rFonts w:ascii="Cambria Math" w:hAnsi="Cambria Math"/>
                    </w:rPr>
                    <m:t xml:space="preserve">y</m:t>
                  </m:r>
                </m:sub>
              </m:sSub>
            </m:e>
          </m:d>
          <m:r>
            <w:rPr>
              <w:rFonts w:ascii="Cambria Math" w:hAnsi="Cambria Math"/>
            </w:rPr>
            <m:t xml:space="preserve">+</m:t>
          </m:r>
          <m:r>
            <w:rPr>
              <w:rFonts w:ascii="Cambria Math" w:hAnsi="Cambria Math"/>
            </w:rPr>
            <m:t xml:space="preserve">j</m:t>
          </m:r>
          <m:sSub>
            <m:e>
              <m:r>
                <w:rPr>
                  <w:rFonts w:ascii="Cambria Math" w:hAnsi="Cambria Math"/>
                </w:rPr>
                <m:t xml:space="preserve">r</m:t>
              </m:r>
            </m:e>
            <m:sub>
              <m:r>
                <w:rPr>
                  <w:rFonts w:ascii="Cambria Math" w:hAnsi="Cambria Math"/>
                </w:rPr>
                <m:t xml:space="preserve">пz</m:t>
              </m:r>
            </m:sub>
          </m:sSub>
          <m:d>
            <m:dPr>
              <m:begChr m:val="("/>
              <m:endChr m:val=")"/>
            </m:dPr>
            <m:e>
              <m:sSub>
                <m:e>
                  <m:r>
                    <w:rPr>
                      <w:rFonts w:ascii="Cambria Math" w:hAnsi="Cambria Math"/>
                    </w:rPr>
                    <m:t xml:space="preserve">F</m:t>
                  </m:r>
                </m:e>
                <m:sub>
                  <m:r>
                    <w:rPr>
                      <w:rFonts w:ascii="Cambria Math" w:hAnsi="Cambria Math"/>
                    </w:rPr>
                    <m:t xml:space="preserve">л</m:t>
                  </m:r>
                  <m:r>
                    <w:rPr>
                      <w:rFonts w:ascii="Cambria Math" w:hAnsi="Cambria Math"/>
                    </w:rPr>
                    <m:t xml:space="preserve">x</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r>
                    <w:rPr>
                      <w:rFonts w:ascii="Cambria Math" w:hAnsi="Cambria Math"/>
                    </w:rPr>
                    <m:t xml:space="preserve">x</m:t>
                  </m:r>
                </m:sub>
              </m:sSub>
            </m:e>
          </m:d>
          <m:r>
            <w:rPr>
              <w:rFonts w:ascii="Cambria Math" w:hAnsi="Cambria Math"/>
            </w:rPr>
            <m:t xml:space="preserve">−</m:t>
          </m:r>
          <m:r>
            <w:rPr>
              <w:rFonts w:ascii="Cambria Math" w:hAnsi="Cambria Math"/>
            </w:rPr>
            <m:t xml:space="preserve">k</m:t>
          </m:r>
          <m:sSub>
            <m:e>
              <m:r>
                <w:rPr>
                  <w:rFonts w:ascii="Cambria Math" w:hAnsi="Cambria Math"/>
                </w:rPr>
                <m:t xml:space="preserve">r</m:t>
              </m:r>
            </m:e>
            <m:sub>
              <m:r>
                <w:rPr>
                  <w:rFonts w:ascii="Cambria Math" w:hAnsi="Cambria Math"/>
                </w:rPr>
                <m:t xml:space="preserve">пx</m:t>
              </m:r>
            </m:sub>
          </m:sSub>
          <m:d>
            <m:dPr>
              <m:begChr m:val="("/>
              <m:endChr m:val=")"/>
            </m:dPr>
            <m:e>
              <m:sSub>
                <m:e>
                  <m:r>
                    <w:rPr>
                      <w:rFonts w:ascii="Cambria Math" w:hAnsi="Cambria Math"/>
                    </w:rPr>
                    <m:t xml:space="preserve">F</m:t>
                  </m:r>
                </m:e>
                <m:sub>
                  <m:r>
                    <w:rPr>
                      <w:rFonts w:ascii="Cambria Math" w:hAnsi="Cambria Math"/>
                    </w:rPr>
                    <m:t xml:space="preserve">л</m:t>
                  </m:r>
                  <m:r>
                    <w:rPr>
                      <w:rFonts w:ascii="Cambria Math" w:hAnsi="Cambria Math"/>
                    </w:rPr>
                    <m:t xml:space="preserve">y</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r>
                    <w:rPr>
                      <w:rFonts w:ascii="Cambria Math" w:hAnsi="Cambria Math"/>
                    </w:rPr>
                    <m:t xml:space="preserve">y</m:t>
                  </m:r>
                </m:sub>
              </m:sSub>
            </m:e>
          </m:d>
          <m:r>
            <w:rPr>
              <w:rFonts w:ascii="Cambria Math" w:hAnsi="Cambria Math"/>
            </w:rPr>
            <m:t xml:space="preserve">=</m:t>
          </m:r>
        </m:oMath>
      </m:oMathPara>
    </w:p>
    <w:p>
      <w:pPr>
        <w:pStyle w:val="Normal"/>
        <w:spacing w:lineRule="auto" w:line="360"/>
        <w:rPr>
          <w:rFonts w:eastAsia="Times New Roman" w:cs="Times New Roman"/>
          <w:sz w:val="28"/>
          <w:szCs w:val="20"/>
          <w:lang w:val="en-US"/>
        </w:rPr>
      </w:pPr>
      <w:r>
        <w:rPr/>
      </w:r>
      <m:oMath xmlns:m="http://schemas.openxmlformats.org/officeDocument/2006/math">
        <m:d>
          <m:dPr>
            <m:begChr m:val="["/>
            <m:endChr m:val="]"/>
          </m:dPr>
          <m:e>
            <m:m>
              <m:mr>
                <m:e>
                  <m:sSub>
                    <m:e>
                      <m:r>
                        <w:rPr>
                          <w:rFonts w:ascii="Cambria Math" w:hAnsi="Cambria Math"/>
                        </w:rPr>
                        <m:t xml:space="preserve">r</m:t>
                      </m:r>
                    </m:e>
                    <m:sub>
                      <m:r>
                        <w:rPr>
                          <w:rFonts w:ascii="Cambria Math" w:hAnsi="Cambria Math"/>
                        </w:rPr>
                        <m:t xml:space="preserve">пz</m:t>
                      </m:r>
                    </m:sub>
                  </m:sSub>
                  <m:d>
                    <m:dPr>
                      <m:begChr m:val="("/>
                      <m:endChr m:val=")"/>
                    </m:dPr>
                    <m:e>
                      <m:sSub>
                        <m:e>
                          <m:r>
                            <w:rPr>
                              <w:rFonts w:ascii="Cambria Math" w:hAnsi="Cambria Math"/>
                            </w:rPr>
                            <m:t xml:space="preserve">F</m:t>
                          </m:r>
                        </m:e>
                        <m:sub>
                          <m:r>
                            <w:rPr>
                              <w:rFonts w:ascii="Cambria Math" w:hAnsi="Cambria Math"/>
                            </w:rPr>
                            <m:t xml:space="preserve">п</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л</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л</m:t>
                          </m:r>
                        </m:sub>
                      </m:sSub>
                    </m:e>
                  </m:d>
                </m:e>
              </m:mr>
              <m:mr>
                <m:e>
                  <m:sSub>
                    <m:e>
                      <m:r>
                        <w:rPr>
                          <w:rFonts w:ascii="Cambria Math" w:hAnsi="Cambria Math"/>
                        </w:rPr>
                        <m:t xml:space="preserve">r</m:t>
                      </m:r>
                    </m:e>
                    <m:sub>
                      <m:r>
                        <w:rPr>
                          <w:rFonts w:ascii="Cambria Math" w:hAnsi="Cambria Math"/>
                        </w:rPr>
                        <m:t xml:space="preserve">пz</m:t>
                      </m:r>
                    </m:sub>
                  </m:sSub>
                  <m:d>
                    <m:dPr>
                      <m:begChr m:val="("/>
                      <m:endChr m:val=")"/>
                    </m:dP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cos</m:t>
                      </m:r>
                      <m:sSub>
                        <m:e>
                          <m:r>
                            <w:rPr>
                              <w:rFonts w:ascii="Cambria Math" w:hAnsi="Cambria Math"/>
                            </w:rPr>
                            <m:t xml:space="preserve">α</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cos</m:t>
                      </m:r>
                      <m:sSub>
                        <m:e>
                          <m:r>
                            <w:rPr>
                              <w:rFonts w:ascii="Cambria Math" w:hAnsi="Cambria Math"/>
                            </w:rPr>
                            <m:t xml:space="preserve">α</m:t>
                          </m:r>
                        </m:e>
                        <m:sub>
                          <m:r>
                            <w:rPr>
                              <w:rFonts w:ascii="Cambria Math" w:hAnsi="Cambria Math"/>
                            </w:rPr>
                            <m:t xml:space="preserve">п</m:t>
                          </m:r>
                        </m:sub>
                      </m:sSub>
                    </m:e>
                  </m:d>
                </m:e>
              </m:mr>
              <m:mr>
                <m:e>
                  <m:r>
                    <w:rPr>
                      <w:rFonts w:ascii="Cambria Math" w:hAnsi="Cambria Math"/>
                    </w:rPr>
                    <m:t xml:space="preserve">−</m:t>
                  </m:r>
                  <m:sSub>
                    <m:e>
                      <m:r>
                        <w:rPr>
                          <w:rFonts w:ascii="Cambria Math" w:hAnsi="Cambria Math"/>
                        </w:rPr>
                        <m:t xml:space="preserve">r</m:t>
                      </m:r>
                    </m:e>
                    <m:sub>
                      <m:r>
                        <w:rPr>
                          <w:rFonts w:ascii="Cambria Math" w:hAnsi="Cambria Math"/>
                        </w:rPr>
                        <m:t xml:space="preserve">пx</m:t>
                      </m:r>
                    </m:sub>
                  </m:sSub>
                  <m:d>
                    <m:dPr>
                      <m:begChr m:val="("/>
                      <m:endChr m:val=")"/>
                    </m:dP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л</m:t>
                          </m:r>
                        </m:sub>
                      </m:sSub>
                      <m:sSub>
                        <m:e>
                          <m:r>
                            <w:rPr>
                              <w:rFonts w:ascii="Cambria Math" w:hAnsi="Cambria Math"/>
                            </w:rPr>
                            <m:t xml:space="preserve">+</m:t>
                          </m:r>
                          <m:r>
                            <w:rPr>
                              <w:rFonts w:ascii="Cambria Math" w:hAnsi="Cambria Math"/>
                            </w:rPr>
                            <m:t xml:space="preserve">F</m:t>
                          </m:r>
                        </m:e>
                        <m:sub>
                          <m:r>
                            <w:rPr>
                              <w:rFonts w:ascii="Cambria Math" w:hAnsi="Cambria Math"/>
                            </w:rPr>
                            <m:t xml:space="preserve">п</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п</m:t>
                          </m:r>
                        </m:sub>
                      </m:sSub>
                    </m:e>
                  </m:d>
                </m:e>
              </m:mr>
            </m:m>
          </m:e>
        </m:d>
        <m:r>
          <w:rPr>
            <w:rFonts w:ascii="Cambria Math" w:hAnsi="Cambria Math"/>
          </w:rPr>
          <m:t xml:space="preserve">.</m:t>
        </m:r>
      </m:oMath>
      <w:r>
        <w:rPr>
          <w:rFonts w:eastAsia="Times New Roman" w:cs="Times New Roman"/>
          <w:sz w:val="28"/>
          <w:szCs w:val="20"/>
          <w:lang w:val="en-US"/>
        </w:rPr>
        <w:tab/>
        <w:tab/>
        <w:tab/>
        <w:tab/>
        <w:tab/>
        <w:tab/>
        <w:tab/>
        <w:t>(6.7)</w:t>
      </w:r>
    </w:p>
    <w:p>
      <w:pPr>
        <w:pStyle w:val="Normal"/>
        <w:spacing w:lineRule="auto" w:line="360"/>
        <w:rPr>
          <w:rFonts w:eastAsia="Times New Roman" w:cs="Times New Roman"/>
          <w:sz w:val="28"/>
          <w:szCs w:val="20"/>
          <w:lang w:val="en-US"/>
        </w:rPr>
      </w:pPr>
      <w:r>
        <w:rPr>
          <w:rFonts w:eastAsia="Times New Roman" w:cs="Times New Roman"/>
          <w:sz w:val="28"/>
          <w:szCs w:val="20"/>
          <w:lang w:val="en-US"/>
        </w:rPr>
      </w:r>
    </w:p>
    <w:p>
      <w:pPr>
        <w:pStyle w:val="Normal"/>
        <w:spacing w:lineRule="auto" w:line="360"/>
        <w:rPr>
          <w:rFonts w:eastAsia="Times New Roman" w:cs="Times New Roman"/>
          <w:sz w:val="28"/>
          <w:szCs w:val="20"/>
        </w:rPr>
      </w:pPr>
      <w:r>
        <w:rPr>
          <w:rFonts w:eastAsia="Times New Roman" w:cs="Times New Roman"/>
          <w:sz w:val="28"/>
          <w:szCs w:val="20"/>
        </w:rPr>
        <w:t xml:space="preserve">Векторы </w:t>
      </w:r>
      <w:r>
        <w:rPr/>
      </w:r>
      <m:oMath xmlns:m="http://schemas.openxmlformats.org/officeDocument/2006/math">
        <m:sSub>
          <m:e>
            <m:r>
              <w:rPr>
                <w:rFonts w:ascii="Cambria Math" w:hAnsi="Cambria Math"/>
              </w:rPr>
              <m:t xml:space="preserve">M</m:t>
            </m:r>
          </m:e>
          <m:sub>
            <m:r>
              <w:rPr>
                <w:rFonts w:ascii="Cambria Math" w:hAnsi="Cambria Math"/>
              </w:rPr>
              <m:t xml:space="preserve">упр</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упр</m:t>
            </m:r>
          </m:sub>
        </m:sSub>
      </m:oMath>
      <w:r>
        <w:rPr>
          <w:rFonts w:eastAsia="Times New Roman" w:cs="Times New Roman"/>
          <w:sz w:val="28"/>
          <w:szCs w:val="20"/>
        </w:rPr>
        <w:t xml:space="preserve"> зависят от сил </w:t>
      </w:r>
      <w:r>
        <w:rPr/>
      </w:r>
      <m:oMath xmlns:m="http://schemas.openxmlformats.org/officeDocument/2006/math">
        <m:sSub>
          <m:e>
            <m:r>
              <w:rPr>
                <w:rFonts w:ascii="Cambria Math" w:hAnsi="Cambria Math"/>
              </w:rPr>
              <m:t xml:space="preserve">F</m:t>
            </m:r>
          </m:e>
          <m:sub>
            <m:r>
              <w:rPr>
                <w:rFonts w:ascii="Cambria Math" w:hAnsi="Cambria Math"/>
              </w:rPr>
              <m:t xml:space="preserve">п</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oMath>
      <w:r>
        <w:rPr>
          <w:rFonts w:eastAsia="Times New Roman" w:cs="Times New Roman"/>
          <w:sz w:val="28"/>
          <w:szCs w:val="20"/>
        </w:rPr>
        <w:t xml:space="preserve"> линейно, поэтому их можно записать в следующем виде:</w:t>
      </w:r>
    </w:p>
    <w:p>
      <w:pPr>
        <w:pStyle w:val="Normal"/>
        <w:spacing w:lineRule="auto" w:line="360"/>
        <w:jc w:val="center"/>
        <w:rPr>
          <w:rFonts w:eastAsia="Times New Roman" w:cs="Times New Roman"/>
          <w:sz w:val="28"/>
          <w:szCs w:val="20"/>
        </w:rPr>
      </w:pPr>
      <w:r>
        <w:rPr/>
      </w:r>
      <m:oMath xmlns:m="http://schemas.openxmlformats.org/officeDocument/2006/math">
        <m:sSub>
          <m:e>
            <m:r>
              <w:rPr>
                <w:rFonts w:ascii="Cambria Math" w:hAnsi="Cambria Math"/>
              </w:rPr>
              <m:t xml:space="preserve">F</m:t>
            </m:r>
          </m:e>
          <m:sub>
            <m:r>
              <w:rPr>
                <w:rFonts w:ascii="Cambria Math" w:hAnsi="Cambria Math"/>
              </w:rPr>
              <m:t xml:space="preserve">упр</m:t>
            </m:r>
          </m:sub>
        </m:sSub>
        <m:r>
          <w:rPr>
            <w:rFonts w:ascii="Cambria Math" w:hAnsi="Cambria Math"/>
          </w:rPr>
          <m:t xml:space="preserve">=</m:t>
        </m:r>
        <m:d>
          <m:dPr>
            <m:begChr m:val="["/>
            <m:endChr m:val="]"/>
          </m:dPr>
          <m:e>
            <m:m>
              <m:mr>
                <m:e>
                  <m:r>
                    <w:rPr>
                      <w:rFonts w:ascii="Cambria Math" w:hAnsi="Cambria Math"/>
                    </w:rPr>
                    <m:t xml:space="preserve">cos</m:t>
                  </m:r>
                  <m:sSub>
                    <m:e>
                      <m:r>
                        <w:rPr>
                          <w:rFonts w:ascii="Cambria Math" w:hAnsi="Cambria Math"/>
                        </w:rPr>
                        <m:t xml:space="preserve">α</m:t>
                      </m:r>
                    </m:e>
                    <m:sub>
                      <m:r>
                        <w:rPr>
                          <w:rFonts w:ascii="Cambria Math" w:hAnsi="Cambria Math"/>
                        </w:rPr>
                        <m:t xml:space="preserve">п</m:t>
                      </m:r>
                    </m:sub>
                  </m:sSub>
                </m:e>
                <m:e>
                  <m:r>
                    <w:rPr>
                      <w:rFonts w:ascii="Cambria Math" w:hAnsi="Cambria Math"/>
                    </w:rPr>
                    <m:t xml:space="preserve">cos</m:t>
                  </m:r>
                  <m:sSub>
                    <m:e>
                      <m:r>
                        <w:rPr>
                          <w:rFonts w:ascii="Cambria Math" w:hAnsi="Cambria Math"/>
                        </w:rPr>
                        <m:t xml:space="preserve">α</m:t>
                      </m:r>
                    </m:e>
                    <m:sub>
                      <m:r>
                        <w:rPr>
                          <w:rFonts w:ascii="Cambria Math" w:hAnsi="Cambria Math"/>
                        </w:rPr>
                        <m:t xml:space="preserve">л</m:t>
                      </m:r>
                    </m:sub>
                  </m:sSub>
                </m:e>
              </m:mr>
              <m:mr>
                <m:e>
                  <m:r>
                    <w:rPr>
                      <w:rFonts w:ascii="Cambria Math" w:hAnsi="Cambria Math"/>
                    </w:rPr>
                    <m:t xml:space="preserve">sin</m:t>
                  </m:r>
                  <m:sSub>
                    <m:e>
                      <m:r>
                        <w:rPr>
                          <w:rFonts w:ascii="Cambria Math" w:hAnsi="Cambria Math"/>
                        </w:rPr>
                        <m:t xml:space="preserve">α</m:t>
                      </m:r>
                    </m:e>
                    <m:sub>
                      <m:r>
                        <w:rPr>
                          <w:rFonts w:ascii="Cambria Math" w:hAnsi="Cambria Math"/>
                        </w:rPr>
                        <m:t xml:space="preserve">п</m:t>
                      </m:r>
                    </m:sub>
                  </m:sSub>
                </m:e>
                <m:e>
                  <m:r>
                    <w:rPr>
                      <w:rFonts w:ascii="Cambria Math" w:hAnsi="Cambria Math"/>
                    </w:rPr>
                    <m:t xml:space="preserve">sin</m:t>
                  </m:r>
                  <m:sSub>
                    <m:e>
                      <m:r>
                        <w:rPr>
                          <w:rFonts w:ascii="Cambria Math" w:hAnsi="Cambria Math"/>
                        </w:rPr>
                        <m:t xml:space="preserve">α</m:t>
                      </m:r>
                    </m:e>
                    <m:sub>
                      <m:r>
                        <w:rPr>
                          <w:rFonts w:ascii="Cambria Math" w:hAnsi="Cambria Math"/>
                        </w:rPr>
                        <m:t xml:space="preserve">л</m:t>
                      </m:r>
                    </m:sub>
                  </m:sSub>
                </m:e>
              </m:mr>
              <m:mr>
                <m:e>
                  <m:r>
                    <w:rPr>
                      <w:rFonts w:ascii="Cambria Math" w:hAnsi="Cambria Math"/>
                    </w:rPr>
                    <m:t xml:space="preserve">0</m:t>
                  </m:r>
                </m:e>
                <m:e>
                  <m:r>
                    <w:rPr>
                      <w:rFonts w:ascii="Cambria Math" w:hAnsi="Cambria Math"/>
                    </w:rPr>
                    <m:t xml:space="preserve">0</m:t>
                  </m:r>
                </m:e>
              </m:mr>
            </m:m>
          </m:e>
        </m:d>
        <m:d>
          <m:dPr>
            <m:begChr m:val="["/>
            <m:endChr m:val="]"/>
          </m:dPr>
          <m:e>
            <m:m>
              <m:mr>
                <m:e>
                  <m:sSub>
                    <m:e>
                      <m:r>
                        <w:rPr>
                          <w:rFonts w:ascii="Cambria Math" w:hAnsi="Cambria Math"/>
                        </w:rPr>
                        <m:t xml:space="preserve">F</m:t>
                      </m:r>
                    </m:e>
                    <m:sub>
                      <m:r>
                        <w:rPr>
                          <w:rFonts w:ascii="Cambria Math" w:hAnsi="Cambria Math"/>
                        </w:rPr>
                        <m:t xml:space="preserve">п</m:t>
                      </m:r>
                    </m:sub>
                  </m:sSub>
                </m:e>
              </m:mr>
              <m:mr>
                <m:e>
                  <m:sSub>
                    <m:e>
                      <m:r>
                        <w:rPr>
                          <w:rFonts w:ascii="Cambria Math" w:hAnsi="Cambria Math"/>
                        </w:rPr>
                        <m:t xml:space="preserve">F</m:t>
                      </m:r>
                    </m:e>
                    <m:sub>
                      <m:r>
                        <w:rPr>
                          <w:rFonts w:ascii="Cambria Math" w:hAnsi="Cambria Math"/>
                        </w:rPr>
                        <m:t xml:space="preserve">л</m:t>
                      </m:r>
                    </m:sub>
                  </m:sSub>
                </m:e>
              </m:mr>
            </m:m>
          </m:e>
        </m:d>
        <m:r>
          <w:rPr>
            <w:rFonts w:ascii="Cambria Math" w:hAnsi="Cambria Math"/>
          </w:rPr>
          <m:t xml:space="preserve">=</m:t>
        </m:r>
        <m:sSub>
          <m:e>
            <m:r>
              <w:rPr>
                <w:rFonts w:ascii="Cambria Math" w:hAnsi="Cambria Math"/>
              </w:rPr>
              <m:t xml:space="preserve">F</m:t>
            </m:r>
            <m:r>
              <w:rPr>
                <w:rFonts w:ascii="Cambria Math" w:hAnsi="Cambria Math"/>
              </w:rPr>
              <m:t xml:space="preserve">'</m:t>
            </m:r>
          </m:e>
          <m:sub>
            <m:r>
              <w:rPr>
                <w:rFonts w:ascii="Cambria Math" w:hAnsi="Cambria Math"/>
              </w:rPr>
              <m:t xml:space="preserve">упр</m:t>
            </m:r>
          </m:sub>
        </m:sSub>
        <m:d>
          <m:dPr>
            <m:begChr m:val="["/>
            <m:endChr m:val="]"/>
          </m:dPr>
          <m:e>
            <m:m>
              <m:mr>
                <m:e>
                  <m:sSub>
                    <m:e>
                      <m:r>
                        <w:rPr>
                          <w:rFonts w:ascii="Cambria Math" w:hAnsi="Cambria Math"/>
                        </w:rPr>
                        <m:t xml:space="preserve">F</m:t>
                      </m:r>
                    </m:e>
                    <m:sub>
                      <m:r>
                        <w:rPr>
                          <w:rFonts w:ascii="Cambria Math" w:hAnsi="Cambria Math"/>
                        </w:rPr>
                        <m:t xml:space="preserve">п</m:t>
                      </m:r>
                    </m:sub>
                  </m:sSub>
                </m:e>
              </m:mr>
              <m:mr>
                <m:e>
                  <m:sSub>
                    <m:e>
                      <m:r>
                        <w:rPr>
                          <w:rFonts w:ascii="Cambria Math" w:hAnsi="Cambria Math"/>
                        </w:rPr>
                        <m:t xml:space="preserve">F</m:t>
                      </m:r>
                    </m:e>
                    <m:sub>
                      <m:r>
                        <w:rPr>
                          <w:rFonts w:ascii="Cambria Math" w:hAnsi="Cambria Math"/>
                        </w:rPr>
                        <m:t xml:space="preserve">л</m:t>
                      </m:r>
                    </m:sub>
                  </m:sSub>
                </m:e>
              </m:mr>
            </m:m>
          </m:e>
        </m:d>
        <m:r>
          <w:rPr>
            <w:rFonts w:ascii="Cambria Math" w:hAnsi="Cambria Math"/>
          </w:rPr>
          <m:t xml:space="preserve">,</m:t>
        </m:r>
      </m:oMath>
      <w:r>
        <w:rPr/>
      </w:r>
      <m:oMath xmlns:m="http://schemas.openxmlformats.org/officeDocument/2006/math">
        <m:sSub>
          <m:e>
            <m:r>
              <w:rPr>
                <w:rFonts w:ascii="Cambria Math" w:hAnsi="Cambria Math"/>
              </w:rPr>
              <m:t xml:space="preserve">M</m:t>
            </m:r>
          </m:e>
          <m:sub>
            <m:r>
              <w:rPr>
                <w:rFonts w:ascii="Cambria Math" w:hAnsi="Cambria Math"/>
              </w:rPr>
              <m:t xml:space="preserve">упр</m:t>
            </m:r>
          </m:sub>
        </m:sSub>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пz</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п</m:t>
                      </m:r>
                    </m:sub>
                  </m:sSub>
                </m:e>
                <m:e>
                  <m:r>
                    <w:rPr>
                      <w:rFonts w:ascii="Cambria Math" w:hAnsi="Cambria Math"/>
                    </w:rPr>
                    <m:t xml:space="preserve">−</m:t>
                  </m:r>
                  <m:sSub>
                    <m:e>
                      <m:r>
                        <w:rPr>
                          <w:rFonts w:ascii="Cambria Math" w:hAnsi="Cambria Math"/>
                        </w:rPr>
                        <m:t xml:space="preserve">r</m:t>
                      </m:r>
                    </m:e>
                    <m:sub>
                      <m:r>
                        <w:rPr>
                          <w:rFonts w:ascii="Cambria Math" w:hAnsi="Cambria Math"/>
                        </w:rPr>
                        <m:t xml:space="preserve">пz</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л</m:t>
                      </m:r>
                    </m:sub>
                  </m:sSub>
                </m:e>
              </m:mr>
              <m:mr>
                <m:e>
                  <m:sSub>
                    <m:e>
                      <m:r>
                        <w:rPr>
                          <w:rFonts w:ascii="Cambria Math" w:hAnsi="Cambria Math"/>
                        </w:rPr>
                        <m:t xml:space="preserve">r</m:t>
                      </m:r>
                    </m:e>
                    <m:sub>
                      <m:r>
                        <w:rPr>
                          <w:rFonts w:ascii="Cambria Math" w:hAnsi="Cambria Math"/>
                        </w:rPr>
                        <m:t xml:space="preserve">пz</m:t>
                      </m:r>
                    </m:sub>
                  </m:sSub>
                  <m:r>
                    <w:rPr>
                      <w:rFonts w:ascii="Cambria Math" w:hAnsi="Cambria Math"/>
                    </w:rPr>
                    <m:t xml:space="preserve">cos</m:t>
                  </m:r>
                  <m:sSub>
                    <m:e>
                      <m:r>
                        <w:rPr>
                          <w:rFonts w:ascii="Cambria Math" w:hAnsi="Cambria Math"/>
                        </w:rPr>
                        <m:t xml:space="preserve">α</m:t>
                      </m:r>
                    </m:e>
                    <m:sub>
                      <m:r>
                        <w:rPr>
                          <w:rFonts w:ascii="Cambria Math" w:hAnsi="Cambria Math"/>
                        </w:rPr>
                        <m:t xml:space="preserve">п</m:t>
                      </m:r>
                    </m:sub>
                  </m:sSub>
                </m:e>
                <m:e>
                  <m:sSub>
                    <m:e>
                      <m:r>
                        <w:rPr>
                          <w:rFonts w:ascii="Cambria Math" w:hAnsi="Cambria Math"/>
                        </w:rPr>
                        <m:t xml:space="preserve">r</m:t>
                      </m:r>
                    </m:e>
                    <m:sub>
                      <m:r>
                        <w:rPr>
                          <w:rFonts w:ascii="Cambria Math" w:hAnsi="Cambria Math"/>
                        </w:rPr>
                        <m:t xml:space="preserve">пz</m:t>
                      </m:r>
                    </m:sub>
                  </m:sSub>
                  <m:r>
                    <w:rPr>
                      <w:rFonts w:ascii="Cambria Math" w:hAnsi="Cambria Math"/>
                    </w:rPr>
                    <m:t xml:space="preserve">cos</m:t>
                  </m:r>
                  <m:sSub>
                    <m:e>
                      <m:r>
                        <w:rPr>
                          <w:rFonts w:ascii="Cambria Math" w:hAnsi="Cambria Math"/>
                        </w:rPr>
                        <m:t xml:space="preserve">α</m:t>
                      </m:r>
                    </m:e>
                    <m:sub>
                      <m:r>
                        <w:rPr>
                          <w:rFonts w:ascii="Cambria Math" w:hAnsi="Cambria Math"/>
                        </w:rPr>
                        <m:t xml:space="preserve">л</m:t>
                      </m:r>
                    </m:sub>
                  </m:sSub>
                </m:e>
              </m:mr>
              <m:mr>
                <m:e>
                  <m:r>
                    <w:rPr>
                      <w:rFonts w:ascii="Cambria Math" w:hAnsi="Cambria Math"/>
                    </w:rPr>
                    <m:t xml:space="preserve">−</m:t>
                  </m:r>
                  <m:sSub>
                    <m:e>
                      <m:r>
                        <w:rPr>
                          <w:rFonts w:ascii="Cambria Math" w:hAnsi="Cambria Math"/>
                        </w:rPr>
                        <m:t xml:space="preserve">r</m:t>
                      </m:r>
                    </m:e>
                    <m:sub>
                      <m:r>
                        <w:rPr>
                          <w:rFonts w:ascii="Cambria Math" w:hAnsi="Cambria Math"/>
                        </w:rPr>
                        <m:t xml:space="preserve">пx</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п</m:t>
                      </m:r>
                    </m:sub>
                  </m:sSub>
                </m:e>
                <m:e>
                  <m:r>
                    <w:rPr>
                      <w:rFonts w:ascii="Cambria Math" w:hAnsi="Cambria Math"/>
                    </w:rPr>
                    <m:t xml:space="preserve">−</m:t>
                  </m:r>
                  <m:sSub>
                    <m:e>
                      <m:r>
                        <w:rPr>
                          <w:rFonts w:ascii="Cambria Math" w:hAnsi="Cambria Math"/>
                        </w:rPr>
                        <m:t xml:space="preserve">r</m:t>
                      </m:r>
                    </m:e>
                    <m:sub>
                      <m:r>
                        <w:rPr>
                          <w:rFonts w:ascii="Cambria Math" w:hAnsi="Cambria Math"/>
                        </w:rPr>
                        <m:t xml:space="preserve">пx</m:t>
                      </m:r>
                    </m:sub>
                  </m:sSub>
                  <m:r>
                    <w:rPr>
                      <w:rFonts w:ascii="Cambria Math" w:hAnsi="Cambria Math"/>
                    </w:rPr>
                    <m:t xml:space="preserve">sin</m:t>
                  </m:r>
                  <m:sSub>
                    <m:e>
                      <m:r>
                        <w:rPr>
                          <w:rFonts w:ascii="Cambria Math" w:hAnsi="Cambria Math"/>
                        </w:rPr>
                        <m:t xml:space="preserve">α</m:t>
                      </m:r>
                    </m:e>
                    <m:sub>
                      <m:r>
                        <w:rPr>
                          <w:rFonts w:ascii="Cambria Math" w:hAnsi="Cambria Math"/>
                        </w:rPr>
                        <m:t xml:space="preserve">л</m:t>
                      </m:r>
                    </m:sub>
                  </m:sSub>
                </m:e>
              </m:mr>
            </m:m>
          </m:e>
        </m:d>
        <m:d>
          <m:dPr>
            <m:begChr m:val="["/>
            <m:endChr m:val="]"/>
          </m:dPr>
          <m:e>
            <m:m>
              <m:mr>
                <m:e>
                  <m:sSub>
                    <m:e>
                      <m:r>
                        <w:rPr>
                          <w:rFonts w:ascii="Cambria Math" w:hAnsi="Cambria Math"/>
                        </w:rPr>
                        <m:t xml:space="preserve">F</m:t>
                      </m:r>
                    </m:e>
                    <m:sub>
                      <m:r>
                        <w:rPr>
                          <w:rFonts w:ascii="Cambria Math" w:hAnsi="Cambria Math"/>
                        </w:rPr>
                        <m:t xml:space="preserve">п</m:t>
                      </m:r>
                    </m:sub>
                  </m:sSub>
                </m:e>
              </m:mr>
              <m:mr>
                <m:e>
                  <m:sSub>
                    <m:e>
                      <m:r>
                        <w:rPr>
                          <w:rFonts w:ascii="Cambria Math" w:hAnsi="Cambria Math"/>
                        </w:rPr>
                        <m:t xml:space="preserve">F</m:t>
                      </m:r>
                    </m:e>
                    <m:sub>
                      <m:r>
                        <w:rPr>
                          <w:rFonts w:ascii="Cambria Math" w:hAnsi="Cambria Math"/>
                        </w:rPr>
                        <m:t xml:space="preserve">л</m:t>
                      </m:r>
                    </m:sub>
                  </m:sSub>
                </m:e>
              </m:mr>
            </m:m>
          </m:e>
        </m:d>
        <m:r>
          <w:rPr>
            <w:rFonts w:ascii="Cambria Math" w:hAnsi="Cambria Math"/>
          </w:rPr>
          <m:t xml:space="preserve">=</m:t>
        </m:r>
        <m:sSub>
          <m:e>
            <m:r>
              <w:rPr>
                <w:rFonts w:ascii="Cambria Math" w:hAnsi="Cambria Math"/>
              </w:rPr>
              <m:t xml:space="preserve">M</m:t>
            </m:r>
            <m:r>
              <w:rPr>
                <w:rFonts w:ascii="Cambria Math" w:hAnsi="Cambria Math"/>
              </w:rPr>
              <m:t xml:space="preserve">'</m:t>
            </m:r>
          </m:e>
          <m:sub>
            <m:r>
              <w:rPr>
                <w:rFonts w:ascii="Cambria Math" w:hAnsi="Cambria Math"/>
              </w:rPr>
              <m:t xml:space="preserve">упр</m:t>
            </m:r>
          </m:sub>
        </m:sSub>
        <m:d>
          <m:dPr>
            <m:begChr m:val="["/>
            <m:endChr m:val="]"/>
          </m:dPr>
          <m:e>
            <m:m>
              <m:mr>
                <m:e>
                  <m:sSub>
                    <m:e>
                      <m:r>
                        <w:rPr>
                          <w:rFonts w:ascii="Cambria Math" w:hAnsi="Cambria Math"/>
                        </w:rPr>
                        <m:t xml:space="preserve">F</m:t>
                      </m:r>
                    </m:e>
                    <m:sub>
                      <m:r>
                        <w:rPr>
                          <w:rFonts w:ascii="Cambria Math" w:hAnsi="Cambria Math"/>
                        </w:rPr>
                        <m:t xml:space="preserve">п</m:t>
                      </m:r>
                    </m:sub>
                  </m:sSub>
                </m:e>
              </m:mr>
              <m:mr>
                <m:e>
                  <m:sSub>
                    <m:e>
                      <m:r>
                        <w:rPr>
                          <w:rFonts w:ascii="Cambria Math" w:hAnsi="Cambria Math"/>
                        </w:rPr>
                        <m:t xml:space="preserve">F</m:t>
                      </m:r>
                    </m:e>
                    <m:sub>
                      <m:r>
                        <w:rPr>
                          <w:rFonts w:ascii="Cambria Math" w:hAnsi="Cambria Math"/>
                        </w:rPr>
                        <m:t xml:space="preserve">л</m:t>
                      </m:r>
                    </m:sub>
                  </m:sSub>
                </m:e>
              </m:mr>
            </m:m>
          </m:e>
        </m:d>
        <m:r>
          <w:rPr>
            <w:rFonts w:ascii="Cambria Math" w:hAnsi="Cambria Math"/>
          </w:rPr>
          <m:t xml:space="preserve">.</m:t>
        </m:r>
      </m:oMath>
      <w:r>
        <w:rPr>
          <w:rFonts w:eastAsia="Times New Roman" w:cs="Times New Roman"/>
          <w:sz w:val="28"/>
          <w:szCs w:val="20"/>
        </w:rPr>
        <w:tab/>
        <w:tab/>
        <w:tab/>
        <w:tab/>
        <w:t>(6.8)</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t xml:space="preserve">Теперь, воспользовавшись формулами </w:t>
      </w:r>
      <w:r>
        <w:rPr>
          <w:rFonts w:eastAsia="Times New Roman" w:cs="Times New Roman"/>
          <w:sz w:val="28"/>
          <w:szCs w:val="28"/>
        </w:rPr>
        <w:t xml:space="preserve">(6.3) и (6.4), </w:t>
      </w:r>
      <w:r>
        <w:rPr>
          <w:rFonts w:eastAsia="Times New Roman" w:cs="Times New Roman"/>
          <w:sz w:val="28"/>
          <w:szCs w:val="20"/>
        </w:rPr>
        <w:t xml:space="preserve">можно записать матрицу </w:t>
      </w:r>
      <w:r>
        <w:rPr/>
      </w:r>
      <m:oMath xmlns:m="http://schemas.openxmlformats.org/officeDocument/2006/math">
        <m:r>
          <w:rPr>
            <w:rFonts w:ascii="Cambria Math" w:hAnsi="Cambria Math"/>
          </w:rPr>
          <m:t xml:space="preserve">B</m:t>
        </m:r>
      </m:oMath>
      <w:r>
        <w:rPr>
          <w:rFonts w:eastAsia="Times New Roman" w:cs="Times New Roman"/>
          <w:sz w:val="28"/>
          <w:szCs w:val="20"/>
        </w:rPr>
        <w:t xml:space="preserve"> и вектор управления, помня о том, что </w:t>
      </w:r>
      <w:r>
        <w:rPr/>
      </w:r>
      <m:oMath xmlns:m="http://schemas.openxmlformats.org/officeDocument/2006/math">
        <m:sSub>
          <m:e>
            <m:r>
              <w:rPr>
                <w:rFonts w:ascii="Cambria Math" w:hAnsi="Cambria Math"/>
              </w:rPr>
              <m:t xml:space="preserve">F</m:t>
            </m:r>
          </m:e>
          <m:sub>
            <m:r>
              <w:rPr>
                <w:rFonts w:ascii="Cambria Math" w:hAnsi="Cambria Math"/>
              </w:rPr>
              <m:t xml:space="preserve">упр</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M</m:t>
            </m:r>
          </m:e>
          <m:sub>
            <m:r>
              <w:rPr>
                <w:rFonts w:ascii="Cambria Math" w:hAnsi="Cambria Math"/>
              </w:rPr>
              <m:t xml:space="preserve">упр</m:t>
            </m:r>
          </m:sub>
        </m:sSub>
      </m:oMath>
      <w:r>
        <w:rPr>
          <w:rFonts w:eastAsia="Times New Roman" w:cs="Times New Roman"/>
          <w:sz w:val="28"/>
          <w:szCs w:val="20"/>
        </w:rPr>
        <w:t xml:space="preserve"> записаны в собственной системе координат, а вектор </w:t>
      </w:r>
      <w:r>
        <w:rPr/>
      </w:r>
      <m:oMath xmlns:m="http://schemas.openxmlformats.org/officeDocument/2006/math">
        <m:acc>
          <m:accPr>
            <m:chr m:val="˙"/>
          </m:accPr>
          <m:e>
            <m:r>
              <w:rPr>
                <w:rFonts w:ascii="Cambria Math" w:hAnsi="Cambria Math"/>
              </w:rPr>
              <m:t xml:space="preserve">X</m:t>
            </m:r>
          </m:e>
        </m:acc>
      </m:oMath>
      <w:r>
        <w:rPr>
          <w:rFonts w:eastAsia="Times New Roman" w:cs="Times New Roman"/>
          <w:sz w:val="28"/>
          <w:szCs w:val="20"/>
        </w:rPr>
        <w:t xml:space="preserve"> - в стартовой:</w:t>
      </w:r>
    </w:p>
    <w:p>
      <w:pPr>
        <w:pStyle w:val="Normal"/>
        <w:spacing w:lineRule="auto" w:line="360"/>
        <w:rPr>
          <w:rFonts w:eastAsia="Times New Roman" w:cs="Times New Roman"/>
          <w:sz w:val="28"/>
          <w:szCs w:val="20"/>
        </w:rPr>
      </w:pPr>
      <w:r>
        <w:rPr>
          <w:rFonts w:eastAsia="Times New Roman" w:cs="Times New Roman"/>
          <w:sz w:val="28"/>
          <w:szCs w:val="20"/>
        </w:rPr>
      </w:r>
    </w:p>
    <w:tbl>
      <w:tblPr>
        <w:tblStyle w:val="7"/>
        <w:tblW w:w="9169" w:type="dxa"/>
        <w:jc w:val="center"/>
        <w:tblInd w:w="0" w:type="dxa"/>
        <w:tblLayout w:type="fixed"/>
        <w:tblCellMar>
          <w:top w:w="0" w:type="dxa"/>
          <w:left w:w="108" w:type="dxa"/>
          <w:bottom w:w="0" w:type="dxa"/>
          <w:right w:w="108" w:type="dxa"/>
        </w:tblCellMar>
        <w:tblLook w:val="04a0"/>
      </w:tblPr>
      <w:tblGrid>
        <w:gridCol w:w="8416"/>
        <w:gridCol w:w="752"/>
      </w:tblGrid>
      <w:tr>
        <w:trPr>
          <w:trHeight w:val="1980" w:hRule="atLeast"/>
        </w:trPr>
        <w:tc>
          <w:tcPr>
            <w:tcW w:w="8416" w:type="dxa"/>
            <w:tcBorders>
              <w:top w:val="nil"/>
              <w:left w:val="nil"/>
              <w:bottom w:val="nil"/>
              <w:right w:val="nil"/>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m:t>
                </m:r>
                <m:d>
                  <m:dPr>
                    <m:begChr m:val="["/>
                    <m:endChr m:val="]"/>
                  </m:dPr>
                  <m:e>
                    <m:m>
                      <m:mr>
                        <m:e>
                          <m:f>
                            <m:num>
                              <m:r>
                                <w:rPr>
                                  <w:rFonts w:ascii="Cambria Math" w:hAnsi="Cambria Math"/>
                                </w:rPr>
                                <m:t xml:space="preserve">1</m:t>
                              </m:r>
                            </m:num>
                            <m:den>
                              <m:r>
                                <w:rPr>
                                  <w:rFonts w:ascii="Cambria Math" w:hAnsi="Cambria Math"/>
                                </w:rPr>
                                <m:t xml:space="preserve">m</m:t>
                              </m:r>
                            </m:den>
                          </m:f>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sSub>
                            <m:e>
                              <m:r>
                                <w:rPr>
                                  <w:rFonts w:ascii="Cambria Math" w:hAnsi="Cambria Math"/>
                                </w:rPr>
                                <m:t xml:space="preserve">F</m:t>
                              </m:r>
                              <m:r>
                                <w:rPr>
                                  <w:rFonts w:ascii="Cambria Math" w:hAnsi="Cambria Math"/>
                                </w:rPr>
                                <m:t xml:space="preserve">'</m:t>
                              </m:r>
                            </m:e>
                            <m:sub>
                              <m:r>
                                <w:rPr>
                                  <w:rFonts w:ascii="Cambria Math" w:hAnsi="Cambria Math"/>
                                </w:rPr>
                                <m:t xml:space="preserve">упр</m:t>
                              </m:r>
                            </m:sub>
                          </m:sSub>
                        </m:e>
                      </m:mr>
                      <m:mr>
                        <m:e>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r>
                            <w:rPr>
                              <w:rFonts w:ascii="Cambria Math" w:hAnsi="Cambria Math"/>
                            </w:rPr>
                            <m:t xml:space="preserve">J</m:t>
                          </m:r>
                          <m:sSub>
                            <m:e>
                              <m:r>
                                <w:rPr>
                                  <w:rFonts w:ascii="Cambria Math" w:hAnsi="Cambria Math"/>
                                </w:rPr>
                                <m:t xml:space="preserve">M</m:t>
                              </m:r>
                              <m:r>
                                <w:rPr>
                                  <w:rFonts w:ascii="Cambria Math" w:hAnsi="Cambria Math"/>
                                </w:rPr>
                                <m:t xml:space="preserve">'</m:t>
                              </m:r>
                            </m:e>
                            <m:sub>
                              <m:r>
                                <w:rPr>
                                  <w:rFonts w:ascii="Cambria Math" w:hAnsi="Cambria Math"/>
                                </w:rPr>
                                <m:t xml:space="preserve">упр</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2</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2</m:t>
                              </m:r>
                            </m:sub>
                          </m:sSub>
                        </m:e>
                      </m:mr>
                    </m:m>
                  </m:e>
                </m:d>
                <m:r>
                  <w:rPr>
                    <w:rFonts w:ascii="Cambria Math" w:hAnsi="Cambria Math"/>
                  </w:rPr>
                  <m:t xml:space="preserve">,</m:t>
                </m:r>
                <m:r>
                  <w:rPr>
                    <w:rFonts w:ascii="Cambria Math" w:hAnsi="Cambria Math"/>
                  </w:rPr>
                  <m:t xml:space="preserve">u</m:t>
                </m:r>
                <m:r>
                  <w:rPr>
                    <w:rFonts w:ascii="Cambria Math" w:hAnsi="Cambria Math"/>
                  </w:rPr>
                  <m:t xml:space="preserve">=</m:t>
                </m:r>
                <m:d>
                  <m:dPr>
                    <m:begChr m:val="["/>
                    <m:endChr m:val="]"/>
                  </m:dPr>
                  <m:e>
                    <m:m>
                      <m:mr>
                        <m:e>
                          <m:sSub>
                            <m:e>
                              <m:r>
                                <w:rPr>
                                  <w:rFonts w:ascii="Cambria Math" w:hAnsi="Cambria Math"/>
                                </w:rPr>
                                <m:t xml:space="preserve">F</m:t>
                              </m:r>
                            </m:e>
                            <m:sub>
                              <m:r>
                                <w:rPr>
                                  <w:rFonts w:ascii="Cambria Math" w:hAnsi="Cambria Math"/>
                                </w:rPr>
                                <m:t xml:space="preserve">п</m:t>
                              </m:r>
                            </m:sub>
                          </m:sSub>
                        </m:e>
                      </m:mr>
                      <m:mr>
                        <m:e>
                          <m:sSub>
                            <m:e>
                              <m:r>
                                <w:rPr>
                                  <w:rFonts w:ascii="Cambria Math" w:hAnsi="Cambria Math"/>
                                </w:rPr>
                                <m:t xml:space="preserve">F</m:t>
                              </m:r>
                            </m:e>
                            <m:sub>
                              <m:r>
                                <w:rPr>
                                  <w:rFonts w:ascii="Cambria Math" w:hAnsi="Cambria Math"/>
                                </w:rPr>
                                <m:t xml:space="preserve">л</m:t>
                              </m:r>
                            </m:sub>
                          </m:sSub>
                        </m:e>
                      </m:mr>
                    </m:m>
                  </m:e>
                </m:d>
                <m:r>
                  <w:rPr>
                    <w:rFonts w:ascii="Cambria Math" w:hAnsi="Cambria Math"/>
                  </w:rPr>
                  <m:t xml:space="preserve">,</m:t>
                </m:r>
              </m:oMath>
            </m:oMathPara>
          </w:p>
        </w:tc>
        <w:tc>
          <w:tcPr>
            <w:tcW w:w="752"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(6.9)</w:t>
            </w:r>
          </w:p>
        </w:tc>
      </w:tr>
    </w:tbl>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ind w:firstLine="708"/>
        <w:rPr>
          <w:rFonts w:eastAsia="Times New Roman" w:cs="Times New Roman"/>
          <w:sz w:val="28"/>
          <w:szCs w:val="20"/>
        </w:rPr>
      </w:pPr>
      <w:r>
        <w:rPr>
          <w:rFonts w:eastAsia="Times New Roman" w:cs="Times New Roman"/>
          <w:sz w:val="28"/>
          <w:szCs w:val="20"/>
        </w:rPr>
        <w:t xml:space="preserve">где </w:t>
      </w:r>
      <w:r>
        <w:rPr/>
      </w:r>
      <m:oMath xmlns:m="http://schemas.openxmlformats.org/officeDocument/2006/math">
        <m:r>
          <w:rPr>
            <w:rFonts w:ascii="Cambria Math" w:hAnsi="Cambria Math"/>
          </w:rPr>
          <m:t xml:space="preserve">J</m:t>
        </m:r>
      </m:oMath>
      <w:r>
        <w:rPr>
          <w:rFonts w:eastAsia="Times New Roman" w:cs="Times New Roman"/>
          <w:sz w:val="28"/>
          <w:szCs w:val="20"/>
        </w:rPr>
        <w:t xml:space="preserve"> – обратная матрица моментов инерции дирижабля:</w:t>
      </w:r>
    </w:p>
    <w:p>
      <w:pPr>
        <w:pStyle w:val="Normal"/>
        <w:spacing w:lineRule="auto" w:line="360"/>
        <w:ind w:firstLine="708"/>
        <w:rPr>
          <w:rFonts w:eastAsia="Times New Roman" w:cs="Times New Roman"/>
          <w:sz w:val="28"/>
          <w:szCs w:val="20"/>
        </w:rPr>
      </w:pPr>
      <w:r>
        <w:rPr>
          <w:rFonts w:eastAsia="Times New Roman" w:cs="Times New Roman"/>
          <w:sz w:val="28"/>
          <w:szCs w:val="20"/>
        </w:rPr>
      </w:r>
    </w:p>
    <w:p>
      <w:pPr>
        <w:pStyle w:val="Normal"/>
        <w:spacing w:lineRule="auto" w:line="360"/>
        <w:ind w:left="2124" w:firstLine="708"/>
        <w:jc w:val="center"/>
        <w:rPr>
          <w:rFonts w:eastAsia="Times New Roman" w:cs="Times New Roman"/>
          <w:sz w:val="28"/>
          <w:szCs w:val="20"/>
        </w:rPr>
      </w:pPr>
      <w:r>
        <w:rPr/>
      </w:r>
      <m:oMath xmlns:m="http://schemas.openxmlformats.org/officeDocument/2006/math">
        <m:r>
          <w:rPr>
            <w:rFonts w:ascii="Cambria Math" w:hAnsi="Cambria Math"/>
          </w:rPr>
          <m:t xml:space="preserve">J</m:t>
        </m:r>
        <m:r>
          <w:rPr>
            <w:rFonts w:ascii="Cambria Math" w:hAnsi="Cambria Math"/>
          </w:rPr>
          <m:t xml:space="preserve">=</m:t>
        </m:r>
        <m:d>
          <m:dPr>
            <m:begChr m:val="["/>
            <m:endChr m:val="]"/>
          </m:dPr>
          <m:e>
            <m:m>
              <m:mr>
                <m:e>
                  <m:f>
                    <m:num>
                      <m:r>
                        <w:rPr>
                          <w:rFonts w:ascii="Cambria Math" w:hAnsi="Cambria Math"/>
                        </w:rPr>
                        <m:t xml:space="preserve">1</m:t>
                      </m:r>
                    </m:num>
                    <m:den>
                      <m:sSub>
                        <m:e>
                          <m:r>
                            <w:rPr>
                              <w:rFonts w:ascii="Cambria Math" w:hAnsi="Cambria Math"/>
                            </w:rPr>
                            <m:t xml:space="preserve">j</m:t>
                          </m:r>
                        </m:e>
                        <m:sub>
                          <m:r>
                            <w:rPr>
                              <w:rFonts w:ascii="Cambria Math" w:hAnsi="Cambria Math"/>
                            </w:rPr>
                            <m:t xml:space="preserve">x</m:t>
                          </m:r>
                        </m:sub>
                      </m:sSub>
                    </m:den>
                  </m:f>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f>
                    <m:num>
                      <m:r>
                        <w:rPr>
                          <w:rFonts w:ascii="Cambria Math" w:hAnsi="Cambria Math"/>
                        </w:rPr>
                        <m:t xml:space="preserve">1</m:t>
                      </m:r>
                    </m:num>
                    <m:den>
                      <m:sSub>
                        <m:e>
                          <m:r>
                            <w:rPr>
                              <w:rFonts w:ascii="Cambria Math" w:hAnsi="Cambria Math"/>
                            </w:rPr>
                            <m:t xml:space="preserve">j</m:t>
                          </m:r>
                        </m:e>
                        <m:sub>
                          <m:r>
                            <w:rPr>
                              <w:rFonts w:ascii="Cambria Math" w:hAnsi="Cambria Math"/>
                            </w:rPr>
                            <m:t xml:space="preserve">y</m:t>
                          </m:r>
                        </m:sub>
                      </m:sSub>
                    </m:den>
                  </m:f>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f>
                    <m:num>
                      <m:r>
                        <w:rPr>
                          <w:rFonts w:ascii="Cambria Math" w:hAnsi="Cambria Math"/>
                        </w:rPr>
                        <m:t xml:space="preserve">1</m:t>
                      </m:r>
                    </m:num>
                    <m:den>
                      <m:sSub>
                        <m:e>
                          <m:r>
                            <w:rPr>
                              <w:rFonts w:ascii="Cambria Math" w:hAnsi="Cambria Math"/>
                            </w:rPr>
                            <m:t xml:space="preserve">j</m:t>
                          </m:r>
                        </m:e>
                        <m:sub>
                          <m:r>
                            <w:rPr>
                              <w:rFonts w:ascii="Cambria Math" w:hAnsi="Cambria Math"/>
                            </w:rPr>
                            <m:t xml:space="preserve">z</m:t>
                          </m:r>
                        </m:sub>
                      </m:sSub>
                    </m:den>
                  </m:f>
                </m:e>
              </m:mr>
            </m:m>
          </m:e>
        </m:d>
        <m:r>
          <w:rPr>
            <w:rFonts w:ascii="Cambria Math" w:hAnsi="Cambria Math"/>
          </w:rPr>
          <m:t xml:space="preserve">.</m:t>
        </m:r>
      </m:oMath>
      <w:r>
        <w:rPr>
          <w:rFonts w:eastAsia="Times New Roman" w:cs="Times New Roman"/>
          <w:sz w:val="28"/>
          <w:szCs w:val="20"/>
        </w:rPr>
        <w:tab/>
        <w:tab/>
        <w:tab/>
        <w:tab/>
        <w:tab/>
        <w:t>(6.10)</w:t>
      </w:r>
    </w:p>
    <w:p>
      <w:pPr>
        <w:pStyle w:val="Normal"/>
        <w:spacing w:lineRule="auto" w:line="360"/>
        <w:ind w:left="2124" w:firstLine="708"/>
        <w:jc w:val="center"/>
        <w:rPr>
          <w:rFonts w:eastAsia="Times New Roman" w:cs="Times New Roman"/>
          <w:i/>
          <w:i/>
          <w:sz w:val="28"/>
          <w:szCs w:val="20"/>
        </w:rPr>
      </w:pPr>
      <w:r>
        <w:rPr>
          <w:rFonts w:eastAsia="Times New Roman" w:cs="Times New Roman"/>
          <w:i/>
          <w:sz w:val="28"/>
          <w:szCs w:val="20"/>
        </w:rPr>
      </w:r>
    </w:p>
    <w:p>
      <w:pPr>
        <w:pStyle w:val="Normal"/>
        <w:numPr>
          <w:ilvl w:val="0"/>
          <w:numId w:val="0"/>
        </w:numPr>
        <w:spacing w:lineRule="auto" w:line="360"/>
        <w:ind w:firstLine="709"/>
        <w:outlineLvl w:val="2"/>
        <w:rPr>
          <w:rFonts w:cs="Times New Roman"/>
          <w:sz w:val="28"/>
          <w:szCs w:val="28"/>
        </w:rPr>
      </w:pPr>
      <w:bookmarkStart w:id="180" w:name="_Toc61732300"/>
      <w:r>
        <w:rPr>
          <w:rFonts w:cs="Times New Roman"/>
          <w:sz w:val="28"/>
          <w:szCs w:val="28"/>
        </w:rPr>
        <w:t>6.3.1 Ограничения, накладываемые на управление</w:t>
      </w:r>
      <w:bookmarkEnd w:id="180"/>
    </w:p>
    <w:p>
      <w:pPr>
        <w:pStyle w:val="Normal"/>
        <w:spacing w:lineRule="auto" w:line="360"/>
        <w:rPr>
          <w:rFonts w:eastAsia="Times New Roman" w:cs="Times New Roman"/>
          <w:sz w:val="28"/>
          <w:szCs w:val="20"/>
        </w:rPr>
      </w:pPr>
      <w:r>
        <w:rPr>
          <w:rFonts w:eastAsia="Times New Roman" w:cs="Times New Roman"/>
          <w:sz w:val="28"/>
          <w:szCs w:val="20"/>
        </w:rPr>
        <w:t xml:space="preserve">Укажем на ограничения, накладываемые на управление особенностями строения дирижабля. Эти ограничения касаются сил тяги двигателей </w:t>
      </w:r>
      <w:r>
        <w:rPr/>
      </w:r>
      <m:oMath xmlns:m="http://schemas.openxmlformats.org/officeDocument/2006/math">
        <m:sSub>
          <m:e>
            <m:r>
              <w:rPr>
                <w:rFonts w:ascii="Cambria Math" w:hAnsi="Cambria Math"/>
              </w:rPr>
              <m:t xml:space="preserve">F</m:t>
            </m:r>
          </m:e>
          <m:sub>
            <m:r>
              <w:rPr>
                <w:rFonts w:ascii="Cambria Math" w:hAnsi="Cambria Math"/>
              </w:rPr>
              <m:t xml:space="preserve">п</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oMath>
      <w:r>
        <w:rPr>
          <w:rFonts w:eastAsia="Times New Roman" w:cs="Times New Roman"/>
          <w:sz w:val="28"/>
          <w:szCs w:val="20"/>
        </w:rPr>
        <w:t xml:space="preserve">, а также углов наклона двигателей </w:t>
      </w:r>
      <w:r>
        <w:rPr/>
      </w:r>
      <m:oMath xmlns:m="http://schemas.openxmlformats.org/officeDocument/2006/math">
        <m:sSub>
          <m:e>
            <m:r>
              <w:rPr>
                <w:rFonts w:ascii="Cambria Math" w:hAnsi="Cambria Math"/>
              </w:rPr>
              <m:t xml:space="preserve">α</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α</m:t>
            </m:r>
          </m:e>
          <m:sub>
            <m:r>
              <w:rPr>
                <w:rFonts w:ascii="Cambria Math" w:hAnsi="Cambria Math"/>
              </w:rPr>
              <m:t xml:space="preserve">п</m:t>
            </m:r>
          </m:sub>
        </m:sSub>
      </m:oMath>
      <w:r>
        <w:rPr>
          <w:rFonts w:eastAsia="Times New Roman" w:cs="Times New Roman"/>
          <w:sz w:val="28"/>
          <w:szCs w:val="20"/>
        </w:rPr>
        <w:t xml:space="preserve">. </w:t>
      </w:r>
    </w:p>
    <w:p>
      <w:pPr>
        <w:pStyle w:val="Normal"/>
        <w:spacing w:lineRule="auto" w:line="360"/>
        <w:rPr>
          <w:rFonts w:eastAsia="Times New Roman" w:cs="Times New Roman"/>
          <w:sz w:val="28"/>
          <w:szCs w:val="20"/>
        </w:rPr>
      </w:pPr>
      <w:r>
        <w:rPr>
          <w:rFonts w:eastAsia="Times New Roman" w:cs="Times New Roman"/>
          <w:sz w:val="28"/>
          <w:szCs w:val="20"/>
        </w:rPr>
        <w:t xml:space="preserve">Рассмотрим сперва ограничения силы. Предполагается, что оба двигателя, установленные на борту дирижабля являются одинаковыми. Возможные значения силы тяги каждого двигателя ограничены сверху некоторым значением </w:t>
      </w:r>
      <w:r>
        <w:rPr/>
      </w:r>
      <m:oMath xmlns:m="http://schemas.openxmlformats.org/officeDocument/2006/math">
        <m:sSub>
          <m:e>
            <m:r>
              <w:rPr>
                <w:rFonts w:ascii="Cambria Math" w:hAnsi="Cambria Math"/>
              </w:rPr>
              <m:t xml:space="preserve">F</m:t>
            </m:r>
          </m:e>
          <m:sub>
            <m:r>
              <w:rPr>
                <w:rFonts w:ascii="Cambria Math" w:hAnsi="Cambria Math"/>
              </w:rPr>
              <m:t xml:space="preserve">max</m:t>
            </m:r>
          </m:sub>
        </m:sSub>
      </m:oMath>
      <w:r>
        <w:rPr>
          <w:rFonts w:eastAsia="Times New Roman" w:cs="Times New Roman"/>
          <w:sz w:val="28"/>
          <w:szCs w:val="20"/>
        </w:rPr>
        <w:t>, которое зависит от выбора конкретного двигателя. Также предполагается, что эти двигатели не имеют обратной тяги, поэтому снизу диапазон возможных значений силы тяги ограничен нулём, итого:</w:t>
      </w:r>
    </w:p>
    <w:p>
      <w:pPr>
        <w:pStyle w:val="Normal"/>
        <w:spacing w:lineRule="auto" w:line="360"/>
        <w:rPr>
          <w:rFonts w:eastAsia="Times New Roman" w:cs="Times New Roman"/>
          <w:sz w:val="28"/>
          <w:szCs w:val="20"/>
        </w:rPr>
      </w:pPr>
      <w:r>
        <w:rPr>
          <w:rFonts w:eastAsia="Times New Roman" w:cs="Times New Roman"/>
          <w:sz w:val="28"/>
          <w:szCs w:val="20"/>
        </w:rPr>
      </w:r>
    </w:p>
    <w:tbl>
      <w:tblPr>
        <w:tblStyle w:val="8"/>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0</m:t>
                    </m:r>
                    <m:r>
                      <w:rPr>
                        <w:rFonts w:ascii="Cambria Math" w:hAnsi="Cambria Math"/>
                      </w:rPr>
                      <m:t xml:space="preserve">≤</m:t>
                    </m:r>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0</m:t>
                    </m:r>
                    <m:r>
                      <w:rPr>
                        <w:rFonts w:ascii="Cambria Math" w:hAnsi="Cambria Math"/>
                      </w:rPr>
                      <m:t xml:space="preserve">≤</m:t>
                    </m:r>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(6.11)</w:t>
            </w:r>
          </w:p>
        </w:tc>
      </w:tr>
      <w:tr>
        <w:trPr/>
        <w:tc>
          <w:tcPr>
            <w:tcW w:w="8651" w:type="dxa"/>
            <w:tcBorders>
              <w:top w:val="nil"/>
              <w:left w:val="nil"/>
              <w:bottom w:val="nil"/>
              <w:right w:val="nil"/>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r>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sz w:val="28"/>
          <w:szCs w:val="20"/>
        </w:rPr>
      </w:pPr>
      <w:r>
        <w:rPr>
          <w:rFonts w:eastAsia="Times New Roman" w:cs="Times New Roman"/>
          <w:sz w:val="28"/>
          <w:szCs w:val="20"/>
        </w:rPr>
        <w:t xml:space="preserve">Ограничения накладываются также и на углы поворота двигателей: двигатели могут поворачиваться вверх и вниз на углы, не превышающие некоторого максимального значения </w:t>
      </w:r>
      <w:r>
        <w:rPr/>
      </w:r>
      <m:oMath xmlns:m="http://schemas.openxmlformats.org/officeDocument/2006/math">
        <m:sSub>
          <m:e>
            <m:r>
              <w:rPr>
                <w:rFonts w:ascii="Cambria Math" w:hAnsi="Cambria Math"/>
              </w:rPr>
              <m:t xml:space="preserve">α</m:t>
            </m:r>
          </m:e>
          <m:sub>
            <m:r>
              <w:rPr>
                <w:rFonts w:ascii="Cambria Math" w:hAnsi="Cambria Math"/>
              </w:rPr>
              <m:t xml:space="preserve">max</m:t>
            </m:r>
          </m:sub>
        </m:sSub>
      </m:oMath>
      <w:r>
        <w:rPr>
          <w:rFonts w:eastAsia="Times New Roman" w:cs="Times New Roman"/>
          <w:sz w:val="28"/>
          <w:szCs w:val="20"/>
        </w:rPr>
        <w:t>:</w:t>
      </w:r>
    </w:p>
    <w:p>
      <w:pPr>
        <w:pStyle w:val="Normal"/>
        <w:spacing w:lineRule="auto" w:line="360"/>
        <w:jc w:val="center"/>
        <w:rPr>
          <w:rFonts w:eastAsia="Times New Roman" w:cs="Times New Roman"/>
          <w:i/>
          <w:i/>
          <w:sz w:val="28"/>
          <w:szCs w:val="20"/>
        </w:rPr>
      </w:pPr>
      <w:r>
        <w:rPr/>
      </w:r>
      <m:oMathPara xmlns:m="http://schemas.openxmlformats.org/officeDocument/2006/math">
        <m:oMathParaPr>
          <m:jc m:val="center"/>
        </m:oMathParaPr>
        <m:oMath>
          <m:sSub>
            <m:e>
              <m:r>
                <w:rPr>
                  <w:rFonts w:ascii="Cambria Math" w:hAnsi="Cambria Math"/>
                </w:rPr>
                <m:t xml:space="preserve">−</m:t>
              </m:r>
              <m:sSub>
                <m:e>
                  <m:r>
                    <w:rPr>
                      <w:rFonts w:ascii="Cambria Math" w:hAnsi="Cambria Math"/>
                    </w:rPr>
                    <m:t xml:space="preserve">α</m:t>
                  </m:r>
                </m:e>
                <m:sub>
                  <m:r>
                    <w:rPr>
                      <w:rFonts w:ascii="Cambria Math" w:hAnsi="Cambria Math"/>
                    </w:rPr>
                    <m:t xml:space="preserve">max</m:t>
                  </m:r>
                </m:sub>
              </m:sSub>
              <m:r>
                <w:rPr>
                  <w:rFonts w:ascii="Cambria Math" w:hAnsi="Cambria Math"/>
                </w:rPr>
                <m:t xml:space="preserve">≤</m:t>
              </m:r>
              <m:r>
                <w:rPr>
                  <w:rFonts w:ascii="Cambria Math" w:hAnsi="Cambria Math"/>
                </w:rPr>
                <m:t xml:space="preserve">α</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m:t>
              </m:r>
              <m:sSub>
                <m:e>
                  <m:r>
                    <w:rPr>
                      <w:rFonts w:ascii="Cambria Math" w:hAnsi="Cambria Math"/>
                    </w:rPr>
                    <m:t xml:space="preserve">α</m:t>
                  </m:r>
                </m:e>
                <m:sub>
                  <m:r>
                    <w:rPr>
                      <w:rFonts w:ascii="Cambria Math" w:hAnsi="Cambria Math"/>
                    </w:rPr>
                    <m:t xml:space="preserve">max</m:t>
                  </m:r>
                </m:sub>
              </m:sSub>
              <m:r>
                <w:rPr>
                  <w:rFonts w:ascii="Cambria Math" w:hAnsi="Cambria Math"/>
                </w:rPr>
                <m:t xml:space="preserve">≤</m:t>
              </m:r>
              <m:r>
                <w:rPr>
                  <w:rFonts w:ascii="Cambria Math" w:hAnsi="Cambria Math"/>
                </w:rPr>
                <m:t xml:space="preserve">α</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max</m:t>
              </m:r>
            </m:sub>
          </m:sSub>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t>Для упрощения построения модели и управления мы будем считать, что двигатели будут поворачиваться на одинаковые углы:</w:t>
      </w:r>
    </w:p>
    <w:p>
      <w:pPr>
        <w:pStyle w:val="Normal"/>
        <w:spacing w:lineRule="auto" w:line="360"/>
        <w:jc w:val="center"/>
        <w:rPr>
          <w:rFonts w:eastAsia="Times New Roman" w:cs="Times New Roman"/>
          <w:i/>
          <w:i/>
          <w:sz w:val="28"/>
          <w:szCs w:val="20"/>
          <w:lang w:val="en-US"/>
        </w:rPr>
      </w:pPr>
      <w:r>
        <w:rPr/>
      </w:r>
      <m:oMathPara xmlns:m="http://schemas.openxmlformats.org/officeDocument/2006/math">
        <m:oMathParaPr>
          <m:jc m:val="center"/>
        </m:oMathParaPr>
        <m:oMath>
          <m:sSub>
            <m:e>
              <m:r>
                <w:rPr>
                  <w:rFonts w:ascii="Cambria Math" w:hAnsi="Cambria Math"/>
                </w:rPr>
                <m:t xml:space="preserve">α</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л</m:t>
              </m:r>
            </m:sub>
          </m:sSub>
          <m:r>
            <w:rPr>
              <w:rFonts w:ascii="Cambria Math" w:hAnsi="Cambria Math"/>
            </w:rPr>
            <m:t xml:space="preserve">=</m:t>
          </m:r>
          <m:r>
            <w:rPr>
              <w:rFonts w:ascii="Cambria Math" w:hAnsi="Cambria Math"/>
            </w:rPr>
            <m:t xml:space="preserve">α</m:t>
          </m:r>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t xml:space="preserve">Также, рассматривая задачу движения дирижабля на плоскости, есть смысл оставить эти углы в нулевом положении, тогда значения сил </w:t>
      </w:r>
      <w:r>
        <w:rPr/>
      </w:r>
      <m:oMath xmlns:m="http://schemas.openxmlformats.org/officeDocument/2006/math">
        <m:sSub>
          <m:e>
            <m:r>
              <w:rPr>
                <w:rFonts w:ascii="Cambria Math" w:hAnsi="Cambria Math"/>
              </w:rPr>
              <m:t xml:space="preserve">F</m:t>
            </m:r>
          </m:e>
          <m:sub>
            <m:r>
              <w:rPr>
                <w:rFonts w:ascii="Cambria Math" w:hAnsi="Cambria Math"/>
              </w:rPr>
              <m:t xml:space="preserve">п</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oMath>
      <w:r>
        <w:rPr>
          <w:rFonts w:eastAsia="Times New Roman" w:cs="Times New Roman"/>
          <w:sz w:val="28"/>
          <w:szCs w:val="20"/>
        </w:rPr>
        <w:t xml:space="preserve"> будут влиять только на перемещение дирижабля в плоскости, параллельной плоскости </w:t>
      </w:r>
      <w:r>
        <w:rPr/>
      </w:r>
      <m:oMath xmlns:m="http://schemas.openxmlformats.org/officeDocument/2006/math">
        <m:r>
          <w:rPr>
            <w:rFonts w:ascii="Cambria Math" w:hAnsi="Cambria Math"/>
          </w:rPr>
          <m:t xml:space="preserve">X</m:t>
        </m:r>
        <m:r>
          <w:rPr>
            <w:rFonts w:ascii="Cambria Math" w:hAnsi="Cambria Math"/>
          </w:rPr>
          <m:t xml:space="preserve">OZ</m:t>
        </m:r>
      </m:oMath>
      <w:r>
        <w:rPr>
          <w:rFonts w:eastAsia="Times New Roman" w:cs="Times New Roman"/>
          <w:sz w:val="28"/>
          <w:szCs w:val="20"/>
        </w:rPr>
        <w:t xml:space="preserve"> стартовой системы координат:</w:t>
      </w:r>
    </w:p>
    <w:tbl>
      <w:tblPr>
        <w:tblStyle w:val="9"/>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α</m:t>
                </m:r>
                <m:r>
                  <w:rPr>
                    <w:rFonts w:ascii="Cambria Math" w:hAnsi="Cambria Math"/>
                  </w:rPr>
                  <m:t xml:space="preserve">=</m:t>
                </m:r>
                <m:r>
                  <w:rPr>
                    <w:rFonts w:ascii="Cambria Math" w:hAnsi="Cambria Math"/>
                  </w:rPr>
                  <m:t xml:space="preserve">0.</m:t>
                </m:r>
              </m:oMath>
            </m:oMathPara>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(6.12)</w:t>
            </w:r>
          </w:p>
        </w:tc>
      </w:tr>
      <w:tr>
        <w:trPr/>
        <w:tc>
          <w:tcPr>
            <w:tcW w:w="8651" w:type="dxa"/>
            <w:tcBorders>
              <w:top w:val="nil"/>
              <w:left w:val="nil"/>
              <w:bottom w:val="nil"/>
              <w:right w:val="nil"/>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r>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bl>
    <w:p>
      <w:pPr>
        <w:pStyle w:val="Normal"/>
        <w:numPr>
          <w:ilvl w:val="0"/>
          <w:numId w:val="0"/>
        </w:numPr>
        <w:spacing w:lineRule="auto" w:line="360"/>
        <w:ind w:firstLine="709"/>
        <w:outlineLvl w:val="1"/>
        <w:rPr>
          <w:rFonts w:cs="Times New Roman"/>
          <w:sz w:val="28"/>
          <w:szCs w:val="28"/>
        </w:rPr>
      </w:pPr>
      <w:bookmarkStart w:id="181" w:name="_Toc61732301"/>
      <w:r>
        <w:rPr>
          <w:rFonts w:cs="Times New Roman"/>
          <w:sz w:val="28"/>
          <w:szCs w:val="28"/>
        </w:rPr>
        <w:t>6.4 Собственная динамика дирижабля</w:t>
      </w:r>
      <w:bookmarkEnd w:id="181"/>
    </w:p>
    <w:p>
      <w:pPr>
        <w:pStyle w:val="Normal"/>
        <w:numPr>
          <w:ilvl w:val="0"/>
          <w:numId w:val="0"/>
        </w:numPr>
        <w:spacing w:lineRule="auto" w:line="360"/>
        <w:ind w:firstLine="709"/>
        <w:outlineLvl w:val="2"/>
        <w:rPr>
          <w:rFonts w:cs="Times New Roman"/>
          <w:sz w:val="28"/>
          <w:szCs w:val="28"/>
        </w:rPr>
      </w:pPr>
      <w:bookmarkStart w:id="182" w:name="_Toc61732302"/>
      <w:r>
        <w:rPr>
          <w:rFonts w:cs="Times New Roman"/>
          <w:sz w:val="28"/>
          <w:szCs w:val="28"/>
        </w:rPr>
        <w:t>6.4.1 Описание внешней среды</w:t>
      </w:r>
      <w:bookmarkEnd w:id="182"/>
    </w:p>
    <w:p>
      <w:pPr>
        <w:pStyle w:val="Normal"/>
        <w:spacing w:lineRule="auto" w:line="360"/>
        <w:rPr>
          <w:rFonts w:eastAsia="Times New Roman" w:cs="Times New Roman"/>
          <w:sz w:val="28"/>
          <w:szCs w:val="20"/>
        </w:rPr>
      </w:pPr>
      <w:r>
        <w:rPr>
          <w:rFonts w:eastAsia="Times New Roman" w:cs="Times New Roman"/>
          <w:sz w:val="28"/>
          <w:szCs w:val="20"/>
        </w:rPr>
        <w:t xml:space="preserve">Прежде чем говорить о собственной динамике объекта, нужно обсудить особенности окружающей среды, в которой объект будет действовать. Важность этого замечания обусловлена тем, что собственная динамика складывается как раз из взаимодействия объекта с окружающей средой: воздух оказывает сопротивление движению дирижабля. </w:t>
      </w:r>
    </w:p>
    <w:p>
      <w:pPr>
        <w:pStyle w:val="Normal"/>
        <w:spacing w:lineRule="auto" w:line="360"/>
        <w:rPr>
          <w:rFonts w:eastAsia="Times New Roman" w:cs="Times New Roman"/>
          <w:sz w:val="28"/>
          <w:szCs w:val="20"/>
        </w:rPr>
      </w:pPr>
      <w:r>
        <w:rPr>
          <w:rFonts w:eastAsia="Times New Roman" w:cs="Times New Roman"/>
          <w:sz w:val="28"/>
          <w:szCs w:val="20"/>
        </w:rPr>
        <w:t>Сопротивление воздуха зависит от нескольких параметров: скорости дирижабля относительно воздуха и угловой скорости вращения, формы и размеров дирижабля, массы и моментов инерции. Среди этих параметров больше всего вопросов вызывает скорость относительно потока воздуха.</w:t>
      </w:r>
    </w:p>
    <w:p>
      <w:pPr>
        <w:pStyle w:val="Normal"/>
        <w:spacing w:lineRule="auto" w:line="360"/>
        <w:rPr>
          <w:rFonts w:eastAsia="Times New Roman" w:cs="Times New Roman"/>
          <w:sz w:val="28"/>
          <w:szCs w:val="20"/>
        </w:rPr>
      </w:pPr>
      <w:r>
        <w:rPr>
          <w:rFonts w:eastAsia="Times New Roman" w:cs="Times New Roman"/>
          <w:sz w:val="28"/>
          <w:szCs w:val="20"/>
        </w:rPr>
        <w:t>Приведём несколько примеров для прояснения ситуации. Первый – дирижабль движется в потоке воздуха в направлении, совпадающим с направлением потока, скорость потока и дирижабля совпадает – дирижабль просто плывёт по течению. Очевидно, что скорость дирижабля относительно среды равна нулю, и воздух не будет оказывать сопротивления такому движению.</w:t>
      </w:r>
    </w:p>
    <w:p>
      <w:pPr>
        <w:pStyle w:val="Normal"/>
        <w:spacing w:lineRule="auto" w:line="360"/>
        <w:rPr>
          <w:rFonts w:eastAsia="Times New Roman" w:cs="Times New Roman"/>
          <w:sz w:val="28"/>
          <w:szCs w:val="20"/>
        </w:rPr>
      </w:pPr>
      <w:r>
        <w:rPr>
          <w:rFonts w:eastAsia="Times New Roman" w:cs="Times New Roman"/>
          <w:sz w:val="28"/>
          <w:szCs w:val="20"/>
        </w:rPr>
        <w:t xml:space="preserve">Пример второй – поток ветра действует на дирижабль под некоторым углом к его корпусу. В этом случае будет иметь место неравномерное обтекание воздухом корпуса дирижабля, будут возникать подъёмные силы и дополнительные моменты вращения, причём подъёмные силы не обязательно будут толкать дирижабль вертикально вверх относительно земли, все зависит от конкретного взаимного расположения дирижабля и вектора скорости потока воздуха. </w:t>
      </w:r>
    </w:p>
    <w:p>
      <w:pPr>
        <w:pStyle w:val="Normal"/>
        <w:spacing w:lineRule="auto" w:line="360"/>
        <w:rPr>
          <w:rFonts w:eastAsia="Times New Roman" w:cs="Times New Roman"/>
          <w:sz w:val="28"/>
          <w:szCs w:val="20"/>
        </w:rPr>
      </w:pPr>
      <w:r>
        <w:rPr>
          <w:rFonts w:eastAsia="Times New Roman" w:cs="Times New Roman"/>
          <w:sz w:val="28"/>
          <w:szCs w:val="20"/>
        </w:rPr>
        <w:t>Зная это расположение, можно рассчитать дополнительные подъёмные силы и силы сопротивления, действующие на дирижабль, но для этого нужна подходящая модель движения потоков воздуха.</w:t>
      </w:r>
    </w:p>
    <w:p>
      <w:pPr>
        <w:pStyle w:val="Normal"/>
        <w:spacing w:lineRule="auto" w:line="360"/>
        <w:rPr>
          <w:rFonts w:eastAsia="Times New Roman" w:cs="Times New Roman"/>
          <w:sz w:val="28"/>
          <w:szCs w:val="20"/>
        </w:rPr>
      </w:pPr>
      <w:r>
        <w:rPr>
          <w:rFonts w:eastAsia="Times New Roman" w:cs="Times New Roman"/>
          <w:sz w:val="28"/>
          <w:szCs w:val="20"/>
        </w:rPr>
        <w:t>Чтобы не заострять внимание на модели воздушных потоков, которая хоть и заслуживает внимания ввиду своей необходимости для расчёта сопротивления воздуха, но является предметом отдельного исследования, мы будем считать, что воздушная среда находится в состоянии покоя, то есть скорость ветра равна нулю. Из этого следует, что скорость дирижабля относительно среды совпадает с его скоростью относительно стартовой системы координат. Последним предположением будем пользоваться далее.</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numPr>
          <w:ilvl w:val="0"/>
          <w:numId w:val="0"/>
        </w:numPr>
        <w:spacing w:lineRule="auto" w:line="360"/>
        <w:ind w:firstLine="709"/>
        <w:outlineLvl w:val="2"/>
        <w:rPr>
          <w:rFonts w:cs="Times New Roman"/>
          <w:sz w:val="28"/>
          <w:szCs w:val="28"/>
        </w:rPr>
      </w:pPr>
      <w:bookmarkStart w:id="183" w:name="_Toc61732303"/>
      <w:r>
        <w:rPr>
          <w:rFonts w:cs="Times New Roman"/>
          <w:sz w:val="28"/>
          <w:szCs w:val="28"/>
        </w:rPr>
        <w:t>6.4.2 Исследование собственной динамики ЛА</w:t>
      </w:r>
      <w:bookmarkEnd w:id="183"/>
    </w:p>
    <w:p>
      <w:pPr>
        <w:pStyle w:val="Normal"/>
        <w:spacing w:lineRule="auto" w:line="360"/>
        <w:rPr>
          <w:rFonts w:eastAsia="Times New Roman" w:cs="Times New Roman"/>
          <w:sz w:val="28"/>
          <w:szCs w:val="20"/>
        </w:rPr>
      </w:pPr>
      <w:r>
        <w:rPr>
          <w:rFonts w:eastAsia="Times New Roman" w:cs="Times New Roman"/>
          <w:sz w:val="28"/>
          <w:szCs w:val="20"/>
        </w:rPr>
        <w:t>Собственная динамика дирижабля заключается в том, что при движении он терпит сопротивление воздуха. Согласно [6], уравнения для сил и моментов сопротивления среды имеют следующий вид:</w:t>
      </w:r>
    </w:p>
    <w:p>
      <w:pPr>
        <w:pStyle w:val="Normal"/>
        <w:spacing w:lineRule="auto" w:line="360"/>
        <w:ind w:left="2124" w:firstLine="709"/>
        <w:jc w:val="center"/>
        <w:rPr>
          <w:rFonts w:eastAsia="Times New Roman" w:cs="Times New Roman"/>
          <w:sz w:val="28"/>
          <w:szCs w:val="20"/>
        </w:rPr>
      </w:pPr>
      <w:r>
        <w:rPr/>
      </w:r>
      <m:oMath xmlns:m="http://schemas.openxmlformats.org/officeDocument/2006/math">
        <m:sSub>
          <m:e>
            <m:r>
              <w:rPr>
                <w:rFonts w:ascii="Cambria Math" w:hAnsi="Cambria Math"/>
              </w:rPr>
              <m:t xml:space="preserve">F</m:t>
            </m:r>
          </m:e>
          <m:sub>
            <m:r>
              <w:rPr>
                <w:rFonts w:ascii="Cambria Math" w:hAnsi="Cambria Math"/>
              </w:rPr>
              <m:t xml:space="preserve">сопр</m:t>
            </m:r>
          </m:sub>
        </m:sSub>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x</m:t>
                      </m:r>
                    </m:sub>
                  </m:sSub>
                </m:e>
              </m:mr>
              <m:mr>
                <m:e>
                  <m:sSub>
                    <m:e>
                      <m:r>
                        <w:rPr>
                          <w:rFonts w:ascii="Cambria Math" w:hAnsi="Cambria Math"/>
                        </w:rPr>
                        <m:t xml:space="preserve">R</m:t>
                      </m:r>
                    </m:e>
                    <m:sub>
                      <m:r>
                        <w:rPr>
                          <w:rFonts w:ascii="Cambria Math" w:hAnsi="Cambria Math"/>
                        </w:rPr>
                        <m:t xml:space="preserve">y</m:t>
                      </m:r>
                    </m:sub>
                  </m:sSub>
                </m:e>
              </m:mr>
              <m:mr>
                <m:e>
                  <m:sSub>
                    <m:e>
                      <m:r>
                        <w:rPr>
                          <w:rFonts w:ascii="Cambria Math" w:hAnsi="Cambria Math"/>
                        </w:rPr>
                        <m:t xml:space="preserve">R</m:t>
                      </m:r>
                    </m:e>
                    <m:sub>
                      <m:r>
                        <w:rPr>
                          <w:rFonts w:ascii="Cambria Math" w:hAnsi="Cambria Math"/>
                        </w:rPr>
                        <m:t xml:space="preserve">z</m:t>
                      </m:r>
                    </m:sub>
                  </m:sSub>
                </m:e>
              </m:mr>
            </m:m>
          </m:e>
        </m:d>
        <m:r>
          <w:rPr>
            <w:rFonts w:ascii="Cambria Math" w:hAnsi="Cambria Math"/>
          </w:rPr>
          <m:t xml:space="preserve">=</m:t>
        </m:r>
        <m:f>
          <m:num>
            <m:r>
              <w:rPr>
                <w:rFonts w:ascii="Cambria Math" w:hAnsi="Cambria Math"/>
              </w:rPr>
              <m:t xml:space="preserve">−</m:t>
            </m:r>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d>
          <m:dPr>
            <m:begChr m:val="["/>
            <m:endChr m:val="]"/>
          </m:dPr>
          <m:e>
            <m:m>
              <m:mr>
                <m:e>
                  <m:sSub>
                    <m:e>
                      <m:acc>
                        <m:accPr>
                          <m:chr m:val="~"/>
                        </m:accPr>
                        <m:e>
                          <m:r>
                            <w:rPr>
                              <w:rFonts w:ascii="Cambria Math" w:hAnsi="Cambria Math"/>
                            </w:rPr>
                            <m:t xml:space="preserve">c</m:t>
                          </m:r>
                        </m:e>
                      </m:acc>
                    </m:e>
                    <m:sub>
                      <m:r>
                        <w:rPr>
                          <w:rFonts w:ascii="Cambria Math" w:hAnsi="Cambria Math"/>
                        </w:rPr>
                        <m:t xml:space="preserve">x</m:t>
                      </m:r>
                    </m:sub>
                  </m:sSub>
                </m:e>
              </m:mr>
              <m:mr>
                <m:e>
                  <m:sSub>
                    <m:e>
                      <m:acc>
                        <m:accPr>
                          <m:chr m:val="~"/>
                        </m:accPr>
                        <m:e>
                          <m:r>
                            <w:rPr>
                              <w:rFonts w:ascii="Cambria Math" w:hAnsi="Cambria Math"/>
                            </w:rPr>
                            <m:t xml:space="preserve">c</m:t>
                          </m:r>
                        </m:e>
                      </m:acc>
                    </m:e>
                    <m:sub>
                      <m:r>
                        <w:rPr>
                          <w:rFonts w:ascii="Cambria Math" w:hAnsi="Cambria Math"/>
                        </w:rPr>
                        <m:t xml:space="preserve">y</m:t>
                      </m:r>
                    </m:sub>
                  </m:sSub>
                </m:e>
              </m:mr>
              <m:mr>
                <m:e>
                  <m:sSub>
                    <m:e>
                      <m:acc>
                        <m:accPr>
                          <m:chr m:val="~"/>
                        </m:accPr>
                        <m:e>
                          <m:r>
                            <w:rPr>
                              <w:rFonts w:ascii="Cambria Math" w:hAnsi="Cambria Math"/>
                            </w:rPr>
                            <m:t xml:space="preserve">c</m:t>
                          </m:r>
                        </m:e>
                      </m:acc>
                    </m:e>
                    <m:sub>
                      <m:r>
                        <w:rPr>
                          <w:rFonts w:ascii="Cambria Math" w:hAnsi="Cambria Math"/>
                        </w:rPr>
                        <m:t xml:space="preserve">z</m:t>
                      </m:r>
                    </m:sub>
                  </m:sSub>
                </m:e>
              </m:mr>
            </m:m>
          </m:e>
        </m:d>
        <m:r>
          <w:rPr>
            <w:rFonts w:ascii="Cambria Math" w:hAnsi="Cambria Math"/>
          </w:rPr>
          <m:t xml:space="preserve">,</m:t>
        </m:r>
      </m:oMath>
      <w:r>
        <w:rPr>
          <w:rFonts w:eastAsia="Times New Roman" w:cs="Times New Roman"/>
          <w:sz w:val="28"/>
          <w:szCs w:val="20"/>
        </w:rPr>
        <w:tab/>
        <w:tab/>
        <w:tab/>
        <w:tab/>
        <w:tab/>
      </w:r>
      <w:r>
        <w:rPr>
          <w:rFonts w:eastAsia="Times New Roman" w:cs="Times New Roman" w:ascii="Cambria Math" w:hAnsi="Cambria Math"/>
          <w:sz w:val="28"/>
          <w:szCs w:val="20"/>
        </w:rPr>
        <w:br/>
      </w:r>
      <w:r>
        <w:rPr/>
      </w:r>
      <m:oMath xmlns:m="http://schemas.openxmlformats.org/officeDocument/2006/math">
        <m:sSub>
          <m:e>
            <m:r>
              <w:rPr>
                <w:rFonts w:ascii="Cambria Math" w:hAnsi="Cambria Math"/>
              </w:rPr>
              <m:t xml:space="preserve">M</m:t>
            </m:r>
          </m:e>
          <m:sub>
            <m:r>
              <w:rPr>
                <w:rFonts w:ascii="Cambria Math" w:hAnsi="Cambria Math"/>
              </w:rPr>
              <m:t xml:space="preserve">сопр</m:t>
            </m:r>
          </m:sub>
        </m:sSub>
        <m:r>
          <w:rPr>
            <w:rFonts w:ascii="Cambria Math" w:hAnsi="Cambria Math"/>
          </w:rPr>
          <m:t xml:space="preserve">=</m:t>
        </m:r>
        <m:f>
          <m:num>
            <m:r>
              <w:rPr>
                <w:rFonts w:ascii="Cambria Math" w:hAnsi="Cambria Math"/>
              </w:rPr>
              <m:t xml:space="preserve">−</m:t>
            </m:r>
            <m:r>
              <w:rPr>
                <w:rFonts w:ascii="Cambria Math" w:hAnsi="Cambria Math"/>
              </w:rPr>
              <m:t xml:space="preserve">ρ</m:t>
            </m:r>
            <m:r>
              <w:rPr>
                <w:rFonts w:ascii="Cambria Math" w:hAnsi="Cambria Math"/>
              </w:rPr>
              <m:t xml:space="preserve">V</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d>
          <m:dPr>
            <m:begChr m:val="["/>
            <m:endChr m:val="]"/>
          </m:dPr>
          <m:e>
            <m:m>
              <m:mr>
                <m:e>
                  <m:sSub>
                    <m:e>
                      <m:acc>
                        <m:accPr>
                          <m:chr m:val="~"/>
                        </m:accPr>
                        <m:e>
                          <m:r>
                            <w:rPr>
                              <w:rFonts w:ascii="Cambria Math" w:hAnsi="Cambria Math"/>
                            </w:rPr>
                            <m:t xml:space="preserve">c</m:t>
                          </m:r>
                        </m:e>
                      </m:acc>
                    </m:e>
                    <m:sub>
                      <m:r>
                        <w:rPr>
                          <w:rFonts w:ascii="Cambria Math" w:hAnsi="Cambria Math"/>
                        </w:rPr>
                        <m:t xml:space="preserve">mx</m:t>
                      </m:r>
                    </m:sub>
                  </m:sSub>
                </m:e>
              </m:mr>
              <m:mr>
                <m:e>
                  <m:sSub>
                    <m:e>
                      <m:acc>
                        <m:accPr>
                          <m:chr m:val="~"/>
                        </m:accPr>
                        <m:e>
                          <m:r>
                            <w:rPr>
                              <w:rFonts w:ascii="Cambria Math" w:hAnsi="Cambria Math"/>
                            </w:rPr>
                            <m:t xml:space="preserve">c</m:t>
                          </m:r>
                        </m:e>
                      </m:acc>
                    </m:e>
                    <m:sub>
                      <m:r>
                        <w:rPr>
                          <w:rFonts w:ascii="Cambria Math" w:hAnsi="Cambria Math"/>
                        </w:rPr>
                        <m:t xml:space="preserve">my</m:t>
                      </m:r>
                    </m:sub>
                  </m:sSub>
                </m:e>
              </m:mr>
              <m:mr>
                <m:e>
                  <m:sSub>
                    <m:e>
                      <m:acc>
                        <m:accPr>
                          <m:chr m:val="~"/>
                        </m:accPr>
                        <m:e>
                          <m:r>
                            <w:rPr>
                              <w:rFonts w:ascii="Cambria Math" w:hAnsi="Cambria Math"/>
                            </w:rPr>
                            <m:t xml:space="preserve">c</m:t>
                          </m:r>
                        </m:e>
                      </m:acc>
                    </m:e>
                    <m:sub>
                      <m:r>
                        <w:rPr>
                          <w:rFonts w:ascii="Cambria Math" w:hAnsi="Cambria Math"/>
                        </w:rPr>
                        <m:t xml:space="preserve">mz</m:t>
                      </m:r>
                    </m:sub>
                  </m:sSub>
                </m:e>
              </m:mr>
            </m:m>
          </m:e>
        </m:d>
        <m:r>
          <w:rPr>
            <w:rFonts w:ascii="Cambria Math" w:hAnsi="Cambria Math"/>
          </w:rPr>
          <m:t xml:space="preserve">,</m:t>
        </m:r>
      </m:oMath>
      <w:r>
        <w:rPr>
          <w:rFonts w:eastAsia="Times New Roman" w:cs="Times New Roman"/>
          <w:sz w:val="28"/>
          <w:szCs w:val="20"/>
        </w:rPr>
        <w:tab/>
        <w:tab/>
        <w:tab/>
        <w:tab/>
        <w:tab/>
        <w:tab/>
      </w:r>
    </w:p>
    <w:p>
      <w:pPr>
        <w:pStyle w:val="Normal"/>
        <w:spacing w:lineRule="auto" w:line="360"/>
        <w:ind w:firstLine="708"/>
        <w:rPr>
          <w:rFonts w:eastAsia="Times New Roman" w:cs="Times New Roman"/>
          <w:sz w:val="28"/>
          <w:szCs w:val="20"/>
        </w:rPr>
      </w:pPr>
      <w:r>
        <w:rPr>
          <w:rFonts w:eastAsia="Times New Roman" w:cs="Times New Roman"/>
          <w:sz w:val="28"/>
          <w:szCs w:val="20"/>
        </w:rPr>
        <w:t xml:space="preserve">где </w:t>
      </w:r>
      <w:r>
        <w:rPr/>
      </w:r>
      <m:oMath xmlns:m="http://schemas.openxmlformats.org/officeDocument/2006/math">
        <m:r>
          <w:rPr>
            <w:rFonts w:ascii="Cambria Math" w:hAnsi="Cambria Math"/>
          </w:rPr>
          <m:t xml:space="preserve">ρ</m:t>
        </m:r>
      </m:oMath>
      <w:r>
        <w:rPr>
          <w:rFonts w:eastAsia="Times New Roman" w:cs="Times New Roman"/>
          <w:sz w:val="28"/>
          <w:szCs w:val="20"/>
        </w:rPr>
        <w:t xml:space="preserve"> - плотность среды,</w:t>
      </w:r>
    </w:p>
    <w:p>
      <w:pPr>
        <w:pStyle w:val="Normal"/>
        <w:spacing w:lineRule="auto" w:line="360"/>
        <w:ind w:firstLine="708"/>
        <w:rPr>
          <w:rFonts w:eastAsia="Times New Roman" w:cs="Times New Roman"/>
          <w:sz w:val="28"/>
          <w:szCs w:val="20"/>
        </w:rPr>
      </w:pPr>
      <w:r>
        <w:rPr/>
      </w:r>
      <m:oMath xmlns:m="http://schemas.openxmlformats.org/officeDocument/2006/math">
        <m:r>
          <w:rPr>
            <w:rFonts w:ascii="Cambria Math" w:hAnsi="Cambria Math"/>
          </w:rPr>
          <m:t xml:space="preserve">V</m:t>
        </m:r>
      </m:oMath>
      <w:r>
        <w:rPr>
          <w:rFonts w:eastAsia="Times New Roman" w:cs="Times New Roman"/>
          <w:sz w:val="28"/>
          <w:szCs w:val="20"/>
        </w:rPr>
        <w:t xml:space="preserve"> </w:t>
      </w:r>
      <w:r>
        <w:rPr>
          <w:rFonts w:eastAsia="Times New Roman" w:cs="Times New Roman"/>
          <w:sz w:val="28"/>
          <w:szCs w:val="20"/>
        </w:rPr>
        <w:t xml:space="preserve">- объем дирижабля, </w:t>
      </w:r>
    </w:p>
    <w:p>
      <w:pPr>
        <w:pStyle w:val="Normal"/>
        <w:spacing w:lineRule="auto" w:line="360"/>
        <w:ind w:firstLine="708"/>
        <w:rPr>
          <w:rFonts w:eastAsia="Times New Roman" w:cs="Times New Roman"/>
          <w:sz w:val="28"/>
          <w:szCs w:val="20"/>
        </w:rPr>
      </w:pPr>
      <w:r>
        <w:rPr/>
      </w:r>
      <m:oMath xmlns:m="http://schemas.openxmlformats.org/officeDocument/2006/math">
        <m:sSup>
          <m:e>
            <m:r>
              <w:rPr>
                <w:rFonts w:ascii="Cambria Math" w:hAnsi="Cambria Math"/>
              </w:rPr>
              <m:t xml:space="preserve">v</m:t>
            </m:r>
          </m:e>
          <m:sup>
            <m:r>
              <w:rPr>
                <w:rFonts w:ascii="Cambria Math" w:hAnsi="Cambria Math"/>
              </w:rPr>
              <m:t xml:space="preserve">2</m:t>
            </m:r>
          </m:sup>
        </m:sSup>
        <m:r>
          <w:rPr>
            <w:rFonts w:ascii="Cambria Math" w:hAnsi="Cambria Math"/>
          </w:rPr>
          <m:t xml:space="preserve">=</m:t>
        </m:r>
        <m:sSup>
          <m:e>
            <m:sSub>
              <m:e>
                <m:r>
                  <w:rPr>
                    <w:rFonts w:ascii="Cambria Math" w:hAnsi="Cambria Math"/>
                  </w:rPr>
                  <m:t xml:space="preserve">v</m:t>
                </m:r>
              </m:e>
              <m:sub>
                <m:r>
                  <w:rPr>
                    <w:rFonts w:ascii="Cambria Math" w:hAnsi="Cambria Math"/>
                  </w:rPr>
                  <m:t xml:space="preserve">x</m:t>
                </m:r>
              </m:sub>
            </m:sSub>
          </m:e>
          <m:sup>
            <m:r>
              <w:rPr>
                <w:rFonts w:ascii="Cambria Math" w:hAnsi="Cambria Math"/>
              </w:rPr>
              <m:t xml:space="preserve">2</m:t>
            </m:r>
          </m:sup>
        </m:sSup>
        <m:r>
          <w:rPr>
            <w:rFonts w:ascii="Cambria Math" w:hAnsi="Cambria Math"/>
          </w:rPr>
          <m:t xml:space="preserve">+</m:t>
        </m:r>
        <m:sSup>
          <m:e>
            <m:sSub>
              <m:e>
                <m:r>
                  <w:rPr>
                    <w:rFonts w:ascii="Cambria Math" w:hAnsi="Cambria Math"/>
                  </w:rPr>
                  <m:t xml:space="preserve">v</m:t>
                </m:r>
              </m:e>
              <m:sub>
                <m:r>
                  <w:rPr>
                    <w:rFonts w:ascii="Cambria Math" w:hAnsi="Cambria Math"/>
                  </w:rPr>
                  <m:t xml:space="preserve">y</m:t>
                </m:r>
              </m:sub>
            </m:sSub>
          </m:e>
          <m:sup>
            <m:r>
              <w:rPr>
                <w:rFonts w:ascii="Cambria Math" w:hAnsi="Cambria Math"/>
              </w:rPr>
              <m:t xml:space="preserve">2</m:t>
            </m:r>
          </m:sup>
        </m:sSup>
        <m:r>
          <w:rPr>
            <w:rFonts w:ascii="Cambria Math" w:hAnsi="Cambria Math"/>
          </w:rPr>
          <m:t xml:space="preserve">+</m:t>
        </m:r>
        <m:sSup>
          <m:e>
            <m:sSub>
              <m:e>
                <m:r>
                  <w:rPr>
                    <w:rFonts w:ascii="Cambria Math" w:hAnsi="Cambria Math"/>
                  </w:rPr>
                  <m:t xml:space="preserve">v</m:t>
                </m:r>
              </m:e>
              <m:sub>
                <m:r>
                  <w:rPr>
                    <w:rFonts w:ascii="Cambria Math" w:hAnsi="Cambria Math"/>
                  </w:rPr>
                  <m:t xml:space="preserve">z</m:t>
                </m:r>
              </m:sub>
            </m:sSub>
          </m:e>
          <m:sup>
            <m:r>
              <w:rPr>
                <w:rFonts w:ascii="Cambria Math" w:hAnsi="Cambria Math"/>
              </w:rPr>
              <m:t xml:space="preserve">2</m:t>
            </m:r>
          </m:sup>
        </m:sSup>
      </m:oMath>
      <w:r>
        <w:rPr>
          <w:rFonts w:eastAsia="Times New Roman" w:cs="Times New Roman"/>
          <w:sz w:val="28"/>
          <w:szCs w:val="20"/>
        </w:rPr>
        <w:t xml:space="preserve"> – </w:t>
      </w:r>
      <w:r>
        <w:rPr>
          <w:rFonts w:eastAsia="Times New Roman" w:cs="Times New Roman"/>
          <w:sz w:val="28"/>
          <w:szCs w:val="20"/>
        </w:rPr>
        <w:t>квадрат модуля вектора скорости,</w:t>
      </w:r>
    </w:p>
    <w:p>
      <w:pPr>
        <w:pStyle w:val="Normal"/>
        <w:spacing w:lineRule="auto" w:line="360"/>
        <w:ind w:firstLine="708"/>
        <w:rPr>
          <w:rFonts w:eastAsia="Times New Roman" w:cs="Times New Roman"/>
          <w:sz w:val="28"/>
          <w:szCs w:val="20"/>
        </w:rPr>
      </w:pPr>
      <w:r>
        <w:rPr/>
      </w:r>
      <m:oMath xmlns:m="http://schemas.openxmlformats.org/officeDocument/2006/math">
        <m:acc>
          <m:accPr>
            <m:chr m:val="~"/>
          </m:accPr>
          <m:e>
            <m:r>
              <w:rPr>
                <w:rFonts w:ascii="Cambria Math" w:hAnsi="Cambria Math"/>
              </w:rPr>
              <m:t xml:space="preserve">c</m:t>
            </m:r>
          </m:e>
        </m:acc>
      </m:oMath>
      <w:r>
        <w:rPr>
          <w:rFonts w:eastAsia="Times New Roman" w:cs="Times New Roman"/>
          <w:sz w:val="28"/>
          <w:szCs w:val="20"/>
        </w:rPr>
        <w:t xml:space="preserve"> </w:t>
      </w:r>
      <w:r>
        <w:rPr>
          <w:rFonts w:eastAsia="Times New Roman" w:cs="Times New Roman"/>
          <w:sz w:val="28"/>
          <w:szCs w:val="20"/>
        </w:rPr>
        <w:t xml:space="preserve">и </w:t>
      </w:r>
      <w:r>
        <w:rPr/>
      </w:r>
      <m:oMath xmlns:m="http://schemas.openxmlformats.org/officeDocument/2006/math">
        <m:sSub>
          <m:e>
            <m:acc>
              <m:accPr>
                <m:chr m:val="~"/>
              </m:accPr>
              <m:e>
                <m:r>
                  <w:rPr>
                    <w:rFonts w:ascii="Cambria Math" w:hAnsi="Cambria Math"/>
                  </w:rPr>
                  <m:t xml:space="preserve">c</m:t>
                </m:r>
              </m:e>
            </m:acc>
          </m:e>
          <m:sub>
            <m:r>
              <w:rPr>
                <w:rFonts w:ascii="Cambria Math" w:hAnsi="Cambria Math"/>
              </w:rPr>
              <m:t xml:space="preserve">m</m:t>
            </m:r>
          </m:sub>
        </m:sSub>
      </m:oMath>
      <w:r>
        <w:rPr>
          <w:rFonts w:eastAsia="Times New Roman" w:cs="Times New Roman"/>
          <w:sz w:val="28"/>
          <w:szCs w:val="20"/>
        </w:rPr>
        <w:t xml:space="preserve"> – аэродинамические коэффициенты. Здесь нужно отметить особо, что аэродинамические коэффициенты не являются константами, они нелинейно зависят от скорости вращения и скорости относительно среды. Поэтому, согласно [8], эти коэффициенты обычно раскладывают в ряд Тейлора. Допуская, что коэффициенты зависят линейно от скоростей и учитывая предположения о среде, выражения для сил и моментов запишем в следующем виде:</w:t>
      </w:r>
    </w:p>
    <w:p>
      <w:pPr>
        <w:pStyle w:val="Normal"/>
        <w:spacing w:lineRule="auto" w:line="360"/>
        <w:ind w:firstLine="708"/>
        <w:rPr>
          <w:rFonts w:eastAsia="Times New Roman" w:cs="Times New Roman"/>
          <w:sz w:val="28"/>
          <w:szCs w:val="20"/>
        </w:rPr>
      </w:pPr>
      <w:r>
        <w:rPr>
          <w:rFonts w:eastAsia="Times New Roman" w:cs="Times New Roman"/>
          <w:sz w:val="28"/>
          <w:szCs w:val="20"/>
        </w:rPr>
      </w:r>
    </w:p>
    <w:p>
      <w:pPr>
        <w:pStyle w:val="Normal"/>
        <w:spacing w:lineRule="auto" w:line="360"/>
        <w:ind w:firstLine="851"/>
        <w:jc w:val="center"/>
        <w:rPr>
          <w:rFonts w:eastAsia="Times New Roman" w:cs="Times New Roman"/>
          <w:sz w:val="28"/>
          <w:szCs w:val="20"/>
        </w:rPr>
      </w:pPr>
      <w:r>
        <w:rPr/>
      </w:r>
      <m:oMath xmlns:m="http://schemas.openxmlformats.org/officeDocument/2006/math">
        <m:sSub>
          <m:e>
            <m:r>
              <w:rPr>
                <w:rFonts w:ascii="Cambria Math" w:hAnsi="Cambria Math"/>
              </w:rPr>
              <m:t xml:space="preserve">F</m:t>
            </m:r>
          </m:e>
          <m:sub>
            <m:r>
              <w:rPr>
                <w:rFonts w:ascii="Cambria Math" w:hAnsi="Cambria Math"/>
              </w:rPr>
              <m:t xml:space="preserve">сопр</m:t>
            </m:r>
          </m:sub>
        </m:sSub>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x</m:t>
                      </m:r>
                    </m:sub>
                  </m:sSub>
                </m:e>
              </m:mr>
              <m:mr>
                <m:e>
                  <m:sSub>
                    <m:e>
                      <m:r>
                        <w:rPr>
                          <w:rFonts w:ascii="Cambria Math" w:hAnsi="Cambria Math"/>
                        </w:rPr>
                        <m:t xml:space="preserve">R</m:t>
                      </m:r>
                    </m:e>
                    <m:sub>
                      <m:r>
                        <w:rPr>
                          <w:rFonts w:ascii="Cambria Math" w:hAnsi="Cambria Math"/>
                        </w:rPr>
                        <m:t xml:space="preserve">y</m:t>
                      </m:r>
                    </m:sub>
                  </m:sSub>
                </m:e>
              </m:mr>
              <m:mr>
                <m:e>
                  <m:sSub>
                    <m:e>
                      <m:r>
                        <w:rPr>
                          <w:rFonts w:ascii="Cambria Math" w:hAnsi="Cambria Math"/>
                        </w:rPr>
                        <m:t xml:space="preserve">R</m:t>
                      </m:r>
                    </m:e>
                    <m:sub>
                      <m:r>
                        <w:rPr>
                          <w:rFonts w:ascii="Cambria Math" w:hAnsi="Cambria Math"/>
                        </w:rPr>
                        <m:t xml:space="preserve">z</m:t>
                      </m:r>
                    </m:sub>
                  </m:sSub>
                </m:e>
              </m:mr>
            </m:m>
          </m:e>
        </m:d>
        <m:r>
          <w:rPr>
            <w:rFonts w:ascii="Cambria Math" w:hAnsi="Cambria Math"/>
          </w:rPr>
          <m:t xml:space="preserve">=</m:t>
        </m:r>
        <m:f>
          <m:num>
            <m:r>
              <w:rPr>
                <w:rFonts w:ascii="Cambria Math" w:hAnsi="Cambria Math"/>
              </w:rPr>
              <m:t xml:space="preserve">−</m:t>
            </m:r>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d>
          <m:dPr>
            <m:begChr m:val="["/>
            <m:endChr m:val="]"/>
          </m:dPr>
          <m:e>
            <m:m>
              <m:mr>
                <m:e>
                  <m:sSub>
                    <m:e>
                      <m:r>
                        <w:rPr>
                          <w:rFonts w:ascii="Cambria Math" w:hAnsi="Cambria Math"/>
                        </w:rPr>
                        <m:t xml:space="preserve">c</m:t>
                      </m:r>
                    </m:e>
                    <m:sub>
                      <m:r>
                        <w:rPr>
                          <w:rFonts w:ascii="Cambria Math" w:hAnsi="Cambria Math"/>
                        </w:rPr>
                        <m:t xml:space="preserve">x</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c</m:t>
                      </m:r>
                    </m:e>
                    <m:sub>
                      <m:r>
                        <w:rPr>
                          <w:rFonts w:ascii="Cambria Math" w:hAnsi="Cambria Math"/>
                        </w:rPr>
                        <m:t xml:space="preserve">y</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c</m:t>
                      </m:r>
                    </m:e>
                    <m:sub>
                      <m:r>
                        <w:rPr>
                          <w:rFonts w:ascii="Cambria Math" w:hAnsi="Cambria Math"/>
                        </w:rPr>
                        <m:t xml:space="preserve">z</m:t>
                      </m:r>
                    </m:sub>
                  </m:sSub>
                </m:e>
              </m:mr>
            </m:m>
          </m:e>
        </m:d>
        <m:d>
          <m:dPr>
            <m:begChr m:val="["/>
            <m:endChr m:val="]"/>
          </m:dPr>
          <m:e>
            <m:m>
              <m:mr>
                <m:e>
                  <m:sSub>
                    <m:e>
                      <m:r>
                        <w:rPr>
                          <w:rFonts w:ascii="Cambria Math" w:hAnsi="Cambria Math"/>
                        </w:rPr>
                        <m:t xml:space="preserve">v</m:t>
                      </m:r>
                    </m:e>
                    <m:sub>
                      <m:r>
                        <w:rPr>
                          <w:rFonts w:ascii="Cambria Math" w:hAnsi="Cambria Math"/>
                        </w:rPr>
                        <m:t xml:space="preserve">x</m:t>
                      </m:r>
                    </m:sub>
                  </m:sSub>
                </m:e>
              </m:mr>
              <m:mr>
                <m:e>
                  <m:sSub>
                    <m:e>
                      <m:r>
                        <w:rPr>
                          <w:rFonts w:ascii="Cambria Math" w:hAnsi="Cambria Math"/>
                        </w:rPr>
                        <m:t xml:space="preserve">v</m:t>
                      </m:r>
                    </m:e>
                    <m:sub>
                      <m:r>
                        <w:rPr>
                          <w:rFonts w:ascii="Cambria Math" w:hAnsi="Cambria Math"/>
                        </w:rPr>
                        <m:t xml:space="preserve">y</m:t>
                      </m:r>
                    </m:sub>
                  </m:sSub>
                </m:e>
              </m:mr>
              <m:mr>
                <m:e>
                  <m:sSub>
                    <m:e>
                      <m:r>
                        <w:rPr>
                          <w:rFonts w:ascii="Cambria Math" w:hAnsi="Cambria Math"/>
                        </w:rPr>
                        <m:t xml:space="preserve">v</m:t>
                      </m:r>
                    </m:e>
                    <m:sub>
                      <m:r>
                        <w:rPr>
                          <w:rFonts w:ascii="Cambria Math" w:hAnsi="Cambria Math"/>
                        </w:rPr>
                        <m:t xml:space="preserve">z</m:t>
                      </m:r>
                    </m:sub>
                  </m:sSub>
                </m:e>
              </m:mr>
            </m:m>
          </m:e>
        </m:d>
        <m:r>
          <w:rPr>
            <w:rFonts w:ascii="Cambria Math" w:hAnsi="Cambria Math"/>
          </w:rPr>
          <m:t xml:space="preserve">=</m:t>
        </m:r>
        <m:f>
          <m:num>
            <m:r>
              <w:rPr>
                <w:rFonts w:ascii="Cambria Math" w:hAnsi="Cambria Math"/>
              </w:rPr>
              <m:t xml:space="preserve">−</m:t>
            </m:r>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cv</m:t>
        </m:r>
        <m:r>
          <w:rPr>
            <w:rFonts w:ascii="Cambria Math" w:hAnsi="Cambria Math"/>
          </w:rPr>
          <m:t xml:space="preserve">=</m:t>
        </m:r>
        <m:r>
          <w:rPr>
            <w:rFonts w:ascii="Cambria Math" w:hAnsi="Cambria Math"/>
          </w:rPr>
          <m:t xml:space="preserve">−</m:t>
        </m:r>
        <m:sSub>
          <m:e>
            <m:r>
              <w:rPr>
                <w:rFonts w:ascii="Cambria Math" w:hAnsi="Cambria Math"/>
              </w:rPr>
              <m:t xml:space="preserve">F</m:t>
            </m:r>
            <m:r>
              <w:rPr>
                <w:rFonts w:ascii="Cambria Math" w:hAnsi="Cambria Math"/>
              </w:rPr>
              <m:t xml:space="preserve">'</m:t>
            </m:r>
          </m:e>
          <m:sub>
            <m:r>
              <w:rPr>
                <w:rFonts w:ascii="Cambria Math" w:hAnsi="Cambria Math"/>
              </w:rPr>
              <m:t xml:space="preserve">сопр</m:t>
            </m:r>
          </m:sub>
        </m:sSub>
        <m:r>
          <w:rPr>
            <w:rFonts w:ascii="Cambria Math" w:hAnsi="Cambria Math"/>
          </w:rPr>
          <m:t xml:space="preserve">v</m:t>
        </m:r>
        <m:r>
          <w:rPr>
            <w:rFonts w:ascii="Cambria Math" w:hAnsi="Cambria Math"/>
          </w:rPr>
          <m:t xml:space="preserve">,</m:t>
        </m:r>
      </m:oMath>
      <w:r>
        <w:rPr/>
      </w:r>
      <m:oMath xmlns:m="http://schemas.openxmlformats.org/officeDocument/2006/math">
        <m:sSub>
          <m:e>
            <m:r>
              <w:rPr>
                <w:rFonts w:ascii="Cambria Math" w:hAnsi="Cambria Math"/>
              </w:rPr>
              <m:t xml:space="preserve">M</m:t>
            </m:r>
          </m:e>
          <m:sub>
            <m:r>
              <w:rPr>
                <w:rFonts w:ascii="Cambria Math" w:hAnsi="Cambria Math"/>
              </w:rPr>
              <m:t xml:space="preserve">сопр</m:t>
            </m:r>
          </m:sub>
        </m:sSub>
        <m:r>
          <w:rPr>
            <w:rFonts w:ascii="Cambria Math" w:hAnsi="Cambria Math"/>
          </w:rPr>
          <m:t xml:space="preserve">=</m:t>
        </m:r>
        <m:f>
          <m:num>
            <m:r>
              <w:rPr>
                <w:rFonts w:ascii="Cambria Math" w:hAnsi="Cambria Math"/>
              </w:rPr>
              <m:t xml:space="preserve">−</m:t>
            </m:r>
            <m:r>
              <w:rPr>
                <w:rFonts w:ascii="Cambria Math" w:hAnsi="Cambria Math"/>
              </w:rPr>
              <m:t xml:space="preserve">ρ</m:t>
            </m:r>
            <m:r>
              <w:rPr>
                <w:rFonts w:ascii="Cambria Math" w:hAnsi="Cambria Math"/>
              </w:rPr>
              <m:t xml:space="preserve">V</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d>
          <m:dPr>
            <m:begChr m:val="["/>
            <m:endChr m:val="]"/>
          </m:dPr>
          <m:e>
            <m:m>
              <m:mr>
                <m:e>
                  <m:sSub>
                    <m:e>
                      <m:r>
                        <w:rPr>
                          <w:rFonts w:ascii="Cambria Math" w:hAnsi="Cambria Math"/>
                        </w:rPr>
                        <m:t xml:space="preserve">c</m:t>
                      </m:r>
                    </m:e>
                    <m:sub>
                      <m:r>
                        <w:rPr>
                          <w:rFonts w:ascii="Cambria Math" w:hAnsi="Cambria Math"/>
                        </w:rPr>
                        <m:t xml:space="preserve">mx</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c</m:t>
                      </m:r>
                    </m:e>
                    <m:sub>
                      <m:r>
                        <w:rPr>
                          <w:rFonts w:ascii="Cambria Math" w:hAnsi="Cambria Math"/>
                        </w:rPr>
                        <m:t xml:space="preserve">my</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c</m:t>
                      </m:r>
                    </m:e>
                    <m:sub>
                      <m:r>
                        <w:rPr>
                          <w:rFonts w:ascii="Cambria Math" w:hAnsi="Cambria Math"/>
                        </w:rPr>
                        <m:t xml:space="preserve">mz</m:t>
                      </m:r>
                    </m:sub>
                  </m:sSub>
                </m:e>
              </m:mr>
            </m:m>
          </m:e>
        </m:d>
        <m:d>
          <m:dPr>
            <m:begChr m:val="["/>
            <m:endChr m:val="]"/>
          </m:dPr>
          <m:e>
            <m:m>
              <m:mr>
                <m:e>
                  <m:sSub>
                    <m:e>
                      <m:r>
                        <w:rPr>
                          <w:rFonts w:ascii="Cambria Math" w:hAnsi="Cambria Math"/>
                        </w:rPr>
                        <m:t xml:space="preserve">ω</m:t>
                      </m:r>
                    </m:e>
                    <m:sub>
                      <m:r>
                        <w:rPr>
                          <w:rFonts w:ascii="Cambria Math" w:hAnsi="Cambria Math"/>
                        </w:rPr>
                        <m:t xml:space="preserve">x</m:t>
                      </m:r>
                    </m:sub>
                  </m:sSub>
                </m:e>
              </m:mr>
              <m:mr>
                <m:e>
                  <m:sSub>
                    <m:e>
                      <m:r>
                        <w:rPr>
                          <w:rFonts w:ascii="Cambria Math" w:hAnsi="Cambria Math"/>
                        </w:rPr>
                        <m:t xml:space="preserve">ω</m:t>
                      </m:r>
                    </m:e>
                    <m:sub>
                      <m:r>
                        <w:rPr>
                          <w:rFonts w:ascii="Cambria Math" w:hAnsi="Cambria Math"/>
                        </w:rPr>
                        <m:t xml:space="preserve">y</m:t>
                      </m:r>
                    </m:sub>
                  </m:sSub>
                </m:e>
              </m:mr>
              <m:mr>
                <m:e>
                  <m:sSub>
                    <m:e>
                      <m:r>
                        <w:rPr>
                          <w:rFonts w:ascii="Cambria Math" w:hAnsi="Cambria Math"/>
                        </w:rPr>
                        <m:t xml:space="preserve">ω</m:t>
                      </m:r>
                    </m:e>
                    <m:sub>
                      <m:r>
                        <w:rPr>
                          <w:rFonts w:ascii="Cambria Math" w:hAnsi="Cambria Math"/>
                        </w:rPr>
                        <m:t xml:space="preserve">z</m:t>
                      </m:r>
                    </m:sub>
                  </m:sSub>
                </m:e>
              </m:mr>
            </m:m>
          </m:e>
        </m:d>
        <m:r>
          <w:rPr>
            <w:rFonts w:ascii="Cambria Math" w:hAnsi="Cambria Math"/>
          </w:rPr>
          <m:t xml:space="preserve">=</m:t>
        </m:r>
        <m:f>
          <m:num>
            <m:r>
              <w:rPr>
                <w:rFonts w:ascii="Cambria Math" w:hAnsi="Cambria Math"/>
              </w:rPr>
              <m:t xml:space="preserve">−</m:t>
            </m:r>
            <m:r>
              <w:rPr>
                <w:rFonts w:ascii="Cambria Math" w:hAnsi="Cambria Math"/>
              </w:rPr>
              <m:t xml:space="preserve">ρ</m:t>
            </m:r>
            <m:r>
              <w:rPr>
                <w:rFonts w:ascii="Cambria Math" w:hAnsi="Cambria Math"/>
              </w:rPr>
              <m:t xml:space="preserve">V</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sSub>
          <m:e>
            <m:r>
              <w:rPr>
                <w:rFonts w:ascii="Cambria Math" w:hAnsi="Cambria Math"/>
              </w:rPr>
              <m:t xml:space="preserve">c</m:t>
            </m:r>
          </m:e>
          <m:sub>
            <m:r>
              <w:rPr>
                <w:rFonts w:ascii="Cambria Math" w:hAnsi="Cambria Math"/>
              </w:rPr>
              <m:t xml:space="preserve">m</m:t>
            </m:r>
          </m:sub>
        </m:sSub>
        <m:r>
          <w:rPr>
            <w:rFonts w:ascii="Cambria Math" w:hAnsi="Cambria Math"/>
          </w:rPr>
          <m:t xml:space="preserve">ω</m:t>
        </m:r>
        <m:r>
          <w:rPr>
            <w:rFonts w:ascii="Cambria Math" w:hAnsi="Cambria Math"/>
          </w:rPr>
          <m:t xml:space="preserve">=</m:t>
        </m:r>
        <m:r>
          <w:rPr>
            <w:rFonts w:ascii="Cambria Math" w:hAnsi="Cambria Math"/>
          </w:rPr>
          <m:t xml:space="preserve">−</m:t>
        </m:r>
        <m:sSub>
          <m:e>
            <m:r>
              <w:rPr>
                <w:rFonts w:ascii="Cambria Math" w:hAnsi="Cambria Math"/>
              </w:rPr>
              <m:t xml:space="preserve">M</m:t>
            </m:r>
            <m:r>
              <w:rPr>
                <w:rFonts w:ascii="Cambria Math" w:hAnsi="Cambria Math"/>
              </w:rPr>
              <m:t xml:space="preserve">'</m:t>
            </m:r>
          </m:e>
          <m:sub>
            <m:r>
              <w:rPr>
                <w:rFonts w:ascii="Cambria Math" w:hAnsi="Cambria Math"/>
              </w:rPr>
              <m:t xml:space="preserve">сопр</m:t>
            </m:r>
          </m:sub>
        </m:sSub>
        <m:r>
          <w:rPr>
            <w:rFonts w:ascii="Cambria Math" w:hAnsi="Cambria Math"/>
          </w:rPr>
          <m:t xml:space="preserve">ω</m:t>
        </m:r>
        <m:r>
          <w:rPr>
            <w:rFonts w:ascii="Cambria Math" w:hAnsi="Cambria Math"/>
          </w:rPr>
          <m:t xml:space="preserve">.</m:t>
        </m:r>
      </m:oMath>
      <w:r>
        <w:rPr>
          <w:rFonts w:eastAsia="Times New Roman" w:cs="Times New Roman"/>
          <w:sz w:val="28"/>
          <w:szCs w:val="20"/>
        </w:rPr>
        <w:tab/>
      </w:r>
    </w:p>
    <w:p>
      <w:pPr>
        <w:pStyle w:val="Normal"/>
        <w:spacing w:lineRule="auto" w:line="360"/>
        <w:ind w:firstLine="851"/>
        <w:rPr>
          <w:rFonts w:eastAsia="Times New Roman" w:cs="Times New Roman"/>
          <w:sz w:val="28"/>
          <w:szCs w:val="20"/>
        </w:rPr>
      </w:pPr>
      <w:r>
        <w:rPr>
          <w:rFonts w:eastAsia="Times New Roman" w:cs="Times New Roman"/>
          <w:sz w:val="28"/>
          <w:szCs w:val="20"/>
        </w:rPr>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В уравнениях из (6.2)[4] указана сила внешнего воздействия </w:t>
      </w:r>
      <w:r>
        <w:rPr/>
      </w:r>
      <m:oMath xmlns:m="http://schemas.openxmlformats.org/officeDocument/2006/math">
        <m:sSub>
          <m:e>
            <m:r>
              <w:rPr>
                <w:rFonts w:ascii="Cambria Math" w:hAnsi="Cambria Math"/>
              </w:rPr>
              <m:t xml:space="preserve">F</m:t>
            </m:r>
          </m:e>
          <m:sub>
            <m:r>
              <w:rPr>
                <w:rFonts w:ascii="Cambria Math" w:hAnsi="Cambria Math"/>
              </w:rPr>
              <m:t xml:space="preserve">вн</m:t>
            </m:r>
          </m:sub>
        </m:sSub>
      </m:oMath>
      <w:r>
        <w:rPr>
          <w:rFonts w:eastAsia="Times New Roman" w:cs="Times New Roman"/>
          <w:sz w:val="28"/>
          <w:szCs w:val="20"/>
        </w:rPr>
        <w:t xml:space="preserve">, в состав которой, кроме силы сопротивления </w:t>
      </w:r>
      <w:r>
        <w:rPr/>
      </w:r>
      <m:oMath xmlns:m="http://schemas.openxmlformats.org/officeDocument/2006/math">
        <m:sSub>
          <m:e>
            <m:r>
              <w:rPr>
                <w:rFonts w:ascii="Cambria Math" w:hAnsi="Cambria Math"/>
              </w:rPr>
              <m:t xml:space="preserve">F</m:t>
            </m:r>
          </m:e>
          <m:sub>
            <m:r>
              <w:rPr>
                <w:rFonts w:ascii="Cambria Math" w:hAnsi="Cambria Math"/>
              </w:rPr>
              <m:t xml:space="preserve">сопр</m:t>
            </m:r>
          </m:sub>
        </m:sSub>
      </m:oMath>
      <w:r>
        <w:rPr>
          <w:rFonts w:eastAsia="Times New Roman" w:cs="Times New Roman"/>
          <w:sz w:val="28"/>
          <w:szCs w:val="20"/>
        </w:rPr>
        <w:t xml:space="preserve">, входит также подъемная сила </w:t>
      </w:r>
      <w:r>
        <w:rPr/>
      </w:r>
      <m:oMath xmlns:m="http://schemas.openxmlformats.org/officeDocument/2006/math">
        <m:sSub>
          <m:e>
            <m:r>
              <w:rPr>
                <w:rFonts w:ascii="Cambria Math" w:hAnsi="Cambria Math"/>
              </w:rPr>
              <m:t xml:space="preserve">F</m:t>
            </m:r>
          </m:e>
          <m:sub>
            <m:r>
              <w:rPr>
                <w:rFonts w:ascii="Cambria Math" w:hAnsi="Cambria Math"/>
              </w:rPr>
              <m:t xml:space="preserve">под</m:t>
            </m:r>
          </m:sub>
        </m:sSub>
      </m:oMath>
      <w:r>
        <w:rPr>
          <w:rFonts w:eastAsia="Times New Roman" w:cs="Times New Roman"/>
          <w:sz w:val="28"/>
          <w:szCs w:val="20"/>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вн</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сопр</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под</m:t>
            </m:r>
          </m:sub>
        </m:sSub>
      </m:oMath>
      <w:r>
        <w:rPr>
          <w:rFonts w:eastAsia="Times New Roman" w:cs="Times New Roman"/>
          <w:sz w:val="28"/>
          <w:szCs w:val="20"/>
        </w:rPr>
        <w:t xml:space="preserve">. Однако, ввиду того, что в дальнейшем будет рассматриваться движение дирижабля только в горизонтальной плоскости, а также учитывая предположения относительно среды, будем считать, что </w:t>
      </w:r>
      <w:r>
        <w:rPr/>
      </w:r>
      <m:oMath xmlns:m="http://schemas.openxmlformats.org/officeDocument/2006/math">
        <m:sSub>
          <m:e>
            <m:r>
              <w:rPr>
                <w:rFonts w:ascii="Cambria Math" w:hAnsi="Cambria Math"/>
              </w:rPr>
              <m:t xml:space="preserve">F</m:t>
            </m:r>
          </m:e>
          <m:sub>
            <m:r>
              <w:rPr>
                <w:rFonts w:ascii="Cambria Math" w:hAnsi="Cambria Math"/>
              </w:rPr>
              <m:t xml:space="preserve">под</m:t>
            </m:r>
          </m:sub>
        </m:sSub>
        <m:r>
          <w:rPr>
            <w:rFonts w:ascii="Cambria Math" w:hAnsi="Cambria Math"/>
          </w:rPr>
          <m:t xml:space="preserve">=</m:t>
        </m:r>
        <m:r>
          <w:rPr>
            <w:rFonts w:ascii="Cambria Math" w:hAnsi="Cambria Math"/>
          </w:rPr>
          <m:t xml:space="preserve">0</m:t>
        </m:r>
      </m:oMath>
      <w:r>
        <w:rPr>
          <w:rFonts w:eastAsia="Times New Roman" w:cs="Times New Roman"/>
          <w:sz w:val="28"/>
          <w:szCs w:val="20"/>
        </w:rPr>
        <w:t>, что согласуется с исследованиями коэффициентов из статьи [7].</w:t>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Учитывая уравнения (6.2.1) для координат и углов поворота, получим матрицу </w:t>
      </w:r>
      <w:r>
        <w:rPr/>
      </w:r>
      <m:oMath xmlns:m="http://schemas.openxmlformats.org/officeDocument/2006/math">
        <m:r>
          <w:rPr>
            <w:rFonts w:ascii="Cambria Math" w:hAnsi="Cambria Math"/>
          </w:rPr>
          <m:t xml:space="preserve">A</m:t>
        </m:r>
      </m:oMath>
      <w:r>
        <w:rPr>
          <w:rFonts w:eastAsia="Times New Roman" w:cs="Times New Roman"/>
          <w:sz w:val="28"/>
          <w:szCs w:val="20"/>
        </w:rPr>
        <w:t>:</w:t>
      </w:r>
    </w:p>
    <w:p>
      <w:pPr>
        <w:pStyle w:val="Normal"/>
        <w:spacing w:lineRule="auto" w:line="360"/>
        <w:ind w:firstLine="851"/>
        <w:rPr>
          <w:rFonts w:eastAsia="Times New Roman" w:cs="Times New Roman"/>
          <w:sz w:val="28"/>
          <w:szCs w:val="20"/>
        </w:rPr>
      </w:pPr>
      <w:r>
        <w:rPr>
          <w:rFonts w:eastAsia="Times New Roman" w:cs="Times New Roman"/>
          <w:sz w:val="28"/>
          <w:szCs w:val="20"/>
        </w:rPr>
      </w:r>
    </w:p>
    <w:p>
      <w:pPr>
        <w:pStyle w:val="Normal"/>
        <w:spacing w:lineRule="auto" w:line="360"/>
        <w:ind w:firstLine="851"/>
        <w:jc w:val="center"/>
        <w:rPr>
          <w:rFonts w:eastAsia="Times New Roman" w:cs="Times New Roman"/>
          <w:i/>
          <w:i/>
          <w:sz w:val="28"/>
          <w:szCs w:val="20"/>
        </w:rPr>
      </w:pPr>
      <w:r>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d>
            <m:dPr>
              <m:begChr m:val="["/>
              <m:endChr m:val="]"/>
            </m:dPr>
            <m:e>
              <m:m>
                <m:mr>
                  <m:e>
                    <m:d>
                      <m:dPr>
                        <m:begChr m:val="["/>
                        <m:endChr m:val="]"/>
                      </m:dPr>
                      <m:e>
                        <m:f>
                          <m:num>
                            <m:r>
                              <w:rPr>
                                <w:rFonts w:ascii="Cambria Math" w:hAnsi="Cambria Math"/>
                              </w:rPr>
                              <m:t xml:space="preserve">−</m:t>
                            </m:r>
                            <m:r>
                              <w:rPr>
                                <w:rFonts w:ascii="Cambria Math" w:hAnsi="Cambria Math"/>
                              </w:rPr>
                              <m:t xml:space="preserve">1</m:t>
                            </m:r>
                          </m:num>
                          <m:den>
                            <m:r>
                              <w:rPr>
                                <w:rFonts w:ascii="Cambria Math" w:hAnsi="Cambria Math"/>
                              </w:rPr>
                              <m:t xml:space="preserve">m</m:t>
                            </m:r>
                          </m:den>
                        </m:f>
                        <m:m>
                          <m:mr>
                            <m:e>
                              <m:sSub>
                                <m:e>
                                  <m:r>
                                    <w:rPr>
                                      <w:rFonts w:ascii="Cambria Math" w:hAnsi="Cambria Math"/>
                                    </w:rPr>
                                    <m:t xml:space="preserve">F</m:t>
                                  </m:r>
                                  <m:r>
                                    <w:rPr>
                                      <w:rFonts w:ascii="Cambria Math" w:hAnsi="Cambria Math"/>
                                    </w:rPr>
                                    <m:t xml:space="preserve">'</m:t>
                                  </m:r>
                                </m:e>
                                <m:sub>
                                  <m:r>
                                    <w:rPr>
                                      <w:rFonts w:ascii="Cambria Math" w:hAnsi="Cambria Math"/>
                                    </w:rPr>
                                    <m:t xml:space="preserve">сопр</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r>
                                <w:rPr>
                                  <w:rFonts w:ascii="Cambria Math" w:hAnsi="Cambria Math"/>
                                </w:rPr>
                                <m:t xml:space="preserve">−</m:t>
                              </m:r>
                              <m:sSub>
                                <m:e>
                                  <m:r>
                                    <w:rPr>
                                      <w:rFonts w:ascii="Cambria Math" w:hAnsi="Cambria Math"/>
                                    </w:rPr>
                                    <m:t xml:space="preserve">JM</m:t>
                                  </m:r>
                                  <m:r>
                                    <w:rPr>
                                      <w:rFonts w:ascii="Cambria Math" w:hAnsi="Cambria Math"/>
                                    </w:rPr>
                                    <m:t xml:space="preserve">'</m:t>
                                  </m:r>
                                </m:e>
                                <m:sub>
                                  <m:r>
                                    <w:rPr>
                                      <w:rFonts w:ascii="Cambria Math" w:hAnsi="Cambria Math"/>
                                    </w:rPr>
                                    <m:t xml:space="preserve">сопр</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
            </m:e>
          </m:d>
          <m:r>
            <w:rPr>
              <w:rFonts w:ascii="Cambria Math" w:hAnsi="Cambria Math"/>
            </w:rPr>
            <m:t xml:space="preserve">=</m:t>
          </m:r>
          <m:d>
            <m:dPr>
              <m:begChr m:val="["/>
              <m:endChr m:val="]"/>
            </m:dPr>
            <m:e>
              <m:m>
                <m:mr>
                  <m:e>
                    <m:d>
                      <m:dPr>
                        <m:begChr m:val="["/>
                        <m:endChr m:val="]"/>
                      </m:dPr>
                      <m:e>
                        <m:m>
                          <m:mr>
                            <m:e>
                              <m:f>
                                <m:num>
                                  <m:r>
                                    <w:rPr>
                                      <w:rFonts w:ascii="Cambria Math" w:hAnsi="Cambria Math"/>
                                    </w:rPr>
                                    <m:t xml:space="preserve">−</m:t>
                                  </m:r>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m:t>
                                  </m:r>
                                </m:den>
                              </m:f>
                              <m:r>
                                <w:rPr>
                                  <w:rFonts w:ascii="Cambria Math" w:hAnsi="Cambria Math"/>
                                </w:rPr>
                                <m:t xml:space="preserve">c</m:t>
                              </m:r>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f>
                                <m:num>
                                  <m:r>
                                    <w:rPr>
                                      <w:rFonts w:ascii="Cambria Math" w:hAnsi="Cambria Math"/>
                                    </w:rPr>
                                    <m:t xml:space="preserve">−</m:t>
                                  </m:r>
                                  <m:r>
                                    <w:rPr>
                                      <w:rFonts w:ascii="Cambria Math" w:hAnsi="Cambria Math"/>
                                    </w:rPr>
                                    <m:t xml:space="preserve">ρ</m:t>
                                  </m:r>
                                  <m:r>
                                    <w:rPr>
                                      <w:rFonts w:ascii="Cambria Math" w:hAnsi="Cambria Math"/>
                                    </w:rPr>
                                    <m:t xml:space="preserve">V</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sSub>
                                <m:e>
                                  <m:r>
                                    <w:rPr>
                                      <w:rFonts w:ascii="Cambria Math" w:hAnsi="Cambria Math"/>
                                    </w:rPr>
                                    <m:t xml:space="preserve">Jc</m:t>
                                  </m:r>
                                </m:e>
                                <m:sub>
                                  <m:r>
                                    <w:rPr>
                                      <w:rFonts w:ascii="Cambria Math" w:hAnsi="Cambria Math"/>
                                    </w:rPr>
                                    <m:t xml:space="preserve">m</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
            </m:e>
          </m:d>
          <m:r>
            <w:rPr>
              <w:rFonts w:ascii="Cambria Math" w:hAnsi="Cambria Math"/>
            </w:rPr>
            <m:t xml:space="preserve">.</m:t>
          </m:r>
        </m:oMath>
      </m:oMathPara>
    </w:p>
    <w:p>
      <w:pPr>
        <w:pStyle w:val="Normal"/>
        <w:spacing w:lineRule="auto" w:line="360"/>
        <w:ind w:firstLine="851"/>
        <w:rPr>
          <w:rFonts w:eastAsia="Times New Roman" w:cs="Times New Roman"/>
          <w:i/>
          <w:i/>
          <w:sz w:val="28"/>
          <w:szCs w:val="20"/>
        </w:rPr>
      </w:pPr>
      <w:r>
        <w:rPr>
          <w:rFonts w:eastAsia="Times New Roman" w:cs="Times New Roman"/>
          <w:i/>
          <w:sz w:val="28"/>
          <w:szCs w:val="20"/>
        </w:rPr>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Однако стоит учитывать также, что матрицы </w:t>
      </w:r>
      <w:r>
        <w:rPr/>
      </w:r>
      <m:oMath xmlns:m="http://schemas.openxmlformats.org/officeDocument/2006/math">
        <m:r>
          <w:rPr>
            <w:rFonts w:ascii="Cambria Math" w:hAnsi="Cambria Math"/>
          </w:rPr>
          <m:t xml:space="preserve">c</m:t>
        </m:r>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Jc</m:t>
            </m:r>
          </m:e>
          <m:sub>
            <m:r>
              <w:rPr>
                <w:rFonts w:ascii="Cambria Math" w:hAnsi="Cambria Math"/>
              </w:rPr>
              <m:t xml:space="preserve">m</m:t>
            </m:r>
          </m:sub>
        </m:sSub>
      </m:oMath>
      <w:r>
        <w:rPr>
          <w:rFonts w:eastAsia="Times New Roman" w:cs="Times New Roman"/>
          <w:sz w:val="28"/>
          <w:szCs w:val="20"/>
        </w:rPr>
        <w:t xml:space="preserve"> записываются в связанной системе координат, поэтому их нужно умножать справа и слева на соответствующие матрицы поворота. Окончательно матрица </w:t>
      </w:r>
      <w:r>
        <w:rPr/>
      </w:r>
      <m:oMath xmlns:m="http://schemas.openxmlformats.org/officeDocument/2006/math">
        <m:r>
          <w:rPr>
            <w:rFonts w:ascii="Cambria Math" w:hAnsi="Cambria Math"/>
          </w:rPr>
          <m:t xml:space="preserve">A</m:t>
        </m:r>
      </m:oMath>
      <w:r>
        <w:rPr>
          <w:rFonts w:eastAsia="Times New Roman" w:cs="Times New Roman"/>
          <w:sz w:val="28"/>
          <w:szCs w:val="20"/>
        </w:rPr>
        <w:t>будет выглядеть следующим образом:</w:t>
      </w:r>
    </w:p>
    <w:p>
      <w:pPr>
        <w:pStyle w:val="Normal"/>
        <w:spacing w:lineRule="auto" w:line="360"/>
        <w:ind w:firstLine="851"/>
        <w:rPr>
          <w:rFonts w:eastAsia="Times New Roman" w:cs="Times New Roman"/>
          <w:sz w:val="28"/>
          <w:szCs w:val="20"/>
        </w:rPr>
      </w:pPr>
      <w:r>
        <w:rPr>
          <w:rFonts w:eastAsia="Times New Roman" w:cs="Times New Roman"/>
          <w:sz w:val="28"/>
          <w:szCs w:val="20"/>
        </w:rPr>
      </w:r>
    </w:p>
    <w:tbl>
      <w:tblPr>
        <w:tblStyle w:val="100"/>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d>
                  <m:dPr>
                    <m:begChr m:val="["/>
                    <m:endChr m:val="]"/>
                  </m:dPr>
                  <m:e>
                    <m:m>
                      <m:mr>
                        <m:e>
                          <m:d>
                            <m:dPr>
                              <m:begChr m:val="["/>
                              <m:endChr m:val="]"/>
                            </m:dPr>
                            <m:e>
                              <m:m>
                                <m:mr>
                                  <m:e>
                                    <m:f>
                                      <m:num>
                                        <m:r>
                                          <w:rPr>
                                            <w:rFonts w:ascii="Cambria Math" w:hAnsi="Cambria Math"/>
                                          </w:rPr>
                                          <m:t xml:space="preserve">−</m:t>
                                        </m:r>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m:t>
                                        </m:r>
                                      </m:den>
                                    </m:f>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r>
                                      <w:rPr>
                                        <w:rFonts w:ascii="Cambria Math" w:hAnsi="Cambria Math"/>
                                      </w:rPr>
                                      <m:t xml:space="preserve">c</m:t>
                                    </m:r>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f>
                                      <m:num>
                                        <m:r>
                                          <w:rPr>
                                            <w:rFonts w:ascii="Cambria Math" w:hAnsi="Cambria Math"/>
                                          </w:rPr>
                                          <m:t xml:space="preserve">−</m:t>
                                        </m:r>
                                        <m:r>
                                          <w:rPr>
                                            <w:rFonts w:ascii="Cambria Math" w:hAnsi="Cambria Math"/>
                                          </w:rPr>
                                          <m:t xml:space="preserve">ρ</m:t>
                                        </m:r>
                                        <m:r>
                                          <w:rPr>
                                            <w:rFonts w:ascii="Cambria Math" w:hAnsi="Cambria Math"/>
                                          </w:rPr>
                                          <m:t xml:space="preserve">V</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sSub>
                                      <m:e>
                                        <m:r>
                                          <w:rPr>
                                            <w:rFonts w:ascii="Cambria Math" w:hAnsi="Cambria Math"/>
                                          </w:rPr>
                                          <m:t xml:space="preserve">Jc</m:t>
                                        </m:r>
                                      </m:e>
                                      <m:sub>
                                        <m:r>
                                          <w:rPr>
                                            <w:rFonts w:ascii="Cambria Math" w:hAnsi="Cambria Math"/>
                                          </w:rPr>
                                          <m:t xml:space="preserve">m</m:t>
                                        </m:r>
                                      </m:sub>
                                    </m:sSub>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
                  </m:e>
                </m:d>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(6.13)</w:t>
            </w:r>
          </w:p>
        </w:tc>
      </w:tr>
      <w:tr>
        <w:trPr/>
        <w:tc>
          <w:tcPr>
            <w:tcW w:w="8651" w:type="dxa"/>
            <w:tcBorders>
              <w:top w:val="nil"/>
              <w:left w:val="nil"/>
              <w:bottom w:val="nil"/>
              <w:right w:val="nil"/>
            </w:tcBorders>
            <w:vAlign w:val="center"/>
          </w:tcPr>
          <w:p>
            <w:pPr>
              <w:pStyle w:val="Normal"/>
              <w:widowControl/>
              <w:spacing w:lineRule="auto" w:line="360" w:before="0" w:after="0"/>
              <w:ind w:firstLine="851"/>
              <w:rPr>
                <w:rFonts w:eastAsia="Times New Roman"/>
                <w:sz w:val="28"/>
              </w:rPr>
            </w:pPr>
            <w:r>
              <w:rPr>
                <w:rFonts w:eastAsia="Times New Roman" w:cs="Times New Roman"/>
                <w:kern w:val="0"/>
                <w:sz w:val="28"/>
                <w:szCs w:val="20"/>
                <w:lang w:val="ru-RU" w:eastAsia="ru-RU" w:bidi="ar-SA"/>
              </w:rPr>
            </w:r>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bl>
    <w:p>
      <w:pPr>
        <w:pStyle w:val="Normal"/>
        <w:numPr>
          <w:ilvl w:val="0"/>
          <w:numId w:val="0"/>
        </w:numPr>
        <w:spacing w:lineRule="auto" w:line="360"/>
        <w:ind w:firstLine="709"/>
        <w:outlineLvl w:val="1"/>
        <w:rPr>
          <w:rFonts w:cs="Times New Roman"/>
          <w:sz w:val="28"/>
          <w:szCs w:val="28"/>
        </w:rPr>
      </w:pPr>
      <w:bookmarkStart w:id="184" w:name="_Toc61732304"/>
      <w:r>
        <w:rPr>
          <w:rFonts w:cs="Times New Roman"/>
          <w:sz w:val="28"/>
          <w:szCs w:val="28"/>
        </w:rPr>
        <w:t>6.5 Дискретизация модели</w:t>
      </w:r>
      <w:bookmarkEnd w:id="184"/>
    </w:p>
    <w:p>
      <w:pPr>
        <w:pStyle w:val="Normal"/>
        <w:spacing w:lineRule="auto" w:line="360"/>
        <w:rPr>
          <w:rFonts w:eastAsia="Times New Roman" w:cs="Times New Roman"/>
          <w:sz w:val="28"/>
          <w:szCs w:val="20"/>
        </w:rPr>
      </w:pPr>
      <w:r>
        <w:rPr>
          <w:rFonts w:eastAsia="Times New Roman" w:cs="Times New Roman"/>
          <w:sz w:val="28"/>
          <w:szCs w:val="20"/>
        </w:rPr>
        <w:t>Так как задание управляющих сигналов будет происходить в дискретные моменты времени, нужно провести дискретизацию модели. Запишем исходное (6.2) дифференциальное уравнение в разностной форме:</w:t>
      </w:r>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Bu</m:t>
          </m:r>
          <m:r>
            <w:rPr>
              <w:rFonts w:ascii="Cambria Math" w:hAnsi="Cambria Math"/>
            </w:rPr>
            <m:t xml:space="preserve">,</m:t>
          </m:r>
        </m:oMath>
      </m:oMathPara>
    </w:p>
    <w:p>
      <w:pPr>
        <w:pStyle w:val="Normal"/>
        <w:spacing w:lineRule="auto" w:line="360"/>
        <w:jc w:val="center"/>
        <w:rPr>
          <w:rFonts w:eastAsia="Times New Roman" w:cs="Times New Roman"/>
          <w:i/>
          <w:i/>
          <w:sz w:val="28"/>
          <w:szCs w:val="20"/>
        </w:rPr>
      </w:pPr>
      <w:r>
        <w:rPr/>
      </w:r>
      <m:oMathPara xmlns:m="http://schemas.openxmlformats.org/officeDocument/2006/math">
        <m:oMathParaPr>
          <m:jc m:val="center"/>
        </m:oMathParaPr>
        <m:oMath>
          <m:f>
            <m:num>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e>
              </m:d>
            </m:num>
            <m:den>
              <m:r>
                <w:rPr>
                  <w:rFonts w:ascii="Cambria Math" w:hAnsi="Cambria Math"/>
                </w:rPr>
                <m:t xml:space="preserve">Δt</m:t>
              </m:r>
            </m:den>
          </m:f>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k</m:t>
              </m:r>
            </m:e>
          </m:d>
          <m:r>
            <w:rPr>
              <w:rFonts w:ascii="Cambria Math" w:hAnsi="Cambria Math"/>
            </w:rPr>
            <m:t xml:space="preserve">X</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B</m:t>
          </m:r>
          <m:d>
            <m:dPr>
              <m:begChr m:val="["/>
              <m:endChr m:val="]"/>
            </m:dPr>
            <m:e>
              <m:r>
                <w:rPr>
                  <w:rFonts w:ascii="Cambria Math" w:hAnsi="Cambria Math"/>
                </w:rPr>
                <m:t xml:space="preserve">k</m:t>
              </m:r>
            </m:e>
          </m:d>
          <m:r>
            <w:rPr>
              <w:rFonts w:ascii="Cambria Math" w:hAnsi="Cambria Math"/>
            </w:rPr>
            <m:t xml:space="preserve">u</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отсюда</m:t>
          </m:r>
          <m:r>
            <w:rPr>
              <w:rFonts w:ascii="Cambria Math" w:hAnsi="Cambria Math"/>
            </w:rPr>
            <m:t xml:space="preserve">:</m:t>
          </m:r>
        </m:oMath>
      </m:oMathPara>
    </w:p>
    <w:tbl>
      <w:tblPr>
        <w:tblStyle w:val="110"/>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k</m:t>
                    </m:r>
                  </m:e>
                </m:d>
                <m:r>
                  <w:rPr>
                    <w:rFonts w:ascii="Cambria Math" w:hAnsi="Cambria Math"/>
                  </w:rPr>
                  <m:t xml:space="preserve">X</m:t>
                </m:r>
                <m:d>
                  <m:dPr>
                    <m:begChr m:val="["/>
                    <m:endChr m:val="]"/>
                  </m:dPr>
                  <m:e>
                    <m:r>
                      <w:rPr>
                        <w:rFonts w:ascii="Cambria Math" w:hAnsi="Cambria Math"/>
                      </w:rPr>
                      <m:t xml:space="preserve">k</m:t>
                    </m:r>
                  </m:e>
                </m:d>
                <m:r>
                  <w:rPr>
                    <w:rFonts w:ascii="Cambria Math" w:hAnsi="Cambria Math"/>
                  </w:rPr>
                  <m:t xml:space="preserve">Δt</m:t>
                </m:r>
                <m:r>
                  <w:rPr>
                    <w:rFonts w:ascii="Cambria Math" w:hAnsi="Cambria Math"/>
                  </w:rPr>
                  <m:t xml:space="preserve">+</m:t>
                </m:r>
                <m:r>
                  <w:rPr>
                    <w:rFonts w:ascii="Cambria Math" w:hAnsi="Cambria Math"/>
                  </w:rPr>
                  <m:t xml:space="preserve">B</m:t>
                </m:r>
                <m:d>
                  <m:dPr>
                    <m:begChr m:val="["/>
                    <m:endChr m:val="]"/>
                  </m:dPr>
                  <m:e>
                    <m:r>
                      <w:rPr>
                        <w:rFonts w:ascii="Cambria Math" w:hAnsi="Cambria Math"/>
                      </w:rPr>
                      <m:t xml:space="preserve">k</m:t>
                    </m:r>
                  </m:e>
                </m:d>
                <m:r>
                  <w:rPr>
                    <w:rFonts w:ascii="Cambria Math" w:hAnsi="Cambria Math"/>
                  </w:rPr>
                  <m:t xml:space="preserve">u</m:t>
                </m:r>
                <m:d>
                  <m:dPr>
                    <m:begChr m:val="["/>
                    <m:endChr m:val="]"/>
                  </m:dPr>
                  <m:e>
                    <m:r>
                      <w:rPr>
                        <w:rFonts w:ascii="Cambria Math" w:hAnsi="Cambria Math"/>
                      </w:rPr>
                      <m:t xml:space="preserve">k</m:t>
                    </m:r>
                  </m:e>
                </m:d>
                <m:r>
                  <w:rPr>
                    <w:rFonts w:ascii="Cambria Math" w:hAnsi="Cambria Math"/>
                  </w:rPr>
                  <m:t xml:space="preserve">Δt</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e>
                </m:d>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(6.14)</w:t>
            </w:r>
          </w:p>
        </w:tc>
      </w:tr>
    </w:tbl>
    <w:p>
      <w:pPr>
        <w:pStyle w:val="Normal"/>
        <w:spacing w:lineRule="auto" w:line="360"/>
        <w:ind w:firstLine="708"/>
        <w:rPr>
          <w:rFonts w:eastAsia="Times New Roman" w:cs="Times New Roman"/>
          <w:sz w:val="28"/>
          <w:szCs w:val="20"/>
        </w:rPr>
      </w:pPr>
      <w:r>
        <w:rPr>
          <w:rFonts w:eastAsia="Times New Roman" w:cs="Times New Roman"/>
          <w:sz w:val="28"/>
          <w:szCs w:val="20"/>
        </w:rPr>
        <w:t>где</w:t>
      </w:r>
      <w:r>
        <w:rPr/>
      </w:r>
      <m:oMath xmlns:m="http://schemas.openxmlformats.org/officeDocument/2006/math">
        <m:r>
          <w:rPr>
            <w:rFonts w:ascii="Cambria Math" w:hAnsi="Cambria Math"/>
          </w:rPr>
          <m:t xml:space="preserve">Δt</m:t>
        </m:r>
      </m:oMath>
      <w:r>
        <w:rPr>
          <w:rFonts w:eastAsia="Times New Roman" w:cs="Times New Roman"/>
          <w:sz w:val="28"/>
          <w:szCs w:val="20"/>
        </w:rPr>
        <w:t xml:space="preserve"> - период дискретизации, </w:t>
      </w:r>
    </w:p>
    <w:p>
      <w:pPr>
        <w:pStyle w:val="Normal"/>
        <w:spacing w:lineRule="auto" w:line="360"/>
        <w:ind w:firstLine="708"/>
        <w:rPr>
          <w:rFonts w:eastAsia="Times New Roman" w:cs="Times New Roman"/>
          <w:sz w:val="28"/>
          <w:szCs w:val="20"/>
        </w:rPr>
      </w:pPr>
      <w:r>
        <w:rPr/>
      </w:r>
      <m:oMath xmlns:m="http://schemas.openxmlformats.org/officeDocument/2006/math">
        <m:r>
          <w:rPr>
            <w:rFonts w:ascii="Cambria Math" w:hAnsi="Cambria Math"/>
          </w:rPr>
          <m:t xml:space="preserve">k</m:t>
        </m:r>
      </m:oMath>
      <w:r>
        <w:rPr>
          <w:rFonts w:eastAsia="Times New Roman" w:cs="Times New Roman"/>
          <w:sz w:val="28"/>
          <w:szCs w:val="20"/>
        </w:rPr>
        <w:t xml:space="preserve"> </w:t>
      </w:r>
      <w:r>
        <w:rPr>
          <w:rFonts w:eastAsia="Times New Roman" w:cs="Times New Roman"/>
          <w:sz w:val="28"/>
          <w:szCs w:val="20"/>
        </w:rPr>
        <w:t xml:space="preserve">- номер шага. Следует заметить, что матрицы </w:t>
      </w:r>
      <w:r>
        <w:rPr/>
      </w:r>
      <m:oMath xmlns:m="http://schemas.openxmlformats.org/officeDocument/2006/math">
        <m:r>
          <w:rPr>
            <w:rFonts w:ascii="Cambria Math" w:hAnsi="Cambria Math"/>
          </w:rPr>
          <m:t xml:space="preserve">A</m:t>
        </m:r>
      </m:oMath>
      <w:r>
        <w:rPr>
          <w:rFonts w:eastAsia="Times New Roman" w:cs="Times New Roman"/>
          <w:sz w:val="28"/>
          <w:szCs w:val="20"/>
        </w:rPr>
        <w:t xml:space="preserve"> и </w:t>
      </w:r>
      <w:r>
        <w:rPr/>
      </w:r>
      <m:oMath xmlns:m="http://schemas.openxmlformats.org/officeDocument/2006/math">
        <m:r>
          <w:rPr>
            <w:rFonts w:ascii="Cambria Math" w:hAnsi="Cambria Math"/>
          </w:rPr>
          <m:t xml:space="preserve">B</m:t>
        </m:r>
      </m:oMath>
      <w:r>
        <w:rPr>
          <w:rFonts w:eastAsia="Times New Roman" w:cs="Times New Roman"/>
          <w:sz w:val="28"/>
          <w:szCs w:val="20"/>
        </w:rPr>
        <w:t xml:space="preserve"> тоже зависят он номера шага: в состав первых шести строк матрицы </w:t>
      </w:r>
      <w:r>
        <w:rPr/>
      </w:r>
      <m:oMath xmlns:m="http://schemas.openxmlformats.org/officeDocument/2006/math">
        <m:r>
          <w:rPr>
            <w:rFonts w:ascii="Cambria Math" w:hAnsi="Cambria Math"/>
          </w:rPr>
          <m:t xml:space="preserve">A</m:t>
        </m:r>
      </m:oMath>
      <w:r>
        <w:rPr>
          <w:rFonts w:eastAsia="Times New Roman" w:cs="Times New Roman"/>
          <w:sz w:val="28"/>
          <w:szCs w:val="20"/>
        </w:rPr>
        <w:t xml:space="preserve"> входит множитель </w:t>
      </w:r>
      <w:r>
        <w:rPr/>
      </w:r>
      <m:oMath xmlns:m="http://schemas.openxmlformats.org/officeDocument/2006/math">
        <m:sSup>
          <m:e>
            <m:r>
              <w:rPr>
                <w:rFonts w:ascii="Cambria Math" w:hAnsi="Cambria Math"/>
              </w:rPr>
              <m:t xml:space="preserve">v</m:t>
            </m:r>
          </m:e>
          <m:sup>
            <m:r>
              <w:rPr>
                <w:rFonts w:ascii="Cambria Math" w:hAnsi="Cambria Math"/>
              </w:rPr>
              <m:t xml:space="preserve">2</m:t>
            </m:r>
          </m:sup>
        </m:sSup>
      </m:oMath>
      <w:r>
        <w:rPr>
          <w:rFonts w:eastAsia="Times New Roman" w:cs="Times New Roman"/>
          <w:sz w:val="28"/>
          <w:szCs w:val="20"/>
        </w:rPr>
        <w:t xml:space="preserve"> - квадрат текущей абсолютной скорости, а матрица </w:t>
      </w:r>
      <w:r>
        <w:rPr/>
      </w:r>
      <m:oMath xmlns:m="http://schemas.openxmlformats.org/officeDocument/2006/math">
        <m:r>
          <w:rPr>
            <w:rFonts w:ascii="Cambria Math" w:hAnsi="Cambria Math"/>
          </w:rPr>
          <m:t xml:space="preserve">B</m:t>
        </m:r>
      </m:oMath>
      <w:r>
        <w:rPr>
          <w:rFonts w:eastAsia="Times New Roman" w:cs="Times New Roman"/>
          <w:sz w:val="28"/>
          <w:szCs w:val="20"/>
        </w:rPr>
        <w:t xml:space="preserve"> образована с использованием матрицы поворота </w:t>
      </w:r>
      <w:r>
        <w:rPr/>
      </w:r>
      <m:oMath xmlns:m="http://schemas.openxmlformats.org/officeDocument/2006/math">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oMath>
      <w:r>
        <w:rPr>
          <w:rFonts w:eastAsia="Times New Roman" w:cs="Times New Roman"/>
          <w:sz w:val="28"/>
          <w:szCs w:val="20"/>
        </w:rPr>
        <w:t xml:space="preserve">, зависящей от углов поворота осей связанной системы координат на текущем шаге. Это означает, что для вычисления состояния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oMath>
      <w:r>
        <w:rPr>
          <w:rFonts w:eastAsia="Times New Roman" w:cs="Times New Roman"/>
          <w:sz w:val="28"/>
          <w:szCs w:val="20"/>
        </w:rPr>
        <w:t xml:space="preserve"> матрицы </w:t>
      </w:r>
      <w:r>
        <w:rPr/>
      </w:r>
      <m:oMath xmlns:m="http://schemas.openxmlformats.org/officeDocument/2006/math">
        <m:r>
          <w:rPr>
            <w:rFonts w:ascii="Cambria Math" w:hAnsi="Cambria Math"/>
          </w:rPr>
          <m:t xml:space="preserve">A</m:t>
        </m:r>
      </m:oMath>
      <w:r>
        <w:rPr>
          <w:rFonts w:eastAsia="Times New Roman" w:cs="Times New Roman"/>
          <w:sz w:val="28"/>
          <w:szCs w:val="20"/>
        </w:rPr>
        <w:t xml:space="preserve"> и </w:t>
      </w:r>
      <w:r>
        <w:rPr/>
      </w:r>
      <m:oMath xmlns:m="http://schemas.openxmlformats.org/officeDocument/2006/math">
        <m:r>
          <w:rPr>
            <w:rFonts w:ascii="Cambria Math" w:hAnsi="Cambria Math"/>
          </w:rPr>
          <m:t xml:space="preserve">B</m:t>
        </m:r>
      </m:oMath>
      <w:r>
        <w:rPr>
          <w:rFonts w:eastAsia="Times New Roman" w:cs="Times New Roman"/>
          <w:sz w:val="28"/>
          <w:szCs w:val="20"/>
        </w:rPr>
        <w:t xml:space="preserve"> придется пересчитывать. </w:t>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Также это означает, что дискретизированная модель, как и непрерывная, не будет являться линейной относительно своего состояния </w:t>
      </w:r>
      <w:r>
        <w:rPr/>
      </w:r>
      <m:oMath xmlns:m="http://schemas.openxmlformats.org/officeDocument/2006/math">
        <m:r>
          <w:rPr>
            <w:rFonts w:ascii="Cambria Math" w:hAnsi="Cambria Math"/>
          </w:rPr>
          <m:t xml:space="preserve">X</m:t>
        </m:r>
      </m:oMath>
      <w:r>
        <w:rPr>
          <w:rFonts w:eastAsia="Times New Roman" w:cs="Times New Roman"/>
          <w:sz w:val="28"/>
          <w:szCs w:val="20"/>
        </w:rPr>
        <w:t xml:space="preserve">, причем проводить полную линеаризацию нельзя – так как управление системой будет строиться в зависимости от скорости и углов поворота связанной системы координат, а эти параметры могут меняться в широком диапазоне значений, в то время как линеаризация подразумевает диапазон значений весьма узким. </w:t>
      </w:r>
    </w:p>
    <w:p>
      <w:pPr>
        <w:pStyle w:val="Normal"/>
        <w:spacing w:lineRule="auto" w:line="360"/>
        <w:ind w:firstLine="851"/>
        <w:rPr>
          <w:rFonts w:eastAsia="Times New Roman" w:cs="Times New Roman"/>
          <w:sz w:val="28"/>
          <w:szCs w:val="20"/>
        </w:rPr>
      </w:pPr>
      <w:r>
        <w:rPr>
          <w:rFonts w:eastAsia="Times New Roman" w:cs="Times New Roman"/>
          <w:sz w:val="28"/>
          <w:szCs w:val="20"/>
        </w:rPr>
      </w:r>
    </w:p>
    <w:p>
      <w:pPr>
        <w:pStyle w:val="Normal"/>
        <w:keepNext w:val="true"/>
        <w:numPr>
          <w:ilvl w:val="0"/>
          <w:numId w:val="0"/>
        </w:numPr>
        <w:spacing w:lineRule="auto" w:line="360"/>
        <w:ind w:firstLine="709"/>
        <w:outlineLvl w:val="1"/>
        <w:rPr>
          <w:rFonts w:cs="Times New Roman"/>
          <w:sz w:val="28"/>
          <w:szCs w:val="28"/>
        </w:rPr>
      </w:pPr>
      <w:bookmarkStart w:id="185" w:name="_Toc61732305"/>
      <w:r>
        <w:rPr>
          <w:rFonts w:cs="Times New Roman"/>
          <w:sz w:val="28"/>
          <w:szCs w:val="28"/>
        </w:rPr>
        <w:t>6.6 Синтез стабилизирующего управления</w:t>
      </w:r>
      <w:bookmarkEnd w:id="185"/>
    </w:p>
    <w:p>
      <w:pPr>
        <w:pStyle w:val="Normal"/>
        <w:keepNext w:val="true"/>
        <w:numPr>
          <w:ilvl w:val="0"/>
          <w:numId w:val="0"/>
        </w:numPr>
        <w:spacing w:lineRule="auto" w:line="360"/>
        <w:ind w:firstLine="709"/>
        <w:outlineLvl w:val="2"/>
        <w:rPr>
          <w:rFonts w:cs="Times New Roman"/>
          <w:sz w:val="28"/>
          <w:szCs w:val="28"/>
        </w:rPr>
      </w:pPr>
      <w:bookmarkStart w:id="186" w:name="_Toc61732306"/>
      <w:r>
        <w:rPr>
          <w:rFonts w:cs="Times New Roman"/>
          <w:sz w:val="28"/>
          <w:szCs w:val="28"/>
        </w:rPr>
        <w:t>6.6.1 Построение матричного ПИД регулятора</w:t>
      </w:r>
      <w:bookmarkEnd w:id="186"/>
    </w:p>
    <w:p>
      <w:pPr>
        <w:pStyle w:val="Normal"/>
        <w:spacing w:lineRule="auto" w:line="360"/>
        <w:rPr>
          <w:rFonts w:eastAsia="Times New Roman" w:cs="Times New Roman"/>
          <w:sz w:val="28"/>
          <w:szCs w:val="20"/>
        </w:rPr>
      </w:pPr>
      <w:r>
        <w:rPr>
          <w:rFonts w:eastAsia="Times New Roman" w:cs="Times New Roman"/>
          <w:sz w:val="28"/>
          <w:szCs w:val="20"/>
        </w:rPr>
        <w:t xml:space="preserve">Для построения управления будет использован дискретный матричный ПИД регулятор. На выходе из регулятора будем получать вектор рекомендуемого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рек</m:t>
            </m:r>
          </m:sub>
        </m:sSub>
      </m:oMath>
      <w:r>
        <w:rPr>
          <w:rFonts w:eastAsia="Times New Roman" w:cs="Times New Roman"/>
          <w:sz w:val="28"/>
          <w:szCs w:val="20"/>
        </w:rPr>
        <w:t xml:space="preserve">, в которое нужно попасть системе на данном шаге, чтобы в будущем оказаться в некотором задаваемом желаемом состоянии </w:t>
      </w:r>
      <w:r>
        <w:rPr/>
      </w:r>
      <m:oMath xmlns:m="http://schemas.openxmlformats.org/officeDocument/2006/math">
        <m:sSub>
          <m:e>
            <m:r>
              <w:rPr>
                <w:rFonts w:ascii="Cambria Math" w:hAnsi="Cambria Math"/>
              </w:rPr>
              <m:t xml:space="preserve">X</m:t>
            </m:r>
          </m:e>
          <m:sub>
            <m:r>
              <w:rPr>
                <w:rFonts w:ascii="Cambria Math" w:hAnsi="Cambria Math"/>
              </w:rPr>
              <m:t xml:space="preserve">ж</m:t>
            </m:r>
          </m:sub>
        </m:sSub>
      </m:oMath>
      <w:r>
        <w:rPr>
          <w:rFonts w:eastAsia="Times New Roman" w:cs="Times New Roman"/>
          <w:sz w:val="28"/>
          <w:szCs w:val="20"/>
        </w:rPr>
        <w:t xml:space="preserve">. На вход регулятору подаётся вектор невязки </w:t>
      </w: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X</m:t>
            </m:r>
          </m:e>
          <m:sub>
            <m:r>
              <w:rPr>
                <w:rFonts w:ascii="Cambria Math" w:hAnsi="Cambria Math"/>
              </w:rPr>
              <m:t xml:space="preserve">ж</m:t>
            </m:r>
          </m:sub>
        </m:s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e>
        </m:d>
      </m:oMath>
      <w:r>
        <w:rPr>
          <w:rFonts w:eastAsia="Times New Roman" w:cs="Times New Roman"/>
          <w:sz w:val="28"/>
          <w:szCs w:val="20"/>
        </w:rPr>
        <w:t xml:space="preserve">, где </w:t>
      </w:r>
      <w:r>
        <w:rPr/>
      </w:r>
      <m:oMath xmlns:m="http://schemas.openxmlformats.org/officeDocument/2006/math">
        <m:r>
          <w:rPr>
            <w:rFonts w:ascii="Cambria Math" w:hAnsi="Cambria Math"/>
          </w:rPr>
          <m:t xml:space="preserve">n</m:t>
        </m:r>
      </m:oMath>
      <w:r>
        <w:rPr>
          <w:rFonts w:eastAsia="Times New Roman" w:cs="Times New Roman"/>
          <w:sz w:val="28"/>
          <w:szCs w:val="20"/>
        </w:rPr>
        <w:t xml:space="preserve"> – номер текущего такта. Рекомендуемое на данном шаге состояние получим по формуле:</w:t>
      </w:r>
    </w:p>
    <w:p>
      <w:pPr>
        <w:pStyle w:val="Normal"/>
        <w:spacing w:lineRule="auto" w:line="360"/>
        <w:rPr>
          <w:rFonts w:eastAsia="Times New Roman" w:cs="Times New Roman"/>
          <w:sz w:val="28"/>
          <w:szCs w:val="20"/>
        </w:rPr>
      </w:pPr>
      <w:r>
        <w:rPr>
          <w:rFonts w:eastAsia="Times New Roman" w:cs="Times New Roman"/>
          <w:sz w:val="28"/>
          <w:szCs w:val="20"/>
        </w:rPr>
      </w:r>
    </w:p>
    <w:tbl>
      <w:tblPr>
        <w:tblStyle w:val="120"/>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рек</m:t>
                    </m:r>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K</m:t>
                    </m:r>
                  </m:e>
                  <m:sub>
                    <m:r>
                      <w:rPr>
                        <w:rFonts w:ascii="Cambria Math" w:hAnsi="Cambria Math"/>
                      </w:rPr>
                      <m:t xml:space="preserve">p</m:t>
                    </m:r>
                  </m:sub>
                </m:sSub>
                <m:r>
                  <w:rPr>
                    <w:rFonts w:ascii="Cambria Math" w:hAnsi="Cambria Math"/>
                  </w:rPr>
                  <m:t xml:space="preserve">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Δt</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r>
                      <w:rPr>
                        <w:rFonts w:ascii="Cambria Math" w:hAnsi="Cambria Math"/>
                      </w:rPr>
                      <m:t xml:space="preserve">e</m:t>
                    </m:r>
                    <m:d>
                      <m:dPr>
                        <m:begChr m:val="["/>
                        <m:endChr m:val="]"/>
                      </m:dPr>
                      <m:e>
                        <m:r>
                          <w:rPr>
                            <w:rFonts w:ascii="Cambria Math" w:hAnsi="Cambria Math"/>
                          </w:rPr>
                          <m:t xml:space="preserve">k</m:t>
                        </m:r>
                      </m:e>
                    </m:d>
                  </m:e>
                </m:nary>
                <m:r>
                  <w:rPr>
                    <w:rFonts w:ascii="Cambria Math" w:hAnsi="Cambria Math"/>
                  </w:rPr>
                  <m:t xml:space="preserve">+</m:t>
                </m:r>
                <m:f>
                  <m:num>
                    <m:r>
                      <w:rPr>
                        <w:rFonts w:ascii="Cambria Math" w:hAnsi="Cambria Math"/>
                      </w:rPr>
                      <m:t xml:space="preserve">1</m:t>
                    </m:r>
                  </m:num>
                  <m:den>
                    <m:r>
                      <w:rPr>
                        <w:rFonts w:ascii="Cambria Math" w:hAnsi="Cambria Math"/>
                      </w:rPr>
                      <m:t xml:space="preserve">Δt</m:t>
                    </m:r>
                  </m:den>
                </m:f>
                <m:sSub>
                  <m:e>
                    <m:r>
                      <w:rPr>
                        <w:rFonts w:ascii="Cambria Math" w:hAnsi="Cambria Math"/>
                      </w:rPr>
                      <m:t xml:space="preserve">K</m:t>
                    </m:r>
                  </m:e>
                  <m:sub>
                    <m:r>
                      <w:rPr>
                        <w:rFonts w:ascii="Cambria Math" w:hAnsi="Cambria Math"/>
                      </w:rPr>
                      <m:t xml:space="preserve">d</m:t>
                    </m:r>
                  </m:sub>
                </m:sSub>
                <m:d>
                  <m:dPr>
                    <m:begChr m:val="("/>
                    <m:endChr m:val=")"/>
                  </m:dPr>
                  <m:e>
                    <m:r>
                      <w:rPr>
                        <w:rFonts w:ascii="Cambria Math" w:hAnsi="Cambria Math"/>
                      </w:rPr>
                      <m:t xml:space="preserve">e</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e>
                </m:d>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t>(6.15)</w:t>
            </w:r>
          </w:p>
        </w:tc>
      </w:tr>
      <w:tr>
        <w:trPr/>
        <w:tc>
          <w:tcPr>
            <w:tcW w:w="8651" w:type="dxa"/>
            <w:tcBorders>
              <w:top w:val="nil"/>
              <w:left w:val="nil"/>
              <w:bottom w:val="nil"/>
              <w:right w:val="nil"/>
            </w:tcBorders>
            <w:vAlign w:val="center"/>
          </w:tcPr>
          <w:p>
            <w:pPr>
              <w:pStyle w:val="Normal"/>
              <w:widowControl w:val="false"/>
              <w:spacing w:lineRule="auto" w:line="360" w:before="0" w:after="0"/>
              <w:rPr>
                <w:rFonts w:eastAsia="Times New Roman"/>
                <w:sz w:val="28"/>
                <w:lang w:val="en-US"/>
              </w:rPr>
            </w:pPr>
            <w:r>
              <w:rPr>
                <w:rFonts w:eastAsia="Times New Roman" w:cs="Times New Roman"/>
                <w:kern w:val="0"/>
                <w:sz w:val="28"/>
                <w:szCs w:val="20"/>
                <w:lang w:val="en-US" w:eastAsia="ru-RU" w:bidi="ar-SA"/>
              </w:rPr>
            </w:r>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sz w:val="28"/>
          <w:szCs w:val="20"/>
        </w:rPr>
      </w:pPr>
      <w:r>
        <w:rPr>
          <w:rFonts w:eastAsia="Times New Roman" w:cs="Times New Roman"/>
          <w:sz w:val="28"/>
          <w:szCs w:val="20"/>
        </w:rPr>
        <w:t xml:space="preserve">где </w:t>
      </w:r>
      <w:r>
        <w:rPr/>
      </w:r>
      <m:oMath xmlns:m="http://schemas.openxmlformats.org/officeDocument/2006/math">
        <m:sSub>
          <m:e>
            <m:r>
              <w:rPr>
                <w:rFonts w:ascii="Cambria Math" w:hAnsi="Cambria Math"/>
              </w:rPr>
              <m:t xml:space="preserve">K</m:t>
            </m:r>
          </m:e>
          <m:sub>
            <m:r>
              <w:rPr>
                <w:rFonts w:ascii="Cambria Math" w:hAnsi="Cambria Math"/>
              </w:rPr>
              <m:t xml:space="preserve">p</m:t>
            </m:r>
          </m:sub>
        </m:sSub>
      </m:oMath>
      <w:r>
        <w:rPr>
          <w:rFonts w:eastAsia="Times New Roman" w:cs="Times New Roman"/>
          <w:sz w:val="28"/>
          <w:szCs w:val="20"/>
        </w:rPr>
        <w:t xml:space="preserve"> – диагональная матрица коэффициентов пропорциональной составляющей регулятора, </w:t>
      </w:r>
    </w:p>
    <w:p>
      <w:pPr>
        <w:pStyle w:val="Normal"/>
        <w:spacing w:lineRule="auto" w:line="360"/>
        <w:rPr>
          <w:rFonts w:eastAsia="Times New Roman" w:cs="Times New Roman"/>
          <w:sz w:val="28"/>
          <w:szCs w:val="20"/>
        </w:rPr>
      </w:pPr>
      <w:r>
        <w:rPr/>
      </w:r>
      <m:oMath xmlns:m="http://schemas.openxmlformats.org/officeDocument/2006/math">
        <m:sSub>
          <m:e>
            <m:r>
              <w:rPr>
                <w:rFonts w:ascii="Cambria Math" w:hAnsi="Cambria Math"/>
              </w:rPr>
              <m:t xml:space="preserve">K</m:t>
            </m:r>
          </m:e>
          <m:sub>
            <m:r>
              <w:rPr>
                <w:rFonts w:ascii="Cambria Math" w:hAnsi="Cambria Math"/>
              </w:rPr>
              <m:t xml:space="preserve">i</m:t>
            </m:r>
          </m:sub>
        </m:sSub>
      </m:oMath>
      <w:r>
        <w:rPr>
          <w:rFonts w:eastAsia="Times New Roman" w:cs="Times New Roman"/>
          <w:sz w:val="28"/>
          <w:szCs w:val="20"/>
        </w:rPr>
        <w:t xml:space="preserve"> </w:t>
      </w:r>
      <w:r>
        <w:rPr>
          <w:rFonts w:eastAsia="Times New Roman" w:cs="Times New Roman"/>
          <w:sz w:val="28"/>
          <w:szCs w:val="20"/>
        </w:rPr>
        <w:t xml:space="preserve">и </w:t>
      </w:r>
      <w:r>
        <w:rPr/>
      </w:r>
      <m:oMath xmlns:m="http://schemas.openxmlformats.org/officeDocument/2006/math">
        <m:sSub>
          <m:e>
            <m:r>
              <w:rPr>
                <w:rFonts w:ascii="Cambria Math" w:hAnsi="Cambria Math"/>
              </w:rPr>
              <m:t xml:space="preserve">K</m:t>
            </m:r>
          </m:e>
          <m:sub>
            <m:r>
              <w:rPr>
                <w:rFonts w:ascii="Cambria Math" w:hAnsi="Cambria Math"/>
              </w:rPr>
              <m:t xml:space="preserve">d</m:t>
            </m:r>
          </m:sub>
        </m:sSub>
      </m:oMath>
      <w:r>
        <w:rPr>
          <w:rFonts w:eastAsia="Times New Roman" w:cs="Times New Roman"/>
          <w:sz w:val="28"/>
          <w:szCs w:val="20"/>
        </w:rPr>
        <w:t xml:space="preserve"> - диагональные матрицы коэффициентов интегральной и дифференциальной составляющих соответственно, </w:t>
      </w:r>
    </w:p>
    <w:p>
      <w:pPr>
        <w:pStyle w:val="Normal"/>
        <w:spacing w:lineRule="auto" w:line="360"/>
        <w:rPr>
          <w:rFonts w:eastAsia="Times New Roman" w:cs="Times New Roman"/>
          <w:sz w:val="28"/>
          <w:szCs w:val="20"/>
        </w:rPr>
      </w:pPr>
      <w:r>
        <w:rPr/>
      </w:r>
      <m:oMath xmlns:m="http://schemas.openxmlformats.org/officeDocument/2006/math">
        <m:r>
          <w:rPr>
            <w:rFonts w:ascii="Cambria Math" w:hAnsi="Cambria Math"/>
          </w:rPr>
          <m:t xml:space="preserve">Δt</m:t>
        </m:r>
      </m:oMath>
      <w:r>
        <w:rPr>
          <w:rFonts w:eastAsia="Times New Roman" w:cs="Times New Roman"/>
          <w:sz w:val="28"/>
          <w:szCs w:val="20"/>
        </w:rPr>
        <w:t xml:space="preserve"> </w:t>
      </w:r>
      <w:r>
        <w:rPr>
          <w:rFonts w:eastAsia="Times New Roman" w:cs="Times New Roman"/>
          <w:sz w:val="28"/>
          <w:szCs w:val="20"/>
        </w:rPr>
        <w:t>- период дискретизации модели,</w:t>
      </w:r>
    </w:p>
    <w:p>
      <w:pPr>
        <w:pStyle w:val="Normal"/>
        <w:spacing w:lineRule="auto" w:line="360"/>
        <w:ind w:left="708" w:firstLine="709"/>
        <w:jc w:val="center"/>
        <w:rPr>
          <w:rFonts w:eastAsia="Times New Roman" w:cs="Times New Roman"/>
          <w:sz w:val="28"/>
          <w:szCs w:val="20"/>
          <w:lang w:val="en-US"/>
        </w:rPr>
      </w:pPr>
      <w:r>
        <w:rPr/>
      </w:r>
      <m:oMath xmlns:m="http://schemas.openxmlformats.org/officeDocument/2006/math">
        <m:sSub>
          <m:e>
            <m:r>
              <w:rPr>
                <w:rFonts w:ascii="Cambria Math" w:hAnsi="Cambria Math"/>
              </w:rPr>
              <m:t xml:space="preserve">K</m:t>
            </m:r>
          </m:e>
          <m:sub>
            <m:r>
              <w:rPr>
                <w:rFonts w:ascii="Cambria Math" w:hAnsi="Cambria Math"/>
              </w:rPr>
              <m:t xml:space="preserve">p</m:t>
            </m:r>
          </m:sub>
        </m:sSub>
        <m:r>
          <w:rPr>
            <w:rFonts w:ascii="Cambria Math" w:hAnsi="Cambria Math"/>
          </w:rPr>
          <m:t xml:space="preserve">=</m:t>
        </m:r>
        <m:d>
          <m:dPr>
            <m:begChr m:val="["/>
            <m:endChr m:val="]"/>
          </m:dPr>
          <m:e>
            <m:m>
              <m:mr>
                <m:e>
                  <m:sSub>
                    <m:e>
                      <m:r>
                        <w:rPr>
                          <w:rFonts w:ascii="Cambria Math" w:hAnsi="Cambria Math"/>
                        </w:rPr>
                        <m:t xml:space="preserve">k</m:t>
                      </m:r>
                    </m:e>
                    <m:sub>
                      <m:r>
                        <w:rPr>
                          <w:rFonts w:ascii="Cambria Math" w:hAnsi="Cambria Math"/>
                        </w:rPr>
                        <m:t xml:space="preserve">pvx</m:t>
                      </m:r>
                    </m:sub>
                  </m:sSub>
                </m:e>
                <m:e>
                  <m:r>
                    <w:rPr>
                      <w:rFonts w:ascii="Cambria Math" w:hAnsi="Cambria Math"/>
                    </w:rPr>
                    <m:t xml:space="preserve">⋯</m:t>
                  </m:r>
                </m:e>
                <m:e>
                  <m:r>
                    <w:rPr>
                      <w:rFonts w:ascii="Cambria Math" w:hAnsi="Cambria Math"/>
                    </w:rPr>
                    <m:t xml:space="preserve">0</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sSub>
                    <m:e>
                      <m:r>
                        <w:rPr>
                          <w:rFonts w:ascii="Cambria Math" w:hAnsi="Cambria Math"/>
                        </w:rPr>
                        <m:t xml:space="preserve">k</m:t>
                      </m:r>
                    </m:e>
                    <m:sub>
                      <m:r>
                        <w:rPr>
                          <w:rFonts w:ascii="Cambria Math" w:hAnsi="Cambria Math"/>
                        </w:rPr>
                        <m:t xml:space="preserve">pΘz</m:t>
                      </m:r>
                    </m:sub>
                  </m:sSub>
                </m:e>
              </m:mr>
            </m:m>
          </m:e>
        </m:d>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d>
          <m:dPr>
            <m:begChr m:val="["/>
            <m:endChr m:val="]"/>
          </m:dPr>
          <m:e>
            <m:m>
              <m:mr>
                <m:e>
                  <m:sSub>
                    <m:e>
                      <m:r>
                        <w:rPr>
                          <w:rFonts w:ascii="Cambria Math" w:hAnsi="Cambria Math"/>
                        </w:rPr>
                        <m:t xml:space="preserve">k</m:t>
                      </m:r>
                    </m:e>
                    <m:sub>
                      <m:r>
                        <w:rPr>
                          <w:rFonts w:ascii="Cambria Math" w:hAnsi="Cambria Math"/>
                        </w:rPr>
                        <m:t xml:space="preserve">ivx</m:t>
                      </m:r>
                    </m:sub>
                  </m:sSub>
                </m:e>
                <m:e>
                  <m:r>
                    <w:rPr>
                      <w:rFonts w:ascii="Cambria Math" w:hAnsi="Cambria Math"/>
                    </w:rPr>
                    <m:t xml:space="preserve">⋯</m:t>
                  </m:r>
                </m:e>
                <m:e>
                  <m:r>
                    <w:rPr>
                      <w:rFonts w:ascii="Cambria Math" w:hAnsi="Cambria Math"/>
                    </w:rPr>
                    <m:t xml:space="preserve">0</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sSub>
                    <m:e>
                      <m:r>
                        <w:rPr>
                          <w:rFonts w:ascii="Cambria Math" w:hAnsi="Cambria Math"/>
                        </w:rPr>
                        <m:t xml:space="preserve">k</m:t>
                      </m:r>
                    </m:e>
                    <m:sub>
                      <m:r>
                        <w:rPr>
                          <w:rFonts w:ascii="Cambria Math" w:hAnsi="Cambria Math"/>
                        </w:rPr>
                        <m:t xml:space="preserve">iΘz</m:t>
                      </m:r>
                    </m:sub>
                  </m:sSub>
                </m:e>
              </m:mr>
            </m:m>
          </m:e>
        </m:d>
        <m:r>
          <w:rPr>
            <w:rFonts w:ascii="Cambria Math" w:hAnsi="Cambria Math"/>
          </w:rPr>
          <m:t xml:space="preserve">,</m:t>
        </m:r>
      </m:oMath>
      <w:r>
        <w:rPr>
          <w:rFonts w:eastAsia="Times New Roman" w:cs="Times New Roman"/>
          <w:sz w:val="28"/>
          <w:szCs w:val="20"/>
        </w:rPr>
        <w:tab/>
        <w:tab/>
        <w:tab/>
        <w:tab/>
        <w:tab/>
      </w:r>
    </w:p>
    <w:p>
      <w:pPr>
        <w:pStyle w:val="Normal"/>
        <w:spacing w:lineRule="auto" w:line="360"/>
        <w:ind w:left="1417" w:firstLine="709"/>
        <w:jc w:val="center"/>
        <w:rPr>
          <w:rFonts w:eastAsia="Times New Roman" w:cs="Times New Roman"/>
          <w:sz w:val="28"/>
          <w:szCs w:val="20"/>
          <w:lang w:val="en-US"/>
        </w:rPr>
      </w:pPr>
      <w:r>
        <w:rPr/>
      </w:r>
      <m:oMath xmlns:m="http://schemas.openxmlformats.org/officeDocument/2006/math">
        <m:sSub>
          <m:e>
            <m:r>
              <w:rPr>
                <w:rFonts w:ascii="Cambria Math" w:hAnsi="Cambria Math"/>
              </w:rPr>
              <m:t xml:space="preserve">K</m:t>
            </m:r>
          </m:e>
          <m:sub>
            <m:r>
              <w:rPr>
                <w:rFonts w:ascii="Cambria Math" w:hAnsi="Cambria Math"/>
              </w:rPr>
              <m:t xml:space="preserve">d</m:t>
            </m:r>
          </m:sub>
        </m:sSub>
        <m:r>
          <w:rPr>
            <w:rFonts w:ascii="Cambria Math" w:hAnsi="Cambria Math"/>
          </w:rPr>
          <m:t xml:space="preserve">=</m:t>
        </m:r>
        <m:d>
          <m:dPr>
            <m:begChr m:val="["/>
            <m:endChr m:val="]"/>
          </m:dPr>
          <m:e>
            <m:m>
              <m:mr>
                <m:e>
                  <m:sSub>
                    <m:e>
                      <m:r>
                        <w:rPr>
                          <w:rFonts w:ascii="Cambria Math" w:hAnsi="Cambria Math"/>
                        </w:rPr>
                        <m:t xml:space="preserve">k</m:t>
                      </m:r>
                    </m:e>
                    <m:sub>
                      <m:r>
                        <w:rPr>
                          <w:rFonts w:ascii="Cambria Math" w:hAnsi="Cambria Math"/>
                        </w:rPr>
                        <m:t xml:space="preserve">dvx</m:t>
                      </m:r>
                    </m:sub>
                  </m:sSub>
                </m:e>
                <m:e>
                  <m:r>
                    <w:rPr>
                      <w:rFonts w:ascii="Cambria Math" w:hAnsi="Cambria Math"/>
                    </w:rPr>
                    <m:t xml:space="preserve">⋯</m:t>
                  </m:r>
                </m:e>
                <m:e>
                  <m:r>
                    <w:rPr>
                      <w:rFonts w:ascii="Cambria Math" w:hAnsi="Cambria Math"/>
                    </w:rPr>
                    <m:t xml:space="preserve">0</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sSub>
                    <m:e>
                      <m:r>
                        <w:rPr>
                          <w:rFonts w:ascii="Cambria Math" w:hAnsi="Cambria Math"/>
                        </w:rPr>
                        <m:t xml:space="preserve">k</m:t>
                      </m:r>
                    </m:e>
                    <m:sub>
                      <m:r>
                        <w:rPr>
                          <w:rFonts w:ascii="Cambria Math" w:hAnsi="Cambria Math"/>
                        </w:rPr>
                        <m:t xml:space="preserve">dΘz</m:t>
                      </m:r>
                    </m:sub>
                  </m:sSub>
                </m:e>
              </m:mr>
            </m:m>
          </m:e>
        </m:d>
        <m:r>
          <w:rPr>
            <w:rFonts w:ascii="Cambria Math" w:hAnsi="Cambria Math"/>
          </w:rPr>
          <m:t xml:space="preserve">.</m:t>
        </m:r>
      </m:oMath>
      <w:r>
        <w:rPr>
          <w:rFonts w:eastAsia="Times New Roman" w:cs="Times New Roman"/>
          <w:i/>
          <w:sz w:val="28"/>
          <w:szCs w:val="20"/>
          <w:lang w:val="en-US"/>
        </w:rPr>
        <w:tab/>
        <w:tab/>
        <w:tab/>
        <w:tab/>
        <w:tab/>
      </w:r>
      <w:r>
        <w:rPr>
          <w:rFonts w:eastAsia="Times New Roman" w:cs="Times New Roman"/>
          <w:sz w:val="28"/>
          <w:szCs w:val="20"/>
          <w:lang w:val="en-US"/>
        </w:rPr>
        <w:t>(6.16)</w:t>
      </w:r>
    </w:p>
    <w:p>
      <w:pPr>
        <w:pStyle w:val="Normal"/>
        <w:spacing w:lineRule="auto" w:line="360"/>
        <w:rPr>
          <w:rFonts w:eastAsia="Times New Roman" w:cs="Times New Roman"/>
          <w:sz w:val="28"/>
          <w:szCs w:val="20"/>
        </w:rPr>
      </w:pPr>
      <w:r>
        <w:rPr>
          <w:rFonts w:eastAsia="Times New Roman" w:cs="Times New Roman"/>
          <w:sz w:val="28"/>
          <w:szCs w:val="20"/>
        </w:rPr>
        <w:t xml:space="preserve">В рамках поставленной задачи управление будет производиться не всеми переменными состояния дирижабля, а только двумя: путевым углом </w:t>
      </w:r>
      <w:r>
        <w:rPr/>
      </w:r>
      <m:oMath xmlns:m="http://schemas.openxmlformats.org/officeDocument/2006/math">
        <m:sSub>
          <m:e>
            <m:r>
              <w:rPr>
                <w:rFonts w:ascii="Cambria Math" w:hAnsi="Cambria Math"/>
              </w:rPr>
              <m:t xml:space="preserve">Θ</m:t>
            </m:r>
          </m:e>
          <m:sub>
            <m:r>
              <w:rPr>
                <w:rFonts w:ascii="Cambria Math" w:hAnsi="Cambria Math"/>
              </w:rPr>
              <m:t xml:space="preserve">y</m:t>
            </m:r>
          </m:sub>
        </m:sSub>
      </m:oMath>
      <w:r>
        <w:rPr>
          <w:rFonts w:eastAsia="Times New Roman" w:cs="Times New Roman"/>
          <w:sz w:val="28"/>
          <w:szCs w:val="20"/>
        </w:rPr>
        <w:t xml:space="preserve"> и скоростью </w:t>
      </w:r>
      <w:r>
        <w:rPr/>
      </w:r>
      <m:oMath xmlns:m="http://schemas.openxmlformats.org/officeDocument/2006/math">
        <m:sSub>
          <m:e>
            <m:r>
              <w:rPr>
                <w:rFonts w:ascii="Cambria Math" w:hAnsi="Cambria Math"/>
              </w:rPr>
              <m:t xml:space="preserve">v</m:t>
            </m:r>
          </m:e>
          <m:sub>
            <m:r>
              <w:rPr>
                <w:rFonts w:ascii="Cambria Math" w:hAnsi="Cambria Math"/>
              </w:rPr>
              <m:t xml:space="preserve">x</m:t>
            </m:r>
            <m:r>
              <w:rPr>
                <w:rFonts w:ascii="Cambria Math" w:hAnsi="Cambria Math"/>
              </w:rPr>
              <m:t xml:space="preserve">св</m:t>
            </m:r>
          </m:sub>
        </m:sSub>
      </m:oMath>
      <w:r>
        <w:rPr>
          <w:rFonts w:eastAsia="Times New Roman" w:cs="Times New Roman"/>
          <w:sz w:val="28"/>
          <w:szCs w:val="20"/>
        </w:rPr>
        <w:t>, записанной в связанной системе координат, поэтому при вычислении невязки все остальные составляющие вектора состояния будем считать желаемыми. Для этого на очередном шаге сперва присвоим вектору желаемого состояния значение текущего вектора состояния:</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ind w:left="2689" w:firstLine="851"/>
        <w:jc w:val="center"/>
        <w:rPr>
          <w:rFonts w:eastAsia="Times New Roman" w:cs="Times New Roman"/>
          <w:sz w:val="28"/>
          <w:szCs w:val="20"/>
        </w:rPr>
      </w:pPr>
      <w:r>
        <w:rPr/>
      </w:r>
      <m:oMath xmlns:m="http://schemas.openxmlformats.org/officeDocument/2006/math">
        <m:sSub>
          <m:e>
            <m:r>
              <w:rPr>
                <w:rFonts w:ascii="Cambria Math" w:hAnsi="Cambria Math"/>
              </w:rPr>
              <m:t xml:space="preserve">X</m:t>
            </m:r>
          </m:e>
          <m:sub>
            <m:r>
              <w:rPr>
                <w:rFonts w:ascii="Cambria Math" w:hAnsi="Cambria Math"/>
              </w:rPr>
              <m:t xml:space="preserve">ж</m:t>
            </m:r>
          </m:sub>
        </m:s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e>
        </m:d>
        <m:r>
          <w:rPr>
            <w:rFonts w:ascii="Cambria Math" w:hAnsi="Cambria Math"/>
          </w:rPr>
          <m:t xml:space="preserve">,</m:t>
        </m:r>
      </m:oMath>
      <w:r>
        <w:rPr>
          <w:rFonts w:eastAsia="Times New Roman" w:cs="Times New Roman"/>
          <w:sz w:val="28"/>
          <w:szCs w:val="20"/>
        </w:rPr>
        <w:tab/>
        <w:tab/>
        <w:tab/>
        <w:tab/>
        <w:tab/>
        <w:tab/>
        <w:t>(6.17)</w:t>
      </w:r>
    </w:p>
    <w:p>
      <w:pPr>
        <w:pStyle w:val="Normal"/>
        <w:spacing w:lineRule="auto" w:line="360"/>
        <w:ind w:firstLine="851"/>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t xml:space="preserve">затем изменим в получившемся векторе </w:t>
      </w:r>
      <w:r>
        <w:rPr/>
      </w:r>
      <m:oMath xmlns:m="http://schemas.openxmlformats.org/officeDocument/2006/math">
        <m:sSub>
          <m:e>
            <m:r>
              <w:rPr>
                <w:rFonts w:ascii="Cambria Math" w:hAnsi="Cambria Math"/>
              </w:rPr>
              <m:t xml:space="preserve">X</m:t>
            </m:r>
          </m:e>
          <m:sub>
            <m:r>
              <w:rPr>
                <w:rFonts w:ascii="Cambria Math" w:hAnsi="Cambria Math"/>
              </w:rPr>
              <m:t xml:space="preserve">ж</m:t>
            </m:r>
          </m:sub>
        </m:sSub>
      </m:oMath>
      <w:r>
        <w:rPr>
          <w:rFonts w:eastAsia="Times New Roman" w:cs="Times New Roman"/>
          <w:sz w:val="28"/>
          <w:szCs w:val="20"/>
        </w:rPr>
        <w:t xml:space="preserve"> соответствующие значения на задаваемые желаемые:</w:t>
      </w:r>
    </w:p>
    <w:p>
      <w:pPr>
        <w:pStyle w:val="Normal"/>
        <w:spacing w:lineRule="auto" w:line="360"/>
        <w:rPr>
          <w:rFonts w:eastAsia="Times New Roman" w:cs="Times New Roman"/>
          <w:sz w:val="28"/>
          <w:szCs w:val="20"/>
        </w:rPr>
      </w:pPr>
      <w:r>
        <w:rPr>
          <w:rFonts w:eastAsia="Times New Roman" w:cs="Times New Roman"/>
          <w:sz w:val="28"/>
          <w:szCs w:val="20"/>
        </w:rPr>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ж</m:t>
            </m:r>
          </m:sub>
        </m:sSub>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x</m:t>
                      </m:r>
                      <m:r>
                        <w:rPr>
                          <w:rFonts w:ascii="Cambria Math" w:hAnsi="Cambria Math"/>
                        </w:rPr>
                        <m:t xml:space="preserve">ж</m:t>
                      </m:r>
                    </m:sub>
                  </m:sSub>
                </m:e>
              </m:mr>
              <m:mr>
                <m:e>
                  <m:r>
                    <w:rPr>
                      <w:rFonts w:ascii="Cambria Math" w:hAnsi="Cambria Math"/>
                    </w:rPr>
                    <m:t xml:space="preserve">⋯</m:t>
                  </m:r>
                </m:e>
              </m:mr>
              <m:mr>
                <m:e>
                  <m:sSub>
                    <m:e>
                      <m:r>
                        <w:rPr>
                          <w:rFonts w:ascii="Cambria Math" w:hAnsi="Cambria Math"/>
                        </w:rPr>
                        <m:t xml:space="preserve">Θ</m:t>
                      </m:r>
                    </m:e>
                    <m:sub>
                      <m:r>
                        <w:rPr>
                          <w:rFonts w:ascii="Cambria Math" w:hAnsi="Cambria Math"/>
                        </w:rPr>
                        <m:t xml:space="preserve">y</m:t>
                      </m:r>
                      <m:r>
                        <w:rPr>
                          <w:rFonts w:ascii="Cambria Math" w:hAnsi="Cambria Math"/>
                        </w:rPr>
                        <m:t xml:space="preserve">ж</m:t>
                      </m:r>
                    </m:sub>
                  </m:sSub>
                </m:e>
              </m:mr>
              <m:mr>
                <m:e>
                  <m:r>
                    <w:rPr>
                      <w:rFonts w:ascii="Cambria Math" w:hAnsi="Cambria Math"/>
                    </w:rPr>
                    <m:t xml:space="preserve">…</m:t>
                  </m:r>
                </m:e>
              </m:mr>
            </m:m>
          </m:e>
        </m:d>
        <m:r>
          <w:rPr>
            <w:rFonts w:ascii="Cambria Math" w:hAnsi="Cambria Math"/>
          </w:rPr>
          <m:t xml:space="preserve">.</m:t>
        </m:r>
      </m:oMath>
      <w:r>
        <w:rPr>
          <w:rFonts w:eastAsia="Times New Roman" w:cs="Times New Roman"/>
          <w:sz w:val="28"/>
          <w:szCs w:val="20"/>
        </w:rPr>
        <w:tab/>
        <w:tab/>
        <w:tab/>
        <w:tab/>
        <w:tab/>
        <w:t>(6.18)</w:t>
      </w:r>
    </w:p>
    <w:p>
      <w:pPr>
        <w:pStyle w:val="Normal"/>
        <w:spacing w:lineRule="auto" w:line="360"/>
        <w:ind w:firstLine="851"/>
        <w:rPr>
          <w:rFonts w:eastAsia="Times New Roman" w:cs="Times New Roman"/>
          <w:sz w:val="28"/>
          <w:szCs w:val="20"/>
        </w:rPr>
      </w:pPr>
      <w:r>
        <w:rPr>
          <w:rFonts w:eastAsia="Times New Roman" w:cs="Times New Roman"/>
          <w:sz w:val="28"/>
          <w:szCs w:val="20"/>
        </w:rPr>
        <w:t xml:space="preserve">Следует иметь в виду, что скорость, с которой должен управлять регулятор, записывается в связанной системе координат, в то время как скорость из вектора состояния системы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rFonts w:eastAsia="Times New Roman" w:cs="Times New Roman"/>
          <w:sz w:val="28"/>
          <w:szCs w:val="20"/>
        </w:rPr>
        <w:t xml:space="preserve"> записана в стартовой системе. Это означает, что при вычислении невязки соответствующую часть вектора состояния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rFonts w:eastAsia="Times New Roman" w:cs="Times New Roman"/>
          <w:sz w:val="28"/>
          <w:szCs w:val="20"/>
        </w:rPr>
        <w:t xml:space="preserve"> нужно умножать на матрицу поворота:</w:t>
      </w:r>
    </w:p>
    <w:p>
      <w:pPr>
        <w:pStyle w:val="Normal"/>
        <w:spacing w:lineRule="auto" w:line="360"/>
        <w:ind w:firstLine="851"/>
        <w:rPr>
          <w:rFonts w:eastAsia="Times New Roman" w:cs="Times New Roman"/>
          <w:sz w:val="28"/>
          <w:szCs w:val="20"/>
        </w:rPr>
      </w:pPr>
      <w:r>
        <w:rPr>
          <w:rFonts w:eastAsia="Times New Roman" w:cs="Times New Roman"/>
          <w:sz w:val="28"/>
          <w:szCs w:val="20"/>
        </w:rPr>
      </w:r>
    </w:p>
    <w:p>
      <w:pPr>
        <w:pStyle w:val="Normal"/>
        <w:spacing w:lineRule="auto" w:line="360"/>
        <w:ind w:left="2124" w:firstLine="851"/>
        <w:rPr>
          <w:rFonts w:eastAsia="Times New Roman" w:cs="Times New Roman"/>
          <w:sz w:val="28"/>
          <w:szCs w:val="20"/>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X</m:t>
            </m:r>
          </m:e>
          <m:sub>
            <m:r>
              <w:rPr>
                <w:rFonts w:ascii="Cambria Math" w:hAnsi="Cambria Math"/>
              </w:rPr>
              <m:t xml:space="preserve">ж</m:t>
            </m:r>
          </m:sub>
        </m:sSub>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r>
          <w:rPr>
            <w:rFonts w:ascii="Cambria Math" w:hAnsi="Cambria Math"/>
          </w:rPr>
          <m:t xml:space="preserve">X</m:t>
        </m:r>
        <m:d>
          <m:dPr>
            <m:begChr m:val="["/>
            <m:endChr m:val="]"/>
          </m:dPr>
          <m:e>
            <m:r>
              <w:rPr>
                <w:rFonts w:ascii="Cambria Math" w:hAnsi="Cambria Math"/>
              </w:rPr>
              <m:t xml:space="preserve">n</m:t>
            </m:r>
          </m:e>
        </m:d>
        <m:r>
          <w:rPr>
            <w:rFonts w:ascii="Cambria Math" w:hAnsi="Cambria Math"/>
          </w:rPr>
          <m:t xml:space="preserve">,</m:t>
        </m:r>
      </m:oMath>
      <w:r>
        <w:rPr>
          <w:rFonts w:eastAsia="Times New Roman" w:cs="Times New Roman"/>
          <w:sz w:val="28"/>
          <w:szCs w:val="20"/>
        </w:rPr>
        <w:tab/>
        <w:tab/>
        <w:tab/>
        <w:tab/>
        <w:t>(6.19)</w:t>
      </w:r>
    </w:p>
    <w:p>
      <w:pPr>
        <w:pStyle w:val="Normal"/>
        <w:spacing w:lineRule="auto" w:line="360"/>
        <w:ind w:left="2124" w:firstLine="851"/>
        <w:rPr>
          <w:rFonts w:eastAsia="Times New Roman" w:cs="Times New Roman"/>
          <w:i/>
          <w:i/>
          <w:sz w:val="28"/>
          <w:szCs w:val="20"/>
        </w:rPr>
      </w:pPr>
      <w:r>
        <w:rPr>
          <w:rFonts w:eastAsia="Times New Roman" w:cs="Times New Roman"/>
          <w:i/>
          <w:sz w:val="28"/>
          <w:szCs w:val="20"/>
        </w:rPr>
      </w:r>
    </w:p>
    <w:p>
      <w:pPr>
        <w:pStyle w:val="Normal"/>
        <w:spacing w:lineRule="auto" w:line="360"/>
        <w:ind w:firstLine="708"/>
        <w:rPr>
          <w:rFonts w:eastAsia="Times New Roman" w:cs="Times New Roman"/>
          <w:i/>
          <w:i/>
          <w:sz w:val="28"/>
          <w:szCs w:val="20"/>
        </w:rPr>
      </w:pPr>
      <w:r>
        <w:rPr/>
      </w:r>
      <m:oMath xmlns:m="http://schemas.openxmlformats.org/officeDocument/2006/math">
        <m:sSub>
          <m:e>
            <m:r>
              <w:rPr>
                <w:rFonts w:ascii="Cambria Math" w:hAnsi="Cambria Math"/>
              </w:rPr>
              <m:t xml:space="preserve">где</m:t>
            </m:r>
            <m:acc>
              <m:accPr>
                <m:chr m:val="~"/>
              </m:accPr>
              <m:e>
                <m:r>
                  <w:rPr>
                    <w:rFonts w:ascii="Cambria Math" w:hAnsi="Cambria Math"/>
                  </w:rPr>
                  <m:t xml:space="preserve">M</m:t>
                </m:r>
              </m:e>
            </m:acc>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r>
          <w:rPr>
            <w:rFonts w:ascii="Cambria Math" w:hAnsi="Cambria Math"/>
          </w:rPr>
          <m:t xml:space="preserve">=</m:t>
        </m:r>
        <m:d>
          <m:dPr>
            <m:begChr m:val="["/>
            <m:endChr m:val="]"/>
          </m:dPr>
          <m:e>
            <m:m>
              <m:mr>
                <m:e>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r>
          <w:rPr>
            <w:rFonts w:ascii="Cambria Math" w:hAnsi="Cambria Math"/>
          </w:rPr>
          <m:t xml:space="preserve">.</m:t>
        </m:r>
      </m:oMath>
      <w:r>
        <w:rPr>
          <w:rFonts w:eastAsia="Times New Roman" w:cs="Times New Roman"/>
          <w:i/>
          <w:sz w:val="28"/>
          <w:szCs w:val="20"/>
        </w:rPr>
        <w:tab/>
        <w:tab/>
        <w:tab/>
        <w:tab/>
      </w:r>
    </w:p>
    <w:p>
      <w:pPr>
        <w:pStyle w:val="Normal"/>
        <w:spacing w:lineRule="auto" w:line="360"/>
        <w:rPr>
          <w:rFonts w:eastAsia="Times New Roman" w:cs="Times New Roman"/>
          <w:sz w:val="28"/>
          <w:szCs w:val="20"/>
        </w:rPr>
      </w:pPr>
      <w:r>
        <w:rPr>
          <w:rFonts w:eastAsia="Times New Roman" w:cs="Times New Roman"/>
          <w:sz w:val="28"/>
          <w:szCs w:val="20"/>
        </w:rPr>
        <w:t>После же вычисления</w:t>
      </w:r>
      <w:r>
        <w:rPr/>
      </w:r>
      <m:oMath xmlns:m="http://schemas.openxmlformats.org/officeDocument/2006/math">
        <m:sSub>
          <m:e>
            <m:r>
              <w:rPr>
                <w:rFonts w:ascii="Cambria Math" w:hAnsi="Cambria Math"/>
              </w:rPr>
              <m:t xml:space="preserve">X</m:t>
            </m:r>
          </m:e>
          <m:sub>
            <m:r>
              <w:rPr>
                <w:rFonts w:ascii="Cambria Math" w:hAnsi="Cambria Math"/>
              </w:rPr>
              <m:t xml:space="preserve">рек</m:t>
            </m:r>
          </m:sub>
        </m:sSub>
      </m:oMath>
      <w:r>
        <w:rPr>
          <w:rFonts w:eastAsia="Times New Roman" w:cs="Times New Roman"/>
          <w:sz w:val="28"/>
          <w:szCs w:val="20"/>
        </w:rPr>
        <w:t xml:space="preserve">, так как было оговорено получать на выходе из регулятора вектор рекомендуемого состояния, а состояние записывается в стартовой системе координат, нужно привести структуру вектора </w:t>
      </w:r>
      <w:r>
        <w:rPr/>
      </w:r>
      <m:oMath xmlns:m="http://schemas.openxmlformats.org/officeDocument/2006/math">
        <m:sSub>
          <m:e>
            <m:r>
              <w:rPr>
                <w:rFonts w:ascii="Cambria Math" w:hAnsi="Cambria Math"/>
              </w:rPr>
              <m:t xml:space="preserve">X</m:t>
            </m:r>
          </m:e>
          <m:sub>
            <m:r>
              <w:rPr>
                <w:rFonts w:ascii="Cambria Math" w:hAnsi="Cambria Math"/>
              </w:rPr>
              <m:t xml:space="preserve">рек</m:t>
            </m:r>
          </m:sub>
        </m:sSub>
      </m:oMath>
      <w:r>
        <w:rPr>
          <w:rFonts w:eastAsia="Times New Roman" w:cs="Times New Roman"/>
          <w:sz w:val="28"/>
          <w:szCs w:val="20"/>
        </w:rPr>
        <w:t xml:space="preserve"> в соответствующий вид – скорости в нем должны быть записаны в стартовой системе координат, поэтому после вычисления вектора </w:t>
      </w:r>
      <w:r>
        <w:rPr/>
      </w:r>
      <m:oMath xmlns:m="http://schemas.openxmlformats.org/officeDocument/2006/math">
        <m:sSub>
          <m:e>
            <m:r>
              <w:rPr>
                <w:rFonts w:ascii="Cambria Math" w:hAnsi="Cambria Math"/>
              </w:rPr>
              <m:t xml:space="preserve">X</m:t>
            </m:r>
          </m:e>
          <m:sub>
            <m:r>
              <w:rPr>
                <w:rFonts w:ascii="Cambria Math" w:hAnsi="Cambria Math"/>
              </w:rPr>
              <m:t xml:space="preserve">рек</m:t>
            </m:r>
          </m:sub>
        </m:sSub>
      </m:oMath>
      <w:r>
        <w:rPr>
          <w:rFonts w:eastAsia="Times New Roman" w:cs="Times New Roman"/>
          <w:sz w:val="28"/>
          <w:szCs w:val="20"/>
        </w:rPr>
        <w:t xml:space="preserve"> будем умножать его на соответствующую матрицу поворота:</w:t>
      </w:r>
    </w:p>
    <w:p>
      <w:pPr>
        <w:pStyle w:val="Normal"/>
        <w:spacing w:lineRule="auto" w:line="360"/>
        <w:rPr>
          <w:rFonts w:eastAsia="Times New Roman" w:cs="Times New Roman"/>
          <w:sz w:val="28"/>
          <w:szCs w:val="20"/>
        </w:rPr>
      </w:pPr>
      <w:r>
        <w:rPr>
          <w:rFonts w:eastAsia="Times New Roman" w:cs="Times New Roman"/>
          <w:sz w:val="28"/>
          <w:szCs w:val="20"/>
        </w:rPr>
        <w:tab/>
        <w:tab/>
        <w:tab/>
      </w:r>
      <w:r>
        <w:rPr/>
      </w:r>
      <m:oMath xmlns:m="http://schemas.openxmlformats.org/officeDocument/2006/math">
        <m:sSub>
          <m:e>
            <m:r>
              <w:rPr>
                <w:rFonts w:ascii="Cambria Math" w:hAnsi="Cambria Math"/>
              </w:rPr>
              <m:t xml:space="preserve">X</m:t>
            </m:r>
          </m:e>
          <m:sub>
            <m:r>
              <w:rPr>
                <w:rFonts w:ascii="Cambria Math" w:hAnsi="Cambria Math"/>
              </w:rPr>
              <m:t xml:space="preserve">рек</m:t>
            </m:r>
          </m:sub>
        </m:sSub>
        <m:r>
          <w:rPr>
            <w:rFonts w:ascii="Cambria Math" w:hAnsi="Cambria Math"/>
          </w:rPr>
          <m:t xml:space="preserve">≔</m:t>
        </m:r>
        <m:sSub>
          <m:e>
            <m:acc>
              <m:accPr>
                <m:chr m:val="~"/>
              </m:accPr>
              <m:e>
                <m:r>
                  <w:rPr>
                    <w:rFonts w:ascii="Cambria Math" w:hAnsi="Cambria Math"/>
                  </w:rPr>
                  <m:t xml:space="preserve">M</m:t>
                </m:r>
              </m:e>
            </m:acc>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sSub>
          <m:e>
            <m:r>
              <w:rPr>
                <w:rFonts w:ascii="Cambria Math" w:hAnsi="Cambria Math"/>
              </w:rPr>
              <m:t xml:space="preserve">X</m:t>
            </m:r>
          </m:e>
          <m:sub>
            <m:r>
              <w:rPr>
                <w:rFonts w:ascii="Cambria Math" w:hAnsi="Cambria Math"/>
              </w:rPr>
              <m:t xml:space="preserve">рек</m:t>
            </m:r>
          </m:sub>
        </m:sSub>
        <m:r>
          <w:rPr>
            <w:rFonts w:ascii="Cambria Math" w:hAnsi="Cambria Math"/>
          </w:rPr>
          <m:t xml:space="preserve">,</m:t>
        </m:r>
      </m:oMath>
      <w:r>
        <w:rPr>
          <w:rFonts w:eastAsia="Times New Roman" w:cs="Times New Roman"/>
          <w:sz w:val="28"/>
          <w:szCs w:val="20"/>
        </w:rPr>
        <w:tab/>
        <w:tab/>
        <w:tab/>
        <w:tab/>
        <w:tab/>
        <w:t>(6.20)</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ind w:firstLine="708"/>
        <w:rPr>
          <w:rFonts w:eastAsia="" w:cs="Times New Roman" w:eastAsiaTheme="minorEastAsia"/>
          <w:sz w:val="28"/>
          <w:szCs w:val="20"/>
        </w:rPr>
      </w:pPr>
      <w:r>
        <w:rPr/>
      </w:r>
      <m:oMath xmlns:m="http://schemas.openxmlformats.org/officeDocument/2006/math">
        <m:sSub>
          <m:e>
            <m:r>
              <w:rPr>
                <w:rFonts w:ascii="Cambria Math" w:hAnsi="Cambria Math"/>
              </w:rPr>
              <m:t xml:space="preserve">где</m:t>
            </m:r>
            <m:acc>
              <m:accPr>
                <m:chr m:val="~"/>
              </m:accPr>
              <m:e>
                <m:r>
                  <w:rPr>
                    <w:rFonts w:ascii="Cambria Math" w:hAnsi="Cambria Math"/>
                  </w:rPr>
                  <m:t xml:space="preserve">M</m:t>
                </m:r>
              </m:e>
            </m:acc>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r>
          <w:rPr>
            <w:rFonts w:ascii="Cambria Math" w:hAnsi="Cambria Math"/>
          </w:rPr>
          <m:t xml:space="preserve">=</m:t>
        </m:r>
        <m:d>
          <m:dPr>
            <m:begChr m:val="["/>
            <m:endChr m:val="]"/>
          </m:dPr>
          <m:e>
            <m:m>
              <m:mr>
                <m:e>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oMath>
      <w:r>
        <w:rPr>
          <w:rFonts w:eastAsia="" w:cs="Times New Roman" w:eastAsiaTheme="minorEastAsia"/>
          <w:sz w:val="28"/>
          <w:szCs w:val="20"/>
        </w:rPr>
        <w:t>.</w:t>
      </w:r>
    </w:p>
    <w:p>
      <w:pPr>
        <w:pStyle w:val="Normal"/>
        <w:spacing w:lineRule="auto" w:line="360"/>
        <w:ind w:left="707" w:firstLine="709"/>
        <w:rPr>
          <w:rFonts w:cs="Times New Roman"/>
          <w:sz w:val="28"/>
          <w:szCs w:val="28"/>
        </w:rPr>
      </w:pPr>
      <w:r>
        <w:rPr>
          <w:rFonts w:cs="Times New Roman"/>
          <w:sz w:val="28"/>
          <w:szCs w:val="28"/>
        </w:rPr>
      </w:r>
    </w:p>
    <w:p>
      <w:pPr>
        <w:pStyle w:val="Normal"/>
        <w:numPr>
          <w:ilvl w:val="0"/>
          <w:numId w:val="0"/>
        </w:numPr>
        <w:spacing w:lineRule="auto" w:line="360"/>
        <w:ind w:firstLine="709"/>
        <w:outlineLvl w:val="2"/>
        <w:rPr>
          <w:rFonts w:cs="Times New Roman"/>
          <w:sz w:val="28"/>
          <w:szCs w:val="28"/>
        </w:rPr>
      </w:pPr>
      <w:bookmarkStart w:id="187" w:name="_Toc61732307"/>
      <w:r>
        <w:rPr>
          <w:rFonts w:cs="Times New Roman"/>
          <w:sz w:val="28"/>
          <w:szCs w:val="28"/>
        </w:rPr>
        <w:t>6.6.2 Синтез управления путевым углом</w:t>
      </w:r>
      <w:bookmarkEnd w:id="187"/>
    </w:p>
    <w:p>
      <w:pPr>
        <w:pStyle w:val="Normal"/>
        <w:spacing w:lineRule="auto" w:line="360"/>
        <w:rPr>
          <w:rFonts w:eastAsia="Times New Roman" w:cs="Times New Roman"/>
          <w:sz w:val="28"/>
          <w:szCs w:val="20"/>
        </w:rPr>
      </w:pPr>
      <w:r>
        <w:rPr>
          <w:rFonts w:eastAsia="Times New Roman" w:cs="Times New Roman"/>
          <w:sz w:val="28"/>
          <w:szCs w:val="20"/>
        </w:rPr>
        <w:t>Выразим управление через рекомендуемый регулятором угол:</w:t>
      </w:r>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sSub>
            <m:e>
              <m:r>
                <w:rPr>
                  <w:rFonts w:ascii="Cambria Math" w:hAnsi="Cambria Math"/>
                </w:rPr>
                <m:t xml:space="preserve">φ</m:t>
              </m:r>
            </m:e>
            <m:sub>
              <m:r>
                <w:rPr>
                  <w:rFonts w:ascii="Cambria Math" w:hAnsi="Cambria Math"/>
                </w:rPr>
                <m:t xml:space="preserve">рек</m:t>
              </m:r>
            </m:sub>
          </m:sSub>
          <m:r>
            <w:rPr>
              <w:rFonts w:ascii="Cambria Math" w:hAnsi="Cambria Math"/>
            </w:rPr>
            <m:t xml:space="preserve">=</m:t>
          </m:r>
          <m:f>
            <m:num>
              <m:sSub>
                <m:e>
                  <m:r>
                    <w:rPr>
                      <w:rFonts w:ascii="Cambria Math" w:hAnsi="Cambria Math"/>
                    </w:rPr>
                    <m:t xml:space="preserve">r</m:t>
                  </m:r>
                </m:e>
                <m:sub>
                  <m:r>
                    <w:rPr>
                      <w:rFonts w:ascii="Cambria Math" w:hAnsi="Cambria Math"/>
                    </w:rPr>
                    <m:t xml:space="preserve">пz</m:t>
                  </m:r>
                </m:sub>
              </m:sSub>
            </m:num>
            <m:den>
              <m:sSub>
                <m:e>
                  <m:r>
                    <w:rPr>
                      <w:rFonts w:ascii="Cambria Math" w:hAnsi="Cambria Math"/>
                    </w:rPr>
                    <m:t xml:space="preserve">j</m:t>
                  </m:r>
                </m:e>
                <m:sub>
                  <m:r>
                    <w:rPr>
                      <w:rFonts w:ascii="Cambria Math" w:hAnsi="Cambria Math"/>
                    </w:rPr>
                    <m:t xml:space="preserve">y</m:t>
                  </m:r>
                </m:sub>
              </m:sSub>
            </m:den>
          </m:f>
          <m:d>
            <m:dPr>
              <m:begChr m:val="("/>
              <m:endChr m:val=")"/>
            </m:dP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e>
          </m:d>
          <m:r>
            <w:rPr>
              <w:rFonts w:ascii="Cambria Math" w:hAnsi="Cambria Math"/>
            </w:rPr>
            <m:t xml:space="preserve">,</m:t>
          </m:r>
          <m:r>
            <w:rPr>
              <w:rFonts w:ascii="Cambria Math" w:hAnsi="Cambria Math"/>
            </w:rPr>
            <m:t xml:space="preserve">отсюда</m:t>
          </m:r>
        </m:oMath>
      </m:oMathPara>
    </w:p>
    <w:tbl>
      <w:tblPr>
        <w:tblStyle w:val="13"/>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t>(6.21)</w:t>
            </w:r>
          </w:p>
        </w:tc>
      </w:tr>
    </w:tbl>
    <w:p>
      <w:pPr>
        <w:pStyle w:val="Normal"/>
        <w:spacing w:lineRule="auto" w:line="360"/>
        <w:rPr>
          <w:rFonts w:eastAsia="Times New Roman" w:cs="Times New Roman"/>
          <w:sz w:val="28"/>
          <w:szCs w:val="20"/>
        </w:rPr>
      </w:pPr>
      <w:r>
        <w:rPr>
          <w:rFonts w:eastAsia="Times New Roman" w:cs="Times New Roman"/>
          <w:sz w:val="28"/>
          <w:szCs w:val="20"/>
        </w:rPr>
        <w:t xml:space="preserve">Очевидно, что зная только разность между управляющими силами, задать управление однозначно невозможно. Поэтому будем считать, что известна некоторая рекомендованная сила </w:t>
      </w:r>
      <w:r>
        <w:rPr/>
      </w:r>
      <m:oMath xmlns:m="http://schemas.openxmlformats.org/officeDocument/2006/math">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oMath>
      <w:r>
        <w:rPr>
          <w:rFonts w:eastAsia="Times New Roman" w:cs="Times New Roman"/>
          <w:sz w:val="28"/>
          <w:szCs w:val="20"/>
        </w:rPr>
        <w:t>, записанная в связанной системе координат, которую будут развивать двигатели дирижабля и которая будет действовать вдоль оси O</w:t>
      </w:r>
      <w:r>
        <w:rPr>
          <w:rFonts w:eastAsia="Times New Roman" w:cs="Times New Roman"/>
          <w:sz w:val="28"/>
          <w:szCs w:val="20"/>
          <w:lang w:val="en-US"/>
        </w:rPr>
        <w:t>X</w:t>
      </w:r>
      <w:r>
        <w:rPr>
          <w:rFonts w:eastAsia="Times New Roman" w:cs="Times New Roman"/>
          <w:sz w:val="28"/>
          <w:szCs w:val="20"/>
        </w:rPr>
        <w:t xml:space="preserve"> связанной системы.  Тогда уравнение (6.21) можно дополнить до системы из двух уравнений:</w:t>
      </w:r>
    </w:p>
    <w:tbl>
      <w:tblPr>
        <w:tblStyle w:val="13"/>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d>
                  <m:dPr>
                    <m:begChr m:val="{"/>
                    <m:endChr m:val=""/>
                  </m:dPr>
                  <m:e>
                    <m:m>
                      <m:m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e>
                      </m:mr>
                      <m:m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r>
                            <w:rPr>
                              <w:rFonts w:ascii="Cambria Math" w:hAnsi="Cambria Math"/>
                            </w:rPr>
                            <m:t xml:space="preserve">.</m:t>
                          </m:r>
                        </m:e>
                      </m:mr>
                    </m:m>
                  </m:e>
                </m:d>
              </m:oMath>
            </m:oMathPara>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t>(6.22)</w:t>
            </w:r>
          </w:p>
        </w:tc>
      </w:tr>
    </w:tbl>
    <w:p>
      <w:pPr>
        <w:pStyle w:val="Normal"/>
        <w:spacing w:lineRule="auto" w:line="360"/>
        <w:rPr>
          <w:rFonts w:eastAsia="Times New Roman" w:cs="Times New Roman"/>
          <w:sz w:val="28"/>
          <w:szCs w:val="20"/>
        </w:rPr>
      </w:pPr>
      <w:r>
        <w:rPr>
          <w:rFonts w:eastAsia="Times New Roman" w:cs="Times New Roman"/>
          <w:sz w:val="28"/>
          <w:szCs w:val="20"/>
        </w:rPr>
        <w:t xml:space="preserve">Конечно, эту систему легко разрешить относительно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oMath>
      <w:r>
        <w:rPr>
          <w:rFonts w:eastAsia="Times New Roman" w:cs="Times New Roman"/>
          <w:sz w:val="28"/>
          <w:szCs w:val="20"/>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п</m:t>
            </m:r>
          </m:sub>
        </m:sSub>
      </m:oMath>
      <w:r>
        <w:rPr>
          <w:rFonts w:eastAsia="Times New Roman" w:cs="Times New Roman"/>
          <w:sz w:val="28"/>
          <w:szCs w:val="20"/>
        </w:rPr>
        <w:t>, но, если брать в расчет ограничения на управление, может оказаться, что удовлетворить обоим требованиям системы (6.22) не получится, поэтому будем решать этот вопрос отдельно.</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numPr>
          <w:ilvl w:val="0"/>
          <w:numId w:val="0"/>
        </w:numPr>
        <w:spacing w:lineRule="auto" w:line="360"/>
        <w:ind w:firstLine="709"/>
        <w:outlineLvl w:val="2"/>
        <w:rPr>
          <w:rFonts w:cs="Times New Roman"/>
          <w:sz w:val="28"/>
          <w:szCs w:val="28"/>
        </w:rPr>
      </w:pPr>
      <w:bookmarkStart w:id="188" w:name="_Toc61732308"/>
      <w:r>
        <w:rPr>
          <w:rFonts w:cs="Times New Roman"/>
          <w:sz w:val="28"/>
          <w:szCs w:val="28"/>
        </w:rPr>
        <w:t>6.6.3 Синтез управления скоростью</w:t>
      </w:r>
      <w:bookmarkEnd w:id="188"/>
    </w:p>
    <w:p>
      <w:pPr>
        <w:pStyle w:val="Normal"/>
        <w:spacing w:lineRule="auto" w:line="360"/>
        <w:rPr>
          <w:rFonts w:eastAsia="Times New Roman" w:cs="Times New Roman"/>
          <w:sz w:val="28"/>
          <w:szCs w:val="20"/>
        </w:rPr>
      </w:pPr>
      <w:r>
        <w:rPr>
          <w:rFonts w:eastAsia="Times New Roman" w:cs="Times New Roman"/>
          <w:sz w:val="28"/>
          <w:szCs w:val="20"/>
        </w:rPr>
        <w:t xml:space="preserve">Пусть нам дана некоторая рекомендуемая скорость </w:t>
      </w:r>
      <w:r>
        <w:rPr/>
      </w:r>
      <m:oMath xmlns:m="http://schemas.openxmlformats.org/officeDocument/2006/math">
        <m:sSub>
          <m:e>
            <m:r>
              <w:rPr>
                <w:rFonts w:ascii="Cambria Math" w:hAnsi="Cambria Math"/>
              </w:rPr>
              <m:t xml:space="preserve">v</m:t>
            </m:r>
          </m:e>
          <m:sub>
            <m:r>
              <w:rPr>
                <w:rFonts w:ascii="Cambria Math" w:hAnsi="Cambria Math"/>
              </w:rPr>
              <m:t xml:space="preserve">рек</m:t>
            </m:r>
          </m:sub>
        </m:sSub>
      </m:oMath>
      <w:r>
        <w:rPr>
          <w:rFonts w:eastAsia="Times New Roman" w:cs="Times New Roman"/>
          <w:sz w:val="28"/>
          <w:szCs w:val="20"/>
        </w:rPr>
        <w:t>, заданная в связанной системе координат и которую дирижабль должен поддерживать:</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tab/>
        <w:tab/>
        <w:tab/>
        <w:tab/>
      </w:r>
      <w:r>
        <w:rPr/>
      </w:r>
      <m:oMath xmlns:m="http://schemas.openxmlformats.org/officeDocument/2006/math">
        <m:sSub>
          <m:e>
            <m:r>
              <w:rPr>
                <w:rFonts w:ascii="Cambria Math" w:hAnsi="Cambria Math"/>
              </w:rPr>
              <m:t xml:space="preserve">v</m:t>
            </m:r>
          </m:e>
          <m:sub>
            <m:r>
              <w:rPr>
                <w:rFonts w:ascii="Cambria Math" w:hAnsi="Cambria Math"/>
              </w:rPr>
              <m:t xml:space="preserve">рек</m:t>
            </m:r>
          </m:sub>
        </m:sSub>
        <m:r>
          <w:rPr>
            <w:rFonts w:ascii="Cambria Math" w:hAnsi="Cambria Math"/>
          </w:rPr>
          <m:t xml:space="preserve">=</m:t>
        </m:r>
        <m:sSub>
          <m:e>
            <m:d>
              <m:dPr>
                <m:begChr m:val="["/>
                <m:endChr m:val="]"/>
              </m:dPr>
              <m:e>
                <m:m>
                  <m:mr>
                    <m:e>
                      <m:sSub>
                        <m:e>
                          <m:r>
                            <w:rPr>
                              <w:rFonts w:ascii="Cambria Math" w:hAnsi="Cambria Math"/>
                            </w:rPr>
                            <m:t xml:space="preserve">v</m:t>
                          </m:r>
                        </m:e>
                        <m:sub>
                          <m:r>
                            <w:rPr>
                              <w:rFonts w:ascii="Cambria Math" w:hAnsi="Cambria Math"/>
                            </w:rPr>
                            <m:t xml:space="preserve">xрек</m:t>
                          </m:r>
                        </m:sub>
                      </m:sSub>
                    </m:e>
                  </m:mr>
                  <m:mr>
                    <m:e>
                      <m:r>
                        <w:rPr>
                          <w:rFonts w:ascii="Cambria Math" w:hAnsi="Cambria Math"/>
                        </w:rPr>
                        <m:t xml:space="preserve">0</m:t>
                      </m:r>
                    </m:e>
                  </m:mr>
                  <m:mr>
                    <m:e>
                      <m:r>
                        <w:rPr>
                          <w:rFonts w:ascii="Cambria Math" w:hAnsi="Cambria Math"/>
                        </w:rPr>
                        <m:t xml:space="preserve">0</m:t>
                      </m:r>
                    </m:e>
                  </m:mr>
                </m:m>
              </m:e>
            </m:d>
          </m:e>
          <m:sub>
            <m:r>
              <w:rPr>
                <w:rFonts w:ascii="Cambria Math" w:hAnsi="Cambria Math"/>
              </w:rPr>
              <m:t xml:space="preserve">св</m:t>
            </m:r>
          </m:sub>
        </m:sSub>
        <m:r>
          <w:rPr>
            <w:rFonts w:ascii="Cambria Math" w:hAnsi="Cambria Math"/>
          </w:rPr>
          <m:t xml:space="preserve">.</m:t>
        </m:r>
      </m:oMath>
      <w:r>
        <w:rPr>
          <w:rFonts w:eastAsia="Times New Roman" w:cs="Times New Roman"/>
          <w:sz w:val="28"/>
          <w:szCs w:val="20"/>
        </w:rPr>
        <w:tab/>
        <w:tab/>
        <w:tab/>
        <w:tab/>
        <w:tab/>
        <w:t>(6.23)</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t xml:space="preserve">Найдём такое управление </w:t>
      </w:r>
      <w:r>
        <w:rPr/>
      </w:r>
      <m:oMath xmlns:m="http://schemas.openxmlformats.org/officeDocument/2006/math">
        <m:sSub>
          <m:e>
            <m:r>
              <w:rPr>
                <w:rFonts w:ascii="Cambria Math" w:hAnsi="Cambria Math"/>
              </w:rPr>
              <m:t xml:space="preserve">u</m:t>
            </m:r>
          </m:e>
          <m:sub>
            <m:r>
              <w:rPr>
                <w:rFonts w:ascii="Cambria Math" w:hAnsi="Cambria Math"/>
              </w:rPr>
              <m:t xml:space="preserve">ж</m:t>
            </m:r>
          </m:sub>
        </m:sSub>
      </m:oMath>
      <w:r>
        <w:rPr>
          <w:rFonts w:eastAsia="Times New Roman" w:cs="Times New Roman"/>
          <w:sz w:val="28"/>
          <w:szCs w:val="20"/>
        </w:rPr>
        <w:t xml:space="preserve">, чтобы значение скорости </w:t>
      </w:r>
      <w:r>
        <w:rPr/>
      </w:r>
      <m:oMath xmlns:m="http://schemas.openxmlformats.org/officeDocument/2006/math">
        <m:sSub>
          <m:e>
            <m:r>
              <w:rPr>
                <w:rFonts w:ascii="Cambria Math" w:hAnsi="Cambria Math"/>
              </w:rPr>
              <m:t xml:space="preserve">v</m:t>
            </m:r>
          </m:e>
          <m:sub>
            <m:r>
              <w:rPr>
                <w:rFonts w:ascii="Cambria Math" w:hAnsi="Cambria Math"/>
              </w:rPr>
              <m:t xml:space="preserve">св</m:t>
            </m:r>
          </m:sub>
        </m:sSub>
      </m:oMath>
      <w:r>
        <w:rPr>
          <w:rFonts w:eastAsia="Times New Roman" w:cs="Times New Roman"/>
          <w:sz w:val="28"/>
          <w:szCs w:val="20"/>
        </w:rPr>
        <w:t xml:space="preserve"> из вектора состояния </w:t>
      </w:r>
      <w:r>
        <w:rPr/>
      </w:r>
      <m:oMath xmlns:m="http://schemas.openxmlformats.org/officeDocument/2006/math">
        <m:sSub>
          <m:e>
            <m:r>
              <w:rPr>
                <w:rFonts w:ascii="Cambria Math" w:hAnsi="Cambria Math"/>
              </w:rPr>
              <m:t xml:space="preserve">X</m:t>
            </m:r>
          </m:e>
          <m:sub>
            <m:r>
              <w:rPr>
                <w:rFonts w:ascii="Cambria Math" w:hAnsi="Cambria Math"/>
              </w:rPr>
              <m:t xml:space="preserve">св</m:t>
            </m:r>
          </m:sub>
        </m:sSub>
      </m:oMath>
      <w:r>
        <w:rPr>
          <w:rFonts w:eastAsia="Times New Roman" w:cs="Times New Roman"/>
          <w:sz w:val="28"/>
          <w:szCs w:val="20"/>
        </w:rPr>
        <w:t xml:space="preserve">, записанного в связанной системе координат, совпадало со значением </w:t>
      </w:r>
      <w:r>
        <w:rPr/>
      </w:r>
      <m:oMath xmlns:m="http://schemas.openxmlformats.org/officeDocument/2006/math">
        <m:sSub>
          <m:e>
            <m:r>
              <w:rPr>
                <w:rFonts w:ascii="Cambria Math" w:hAnsi="Cambria Math"/>
              </w:rPr>
              <m:t xml:space="preserve">v</m:t>
            </m:r>
          </m:e>
          <m:sub>
            <m:r>
              <w:rPr>
                <w:rFonts w:ascii="Cambria Math" w:hAnsi="Cambria Math"/>
              </w:rPr>
              <m:t xml:space="preserve">ж</m:t>
            </m:r>
          </m:sub>
        </m:sSub>
      </m:oMath>
      <w:r>
        <w:rPr>
          <w:rFonts w:eastAsia="Times New Roman" w:cs="Times New Roman"/>
          <w:sz w:val="28"/>
          <w:szCs w:val="20"/>
        </w:rPr>
        <w:t xml:space="preserve">. Для этого выпишем из уравнения (6.14) строки, связанные со скоростью </w:t>
      </w:r>
      <w:r>
        <w:rPr/>
      </w:r>
      <m:oMath xmlns:m="http://schemas.openxmlformats.org/officeDocument/2006/math">
        <m:r>
          <w:rPr>
            <w:rFonts w:ascii="Cambria Math" w:hAnsi="Cambria Math"/>
          </w:rPr>
          <m:t xml:space="preserve">v</m:t>
        </m:r>
      </m:oMath>
      <w:r>
        <w:rPr>
          <w:rFonts w:eastAsia="Times New Roman" w:cs="Times New Roman"/>
          <w:sz w:val="28"/>
          <w:szCs w:val="20"/>
        </w:rPr>
        <w:t xml:space="preserve">. Учтем при этом ограничение (6.12), но не будем заменять </w:t>
      </w:r>
      <w:r>
        <w:rPr/>
      </w:r>
      <m:oMath xmlns:m="http://schemas.openxmlformats.org/officeDocument/2006/math">
        <m:r>
          <w:rPr>
            <w:rFonts w:ascii="Cambria Math" w:hAnsi="Cambria Math"/>
          </w:rPr>
          <m:t xml:space="preserve">α</m:t>
        </m:r>
      </m:oMath>
      <w:r>
        <w:rPr>
          <w:rFonts w:eastAsia="Times New Roman" w:cs="Times New Roman"/>
          <w:sz w:val="28"/>
          <w:szCs w:val="20"/>
        </w:rPr>
        <w:t xml:space="preserve"> на </w:t>
      </w:r>
      <w:r>
        <w:rPr/>
      </w:r>
      <m:oMath xmlns:m="http://schemas.openxmlformats.org/officeDocument/2006/math">
        <m:r>
          <w:rPr>
            <w:rFonts w:ascii="Cambria Math" w:hAnsi="Cambria Math"/>
          </w:rPr>
          <m:t xml:space="preserve">0</m:t>
        </m:r>
      </m:oMath>
      <w:r>
        <w:rPr>
          <w:rFonts w:eastAsia="Times New Roman" w:cs="Times New Roman"/>
          <w:sz w:val="28"/>
          <w:szCs w:val="20"/>
        </w:rPr>
        <w:t xml:space="preserve">, чтобы не потерять </w:t>
      </w:r>
      <w:r>
        <w:rPr/>
      </w:r>
      <m:oMath xmlns:m="http://schemas.openxmlformats.org/officeDocument/2006/math">
        <m:r>
          <w:rPr>
            <w:rFonts w:ascii="Cambria Math" w:hAnsi="Cambria Math"/>
          </w:rPr>
          <m:t xml:space="preserve">α</m:t>
        </m:r>
      </m:oMath>
      <w:r>
        <w:rPr>
          <w:rFonts w:eastAsia="Times New Roman" w:cs="Times New Roman"/>
          <w:sz w:val="28"/>
          <w:szCs w:val="20"/>
        </w:rPr>
        <w:t xml:space="preserve"> из виду:</w:t>
      </w:r>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sSub>
            <m:e>
              <m:r>
                <w:rPr>
                  <w:rFonts w:ascii="Cambria Math" w:hAnsi="Cambria Math"/>
                </w:rPr>
                <m:t xml:space="preserve">v</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e>
            <m:sub>
              <m:r>
                <w:rPr>
                  <w:rFonts w:ascii="Cambria Math" w:hAnsi="Cambria Math"/>
                </w:rPr>
                <m:t xml:space="preserve">старт</m:t>
              </m:r>
            </m:sub>
          </m:sSub>
          <m:r>
            <w:rPr>
              <w:rFonts w:ascii="Cambria Math" w:hAnsi="Cambria Math"/>
            </w:rPr>
            <m:t xml:space="preserve">=</m:t>
          </m:r>
          <m:f>
            <m:num>
              <m:r>
                <w:rPr>
                  <w:rFonts w:ascii="Cambria Math" w:hAnsi="Cambria Math"/>
                </w:rPr>
                <m:t xml:space="preserve">−</m:t>
              </m:r>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r>
                <w:rPr>
                  <w:rFonts w:ascii="Cambria Math" w:hAnsi="Cambria Math"/>
                </w:rPr>
                <m:t xml:space="preserve">Δt</m:t>
              </m:r>
            </m:num>
            <m:den>
              <m:r>
                <w:rPr>
                  <w:rFonts w:ascii="Cambria Math" w:hAnsi="Cambria Math"/>
                </w:rPr>
                <m:t xml:space="preserve">2</m:t>
              </m:r>
              <m:r>
                <w:rPr>
                  <w:rFonts w:ascii="Cambria Math" w:hAnsi="Cambria Math"/>
                </w:rPr>
                <m:t xml:space="preserve">m</m:t>
              </m:r>
            </m:den>
          </m:f>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r>
            <w:rPr>
              <w:rFonts w:ascii="Cambria Math" w:hAnsi="Cambria Math"/>
            </w:rPr>
            <m:t xml:space="preserve">c</m:t>
          </m:r>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sSub>
            <m:e>
              <m:r>
                <w:rPr>
                  <w:rFonts w:ascii="Cambria Math" w:hAnsi="Cambria Math"/>
                </w:rPr>
                <m:t xml:space="preserve">v</m:t>
              </m:r>
              <m:d>
                <m:dPr>
                  <m:begChr m:val="["/>
                  <m:endChr m:val="]"/>
                </m:dPr>
                <m:e>
                  <m:r>
                    <w:rPr>
                      <w:rFonts w:ascii="Cambria Math" w:hAnsi="Cambria Math"/>
                    </w:rPr>
                    <m:t xml:space="preserve">k</m:t>
                  </m:r>
                </m:e>
              </m:d>
            </m:e>
            <m:sub>
              <m:r>
                <w:rPr>
                  <w:rFonts w:ascii="Cambria Math" w:hAnsi="Cambria Math"/>
                </w:rPr>
                <m:t xml:space="preserve">старт</m:t>
              </m:r>
            </m:sub>
          </m:sSub>
          <m:r>
            <w:rPr>
              <w:rFonts w:ascii="Cambria Math" w:hAnsi="Cambria Math"/>
            </w:rPr>
            <m:t xml:space="preserve">+</m:t>
          </m:r>
        </m:oMath>
      </m:oMathPara>
    </w:p>
    <w:p>
      <w:pPr>
        <w:pStyle w:val="Normal"/>
        <w:spacing w:lineRule="auto" w:line="360"/>
        <w:jc w:val="center"/>
        <w:rPr>
          <w:rFonts w:eastAsia="Times New Roman" w:cs="Times New Roman"/>
          <w:i/>
          <w:i/>
          <w:sz w:val="28"/>
          <w:szCs w:val="20"/>
          <w:lang w:val="en-US"/>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Δt</m:t>
              </m:r>
            </m:num>
            <m:den>
              <m:r>
                <w:rPr>
                  <w:rFonts w:ascii="Cambria Math" w:hAnsi="Cambria Math"/>
                </w:rPr>
                <m:t xml:space="preserve">m</m:t>
              </m:r>
            </m:den>
          </m:f>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d>
            <m:dPr>
              <m:begChr m:val="["/>
              <m:endChr m:val="]"/>
            </m:dPr>
            <m:e>
              <m:m>
                <m:mr>
                  <m:e>
                    <m:r>
                      <w:rPr>
                        <w:rFonts w:ascii="Cambria Math" w:hAnsi="Cambria Math"/>
                      </w:rPr>
                      <m:t xml:space="preserve">cos</m:t>
                    </m:r>
                    <m:r>
                      <w:rPr>
                        <w:rFonts w:ascii="Cambria Math" w:hAnsi="Cambria Math"/>
                      </w:rPr>
                      <m:t xml:space="preserve">α</m:t>
                    </m:r>
                  </m:e>
                  <m:e>
                    <m:r>
                      <w:rPr>
                        <w:rFonts w:ascii="Cambria Math" w:hAnsi="Cambria Math"/>
                      </w:rPr>
                      <m:t xml:space="preserve">cos</m:t>
                    </m:r>
                    <m:r>
                      <w:rPr>
                        <w:rFonts w:ascii="Cambria Math" w:hAnsi="Cambria Math"/>
                      </w:rPr>
                      <m:t xml:space="preserve">α</m:t>
                    </m:r>
                  </m:e>
                </m:mr>
                <m:mr>
                  <m:e>
                    <m:r>
                      <w:rPr>
                        <w:rFonts w:ascii="Cambria Math" w:hAnsi="Cambria Math"/>
                      </w:rPr>
                      <m:t xml:space="preserve">sin</m:t>
                    </m:r>
                    <m:r>
                      <w:rPr>
                        <w:rFonts w:ascii="Cambria Math" w:hAnsi="Cambria Math"/>
                      </w:rPr>
                      <m:t xml:space="preserve">α</m:t>
                    </m:r>
                  </m:e>
                  <m:e>
                    <m:r>
                      <w:rPr>
                        <w:rFonts w:ascii="Cambria Math" w:hAnsi="Cambria Math"/>
                      </w:rPr>
                      <m:t xml:space="preserve">sin</m:t>
                    </m:r>
                    <m:r>
                      <w:rPr>
                        <w:rFonts w:ascii="Cambria Math" w:hAnsi="Cambria Math"/>
                      </w:rPr>
                      <m:t xml:space="preserve">α</m:t>
                    </m:r>
                  </m:e>
                </m:mr>
                <m:mr>
                  <m:e>
                    <m:r>
                      <w:rPr>
                        <w:rFonts w:ascii="Cambria Math" w:hAnsi="Cambria Math"/>
                      </w:rPr>
                      <m:t xml:space="preserve">0</m:t>
                    </m:r>
                  </m:e>
                  <m:e>
                    <m:r>
                      <w:rPr>
                        <w:rFonts w:ascii="Cambria Math" w:hAnsi="Cambria Math"/>
                      </w:rPr>
                      <m:t xml:space="preserve">0</m:t>
                    </m:r>
                  </m:e>
                </m:mr>
              </m:m>
            </m:e>
          </m:d>
          <m:r>
            <w:rPr>
              <w:rFonts w:ascii="Cambria Math" w:hAnsi="Cambria Math"/>
            </w:rPr>
            <m:t xml:space="preserve">u</m:t>
          </m:r>
          <m:r>
            <w:rPr>
              <w:rFonts w:ascii="Cambria Math" w:hAnsi="Cambria Math"/>
            </w:rPr>
            <m:t xml:space="preserve">+</m:t>
          </m:r>
          <m:sSub>
            <m:e>
              <m:r>
                <w:rPr>
                  <w:rFonts w:ascii="Cambria Math" w:hAnsi="Cambria Math"/>
                </w:rPr>
                <m:t xml:space="preserve">v</m:t>
              </m:r>
              <m:d>
                <m:dPr>
                  <m:begChr m:val="["/>
                  <m:endChr m:val="]"/>
                </m:dPr>
                <m:e>
                  <m:r>
                    <w:rPr>
                      <w:rFonts w:ascii="Cambria Math" w:hAnsi="Cambria Math"/>
                    </w:rPr>
                    <m:t xml:space="preserve">k</m:t>
                  </m:r>
                </m:e>
              </m:d>
            </m:e>
            <m:sub>
              <m:r>
                <w:rPr>
                  <w:rFonts w:ascii="Cambria Math" w:hAnsi="Cambria Math"/>
                </w:rPr>
                <m:t xml:space="preserve">старт</m:t>
              </m:r>
            </m:sub>
          </m:sSub>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t>Запишем это уравнение в связанной системе координат:</w:t>
      </w:r>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sSub>
            <m:e>
              <m:r>
                <w:rPr>
                  <w:rFonts w:ascii="Cambria Math" w:hAnsi="Cambria Math"/>
                </w:rPr>
                <m:t xml:space="preserve">v</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e>
            <m:sub>
              <m:r>
                <w:rPr>
                  <w:rFonts w:ascii="Cambria Math" w:hAnsi="Cambria Math"/>
                </w:rPr>
                <m:t xml:space="preserve">св</m:t>
              </m:r>
            </m:sub>
          </m:sSub>
          <m:r>
            <w:rPr>
              <w:rFonts w:ascii="Cambria Math" w:hAnsi="Cambria Math"/>
            </w:rPr>
            <m:t xml:space="preserve">=</m:t>
          </m:r>
          <m:f>
            <m:num>
              <m:r>
                <w:rPr>
                  <w:rFonts w:ascii="Cambria Math" w:hAnsi="Cambria Math"/>
                </w:rPr>
                <m:t xml:space="preserve">−</m:t>
              </m:r>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r>
                <w:rPr>
                  <w:rFonts w:ascii="Cambria Math" w:hAnsi="Cambria Math"/>
                </w:rPr>
                <m:t xml:space="preserve">Δt</m:t>
              </m:r>
            </m:num>
            <m:den>
              <m:r>
                <w:rPr>
                  <w:rFonts w:ascii="Cambria Math" w:hAnsi="Cambria Math"/>
                </w:rPr>
                <m:t xml:space="preserve">2</m:t>
              </m:r>
              <m:r>
                <w:rPr>
                  <w:rFonts w:ascii="Cambria Math" w:hAnsi="Cambria Math"/>
                </w:rPr>
                <m:t xml:space="preserve">m</m:t>
              </m:r>
            </m:den>
          </m:f>
          <m:r>
            <w:rPr>
              <w:rFonts w:ascii="Cambria Math" w:hAnsi="Cambria Math"/>
            </w:rPr>
            <m:t xml:space="preserve">c</m:t>
          </m:r>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sSub>
            <m:e>
              <m:r>
                <w:rPr>
                  <w:rFonts w:ascii="Cambria Math" w:hAnsi="Cambria Math"/>
                </w:rPr>
                <m:t xml:space="preserve">v</m:t>
              </m:r>
              <m:d>
                <m:dPr>
                  <m:begChr m:val="["/>
                  <m:endChr m:val="]"/>
                </m:dPr>
                <m:e>
                  <m:r>
                    <w:rPr>
                      <w:rFonts w:ascii="Cambria Math" w:hAnsi="Cambria Math"/>
                    </w:rPr>
                    <m:t xml:space="preserve">k</m:t>
                  </m:r>
                </m:e>
              </m:d>
            </m:e>
            <m:sub>
              <m:r>
                <w:rPr>
                  <w:rFonts w:ascii="Cambria Math" w:hAnsi="Cambria Math"/>
                </w:rPr>
                <m:t xml:space="preserve">старт</m:t>
              </m:r>
            </m:sub>
          </m:sSub>
          <m:r>
            <w:rPr>
              <w:rFonts w:ascii="Cambria Math" w:hAnsi="Cambria Math"/>
            </w:rPr>
            <m:t xml:space="preserve">+</m:t>
          </m:r>
        </m:oMath>
      </m:oMathPara>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f>
            <m:num>
              <m:r>
                <w:rPr>
                  <w:rFonts w:ascii="Cambria Math" w:hAnsi="Cambria Math"/>
                </w:rPr>
                <m:t xml:space="preserve">+</m:t>
              </m:r>
              <m:r>
                <w:rPr>
                  <w:rFonts w:ascii="Cambria Math" w:hAnsi="Cambria Math"/>
                </w:rPr>
                <m:t xml:space="preserve">Δt</m:t>
              </m:r>
            </m:num>
            <m:den>
              <m:r>
                <w:rPr>
                  <w:rFonts w:ascii="Cambria Math" w:hAnsi="Cambria Math"/>
                </w:rPr>
                <m:t xml:space="preserve">m</m:t>
              </m:r>
            </m:den>
          </m:f>
          <m:d>
            <m:dPr>
              <m:begChr m:val="["/>
              <m:endChr m:val="]"/>
            </m:dPr>
            <m:e>
              <m:m>
                <m:mr>
                  <m:e>
                    <m:r>
                      <w:rPr>
                        <w:rFonts w:ascii="Cambria Math" w:hAnsi="Cambria Math"/>
                      </w:rPr>
                      <m:t xml:space="preserve">cos</m:t>
                    </m:r>
                    <m:r>
                      <w:rPr>
                        <w:rFonts w:ascii="Cambria Math" w:hAnsi="Cambria Math"/>
                      </w:rPr>
                      <m:t xml:space="preserve">α</m:t>
                    </m:r>
                  </m:e>
                  <m:e>
                    <m:r>
                      <w:rPr>
                        <w:rFonts w:ascii="Cambria Math" w:hAnsi="Cambria Math"/>
                      </w:rPr>
                      <m:t xml:space="preserve">cos</m:t>
                    </m:r>
                    <m:r>
                      <w:rPr>
                        <w:rFonts w:ascii="Cambria Math" w:hAnsi="Cambria Math"/>
                      </w:rPr>
                      <m:t xml:space="preserve">α</m:t>
                    </m:r>
                  </m:e>
                </m:mr>
                <m:mr>
                  <m:e>
                    <m:r>
                      <w:rPr>
                        <w:rFonts w:ascii="Cambria Math" w:hAnsi="Cambria Math"/>
                      </w:rPr>
                      <m:t xml:space="preserve">sin</m:t>
                    </m:r>
                    <m:r>
                      <w:rPr>
                        <w:rFonts w:ascii="Cambria Math" w:hAnsi="Cambria Math"/>
                      </w:rPr>
                      <m:t xml:space="preserve">α</m:t>
                    </m:r>
                  </m:e>
                  <m:e>
                    <m:r>
                      <w:rPr>
                        <w:rFonts w:ascii="Cambria Math" w:hAnsi="Cambria Math"/>
                      </w:rPr>
                      <m:t xml:space="preserve">sin</m:t>
                    </m:r>
                    <m:r>
                      <w:rPr>
                        <w:rFonts w:ascii="Cambria Math" w:hAnsi="Cambria Math"/>
                      </w:rPr>
                      <m:t xml:space="preserve">α</m:t>
                    </m:r>
                  </m:e>
                </m:mr>
                <m:mr>
                  <m:e>
                    <m:r>
                      <w:rPr>
                        <w:rFonts w:ascii="Cambria Math" w:hAnsi="Cambria Math"/>
                      </w:rPr>
                      <m:t xml:space="preserve">0</m:t>
                    </m:r>
                  </m:e>
                  <m:e>
                    <m:r>
                      <w:rPr>
                        <w:rFonts w:ascii="Cambria Math" w:hAnsi="Cambria Math"/>
                      </w:rPr>
                      <m:t xml:space="preserve">0</m:t>
                    </m:r>
                  </m:e>
                </m:mr>
              </m:m>
            </m:e>
          </m:d>
          <m:r>
            <w:rPr>
              <w:rFonts w:ascii="Cambria Math" w:hAnsi="Cambria Math"/>
            </w:rPr>
            <m:t xml:space="preserve">u</m:t>
          </m:r>
          <m:r>
            <w:rPr>
              <w:rFonts w:ascii="Cambria Math" w:hAnsi="Cambria Math"/>
            </w:rPr>
            <m:t xml:space="preserve">+</m:t>
          </m:r>
          <m:sSub>
            <m:e>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r>
                <w:rPr>
                  <w:rFonts w:ascii="Cambria Math" w:hAnsi="Cambria Math"/>
                </w:rPr>
                <m:t xml:space="preserve">v</m:t>
              </m:r>
              <m:d>
                <m:dPr>
                  <m:begChr m:val="["/>
                  <m:endChr m:val="]"/>
                </m:dPr>
                <m:e>
                  <m:r>
                    <w:rPr>
                      <w:rFonts w:ascii="Cambria Math" w:hAnsi="Cambria Math"/>
                    </w:rPr>
                    <m:t xml:space="preserve">k</m:t>
                  </m:r>
                </m:e>
              </m:d>
            </m:e>
            <m:sub>
              <m:r>
                <w:rPr>
                  <w:rFonts w:ascii="Cambria Math" w:hAnsi="Cambria Math"/>
                </w:rPr>
                <m:t xml:space="preserve">старт</m:t>
              </m:r>
            </m:sub>
          </m:sSub>
          <m:r>
            <w:rPr>
              <w:rFonts w:ascii="Cambria Math" w:hAnsi="Cambria Math"/>
            </w:rPr>
            <m:t xml:space="preserve">=</m:t>
          </m:r>
        </m:oMath>
      </m:oMathPara>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r>
            <w:rPr>
              <w:rFonts w:ascii="Cambria Math" w:hAnsi="Cambria Math"/>
            </w:rPr>
            <m:t xml:space="preserve">−</m:t>
          </m:r>
          <m:f>
            <m:num>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r>
                <w:rPr>
                  <w:rFonts w:ascii="Cambria Math" w:hAnsi="Cambria Math"/>
                </w:rPr>
                <m:t xml:space="preserve">Δt</m:t>
              </m:r>
            </m:num>
            <m:den>
              <m:r>
                <w:rPr>
                  <w:rFonts w:ascii="Cambria Math" w:hAnsi="Cambria Math"/>
                </w:rPr>
                <m:t xml:space="preserve">2</m:t>
              </m:r>
              <m:r>
                <w:rPr>
                  <w:rFonts w:ascii="Cambria Math" w:hAnsi="Cambria Math"/>
                </w:rPr>
                <m:t xml:space="preserve">m</m:t>
              </m:r>
            </m:den>
          </m:f>
          <m:r>
            <w:rPr>
              <w:rFonts w:ascii="Cambria Math" w:hAnsi="Cambria Math"/>
            </w:rPr>
            <m:t xml:space="preserve">c</m:t>
          </m:r>
          <m:sSub>
            <m:e>
              <m:r>
                <w:rPr>
                  <w:rFonts w:ascii="Cambria Math" w:hAnsi="Cambria Math"/>
                </w:rPr>
                <m:t xml:space="preserve">v</m:t>
              </m:r>
              <m:d>
                <m:dPr>
                  <m:begChr m:val="["/>
                  <m:endChr m:val="]"/>
                </m:dPr>
                <m:e>
                  <m:r>
                    <w:rPr>
                      <w:rFonts w:ascii="Cambria Math" w:hAnsi="Cambria Math"/>
                    </w:rPr>
                    <m:t xml:space="preserve">k</m:t>
                  </m:r>
                </m:e>
              </m:d>
            </m:e>
            <m:sub>
              <m:r>
                <w:rPr>
                  <w:rFonts w:ascii="Cambria Math" w:hAnsi="Cambria Math"/>
                </w:rPr>
                <m:t xml:space="preserve">св</m:t>
              </m:r>
            </m:sub>
          </m:sSub>
          <m:r>
            <w:rPr>
              <w:rFonts w:ascii="Cambria Math" w:hAnsi="Cambria Math"/>
            </w:rPr>
            <m:t xml:space="preserve">+</m:t>
          </m:r>
          <m:f>
            <m:num>
              <m:r>
                <w:rPr>
                  <w:rFonts w:ascii="Cambria Math" w:hAnsi="Cambria Math"/>
                </w:rPr>
                <m:t xml:space="preserve">Δt</m:t>
              </m:r>
            </m:num>
            <m:den>
              <m:r>
                <w:rPr>
                  <w:rFonts w:ascii="Cambria Math" w:hAnsi="Cambria Math"/>
                </w:rPr>
                <m:t xml:space="preserve">m</m:t>
              </m:r>
            </m:den>
          </m:f>
          <m:d>
            <m:dPr>
              <m:begChr m:val="["/>
              <m:endChr m:val="]"/>
            </m:dPr>
            <m:e>
              <m:m>
                <m:mr>
                  <m:e>
                    <m:r>
                      <w:rPr>
                        <w:rFonts w:ascii="Cambria Math" w:hAnsi="Cambria Math"/>
                      </w:rPr>
                      <m:t xml:space="preserve">cos</m:t>
                    </m:r>
                    <m:r>
                      <w:rPr>
                        <w:rFonts w:ascii="Cambria Math" w:hAnsi="Cambria Math"/>
                      </w:rPr>
                      <m:t xml:space="preserve">α</m:t>
                    </m:r>
                  </m:e>
                  <m:e>
                    <m:r>
                      <w:rPr>
                        <w:rFonts w:ascii="Cambria Math" w:hAnsi="Cambria Math"/>
                      </w:rPr>
                      <m:t xml:space="preserve">cos</m:t>
                    </m:r>
                    <m:r>
                      <w:rPr>
                        <w:rFonts w:ascii="Cambria Math" w:hAnsi="Cambria Math"/>
                      </w:rPr>
                      <m:t xml:space="preserve">α</m:t>
                    </m:r>
                  </m:e>
                </m:mr>
                <m:mr>
                  <m:e>
                    <m:r>
                      <w:rPr>
                        <w:rFonts w:ascii="Cambria Math" w:hAnsi="Cambria Math"/>
                      </w:rPr>
                      <m:t xml:space="preserve">sin</m:t>
                    </m:r>
                    <m:r>
                      <w:rPr>
                        <w:rFonts w:ascii="Cambria Math" w:hAnsi="Cambria Math"/>
                      </w:rPr>
                      <m:t xml:space="preserve">α</m:t>
                    </m:r>
                  </m:e>
                  <m:e>
                    <m:r>
                      <w:rPr>
                        <w:rFonts w:ascii="Cambria Math" w:hAnsi="Cambria Math"/>
                      </w:rPr>
                      <m:t xml:space="preserve">sin</m:t>
                    </m:r>
                    <m:r>
                      <w:rPr>
                        <w:rFonts w:ascii="Cambria Math" w:hAnsi="Cambria Math"/>
                      </w:rPr>
                      <m:t xml:space="preserve">α</m:t>
                    </m:r>
                  </m:e>
                </m:mr>
                <m:mr>
                  <m:e>
                    <m:r>
                      <w:rPr>
                        <w:rFonts w:ascii="Cambria Math" w:hAnsi="Cambria Math"/>
                      </w:rPr>
                      <m:t xml:space="preserve">0</m:t>
                    </m:r>
                  </m:e>
                  <m:e>
                    <m:r>
                      <w:rPr>
                        <w:rFonts w:ascii="Cambria Math" w:hAnsi="Cambria Math"/>
                      </w:rPr>
                      <m:t xml:space="preserve">0</m:t>
                    </m:r>
                  </m:e>
                </m:mr>
              </m:m>
            </m:e>
          </m:d>
          <m:r>
            <w:rPr>
              <w:rFonts w:ascii="Cambria Math" w:hAnsi="Cambria Math"/>
            </w:rPr>
            <m:t xml:space="preserve">u</m:t>
          </m:r>
          <m:r>
            <w:rPr>
              <w:rFonts w:ascii="Cambria Math" w:hAnsi="Cambria Math"/>
            </w:rPr>
            <m:t xml:space="preserve">+</m:t>
          </m:r>
          <m:sSub>
            <m:e>
              <m:r>
                <w:rPr>
                  <w:rFonts w:ascii="Cambria Math" w:hAnsi="Cambria Math"/>
                </w:rPr>
                <m:t xml:space="preserve">v</m:t>
              </m:r>
              <m:d>
                <m:dPr>
                  <m:begChr m:val="["/>
                  <m:endChr m:val="]"/>
                </m:dPr>
                <m:e>
                  <m:r>
                    <w:rPr>
                      <w:rFonts w:ascii="Cambria Math" w:hAnsi="Cambria Math"/>
                    </w:rPr>
                    <m:t xml:space="preserve">k</m:t>
                  </m:r>
                </m:e>
              </m:d>
            </m:e>
            <m:sub>
              <m:r>
                <w:rPr>
                  <w:rFonts w:ascii="Cambria Math" w:hAnsi="Cambria Math"/>
                </w:rPr>
                <m:t xml:space="preserve">св</m:t>
              </m:r>
            </m:sub>
          </m:sSub>
          <m:r>
            <w:rPr>
              <w:rFonts w:ascii="Cambria Math" w:hAnsi="Cambria Math"/>
            </w:rPr>
            <m:t xml:space="preserve">=</m:t>
          </m:r>
        </m:oMath>
      </m:oMathPara>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d>
            <m:dPr>
              <m:begChr m:val="("/>
              <m:endChr m:val=")"/>
            </m:dPr>
            <m:e>
              <m:r>
                <w:rPr>
                  <w:rFonts w:ascii="Cambria Math" w:hAnsi="Cambria Math"/>
                </w:rPr>
                <m:t xml:space="preserve">E</m:t>
              </m:r>
              <m:r>
                <w:rPr>
                  <w:rFonts w:ascii="Cambria Math" w:hAnsi="Cambria Math"/>
                </w:rPr>
                <m:t xml:space="preserve">−</m:t>
              </m:r>
              <m:f>
                <m:num>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r>
                    <w:rPr>
                      <w:rFonts w:ascii="Cambria Math" w:hAnsi="Cambria Math"/>
                    </w:rPr>
                    <m:t xml:space="preserve">Δt</m:t>
                  </m:r>
                </m:num>
                <m:den>
                  <m:r>
                    <w:rPr>
                      <w:rFonts w:ascii="Cambria Math" w:hAnsi="Cambria Math"/>
                    </w:rPr>
                    <m:t xml:space="preserve">2</m:t>
                  </m:r>
                  <m:r>
                    <w:rPr>
                      <w:rFonts w:ascii="Cambria Math" w:hAnsi="Cambria Math"/>
                    </w:rPr>
                    <m:t xml:space="preserve">m</m:t>
                  </m:r>
                </m:den>
              </m:f>
              <m:r>
                <w:rPr>
                  <w:rFonts w:ascii="Cambria Math" w:hAnsi="Cambria Math"/>
                </w:rPr>
                <m:t xml:space="preserve">c</m:t>
              </m:r>
            </m:e>
          </m:d>
          <m:sSub>
            <m:e>
              <m:r>
                <w:rPr>
                  <w:rFonts w:ascii="Cambria Math" w:hAnsi="Cambria Math"/>
                </w:rPr>
                <m:t xml:space="preserve">v</m:t>
              </m:r>
              <m:d>
                <m:dPr>
                  <m:begChr m:val="["/>
                  <m:endChr m:val="]"/>
                </m:dPr>
                <m:e>
                  <m:r>
                    <w:rPr>
                      <w:rFonts w:ascii="Cambria Math" w:hAnsi="Cambria Math"/>
                    </w:rPr>
                    <m:t xml:space="preserve">k</m:t>
                  </m:r>
                </m:e>
              </m:d>
            </m:e>
            <m:sub>
              <m:r>
                <w:rPr>
                  <w:rFonts w:ascii="Cambria Math" w:hAnsi="Cambria Math"/>
                </w:rPr>
                <m:t xml:space="preserve">св</m:t>
              </m:r>
            </m:sub>
          </m:sSub>
          <m:r>
            <w:rPr>
              <w:rFonts w:ascii="Cambria Math" w:hAnsi="Cambria Math"/>
            </w:rPr>
            <m:t xml:space="preserve">+</m:t>
          </m:r>
          <m:f>
            <m:num>
              <m:r>
                <w:rPr>
                  <w:rFonts w:ascii="Cambria Math" w:hAnsi="Cambria Math"/>
                </w:rPr>
                <m:t xml:space="preserve">Δt</m:t>
              </m:r>
            </m:num>
            <m:den>
              <m:r>
                <w:rPr>
                  <w:rFonts w:ascii="Cambria Math" w:hAnsi="Cambria Math"/>
                </w:rPr>
                <m:t xml:space="preserve">m</m:t>
              </m:r>
            </m:den>
          </m:f>
          <m:d>
            <m:dPr>
              <m:begChr m:val="["/>
              <m:endChr m:val="]"/>
            </m:dPr>
            <m:e>
              <m:m>
                <m:mr>
                  <m:e>
                    <m:r>
                      <w:rPr>
                        <w:rFonts w:ascii="Cambria Math" w:hAnsi="Cambria Math"/>
                      </w:rPr>
                      <m:t xml:space="preserve">cos</m:t>
                    </m:r>
                    <m:r>
                      <w:rPr>
                        <w:rFonts w:ascii="Cambria Math" w:hAnsi="Cambria Math"/>
                      </w:rPr>
                      <m:t xml:space="preserve">α</m:t>
                    </m:r>
                  </m:e>
                  <m:e>
                    <m:r>
                      <w:rPr>
                        <w:rFonts w:ascii="Cambria Math" w:hAnsi="Cambria Math"/>
                      </w:rPr>
                      <m:t xml:space="preserve">cos</m:t>
                    </m:r>
                    <m:r>
                      <w:rPr>
                        <w:rFonts w:ascii="Cambria Math" w:hAnsi="Cambria Math"/>
                      </w:rPr>
                      <m:t xml:space="preserve">α</m:t>
                    </m:r>
                  </m:e>
                </m:mr>
                <m:mr>
                  <m:e>
                    <m:r>
                      <w:rPr>
                        <w:rFonts w:ascii="Cambria Math" w:hAnsi="Cambria Math"/>
                      </w:rPr>
                      <m:t xml:space="preserve">sin</m:t>
                    </m:r>
                    <m:r>
                      <w:rPr>
                        <w:rFonts w:ascii="Cambria Math" w:hAnsi="Cambria Math"/>
                      </w:rPr>
                      <m:t xml:space="preserve">α</m:t>
                    </m:r>
                  </m:e>
                  <m:e>
                    <m:r>
                      <w:rPr>
                        <w:rFonts w:ascii="Cambria Math" w:hAnsi="Cambria Math"/>
                      </w:rPr>
                      <m:t xml:space="preserve">sin</m:t>
                    </m:r>
                    <m:r>
                      <w:rPr>
                        <w:rFonts w:ascii="Cambria Math" w:hAnsi="Cambria Math"/>
                      </w:rPr>
                      <m:t xml:space="preserve">α</m:t>
                    </m:r>
                  </m:e>
                </m:mr>
                <m:mr>
                  <m:e>
                    <m:r>
                      <w:rPr>
                        <w:rFonts w:ascii="Cambria Math" w:hAnsi="Cambria Math"/>
                      </w:rPr>
                      <m:t xml:space="preserve">0</m:t>
                    </m:r>
                  </m:e>
                  <m:e>
                    <m:r>
                      <w:rPr>
                        <w:rFonts w:ascii="Cambria Math" w:hAnsi="Cambria Math"/>
                      </w:rPr>
                      <m:t xml:space="preserve">0</m:t>
                    </m:r>
                  </m:e>
                </m:mr>
              </m:m>
            </m:e>
          </m:d>
          <m:r>
            <w:rPr>
              <w:rFonts w:ascii="Cambria Math" w:hAnsi="Cambria Math"/>
            </w:rPr>
            <m:t xml:space="preserve">u</m:t>
          </m:r>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t xml:space="preserve">Далее подставим в это уравнение вместо </w:t>
      </w:r>
      <w:r>
        <w:rPr/>
      </w:r>
      <m:oMath xmlns:m="http://schemas.openxmlformats.org/officeDocument/2006/math">
        <m:sSub>
          <m:e>
            <m:r>
              <w:rPr>
                <w:rFonts w:ascii="Cambria Math" w:hAnsi="Cambria Math"/>
              </w:rPr>
              <m:t xml:space="preserve">v</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e>
          <m:sub>
            <m:r>
              <w:rPr>
                <w:rFonts w:ascii="Cambria Math" w:hAnsi="Cambria Math"/>
              </w:rPr>
              <m:t xml:space="preserve">св</m:t>
            </m:r>
          </m:sub>
        </m:sSub>
      </m:oMath>
      <w:r>
        <w:rPr>
          <w:rFonts w:eastAsia="Times New Roman" w:cs="Times New Roman"/>
          <w:sz w:val="28"/>
          <w:szCs w:val="20"/>
        </w:rPr>
        <w:t xml:space="preserve"> и </w:t>
      </w:r>
      <w:r>
        <w:rPr/>
      </w:r>
      <m:oMath xmlns:m="http://schemas.openxmlformats.org/officeDocument/2006/math">
        <m:r>
          <w:rPr>
            <w:rFonts w:ascii="Cambria Math" w:hAnsi="Cambria Math"/>
          </w:rPr>
          <m:t xml:space="preserve">u</m:t>
        </m:r>
      </m:oMath>
      <w:r>
        <w:rPr>
          <w:rFonts w:eastAsia="Times New Roman" w:cs="Times New Roman"/>
          <w:sz w:val="28"/>
          <w:szCs w:val="20"/>
        </w:rPr>
        <w:t xml:space="preserve"> желаемую скорость </w:t>
      </w:r>
      <w:r>
        <w:rPr/>
      </w:r>
      <m:oMath xmlns:m="http://schemas.openxmlformats.org/officeDocument/2006/math">
        <m:sSub>
          <m:e>
            <m:r>
              <w:rPr>
                <w:rFonts w:ascii="Cambria Math" w:hAnsi="Cambria Math"/>
              </w:rPr>
              <m:t xml:space="preserve">v</m:t>
            </m:r>
          </m:e>
          <m:sub>
            <m:r>
              <w:rPr>
                <w:rFonts w:ascii="Cambria Math" w:hAnsi="Cambria Math"/>
              </w:rPr>
              <m:t xml:space="preserve">рек</m:t>
            </m:r>
          </m:sub>
        </m:sSub>
      </m:oMath>
      <w:r>
        <w:rPr>
          <w:rFonts w:eastAsia="Times New Roman" w:cs="Times New Roman"/>
          <w:sz w:val="28"/>
          <w:szCs w:val="20"/>
        </w:rPr>
        <w:t xml:space="preserve"> и неизвестное управление </w:t>
      </w:r>
      <w:r>
        <w:rPr/>
      </w:r>
      <m:oMath xmlns:m="http://schemas.openxmlformats.org/officeDocument/2006/math">
        <m:sSub>
          <m:e>
            <m:r>
              <w:rPr>
                <w:rFonts w:ascii="Cambria Math" w:hAnsi="Cambria Math"/>
              </w:rPr>
              <m:t xml:space="preserve">u</m:t>
            </m:r>
          </m:e>
          <m:sub>
            <m:r>
              <w:rPr>
                <w:rFonts w:ascii="Cambria Math" w:hAnsi="Cambria Math"/>
              </w:rPr>
              <m:t xml:space="preserve">рек</m:t>
            </m:r>
          </m:sub>
        </m:sSub>
      </m:oMath>
      <w:r>
        <w:rPr>
          <w:rFonts w:eastAsia="Times New Roman" w:cs="Times New Roman"/>
          <w:sz w:val="28"/>
          <w:szCs w:val="20"/>
        </w:rPr>
        <w:t xml:space="preserve"> и выразим управление:</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
      <m:oMath xmlns:m="http://schemas.openxmlformats.org/officeDocument/2006/math">
        <m:d>
          <m:dPr>
            <m:begChr m:val="["/>
            <m:endChr m:val="]"/>
          </m:dPr>
          <m:e>
            <m:m>
              <m:mr>
                <m:e>
                  <m:r>
                    <w:rPr>
                      <w:rFonts w:ascii="Cambria Math" w:hAnsi="Cambria Math"/>
                    </w:rPr>
                    <m:t xml:space="preserve">cos</m:t>
                  </m:r>
                  <m:r>
                    <w:rPr>
                      <w:rFonts w:ascii="Cambria Math" w:hAnsi="Cambria Math"/>
                    </w:rPr>
                    <m:t xml:space="preserve">α</m:t>
                  </m:r>
                </m:e>
                <m:e>
                  <m:r>
                    <w:rPr>
                      <w:rFonts w:ascii="Cambria Math" w:hAnsi="Cambria Math"/>
                    </w:rPr>
                    <m:t xml:space="preserve">cos</m:t>
                  </m:r>
                  <m:r>
                    <w:rPr>
                      <w:rFonts w:ascii="Cambria Math" w:hAnsi="Cambria Math"/>
                    </w:rPr>
                    <m:t xml:space="preserve">α</m:t>
                  </m:r>
                </m:e>
              </m:mr>
              <m:mr>
                <m:e>
                  <m:r>
                    <w:rPr>
                      <w:rFonts w:ascii="Cambria Math" w:hAnsi="Cambria Math"/>
                    </w:rPr>
                    <m:t xml:space="preserve">sin</m:t>
                  </m:r>
                  <m:r>
                    <w:rPr>
                      <w:rFonts w:ascii="Cambria Math" w:hAnsi="Cambria Math"/>
                    </w:rPr>
                    <m:t xml:space="preserve">α</m:t>
                  </m:r>
                </m:e>
                <m:e>
                  <m:r>
                    <w:rPr>
                      <w:rFonts w:ascii="Cambria Math" w:hAnsi="Cambria Math"/>
                    </w:rPr>
                    <m:t xml:space="preserve">sin</m:t>
                  </m:r>
                  <m:r>
                    <w:rPr>
                      <w:rFonts w:ascii="Cambria Math" w:hAnsi="Cambria Math"/>
                    </w:rPr>
                    <m:t xml:space="preserve">α</m:t>
                  </m:r>
                </m:e>
              </m:mr>
              <m:mr>
                <m:e>
                  <m:r>
                    <w:rPr>
                      <w:rFonts w:ascii="Cambria Math" w:hAnsi="Cambria Math"/>
                    </w:rPr>
                    <m:t xml:space="preserve">0</m:t>
                  </m:r>
                </m:e>
                <m:e>
                  <m:r>
                    <w:rPr>
                      <w:rFonts w:ascii="Cambria Math" w:hAnsi="Cambria Math"/>
                    </w:rPr>
                    <m:t xml:space="preserve">0</m:t>
                  </m:r>
                </m:e>
              </m:mr>
            </m:m>
          </m:e>
        </m:d>
        <m:sSub>
          <m:e>
            <m:r>
              <w:rPr>
                <w:rFonts w:ascii="Cambria Math" w:hAnsi="Cambria Math"/>
              </w:rPr>
              <m:t xml:space="preserve">u</m:t>
            </m:r>
          </m:e>
          <m:sub>
            <m:r>
              <w:rPr>
                <w:rFonts w:ascii="Cambria Math" w:hAnsi="Cambria Math"/>
              </w:rPr>
              <m:t xml:space="preserve">рек</m:t>
            </m:r>
          </m:sub>
        </m:sSub>
        <m:r>
          <w:rPr>
            <w:rFonts w:ascii="Cambria Math" w:hAnsi="Cambria Math"/>
          </w:rPr>
          <m:t xml:space="preserve">=</m:t>
        </m:r>
        <m:sSub>
          <m:e>
            <m:f>
              <m:num>
                <m:r>
                  <w:rPr>
                    <w:rFonts w:ascii="Cambria Math" w:hAnsi="Cambria Math"/>
                  </w:rPr>
                  <m:t xml:space="preserve">m</m:t>
                </m:r>
              </m:num>
              <m:den>
                <m:r>
                  <w:rPr>
                    <w:rFonts w:ascii="Cambria Math" w:hAnsi="Cambria Math"/>
                  </w:rPr>
                  <m:t xml:space="preserve">Δt</m:t>
                </m:r>
              </m:den>
            </m:f>
            <m:r>
              <w:rPr>
                <w:rFonts w:ascii="Cambria Math" w:hAnsi="Cambria Math"/>
              </w:rPr>
              <m:t xml:space="preserve">v</m:t>
            </m:r>
          </m:e>
          <m:sub>
            <m:r>
              <w:rPr>
                <w:rFonts w:ascii="Cambria Math" w:hAnsi="Cambria Math"/>
              </w:rPr>
              <m:t xml:space="preserve">рек</m:t>
            </m:r>
          </m:sub>
        </m:sSub>
        <m:r>
          <w:rPr>
            <w:rFonts w:ascii="Cambria Math" w:hAnsi="Cambria Math"/>
          </w:rPr>
          <m:t xml:space="preserve">−</m:t>
        </m:r>
        <m:f>
          <m:num>
            <m:r>
              <w:rPr>
                <w:rFonts w:ascii="Cambria Math" w:hAnsi="Cambria Math"/>
              </w:rPr>
              <m:t xml:space="preserve">m</m:t>
            </m:r>
          </m:num>
          <m:den>
            <m:r>
              <w:rPr>
                <w:rFonts w:ascii="Cambria Math" w:hAnsi="Cambria Math"/>
              </w:rPr>
              <m:t xml:space="preserve">Δt</m:t>
            </m:r>
          </m:den>
        </m:f>
        <m:d>
          <m:dPr>
            <m:begChr m:val="("/>
            <m:endChr m:val=")"/>
          </m:dPr>
          <m:e>
            <m:r>
              <w:rPr>
                <w:rFonts w:ascii="Cambria Math" w:hAnsi="Cambria Math"/>
              </w:rPr>
              <m:t xml:space="preserve">E</m:t>
            </m:r>
            <m:r>
              <w:rPr>
                <w:rFonts w:ascii="Cambria Math" w:hAnsi="Cambria Math"/>
              </w:rPr>
              <m:t xml:space="preserve">−</m:t>
            </m:r>
            <m:f>
              <m:num>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r>
                  <w:rPr>
                    <w:rFonts w:ascii="Cambria Math" w:hAnsi="Cambria Math"/>
                  </w:rPr>
                  <m:t xml:space="preserve">Δt</m:t>
                </m:r>
              </m:num>
              <m:den>
                <m:r>
                  <w:rPr>
                    <w:rFonts w:ascii="Cambria Math" w:hAnsi="Cambria Math"/>
                  </w:rPr>
                  <m:t xml:space="preserve">2</m:t>
                </m:r>
                <m:r>
                  <w:rPr>
                    <w:rFonts w:ascii="Cambria Math" w:hAnsi="Cambria Math"/>
                  </w:rPr>
                  <m:t xml:space="preserve">m</m:t>
                </m:r>
              </m:den>
            </m:f>
            <m:r>
              <w:rPr>
                <w:rFonts w:ascii="Cambria Math" w:hAnsi="Cambria Math"/>
              </w:rPr>
              <m:t xml:space="preserve">c</m:t>
            </m:r>
          </m:e>
        </m:d>
        <m:sSub>
          <m:e>
            <m:r>
              <w:rPr>
                <w:rFonts w:ascii="Cambria Math" w:hAnsi="Cambria Math"/>
              </w:rPr>
              <m:t xml:space="preserve">v</m:t>
            </m:r>
            <m:d>
              <m:dPr>
                <m:begChr m:val="["/>
                <m:endChr m:val="]"/>
              </m:dPr>
              <m:e>
                <m:r>
                  <w:rPr>
                    <w:rFonts w:ascii="Cambria Math" w:hAnsi="Cambria Math"/>
                  </w:rPr>
                  <m:t xml:space="preserve">k</m:t>
                </m:r>
              </m:e>
            </m:d>
          </m:e>
          <m:sub>
            <m:r>
              <w:rPr>
                <w:rFonts w:ascii="Cambria Math" w:hAnsi="Cambria Math"/>
              </w:rPr>
              <m:t xml:space="preserve">св</m:t>
            </m:r>
          </m:sub>
        </m:sSub>
        <m:r>
          <w:rPr>
            <w:rFonts w:ascii="Cambria Math" w:hAnsi="Cambria Math"/>
          </w:rPr>
          <m:t xml:space="preserve">.</m:t>
        </m:r>
      </m:oMath>
      <w:r>
        <w:rPr>
          <w:rFonts w:eastAsia="Times New Roman" w:cs="Times New Roman"/>
          <w:i/>
          <w:sz w:val="28"/>
          <w:szCs w:val="20"/>
        </w:rPr>
        <w:tab/>
        <w:tab/>
      </w:r>
      <w:r>
        <w:rPr>
          <w:rFonts w:eastAsia="Times New Roman" w:cs="Times New Roman"/>
          <w:sz w:val="28"/>
          <w:szCs w:val="20"/>
        </w:rPr>
        <w:t>(6.24)</w:t>
      </w:r>
    </w:p>
    <w:p>
      <w:pPr>
        <w:pStyle w:val="Normal"/>
        <w:spacing w:lineRule="auto" w:line="360"/>
        <w:rPr>
          <w:rFonts w:eastAsia="Times New Roman" w:cs="Times New Roman"/>
          <w:i/>
          <w:i/>
          <w:sz w:val="28"/>
          <w:szCs w:val="20"/>
        </w:rPr>
      </w:pPr>
      <w:r>
        <w:rPr>
          <w:rFonts w:eastAsia="Times New Roman" w:cs="Times New Roman"/>
          <w:i/>
          <w:sz w:val="28"/>
          <w:szCs w:val="20"/>
        </w:rPr>
      </w:r>
    </w:p>
    <w:p>
      <w:pPr>
        <w:pStyle w:val="Normal"/>
        <w:spacing w:lineRule="auto" w:line="360"/>
        <w:rPr>
          <w:rFonts w:eastAsia="Times New Roman" w:cs="Times New Roman"/>
          <w:sz w:val="28"/>
          <w:szCs w:val="20"/>
        </w:rPr>
      </w:pPr>
      <w:r>
        <w:rPr>
          <w:rFonts w:eastAsia="Times New Roman" w:cs="Times New Roman"/>
          <w:sz w:val="28"/>
          <w:szCs w:val="20"/>
        </w:rPr>
        <w:t>Из этого уравнения выпишем первую строку:</w:t>
      </w:r>
    </w:p>
    <w:p>
      <w:pPr>
        <w:pStyle w:val="Normal"/>
        <w:spacing w:lineRule="auto" w:line="360"/>
        <w:jc w:val="center"/>
        <w:rPr>
          <w:rFonts w:eastAsia="Times New Roman" w:cs="Times New Roman"/>
          <w:i/>
          <w:i/>
          <w:sz w:val="28"/>
          <w:szCs w:val="20"/>
        </w:rPr>
      </w:pPr>
      <w:r>
        <w:rPr/>
      </w:r>
      <m:oMathPara xmlns:m="http://schemas.openxmlformats.org/officeDocument/2006/math">
        <m:oMathParaPr>
          <m:jc m:val="center"/>
        </m:oMathParaPr>
        <m:oMath>
          <m:r>
            <w:rPr>
              <w:rFonts w:ascii="Cambria Math" w:hAnsi="Cambria Math"/>
            </w:rPr>
            <m:t xml:space="preserve">cos</m:t>
          </m:r>
          <m:r>
            <w:rPr>
              <w:rFonts w:ascii="Cambria Math" w:hAnsi="Cambria Math"/>
            </w:rPr>
            <m:t xml:space="preserve">α</m:t>
          </m:r>
          <m:d>
            <m:dPr>
              <m:begChr m:val="("/>
              <m:endChr m:val=")"/>
            </m:dP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e>
          </m:d>
          <m:r>
            <w:rPr>
              <w:rFonts w:ascii="Cambria Math" w:hAnsi="Cambria Math"/>
            </w:rPr>
            <m:t xml:space="preserve">=</m:t>
          </m:r>
          <m:f>
            <m:num>
              <m:r>
                <w:rPr>
                  <w:rFonts w:ascii="Cambria Math" w:hAnsi="Cambria Math"/>
                </w:rPr>
                <m:t xml:space="preserve">m</m:t>
              </m:r>
            </m:num>
            <m:den>
              <m:r>
                <w:rPr>
                  <w:rFonts w:ascii="Cambria Math" w:hAnsi="Cambria Math"/>
                </w:rPr>
                <m:t xml:space="preserve">Δt</m:t>
              </m:r>
            </m:den>
          </m:f>
          <m:sSub>
            <m:e>
              <m:r>
                <w:rPr>
                  <w:rFonts w:ascii="Cambria Math" w:hAnsi="Cambria Math"/>
                </w:rPr>
                <m:t xml:space="preserve">v</m:t>
              </m:r>
            </m:e>
            <m:sub>
              <m:r>
                <w:rPr>
                  <w:rFonts w:ascii="Cambria Math" w:hAnsi="Cambria Math"/>
                </w:rPr>
                <m:t xml:space="preserve">xрек</m:t>
              </m:r>
            </m:sub>
          </m:sSub>
          <m:r>
            <w:rPr>
              <w:rFonts w:ascii="Cambria Math" w:hAnsi="Cambria Math"/>
            </w:rPr>
            <m:t xml:space="preserve">−</m:t>
          </m:r>
          <m:r>
            <w:rPr>
              <w:rFonts w:ascii="Cambria Math" w:hAnsi="Cambria Math"/>
            </w:rPr>
            <m:t xml:space="preserve">D</m:t>
          </m:r>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t>где</w:t>
      </w:r>
    </w:p>
    <w:p>
      <w:pPr>
        <w:pStyle w:val="Normal"/>
        <w:spacing w:lineRule="auto" w:line="360"/>
        <w:jc w:val="center"/>
        <w:rPr>
          <w:rFonts w:eastAsia="Times New Roman" w:cs="Times New Roman"/>
          <w:i/>
          <w:i/>
          <w:sz w:val="28"/>
          <w:szCs w:val="20"/>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d>
            <m:dPr>
              <m:begChr m:val="("/>
              <m:endChr m:val=")"/>
            </m:dPr>
            <m:e>
              <m:f>
                <m:num>
                  <m:r>
                    <w:rPr>
                      <w:rFonts w:ascii="Cambria Math" w:hAnsi="Cambria Math"/>
                    </w:rPr>
                    <m:t xml:space="preserve">m</m:t>
                  </m:r>
                </m:num>
                <m:den>
                  <m:r>
                    <w:rPr>
                      <w:rFonts w:ascii="Cambria Math" w:hAnsi="Cambria Math"/>
                    </w:rPr>
                    <m:t xml:space="preserve">Δt</m:t>
                  </m:r>
                </m:den>
              </m:f>
              <m:r>
                <w:rPr>
                  <w:rFonts w:ascii="Cambria Math" w:hAnsi="Cambria Math"/>
                </w:rPr>
                <m:t xml:space="preserve">−</m:t>
              </m:r>
              <m:f>
                <m:num>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sSub>
                <m:e>
                  <m:r>
                    <w:rPr>
                      <w:rFonts w:ascii="Cambria Math" w:hAnsi="Cambria Math"/>
                    </w:rPr>
                    <m:t xml:space="preserve">c</m:t>
                  </m:r>
                </m:e>
                <m:sub>
                  <m:r>
                    <w:rPr>
                      <w:rFonts w:ascii="Cambria Math" w:hAnsi="Cambria Math"/>
                    </w:rPr>
                    <m:t xml:space="preserve">x</m:t>
                  </m:r>
                </m:sub>
              </m:sSub>
            </m:e>
          </m:d>
          <m:d>
            <m:dPr>
              <m:begChr m:val="("/>
              <m:endChr m:val=")"/>
            </m:dPr>
            <m:e>
              <m:r>
                <w:rPr>
                  <w:rFonts w:ascii="Cambria Math" w:hAnsi="Cambria Math"/>
                </w:rPr>
                <m:t xml:space="preserve">cos</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z</m:t>
                  </m:r>
                </m:sub>
              </m:sSub>
              <m:sSub>
                <m:e>
                  <m:r>
                    <w:rPr>
                      <w:rFonts w:ascii="Cambria Math" w:hAnsi="Cambria Math"/>
                    </w:rPr>
                    <m:t xml:space="preserve">v</m:t>
                  </m:r>
                </m:e>
                <m:sub>
                  <m:r>
                    <w:rPr>
                      <w:rFonts w:ascii="Cambria Math" w:hAnsi="Cambria Math"/>
                    </w:rPr>
                    <m:t xml:space="preserve">x</m:t>
                  </m:r>
                </m:sub>
              </m:sSub>
              <m:r>
                <w:rPr>
                  <w:rFonts w:ascii="Cambria Math" w:hAnsi="Cambria Math"/>
                </w:rPr>
                <m:t xml:space="preserve">+</m:t>
              </m:r>
              <m:r>
                <w:rPr>
                  <w:rFonts w:ascii="Cambria Math" w:hAnsi="Cambria Math"/>
                </w:rPr>
                <m:t xml:space="preserve">sin</m:t>
              </m:r>
              <m:sSub>
                <m:e>
                  <m:r>
                    <w:rPr>
                      <w:rFonts w:ascii="Cambria Math" w:hAnsi="Cambria Math"/>
                    </w:rPr>
                    <m:t xml:space="preserve">Θ</m:t>
                  </m:r>
                </m:e>
                <m:sub>
                  <m:r>
                    <w:rPr>
                      <w:rFonts w:ascii="Cambria Math" w:hAnsi="Cambria Math"/>
                    </w:rPr>
                    <m:t xml:space="preserve">z</m:t>
                  </m:r>
                </m:sub>
              </m:sSub>
              <m:sSub>
                <m:e>
                  <m:r>
                    <w:rPr>
                      <w:rFonts w:ascii="Cambria Math" w:hAnsi="Cambria Math"/>
                    </w:rPr>
                    <m:t xml:space="preserve">v</m:t>
                  </m:r>
                </m:e>
                <m:sub>
                  <m:r>
                    <w:rPr>
                      <w:rFonts w:ascii="Cambria Math" w:hAnsi="Cambria Math"/>
                    </w:rPr>
                    <m:t xml:space="preserve">x</m:t>
                  </m:r>
                </m:sub>
              </m:sSub>
              <m:r>
                <w:rPr>
                  <w:rFonts w:ascii="Cambria Math" w:hAnsi="Cambria Math"/>
                </w:rPr>
                <m:t xml:space="preserve">−</m:t>
              </m:r>
              <m:r>
                <w:rPr>
                  <w:rFonts w:ascii="Cambria Math" w:hAnsi="Cambria Math"/>
                </w:rPr>
                <m:t xml:space="preserve">sin</m:t>
              </m:r>
              <m:sSub>
                <m:e>
                  <m:r>
                    <w:rPr>
                      <w:rFonts w:ascii="Cambria Math" w:hAnsi="Cambria Math"/>
                    </w:rPr>
                    <m:t xml:space="preserve">Θ</m:t>
                  </m:r>
                </m:e>
                <m:sub>
                  <m:r>
                    <w:rPr>
                      <w:rFonts w:ascii="Cambria Math" w:hAnsi="Cambria Math"/>
                    </w:rPr>
                    <m:t xml:space="preserve">y</m:t>
                  </m:r>
                </m:sub>
              </m:sSub>
              <m:r>
                <w:rPr>
                  <w:rFonts w:ascii="Cambria Math" w:hAnsi="Cambria Math"/>
                </w:rPr>
                <m:t xml:space="preserve">cos</m:t>
              </m:r>
              <m:sSub>
                <m:e>
                  <m:r>
                    <w:rPr>
                      <w:rFonts w:ascii="Cambria Math" w:hAnsi="Cambria Math"/>
                    </w:rPr>
                    <m:t xml:space="preserve">Θ</m:t>
                  </m:r>
                </m:e>
                <m:sub>
                  <m:r>
                    <w:rPr>
                      <w:rFonts w:ascii="Cambria Math" w:hAnsi="Cambria Math"/>
                    </w:rPr>
                    <m:t xml:space="preserve">z</m:t>
                  </m:r>
                </m:sub>
              </m:sSub>
              <m:sSub>
                <m:e>
                  <m:r>
                    <w:rPr>
                      <w:rFonts w:ascii="Cambria Math" w:hAnsi="Cambria Math"/>
                    </w:rPr>
                    <m:t xml:space="preserve">v</m:t>
                  </m:r>
                </m:e>
                <m:sub>
                  <m:r>
                    <w:rPr>
                      <w:rFonts w:ascii="Cambria Math" w:hAnsi="Cambria Math"/>
                    </w:rPr>
                    <m:t xml:space="preserve">x</m:t>
                  </m:r>
                </m:sub>
              </m:sSub>
            </m:e>
          </m:d>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t>отсюда:</w:t>
      </w:r>
    </w:p>
    <w:tbl>
      <w:tblPr>
        <w:tblStyle w:val="14"/>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cos</m:t>
                    </m:r>
                    <m:r>
                      <w:rPr>
                        <w:rFonts w:ascii="Cambria Math" w:hAnsi="Cambria Math"/>
                      </w:rPr>
                      <m:t xml:space="preserve">α</m:t>
                    </m:r>
                  </m:den>
                </m:f>
                <m:d>
                  <m:dPr>
                    <m:begChr m:val="("/>
                    <m:endChr m:val=")"/>
                  </m:dPr>
                  <m:e>
                    <m:f>
                      <m:num>
                        <m:r>
                          <w:rPr>
                            <w:rFonts w:ascii="Cambria Math" w:hAnsi="Cambria Math"/>
                          </w:rPr>
                          <m:t xml:space="preserve">m</m:t>
                        </m:r>
                      </m:num>
                      <m:den>
                        <m:r>
                          <w:rPr>
                            <w:rFonts w:ascii="Cambria Math" w:hAnsi="Cambria Math"/>
                          </w:rPr>
                          <m:t xml:space="preserve">Δt</m:t>
                        </m:r>
                      </m:den>
                    </m:f>
                    <m:sSub>
                      <m:e>
                        <m:r>
                          <w:rPr>
                            <w:rFonts w:ascii="Cambria Math" w:hAnsi="Cambria Math"/>
                          </w:rPr>
                          <m:t xml:space="preserve">v</m:t>
                        </m:r>
                      </m:e>
                      <m:sub>
                        <m:r>
                          <w:rPr>
                            <w:rFonts w:ascii="Cambria Math" w:hAnsi="Cambria Math"/>
                          </w:rPr>
                          <m:t xml:space="preserve">xрек</m:t>
                        </m:r>
                      </m:sub>
                    </m:sSub>
                    <m:r>
                      <w:rPr>
                        <w:rFonts w:ascii="Cambria Math" w:hAnsi="Cambria Math"/>
                      </w:rPr>
                      <m:t xml:space="preserve">−</m:t>
                    </m:r>
                    <m:r>
                      <w:rPr>
                        <w:rFonts w:ascii="Cambria Math" w:hAnsi="Cambria Math"/>
                      </w:rPr>
                      <m:t xml:space="preserve">D</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t>(6.25)</w:t>
            </w:r>
          </w:p>
        </w:tc>
      </w:tr>
      <w:tr>
        <w:trPr/>
        <w:tc>
          <w:tcPr>
            <w:tcW w:w="8651" w:type="dxa"/>
            <w:tcBorders>
              <w:top w:val="nil"/>
              <w:left w:val="nil"/>
              <w:bottom w:val="nil"/>
              <w:right w:val="nil"/>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r>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r>
          </w:p>
        </w:tc>
      </w:tr>
    </w:tbl>
    <w:p>
      <w:pPr>
        <w:pStyle w:val="Normal"/>
        <w:numPr>
          <w:ilvl w:val="0"/>
          <w:numId w:val="0"/>
        </w:numPr>
        <w:spacing w:lineRule="auto" w:line="360"/>
        <w:ind w:firstLine="709"/>
        <w:outlineLvl w:val="2"/>
        <w:rPr>
          <w:rFonts w:cs="Times New Roman"/>
          <w:sz w:val="28"/>
          <w:szCs w:val="28"/>
        </w:rPr>
      </w:pPr>
      <w:bookmarkStart w:id="189" w:name="_Toc61732309"/>
      <w:r>
        <w:rPr>
          <w:rFonts w:cs="Times New Roman"/>
          <w:sz w:val="28"/>
          <w:szCs w:val="28"/>
        </w:rPr>
        <w:t>6.6.4 Синтез итогового управления</w:t>
      </w:r>
      <w:bookmarkEnd w:id="189"/>
    </w:p>
    <w:p>
      <w:pPr>
        <w:pStyle w:val="Normal"/>
        <w:spacing w:lineRule="auto" w:line="360"/>
        <w:rPr>
          <w:rFonts w:eastAsia="Times New Roman" w:cs="Times New Roman"/>
          <w:sz w:val="28"/>
          <w:szCs w:val="20"/>
        </w:rPr>
      </w:pPr>
      <w:r>
        <w:rPr>
          <w:rFonts w:eastAsia="Times New Roman" w:cs="Times New Roman"/>
          <w:sz w:val="28"/>
          <w:szCs w:val="20"/>
        </w:rPr>
        <w:t>Решим вопрос поиска итогового управления. Для этого воспользуемся формулой (6.22):</w:t>
      </w:r>
    </w:p>
    <w:tbl>
      <w:tblPr>
        <w:tblStyle w:val="15"/>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d>
                  <m:dPr>
                    <m:begChr m:val="{"/>
                    <m:endChr m:val=""/>
                  </m:dPr>
                  <m:e>
                    <m:m>
                      <m:m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e>
                      </m:mr>
                      <m:m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r>
                            <w:rPr>
                              <w:rFonts w:ascii="Cambria Math" w:hAnsi="Cambria Math"/>
                            </w:rPr>
                            <m:t xml:space="preserve">.</m:t>
                          </m:r>
                        </m:e>
                      </m:mr>
                    </m:m>
                  </m:e>
                </m:d>
              </m:oMath>
            </m:oMathPara>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t>(6.26)</w:t>
            </w:r>
          </w:p>
        </w:tc>
      </w:tr>
      <w:tr>
        <w:trPr/>
        <w:tc>
          <w:tcPr>
            <w:tcW w:w="8651" w:type="dxa"/>
            <w:tcBorders>
              <w:top w:val="nil"/>
              <w:left w:val="nil"/>
              <w:bottom w:val="nil"/>
              <w:right w:val="nil"/>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r>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sz w:val="28"/>
          <w:szCs w:val="20"/>
        </w:rPr>
      </w:pPr>
      <w:r>
        <w:rPr>
          <w:rFonts w:eastAsia="Times New Roman" w:cs="Times New Roman"/>
          <w:sz w:val="28"/>
          <w:szCs w:val="20"/>
        </w:rPr>
        <w:t xml:space="preserve">Здесь рекомендуемая сила </w:t>
      </w:r>
      <w:r>
        <w:rPr/>
      </w:r>
      <m:oMath xmlns:m="http://schemas.openxmlformats.org/officeDocument/2006/math">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oMath>
      <w:r>
        <w:rPr>
          <w:rFonts w:eastAsia="Times New Roman" w:cs="Times New Roman"/>
          <w:sz w:val="28"/>
          <w:szCs w:val="20"/>
        </w:rPr>
        <w:t xml:space="preserve"> считается по формуле </w:t>
      </w:r>
      <w:r>
        <w:rPr>
          <w:rFonts w:eastAsia="Times New Roman" w:cs="Times New Roman"/>
          <w:sz w:val="28"/>
          <w:szCs w:val="28"/>
        </w:rPr>
        <w:t xml:space="preserve">(6.25). </w:t>
      </w:r>
      <w:r>
        <w:rPr>
          <w:rFonts w:eastAsia="Times New Roman" w:cs="Times New Roman"/>
          <w:sz w:val="28"/>
          <w:szCs w:val="20"/>
        </w:rPr>
        <w:t xml:space="preserve">Дополним эту систему ограничениями на управление </w:t>
      </w:r>
      <w:r>
        <w:rPr>
          <w:rFonts w:eastAsia="Times New Roman" w:cs="Times New Roman"/>
          <w:sz w:val="28"/>
          <w:szCs w:val="28"/>
        </w:rPr>
        <w:t>(6.11)</w:t>
      </w:r>
      <w:r>
        <w:rPr>
          <w:rFonts w:eastAsia="Times New Roman" w:cs="Times New Roman"/>
          <w:sz w:val="28"/>
          <w:szCs w:val="20"/>
        </w:rPr>
        <w:t>:</w:t>
      </w:r>
    </w:p>
    <w:tbl>
      <w:tblPr>
        <w:tblStyle w:val="15"/>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d>
                  <m:dPr>
                    <m:begChr m:val="{"/>
                    <m:endChr m:val=""/>
                  </m:dPr>
                  <m:e>
                    <m:m>
                      <m:mr>
                        <m:e>
                          <m:r>
                            <w:rPr>
                              <w:rFonts w:ascii="Cambria Math" w:hAnsi="Cambria Math"/>
                            </w:rPr>
                            <m:t xml:space="preserve">0</m:t>
                          </m:r>
                          <m:r>
                            <w:rPr>
                              <w:rFonts w:ascii="Cambria Math" w:hAnsi="Cambria Math"/>
                            </w:rPr>
                            <m:t xml:space="preserve">≤</m:t>
                          </m:r>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e>
                      </m:mr>
                      <m:mr>
                        <m:e>
                          <m:r>
                            <w:rPr>
                              <w:rFonts w:ascii="Cambria Math" w:hAnsi="Cambria Math"/>
                            </w:rPr>
                            <m:t xml:space="preserve">0</m:t>
                          </m:r>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e>
                      </m:mr>
                      <m:m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e>
                      </m:mr>
                      <m:m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r>
                            <w:rPr>
                              <w:rFonts w:ascii="Cambria Math" w:hAnsi="Cambria Math"/>
                            </w:rPr>
                            <m:t xml:space="preserve">.</m:t>
                          </m:r>
                        </m:e>
                      </m:mr>
                    </m:m>
                  </m:e>
                </m:d>
              </m:oMath>
            </m:oMathPara>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t>(6.27)</w:t>
            </w:r>
          </w:p>
        </w:tc>
      </w:tr>
      <w:tr>
        <w:trPr/>
        <w:tc>
          <w:tcPr>
            <w:tcW w:w="8651" w:type="dxa"/>
            <w:tcBorders>
              <w:top w:val="nil"/>
              <w:left w:val="nil"/>
              <w:bottom w:val="nil"/>
              <w:right w:val="nil"/>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r>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sz w:val="28"/>
          <w:szCs w:val="20"/>
        </w:rPr>
      </w:pPr>
      <w:r>
        <w:rPr>
          <w:rFonts w:eastAsia="Times New Roman" w:cs="Times New Roman"/>
          <w:sz w:val="28"/>
          <w:szCs w:val="20"/>
        </w:rPr>
        <w:t>Возникает вопрос, что будет, если решение системы (6.27) не будет удовлетворять ограничениям на управление? Управлять все равно нужно, но нужно также и определить, что важнее: соблюдение желаемого угла или желаемой силы, так как удовлетворить всем пожеланиям системы (6.27) не получится ввиду ограничений на управление. Будем считать, что направление движения более важно, чем скорость. Поэтому систему (6.27) перепишем в следующем виде:</w:t>
      </w:r>
    </w:p>
    <w:p>
      <w:pPr>
        <w:pStyle w:val="Normal"/>
        <w:spacing w:lineRule="auto" w:line="360"/>
        <w:rPr>
          <w:rFonts w:eastAsia="Times New Roman" w:cs="Times New Roman"/>
          <w:sz w:val="28"/>
          <w:szCs w:val="20"/>
        </w:rPr>
      </w:pPr>
      <w:r>
        <w:rPr>
          <w:rFonts w:eastAsia="Times New Roman" w:cs="Times New Roman"/>
          <w:sz w:val="28"/>
          <w:szCs w:val="20"/>
        </w:rPr>
      </w:r>
    </w:p>
    <w:tbl>
      <w:tblPr>
        <w:tblStyle w:val="15"/>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d>
                  <m:dPr>
                    <m:begChr m:val="{"/>
                    <m:endChr m:val=""/>
                  </m:dPr>
                  <m:e>
                    <m:m>
                      <m:mr>
                        <m:e>
                          <m:r>
                            <w:rPr>
                              <w:rFonts w:ascii="Cambria Math" w:hAnsi="Cambria Math"/>
                            </w:rPr>
                            <m:t xml:space="preserve">0</m:t>
                          </m:r>
                          <m:r>
                            <w:rPr>
                              <w:rFonts w:ascii="Cambria Math" w:hAnsi="Cambria Math"/>
                            </w:rPr>
                            <m:t xml:space="preserve">≤</m:t>
                          </m:r>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e>
                      </m:mr>
                      <m:mr>
                        <m:e>
                          <m:r>
                            <w:rPr>
                              <w:rFonts w:ascii="Cambria Math" w:hAnsi="Cambria Math"/>
                            </w:rPr>
                            <m:t xml:space="preserve">0</m:t>
                          </m:r>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e>
                      </m:mr>
                      <m:m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e>
                      </m:mr>
                      <m:mr>
                        <m:e>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r>
                            <w:rPr>
                              <w:rFonts w:ascii="Cambria Math" w:hAnsi="Cambria Math"/>
                            </w:rPr>
                            <m:t xml:space="preserve">.</m:t>
                          </m:r>
                        </m:e>
                      </m:mr>
                    </m:m>
                  </m:e>
                </m:d>
              </m:oMath>
            </m:oMathPara>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t>(6.28)</w:t>
            </w:r>
          </w:p>
        </w:tc>
      </w:tr>
      <w:tr>
        <w:trPr/>
        <w:tc>
          <w:tcPr>
            <w:tcW w:w="8651" w:type="dxa"/>
            <w:tcBorders>
              <w:top w:val="nil"/>
              <w:left w:val="nil"/>
              <w:bottom w:val="nil"/>
              <w:right w:val="nil"/>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r>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sz w:val="28"/>
          <w:szCs w:val="20"/>
        </w:rPr>
      </w:pPr>
      <w:r>
        <w:rPr>
          <w:rFonts w:eastAsia="Times New Roman" w:cs="Times New Roman"/>
          <w:sz w:val="28"/>
          <w:szCs w:val="20"/>
        </w:rPr>
        <w:t xml:space="preserve">Чтобы все же приблизиться к желаемой силе </w:t>
      </w:r>
      <w:r>
        <w:rPr/>
      </w:r>
      <m:oMath xmlns:m="http://schemas.openxmlformats.org/officeDocument/2006/math">
        <m:sSub>
          <m:e>
            <m:r>
              <w:rPr>
                <w:rFonts w:ascii="Cambria Math" w:hAnsi="Cambria Math"/>
              </w:rPr>
              <m:t xml:space="preserve">F</m:t>
            </m:r>
          </m:e>
          <m:sub>
            <m:r>
              <w:rPr>
                <w:rFonts w:ascii="Cambria Math" w:hAnsi="Cambria Math"/>
              </w:rPr>
              <m:t xml:space="preserve">ж</m:t>
            </m:r>
          </m:sub>
        </m:sSub>
      </m:oMath>
      <w:r>
        <w:rPr>
          <w:rFonts w:eastAsia="Times New Roman" w:cs="Times New Roman"/>
          <w:sz w:val="28"/>
          <w:szCs w:val="20"/>
        </w:rPr>
        <w:t xml:space="preserve">, а значит и к желаемой скорости </w:t>
      </w:r>
      <w:r>
        <w:rPr/>
      </w:r>
      <m:oMath xmlns:m="http://schemas.openxmlformats.org/officeDocument/2006/math">
        <m:sSub>
          <m:e>
            <m:r>
              <w:rPr>
                <w:rFonts w:ascii="Cambria Math" w:hAnsi="Cambria Math"/>
              </w:rPr>
              <m:t xml:space="preserve">v</m:t>
            </m:r>
          </m:e>
          <m:sub>
            <m:r>
              <w:rPr>
                <w:rFonts w:ascii="Cambria Math" w:hAnsi="Cambria Math"/>
              </w:rPr>
              <m:t xml:space="preserve">ж</m:t>
            </m:r>
          </m:sub>
        </m:sSub>
      </m:oMath>
      <w:r>
        <w:rPr>
          <w:rFonts w:eastAsia="Times New Roman" w:cs="Times New Roman"/>
          <w:sz w:val="28"/>
          <w:szCs w:val="20"/>
        </w:rPr>
        <w:t xml:space="preserve">, будем искать максимум выражения </w:t>
      </w:r>
      <w:r>
        <w:rPr/>
      </w:r>
      <m:oMath xmlns:m="http://schemas.openxmlformats.org/officeDocument/2006/math">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r>
          <w:rPr>
            <w:rFonts w:ascii="Cambria Math" w:hAnsi="Cambria Math"/>
          </w:rPr>
          <m:t xml:space="preserve">max</m:t>
        </m:r>
      </m:oMath>
      <w:r>
        <w:rPr>
          <w:rFonts w:eastAsia="Times New Roman" w:cs="Times New Roman"/>
          <w:sz w:val="28"/>
          <w:szCs w:val="20"/>
        </w:rPr>
        <w:t>. Это означает, что имеется задача линейного программирования. Решим её, переобозначив переменные более удобным образом:</w:t>
      </w:r>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d>
            <m:dPr>
              <m:begChr m:val="{"/>
              <m:endChr m:val=""/>
            </m:dPr>
            <m:e>
              <m:m>
                <m:m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e>
                </m:mr>
                <m:mr>
                  <m:e>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max</m:t>
                        </m:r>
                      </m:sub>
                    </m:sSub>
                    <m:r>
                      <w:rPr>
                        <w:rFonts w:ascii="Cambria Math" w:hAnsi="Cambria Math"/>
                      </w:rPr>
                      <m:t xml:space="preserve">;</m:t>
                    </m:r>
                  </m:e>
                </m:mr>
                <m:m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b</m:t>
                    </m:r>
                    <m:r>
                      <w:rPr>
                        <w:rFonts w:ascii="Cambria Math" w:hAnsi="Cambria Math"/>
                      </w:rPr>
                      <m:t xml:space="preserve">;</m:t>
                    </m:r>
                  </m:e>
                </m:mr>
                <m:m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a</m:t>
                    </m:r>
                    <m:r>
                      <w:rPr>
                        <w:rFonts w:ascii="Cambria Math" w:hAnsi="Cambria Math"/>
                      </w:rPr>
                      <m:t xml:space="preserve">;</m:t>
                    </m:r>
                  </m:e>
                </m:mr>
              </m:m>
            </m:e>
          </m:d>
        </m:oMath>
      </m:oMathPara>
    </w:p>
    <w:p>
      <w:pPr>
        <w:pStyle w:val="Normal"/>
        <w:spacing w:lineRule="auto" w:line="360"/>
        <w:jc w:val="center"/>
        <w:rPr>
          <w:rFonts w:eastAsia="Times New Roman" w:cs="Times New Roman"/>
          <w:sz w:val="28"/>
          <w:szCs w:val="20"/>
          <w:lang w:val="en-US"/>
        </w:rPr>
      </w:pPr>
      <w:r>
        <w:rPr/>
      </w:r>
      <m:oMathPara xmlns:m="http://schemas.openxmlformats.org/officeDocument/2006/math">
        <m:oMathParaPr>
          <m:jc m:val="center"/>
        </m:oMathParaPr>
        <m:oMath>
          <m:r>
            <w:rPr>
              <w:rFonts w:ascii="Cambria Math" w:hAnsi="Cambria Math"/>
            </w:rPr>
            <m:t xml:space="preserve">L</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max</m:t>
          </m:r>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t>Преобразуем систему ограничений:</w:t>
      </w:r>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d>
            <m:dPr>
              <m:begChr m:val="{"/>
              <m:endChr m:val=""/>
            </m:dPr>
            <m:e>
              <m:m>
                <m:m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e>
                </m:mr>
                <m:mr>
                  <m:e>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max</m:t>
                        </m:r>
                      </m:sub>
                    </m:sSub>
                    <m:r>
                      <w:rPr>
                        <w:rFonts w:ascii="Cambria Math" w:hAnsi="Cambria Math"/>
                      </w:rPr>
                      <m:t xml:space="preserve">;</m:t>
                    </m:r>
                  </m:e>
                </m:mr>
                <m:m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b</m:t>
                    </m:r>
                    <m:r>
                      <w:rPr>
                        <w:rFonts w:ascii="Cambria Math" w:hAnsi="Cambria Math"/>
                      </w:rPr>
                      <m:t xml:space="preserve">;</m:t>
                    </m:r>
                  </m:e>
                </m:mr>
                <m:m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a</m:t>
                    </m:r>
                    <m:r>
                      <w:rPr>
                        <w:rFonts w:ascii="Cambria Math" w:hAnsi="Cambria Math"/>
                      </w:rPr>
                      <m:t xml:space="preserve">;</m:t>
                    </m:r>
                  </m:e>
                </m:mr>
              </m:m>
            </m:e>
          </m:d>
          <m:r>
            <m:t xml:space="preserve"> </m:t>
          </m:r>
          <m:d>
            <m:dPr>
              <m:begChr m:val="{"/>
              <m:endChr m:val=""/>
            </m:dPr>
            <m:e>
              <m:m>
                <m:m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e>
                </m:mr>
                <m:m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b</m:t>
                    </m:r>
                    <m:r>
                      <w:rPr>
                        <w:rFonts w:ascii="Cambria Math" w:hAnsi="Cambria Math"/>
                      </w:rPr>
                      <m:t xml:space="preserve">;</m:t>
                    </m:r>
                  </m:e>
                </m:mr>
                <m:mr>
                  <m:e>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a</m:t>
                    </m:r>
                    <m:r>
                      <w:rPr>
                        <w:rFonts w:ascii="Cambria Math" w:hAnsi="Cambria Math"/>
                      </w:rPr>
                      <m:t xml:space="preserve">;</m:t>
                    </m:r>
                  </m:e>
                </m:mr>
              </m:m>
            </m:e>
          </m:d>
          <m:r>
            <m:t xml:space="preserve"> </m:t>
          </m:r>
        </m:oMath>
      </m:oMathPara>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r>
            <m:t xml:space="preserve"> </m:t>
          </m:r>
          <m:d>
            <m:dPr>
              <m:begChr m:val="{"/>
              <m:endChr m:val=""/>
            </m:dPr>
            <m:e>
              <m:m>
                <m:mr>
                  <m:e>
                    <m:r>
                      <w:rPr>
                        <w:rFonts w:ascii="Cambria Math" w:hAnsi="Cambria Math"/>
                      </w:rPr>
                      <m:t xml:space="preserve">0</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y</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e>
                </m:mr>
                <m:m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e>
                </m:mr>
                <m:mr>
                  <m:e>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a</m:t>
                    </m:r>
                    <m:r>
                      <w:rPr>
                        <w:rFonts w:ascii="Cambria Math" w:hAnsi="Cambria Math"/>
                      </w:rPr>
                      <m:t xml:space="preserve">;</m:t>
                    </m:r>
                  </m:e>
                </m:mr>
              </m:m>
            </m:e>
          </m:d>
          <m:r>
            <m:t xml:space="preserve"> </m:t>
          </m:r>
          <m:d>
            <m:dPr>
              <m:begChr m:val="{"/>
              <m:endChr m:val=""/>
            </m:dPr>
            <m:e>
              <m:m>
                <m:mr>
                  <m:e>
                    <m:f>
                      <m:num>
                        <m:r>
                          <w:rPr>
                            <w:rFonts w:ascii="Cambria Math" w:hAnsi="Cambria Math"/>
                          </w:rPr>
                          <m:t xml:space="preserve">a</m:t>
                        </m:r>
                      </m:num>
                      <m:den>
                        <m:r>
                          <w:rPr>
                            <w:rFonts w:ascii="Cambria Math" w:hAnsi="Cambria Math"/>
                          </w:rPr>
                          <m:t xml:space="preserve">2</m:t>
                        </m:r>
                      </m:den>
                    </m:f>
                    <m:r>
                      <w:rPr>
                        <w:rFonts w:ascii="Cambria Math" w:hAnsi="Cambria Math"/>
                      </w:rPr>
                      <m:t xml:space="preserve">≤</m:t>
                    </m:r>
                    <m:r>
                      <w:rPr>
                        <w:rFonts w:ascii="Cambria Math" w:hAnsi="Cambria Math"/>
                      </w:rPr>
                      <m:t xml:space="preserve">x</m:t>
                    </m:r>
                    <m:r>
                      <w:rPr>
                        <w:rFonts w:ascii="Cambria Math" w:hAnsi="Cambria Math"/>
                      </w:rPr>
                      <m:t xml:space="preserve">≤</m:t>
                    </m:r>
                    <m:f>
                      <m:num>
                        <m:sSub>
                          <m:e>
                            <m:r>
                              <w:rPr>
                                <w:rFonts w:ascii="Cambria Math" w:hAnsi="Cambria Math"/>
                              </w:rPr>
                              <m:t xml:space="preserve">y</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ma</m:t>
                            </m:r>
                            <m:r>
                              <w:rPr>
                                <w:rFonts w:ascii="Cambria Math" w:hAnsi="Cambria Math"/>
                              </w:rPr>
                              <m:t xml:space="preserve">x</m:t>
                            </m:r>
                          </m:sub>
                        </m:sSub>
                        <m:r>
                          <w:rPr>
                            <w:rFonts w:ascii="Cambria Math" w:hAnsi="Cambria Math"/>
                          </w:rPr>
                          <m:t xml:space="preserve">+</m:t>
                        </m:r>
                        <m:r>
                          <w:rPr>
                            <w:rFonts w:ascii="Cambria Math" w:hAnsi="Cambria Math"/>
                          </w:rPr>
                          <m:t xml:space="preserve">a</m:t>
                        </m:r>
                      </m:num>
                      <m:den>
                        <m:r>
                          <w:rPr>
                            <w:rFonts w:ascii="Cambria Math" w:hAnsi="Cambria Math"/>
                          </w:rPr>
                          <m:t xml:space="preserve">2</m:t>
                        </m:r>
                      </m:den>
                    </m:f>
                    <m:r>
                      <w:rPr>
                        <w:rFonts w:ascii="Cambria Math" w:hAnsi="Cambria Math"/>
                      </w:rPr>
                      <m:t xml:space="preserve">;</m:t>
                    </m:r>
                  </m:e>
                </m:mr>
                <m:mr>
                  <m:e>
                    <m:r>
                      <w:rPr>
                        <w:rFonts w:ascii="Cambria Math" w:hAnsi="Cambria Math"/>
                      </w:rPr>
                      <m:t xml:space="preserve">x</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a</m:t>
                        </m:r>
                      </m:num>
                      <m:den>
                        <m:r>
                          <w:rPr>
                            <w:rFonts w:ascii="Cambria Math" w:hAnsi="Cambria Math"/>
                          </w:rPr>
                          <m:t xml:space="preserve">2</m:t>
                        </m:r>
                      </m:den>
                    </m:f>
                    <m:r>
                      <w:rPr>
                        <w:rFonts w:ascii="Cambria Math" w:hAnsi="Cambria Math"/>
                      </w:rPr>
                      <m:t xml:space="preserve">;</m:t>
                    </m:r>
                  </m:e>
                </m:mr>
                <m:mr>
                  <m:e>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a</m:t>
                    </m:r>
                    <m:r>
                      <w:rPr>
                        <w:rFonts w:ascii="Cambria Math" w:hAnsi="Cambria Math"/>
                      </w:rPr>
                      <m:t xml:space="preserve">;</m:t>
                    </m:r>
                  </m:e>
                </m:mr>
              </m:m>
            </m:e>
          </m:d>
          <m:r>
            <m:t xml:space="preserve"> </m:t>
          </m:r>
        </m:oMath>
      </m:oMathPara>
    </w:p>
    <w:p>
      <w:pPr>
        <w:pStyle w:val="Normal"/>
        <w:spacing w:lineRule="auto" w:line="360"/>
        <w:jc w:val="center"/>
        <w:rPr>
          <w:rFonts w:eastAsia="Times New Roman" w:cs="Times New Roman"/>
          <w:sz w:val="28"/>
          <w:szCs w:val="20"/>
        </w:rPr>
      </w:pPr>
      <w:r>
        <w:rPr/>
      </w:r>
      <m:oMathPara xmlns:m="http://schemas.openxmlformats.org/officeDocument/2006/math">
        <m:oMathParaPr>
          <m:jc m:val="center"/>
        </m:oMathParaPr>
        <m:oMath>
          <m:r>
            <m:t xml:space="preserve"> </m:t>
          </m:r>
          <m:d>
            <m:dPr>
              <m:begChr m:val="{"/>
              <m:endChr m:val=""/>
            </m:dPr>
            <m:e>
              <m:m>
                <m:mr>
                  <m:e>
                    <m:r>
                      <w:rPr>
                        <w:rFonts w:ascii="Cambria Math" w:hAnsi="Cambria Math"/>
                      </w:rPr>
                      <m:t xml:space="preserve">max</m:t>
                    </m:r>
                    <m:d>
                      <m:dPr>
                        <m:begChr m:val="("/>
                        <m:endChr m:val=")"/>
                      </m:dPr>
                      <m:e>
                        <m:f>
                          <m:num>
                            <m:r>
                              <w:rPr>
                                <w:rFonts w:ascii="Cambria Math" w:hAnsi="Cambria Math"/>
                              </w:rPr>
                              <m:t xml:space="preserve">a</m:t>
                            </m:r>
                          </m:num>
                          <m:den>
                            <m:r>
                              <w:rPr>
                                <w:rFonts w:ascii="Cambria Math" w:hAnsi="Cambria Math"/>
                              </w:rPr>
                              <m:t xml:space="preserve">2</m:t>
                            </m:r>
                          </m:den>
                        </m:f>
                        <m:r>
                          <w:rPr>
                            <w:rFonts w:ascii="Cambria Math" w:hAnsi="Cambria Math"/>
                          </w:rPr>
                          <m:t xml:space="preserve">,0</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min</m:t>
                    </m:r>
                    <m:r>
                      <w:rPr>
                        <w:rFonts w:ascii="Cambria Math" w:hAnsi="Cambria Math"/>
                      </w:rPr>
                      <m:t xml:space="preserve">⁡</m:t>
                    </m:r>
                    <m:d>
                      <m:dPr>
                        <m:begChr m:val="("/>
                        <m:endChr m:val=")"/>
                      </m:dPr>
                      <m:e>
                        <m:f>
                          <m:num>
                            <m:sSub>
                              <m:e>
                                <m:r>
                                  <w:rPr>
                                    <w:rFonts w:ascii="Cambria Math" w:hAnsi="Cambria Math"/>
                                  </w:rPr>
                                  <m:t xml:space="preserve">y</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r>
                              <w:rPr>
                                <w:rFonts w:ascii="Cambria Math" w:hAnsi="Cambria Math"/>
                              </w:rPr>
                              <m:t xml:space="preserve">a</m:t>
                            </m:r>
                          </m:num>
                          <m:den>
                            <m:r>
                              <w:rPr>
                                <w:rFonts w:ascii="Cambria Math" w:hAnsi="Cambria Math"/>
                              </w:rPr>
                              <m:t xml:space="preserve">2</m:t>
                            </m:r>
                          </m:den>
                        </m:f>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a</m:t>
                            </m:r>
                          </m:num>
                          <m:den>
                            <m:r>
                              <w:rPr>
                                <w:rFonts w:ascii="Cambria Math" w:hAnsi="Cambria Math"/>
                              </w:rPr>
                              <m:t xml:space="preserve">2</m:t>
                            </m:r>
                          </m:den>
                        </m:f>
                      </m:e>
                    </m:d>
                    <m:r>
                      <w:rPr>
                        <w:rFonts w:ascii="Cambria Math" w:hAnsi="Cambria Math"/>
                      </w:rPr>
                      <m:t xml:space="preserve">;</m:t>
                    </m:r>
                  </m:e>
                </m:mr>
                <m:mr>
                  <m:e>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a</m:t>
                    </m:r>
                    <m:r>
                      <w:rPr>
                        <w:rFonts w:ascii="Cambria Math" w:hAnsi="Cambria Math"/>
                      </w:rPr>
                      <m:t xml:space="preserve">.</m:t>
                    </m:r>
                  </m:e>
                </m:mr>
              </m:m>
            </m:e>
          </m:d>
        </m:oMath>
      </m:oMathPara>
    </w:p>
    <w:p>
      <w:pPr>
        <w:pStyle w:val="Normal"/>
        <w:spacing w:lineRule="auto" w:line="360"/>
        <w:rPr>
          <w:rFonts w:eastAsia="Times New Roman" w:cs="Times New Roman"/>
          <w:sz w:val="28"/>
          <w:szCs w:val="20"/>
        </w:rPr>
      </w:pPr>
      <w:r>
        <w:rPr>
          <w:rFonts w:eastAsia="Times New Roman" w:cs="Times New Roman"/>
          <w:sz w:val="28"/>
          <w:szCs w:val="20"/>
        </w:rPr>
        <w:t>Теперь задача максимизации решается элементарно,</w:t>
      </w:r>
    </w:p>
    <w:p>
      <w:pPr>
        <w:pStyle w:val="Normal"/>
        <w:spacing w:lineRule="auto" w:line="360"/>
        <w:jc w:val="center"/>
        <w:rPr>
          <w:rFonts w:eastAsia="Times New Roman" w:cs="Times New Roman"/>
          <w:i/>
          <w:i/>
          <w:sz w:val="28"/>
          <w:szCs w:val="20"/>
          <w:lang w:val="en-US"/>
        </w:rPr>
      </w:pPr>
      <w:r>
        <w:rPr/>
      </w:r>
      <m:oMathPara xmlns:m="http://schemas.openxmlformats.org/officeDocument/2006/math">
        <m:oMathParaPr>
          <m:jc m:val="center"/>
        </m:oMathParaPr>
        <m:oMath>
          <m:sSub>
            <m:e>
              <m:r>
                <w:rPr>
                  <w:rFonts w:ascii="Cambria Math" w:hAnsi="Cambria Math"/>
                </w:rPr>
                <m:t xml:space="preserve">L</m:t>
              </m:r>
            </m:e>
            <m:sub>
              <m:r>
                <w:rPr>
                  <w:rFonts w:ascii="Cambria Math" w:hAnsi="Cambria Math"/>
                </w:rPr>
                <m:t xml:space="preserve">max</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L</m:t>
          </m:r>
          <m:d>
            <m:dPr>
              <m:begChr m:val="("/>
              <m:endChr m:val=")"/>
            </m:dPr>
            <m:e>
              <m:sSup>
                <m:e>
                  <m:r>
                    <w:rPr>
                      <w:rFonts w:ascii="Cambria Math" w:hAnsi="Cambria Math"/>
                    </w:rPr>
                    <m:t xml:space="preserve">x</m:t>
                  </m:r>
                </m:e>
                <m:sup/>
              </m:sSup>
              <m:r>
                <w:rPr>
                  <w:rFonts w:ascii="Cambria Math" w:hAnsi="Cambria Math"/>
                </w:rPr>
                <m:t xml:space="preserve">,</m:t>
              </m:r>
              <m:sSup>
                <m:e>
                  <m:r>
                    <w:rPr>
                      <w:rFonts w:ascii="Cambria Math" w:hAnsi="Cambria Math"/>
                    </w:rPr>
                    <m:t xml:space="preserve">y</m:t>
                  </m:r>
                </m:e>
                <m:sup/>
              </m:sSup>
            </m:e>
          </m:d>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t>где</w:t>
      </w:r>
    </w:p>
    <w:p>
      <w:pPr>
        <w:pStyle w:val="Normal"/>
        <w:spacing w:lineRule="auto" w:line="360"/>
        <w:jc w:val="center"/>
        <w:rPr>
          <w:rFonts w:eastAsia="Times New Roman" w:cs="Times New Roman"/>
          <w:i/>
          <w:i/>
          <w:sz w:val="28"/>
          <w:szCs w:val="20"/>
          <w:lang w:val="en-US"/>
        </w:rPr>
      </w:pPr>
      <w:r>
        <w:rPr/>
      </w:r>
      <m:oMathPara xmlns:m="http://schemas.openxmlformats.org/officeDocument/2006/math">
        <m:oMathParaPr>
          <m:jc m:val="center"/>
        </m:oMathParaPr>
        <m:oMath>
          <m:sSup>
            <m:e>
              <m:r>
                <w:rPr>
                  <w:rFonts w:ascii="Cambria Math" w:hAnsi="Cambria Math"/>
                </w:rPr>
                <m:t xml:space="preserve">x</m:t>
              </m:r>
            </m:e>
            <m:sup/>
          </m:sSup>
          <m:r>
            <w:rPr>
              <w:rFonts w:ascii="Cambria Math" w:hAnsi="Cambria Math"/>
            </w:rPr>
            <m:t xml:space="preserve">=</m:t>
          </m:r>
          <m:r>
            <w:rPr>
              <w:rFonts w:ascii="Cambria Math" w:hAnsi="Cambria Math"/>
            </w:rPr>
            <m:t xml:space="preserve">min</m:t>
          </m:r>
          <m:d>
            <m:dPr>
              <m:begChr m:val="("/>
              <m:endChr m:val=")"/>
            </m:dPr>
            <m:e>
              <m:f>
                <m:num>
                  <m:sSub>
                    <m:e>
                      <m:r>
                        <w:rPr>
                          <w:rFonts w:ascii="Cambria Math" w:hAnsi="Cambria Math"/>
                        </w:rPr>
                        <m:t xml:space="preserve">y</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r>
                    <w:rPr>
                      <w:rFonts w:ascii="Cambria Math" w:hAnsi="Cambria Math"/>
                    </w:rPr>
                    <m:t xml:space="preserve">a</m:t>
                  </m:r>
                </m:num>
                <m:den>
                  <m:r>
                    <w:rPr>
                      <w:rFonts w:ascii="Cambria Math" w:hAnsi="Cambria Math"/>
                    </w:rPr>
                    <m:t xml:space="preserve">2</m:t>
                  </m:r>
                </m:den>
              </m:f>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a</m:t>
                  </m:r>
                </m:num>
                <m:den>
                  <m:r>
                    <w:rPr>
                      <w:rFonts w:ascii="Cambria Math" w:hAnsi="Cambria Math"/>
                    </w:rPr>
                    <m:t xml:space="preserve">2</m:t>
                  </m:r>
                </m:den>
              </m:f>
            </m:e>
          </m:d>
          <m:r>
            <w:rPr>
              <w:rFonts w:ascii="Cambria Math" w:hAnsi="Cambria Math"/>
            </w:rPr>
            <m:t xml:space="preserve">,</m:t>
          </m:r>
        </m:oMath>
      </m:oMathPara>
    </w:p>
    <w:p>
      <w:pPr>
        <w:pStyle w:val="Normal"/>
        <w:spacing w:lineRule="auto" w:line="360"/>
        <w:jc w:val="center"/>
        <w:rPr>
          <w:rFonts w:eastAsia="Times New Roman" w:cs="Times New Roman"/>
          <w:i/>
          <w:i/>
          <w:sz w:val="28"/>
          <w:szCs w:val="20"/>
        </w:rPr>
      </w:pPr>
      <w:r>
        <w:rPr/>
      </w:r>
      <m:oMathPara xmlns:m="http://schemas.openxmlformats.org/officeDocument/2006/math">
        <m:oMathParaPr>
          <m:jc m:val="center"/>
        </m:oMathParaPr>
        <m:oMath>
          <m:sSup>
            <m:e>
              <m:r>
                <w:rPr>
                  <w:rFonts w:ascii="Cambria Math" w:hAnsi="Cambria Math"/>
                </w:rPr>
                <m:t xml:space="preserve">y</m:t>
              </m:r>
            </m:e>
            <m:sup/>
          </m:sSup>
          <m:r>
            <w:rPr>
              <w:rFonts w:ascii="Cambria Math" w:hAnsi="Cambria Math"/>
            </w:rPr>
            <m:t xml:space="preserve">=</m:t>
          </m:r>
          <m:r>
            <w:rPr>
              <w:rFonts w:ascii="Cambria Math" w:hAnsi="Cambria Math"/>
            </w:rPr>
            <m:t xml:space="preserve">min</m:t>
          </m:r>
          <m:d>
            <m:dPr>
              <m:begChr m:val="("/>
              <m:endChr m:val=")"/>
            </m:dPr>
            <m:e>
              <m:f>
                <m:num>
                  <m:sSub>
                    <m:e>
                      <m:r>
                        <w:rPr>
                          <w:rFonts w:ascii="Cambria Math" w:hAnsi="Cambria Math"/>
                        </w:rPr>
                        <m:t xml:space="preserve">y</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r>
                    <w:rPr>
                      <w:rFonts w:ascii="Cambria Math" w:hAnsi="Cambria Math"/>
                    </w:rPr>
                    <m:t xml:space="preserve">a</m:t>
                  </m:r>
                </m:num>
                <m:den>
                  <m:r>
                    <w:rPr>
                      <w:rFonts w:ascii="Cambria Math" w:hAnsi="Cambria Math"/>
                    </w:rPr>
                    <m:t xml:space="preserve">2</m:t>
                  </m:r>
                </m:den>
              </m:f>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a</m:t>
                  </m:r>
                </m:num>
                <m:den>
                  <m:r>
                    <w:rPr>
                      <w:rFonts w:ascii="Cambria Math" w:hAnsi="Cambria Math"/>
                    </w:rPr>
                    <m:t xml:space="preserve">2</m:t>
                  </m:r>
                </m:den>
              </m:f>
            </m:e>
          </m:d>
          <m:r>
            <w:rPr>
              <w:rFonts w:ascii="Cambria Math" w:hAnsi="Cambria Math"/>
            </w:rPr>
            <m:t xml:space="preserve">−</m:t>
          </m:r>
          <m:r>
            <w:rPr>
              <w:rFonts w:ascii="Cambria Math" w:hAnsi="Cambria Math"/>
            </w:rPr>
            <m:t xml:space="preserve">a</m:t>
          </m:r>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t xml:space="preserve">или, возвращаясь к исходным обозначениям системы </w:t>
      </w:r>
      <w:r>
        <w:rPr>
          <w:rFonts w:eastAsia="Times New Roman" w:cs="Times New Roman"/>
          <w:sz w:val="28"/>
          <w:szCs w:val="28"/>
        </w:rPr>
        <w:t>(6.28)</w:t>
      </w:r>
      <w:r>
        <w:rPr>
          <w:rFonts w:eastAsia="Times New Roman" w:cs="Times New Roman"/>
          <w:sz w:val="28"/>
          <w:szCs w:val="20"/>
        </w:rPr>
        <w:t>:</w:t>
      </w:r>
    </w:p>
    <w:p>
      <w:pPr>
        <w:pStyle w:val="Normal"/>
        <w:spacing w:lineRule="auto" w:line="360"/>
        <w:jc w:val="center"/>
        <w:rPr>
          <w:rFonts w:eastAsia="Times New Roman" w:cs="Times New Roman"/>
          <w:i/>
          <w:i/>
          <w:sz w:val="28"/>
          <w:szCs w:val="20"/>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r>
                    <w:rPr>
                      <w:rFonts w:ascii="Cambria Math" w:hAnsi="Cambria Math"/>
                    </w:rPr>
                    <m:t xml:space="preserve">2</m:t>
                  </m:r>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f>
                <m:num>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2</m:t>
                      </m:r>
                      <m:r>
                        <w:rPr>
                          <w:rFonts w:ascii="Cambria Math" w:hAnsi="Cambria Math"/>
                        </w:rPr>
                        <m:t xml:space="preserve">r</m:t>
                      </m:r>
                    </m:e>
                    <m:sub>
                      <m:r>
                        <w:rPr>
                          <w:rFonts w:ascii="Cambria Math" w:hAnsi="Cambria Math"/>
                        </w:rPr>
                        <m:t xml:space="preserve">пz</m:t>
                      </m:r>
                    </m:sub>
                  </m:sSub>
                </m:den>
              </m:f>
            </m:e>
          </m:d>
          <m:r>
            <w:rPr>
              <w:rFonts w:ascii="Cambria Math" w:hAnsi="Cambria Math"/>
            </w:rPr>
            <m:t xml:space="preserve">,</m:t>
          </m:r>
        </m:oMath>
      </m:oMathPara>
    </w:p>
    <w:p>
      <w:pPr>
        <w:pStyle w:val="Normal"/>
        <w:spacing w:lineRule="auto" w:line="360"/>
        <w:jc w:val="center"/>
        <w:rPr>
          <w:rFonts w:eastAsia="Times New Roman" w:cs="Times New Roman"/>
          <w:i/>
          <w:i/>
          <w:sz w:val="28"/>
          <w:szCs w:val="20"/>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r>
                    <w:rPr>
                      <w:rFonts w:ascii="Cambria Math" w:hAnsi="Cambria Math"/>
                    </w:rPr>
                    <m:t xml:space="preserve">2</m:t>
                  </m:r>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f>
                <m:num>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2</m:t>
                      </m:r>
                      <m:r>
                        <w:rPr>
                          <w:rFonts w:ascii="Cambria Math" w:hAnsi="Cambria Math"/>
                        </w:rPr>
                        <m:t xml:space="preserve">r</m:t>
                      </m:r>
                    </m:e>
                    <m:sub>
                      <m:r>
                        <w:rPr>
                          <w:rFonts w:ascii="Cambria Math" w:hAnsi="Cambria Math"/>
                        </w:rPr>
                        <m:t xml:space="preserve">пz</m:t>
                      </m:r>
                    </m:sub>
                  </m:sSub>
                </m:den>
              </m:f>
            </m:e>
          </m:d>
          <m:r>
            <w:rPr>
              <w:rFonts w:ascii="Cambria Math" w:hAnsi="Cambria Math"/>
            </w:rPr>
            <m:t xml:space="preserve">,</m:t>
          </m:r>
        </m:oMath>
      </m:oMathPara>
    </w:p>
    <w:p>
      <w:pPr>
        <w:pStyle w:val="Normal"/>
        <w:spacing w:lineRule="auto" w:line="360"/>
        <w:rPr>
          <w:rFonts w:eastAsia="Times New Roman" w:cs="Times New Roman"/>
          <w:sz w:val="28"/>
          <w:szCs w:val="20"/>
        </w:rPr>
      </w:pPr>
      <w:r>
        <w:rPr>
          <w:rFonts w:eastAsia="Times New Roman" w:cs="Times New Roman"/>
          <w:sz w:val="28"/>
          <w:szCs w:val="20"/>
        </w:rPr>
        <w:t>либо, с учётом ограничения на управление:</w:t>
      </w:r>
    </w:p>
    <w:tbl>
      <w:tblPr>
        <w:tblStyle w:val="15"/>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r>
                              <w:rPr>
                                <w:rFonts w:ascii="Cambria Math" w:hAnsi="Cambria Math"/>
                              </w:rPr>
                              <m:t xml:space="preserve">2</m:t>
                            </m:r>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f>
                          <m:num>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2</m:t>
                                </m:r>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e>
                    </m:d>
                    <m:r>
                      <w:rPr>
                        <w:rFonts w:ascii="Cambria Math" w:hAnsi="Cambria Math"/>
                      </w:rPr>
                      <m:t xml:space="preserve">,0</m:t>
                    </m:r>
                  </m:e>
                </m:d>
                <m:r>
                  <w:rPr>
                    <w:rFonts w:ascii="Cambria Math" w:hAnsi="Cambria Math"/>
                  </w:rPr>
                  <m:t xml:space="preserve">,</m:t>
                </m:r>
              </m:oMath>
            </m:oMathPara>
          </w:p>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r>
                              <w:rPr>
                                <w:rFonts w:ascii="Cambria Math" w:hAnsi="Cambria Math"/>
                              </w:rPr>
                              <m:t xml:space="preserve">2</m:t>
                            </m:r>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f>
                          <m:num>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2</m:t>
                                </m:r>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e>
                    </m:d>
                    <m:r>
                      <w:rPr>
                        <w:rFonts w:ascii="Cambria Math" w:hAnsi="Cambria Math"/>
                      </w:rPr>
                      <m:t xml:space="preserve">,0</m:t>
                    </m:r>
                  </m:e>
                </m:d>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rPr>
                <w:rFonts w:eastAsia="Times New Roman"/>
                <w:sz w:val="28"/>
                <w:szCs w:val="28"/>
              </w:rPr>
            </w:pPr>
            <w:r>
              <w:rPr>
                <w:rFonts w:eastAsia="Times New Roman" w:cs="Times New Roman"/>
                <w:kern w:val="0"/>
                <w:sz w:val="28"/>
                <w:szCs w:val="28"/>
                <w:lang w:val="ru-RU" w:eastAsia="ru-RU" w:bidi="ar-SA"/>
              </w:rPr>
              <w:t>(6.29)</w:t>
            </w:r>
          </w:p>
        </w:tc>
      </w:tr>
    </w:tbl>
    <w:p>
      <w:pPr>
        <w:pStyle w:val="Normal"/>
        <w:rPr>
          <w:rFonts w:cs="Times New Roman"/>
          <w:sz w:val="28"/>
          <w:szCs w:val="28"/>
        </w:rPr>
      </w:pPr>
      <w:r>
        <w:rPr>
          <w:rFonts w:cs="Times New Roman"/>
          <w:sz w:val="28"/>
          <w:szCs w:val="28"/>
        </w:rPr>
      </w:r>
      <w:r>
        <w:br w:type="page"/>
      </w:r>
    </w:p>
    <w:p>
      <w:pPr>
        <w:pStyle w:val="1"/>
        <w:spacing w:lineRule="auto" w:line="360" w:before="0" w:after="480"/>
        <w:rPr>
          <w:rFonts w:ascii="Times New Roman" w:hAnsi="Times New Roman" w:cs="Times New Roman"/>
          <w:b w:val="false"/>
          <w:color w:val="auto"/>
        </w:rPr>
      </w:pPr>
      <w:bookmarkStart w:id="190" w:name="_Toc61732310"/>
      <w:r>
        <w:rPr>
          <w:rFonts w:cs="Times New Roman" w:ascii="Times New Roman" w:hAnsi="Times New Roman"/>
          <w:b w:val="false"/>
          <w:color w:val="auto"/>
        </w:rPr>
        <w:t>7ИМИТАЦИОННОЕ МОДЕЛИРОВАНИЕ МОДЕЛИ УПРАВЛЕНИЯ ДИРИЖАБЛЕМ</w:t>
      </w:r>
      <w:bookmarkEnd w:id="190"/>
    </w:p>
    <w:p>
      <w:pPr>
        <w:pStyle w:val="Normal"/>
        <w:rPr/>
      </w:pPr>
      <w:r>
        <w:rPr/>
      </w:r>
    </w:p>
    <w:p>
      <w:pPr>
        <w:pStyle w:val="Normal"/>
        <w:numPr>
          <w:ilvl w:val="0"/>
          <w:numId w:val="0"/>
        </w:numPr>
        <w:spacing w:lineRule="auto" w:line="360"/>
        <w:ind w:firstLine="709"/>
        <w:outlineLvl w:val="1"/>
        <w:rPr>
          <w:rFonts w:cs="Times New Roman"/>
          <w:sz w:val="28"/>
          <w:szCs w:val="28"/>
        </w:rPr>
      </w:pPr>
      <w:bookmarkStart w:id="191" w:name="_Toc61732311"/>
      <w:r>
        <w:rPr>
          <w:rFonts w:cs="Times New Roman"/>
          <w:sz w:val="28"/>
          <w:szCs w:val="28"/>
        </w:rPr>
        <w:t>7.1 Построение имитационной модели</w:t>
      </w:r>
      <w:bookmarkEnd w:id="191"/>
    </w:p>
    <w:p>
      <w:pPr>
        <w:pStyle w:val="Normal"/>
        <w:spacing w:lineRule="auto" w:line="360"/>
        <w:rPr>
          <w:rFonts w:eastAsia="Times New Roman" w:cs="Times New Roman"/>
          <w:sz w:val="28"/>
          <w:szCs w:val="20"/>
        </w:rPr>
      </w:pPr>
      <w:r>
        <w:rPr>
          <w:rFonts w:eastAsia="Times New Roman" w:cs="Times New Roman"/>
          <w:sz w:val="28"/>
          <w:szCs w:val="20"/>
        </w:rPr>
        <w:t xml:space="preserve">Воспользуемся для построения имитационной модели программой </w:t>
      </w:r>
      <w:r>
        <w:rPr>
          <w:rFonts w:eastAsia="Times New Roman" w:cs="Times New Roman"/>
          <w:sz w:val="28"/>
          <w:szCs w:val="20"/>
          <w:lang w:val="en-US"/>
        </w:rPr>
        <w:t>Simulink</w:t>
      </w:r>
      <w:r>
        <w:rPr>
          <w:rFonts w:eastAsia="Times New Roman" w:cs="Times New Roman"/>
          <w:sz w:val="28"/>
          <w:szCs w:val="20"/>
        </w:rPr>
        <w:t xml:space="preserve">. Модель будет состоять из следующих блоков (рисунок 9): Дирижабль – объект управления, Регулятор – блок, содержащий ПИД регулятор и прочие блоки, формирующие управление, Монитор – блок, выводящий на экран состояния системы, а также блок </w:t>
      </w:r>
      <w:r>
        <w:rPr>
          <w:rFonts w:eastAsia="Times New Roman" w:cs="Times New Roman"/>
          <w:sz w:val="28"/>
          <w:szCs w:val="20"/>
          <w:lang w:val="en-US"/>
        </w:rPr>
        <w:t>Memory</w:t>
      </w:r>
      <w:r>
        <w:rPr>
          <w:rFonts w:eastAsia="Times New Roman" w:cs="Times New Roman"/>
          <w:sz w:val="28"/>
          <w:szCs w:val="20"/>
        </w:rPr>
        <w:t>, задающий состояние системы в начальный момент времени.</w:t>
      </w:r>
    </w:p>
    <w:p>
      <w:pPr>
        <w:pStyle w:val="Normal"/>
        <w:rPr>
          <w:rFonts w:cs="Times New Roman"/>
          <w:sz w:val="28"/>
          <w:szCs w:val="28"/>
        </w:rPr>
      </w:pPr>
      <w:r>
        <w:rPr/>
        <w:drawing>
          <wp:inline distT="0" distB="0" distL="0" distR="0">
            <wp:extent cx="5925820" cy="2078355"/>
            <wp:effectExtent l="0" t="0" r="0" b="0"/>
            <wp:docPr id="149" name="Изображение3" descr="Новый точечный 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Изображение3" descr="Новый точечный рисунок3"/>
                    <pic:cNvPicPr>
                      <a:picLocks noChangeAspect="1" noChangeArrowheads="1"/>
                    </pic:cNvPicPr>
                  </pic:nvPicPr>
                  <pic:blipFill>
                    <a:blip r:embed="rId526"/>
                    <a:stretch>
                      <a:fillRect/>
                    </a:stretch>
                  </pic:blipFill>
                  <pic:spPr bwMode="auto">
                    <a:xfrm>
                      <a:off x="0" y="0"/>
                      <a:ext cx="5925820" cy="2078355"/>
                    </a:xfrm>
                    <a:prstGeom prst="rect">
                      <a:avLst/>
                    </a:prstGeom>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9 – Общая схема имитационной модели</w:t>
      </w:r>
    </w:p>
    <w:p>
      <w:pPr>
        <w:pStyle w:val="Normal"/>
        <w:spacing w:lineRule="auto" w:line="360"/>
        <w:rPr>
          <w:rFonts w:eastAsia="Times New Roman" w:cs="Times New Roman"/>
          <w:sz w:val="28"/>
          <w:szCs w:val="20"/>
        </w:rPr>
      </w:pPr>
      <w:r>
        <w:rPr>
          <w:rFonts w:eastAsia="Times New Roman" w:cs="Times New Roman"/>
          <w:sz w:val="28"/>
          <w:szCs w:val="20"/>
        </w:rPr>
        <w:t>Более подробно со структурой составных блоков можно ознакомиться в приложенииБ.</w:t>
      </w:r>
    </w:p>
    <w:p>
      <w:pPr>
        <w:pStyle w:val="Normal"/>
        <w:spacing w:lineRule="auto" w:line="360"/>
        <w:rPr>
          <w:rFonts w:eastAsia="Times New Roman" w:cs="Times New Roman"/>
          <w:sz w:val="28"/>
          <w:szCs w:val="20"/>
        </w:rPr>
      </w:pPr>
      <w:r>
        <w:rPr>
          <w:rFonts w:eastAsia="Times New Roman" w:cs="Times New Roman"/>
          <w:sz w:val="28"/>
          <w:szCs w:val="20"/>
        </w:rPr>
        <w:t>Функционирование блока Дирижабль будет осуществляться согласно формулам (6.14):</w:t>
      </w:r>
    </w:p>
    <w:p>
      <w:pPr>
        <w:pStyle w:val="Normal"/>
        <w:spacing w:lineRule="auto" w:line="360"/>
        <w:rPr>
          <w:rFonts w:eastAsia="Times New Roman" w:cs="Times New Roman"/>
          <w:sz w:val="28"/>
          <w:szCs w:val="20"/>
        </w:rPr>
      </w:pPr>
      <w:r>
        <w:rPr>
          <w:rFonts w:eastAsia="Times New Roman" w:cs="Times New Roman"/>
          <w:sz w:val="28"/>
          <w:szCs w:val="20"/>
        </w:rPr>
      </w:r>
    </w:p>
    <w:tbl>
      <w:tblPr>
        <w:tblStyle w:val="16"/>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k</m:t>
                    </m:r>
                  </m:e>
                </m:d>
                <m:r>
                  <w:rPr>
                    <w:rFonts w:ascii="Cambria Math" w:hAnsi="Cambria Math"/>
                  </w:rPr>
                  <m:t xml:space="preserve">X</m:t>
                </m:r>
                <m:d>
                  <m:dPr>
                    <m:begChr m:val="["/>
                    <m:endChr m:val="]"/>
                  </m:dPr>
                  <m:e>
                    <m:r>
                      <w:rPr>
                        <w:rFonts w:ascii="Cambria Math" w:hAnsi="Cambria Math"/>
                      </w:rPr>
                      <m:t xml:space="preserve">k</m:t>
                    </m:r>
                  </m:e>
                </m:d>
                <m:r>
                  <w:rPr>
                    <w:rFonts w:ascii="Cambria Math" w:hAnsi="Cambria Math"/>
                  </w:rPr>
                  <m:t xml:space="preserve">Δt</m:t>
                </m:r>
                <m:r>
                  <w:rPr>
                    <w:rFonts w:ascii="Cambria Math" w:hAnsi="Cambria Math"/>
                  </w:rPr>
                  <m:t xml:space="preserve">+</m:t>
                </m:r>
                <m:r>
                  <w:rPr>
                    <w:rFonts w:ascii="Cambria Math" w:hAnsi="Cambria Math"/>
                  </w:rPr>
                  <m:t xml:space="preserve">B</m:t>
                </m:r>
                <m:d>
                  <m:dPr>
                    <m:begChr m:val="["/>
                    <m:endChr m:val="]"/>
                  </m:dPr>
                  <m:e>
                    <m:r>
                      <w:rPr>
                        <w:rFonts w:ascii="Cambria Math" w:hAnsi="Cambria Math"/>
                      </w:rPr>
                      <m:t xml:space="preserve">k</m:t>
                    </m:r>
                  </m:e>
                </m:d>
                <m:r>
                  <w:rPr>
                    <w:rFonts w:ascii="Cambria Math" w:hAnsi="Cambria Math"/>
                  </w:rPr>
                  <m:t xml:space="preserve">u</m:t>
                </m:r>
                <m:d>
                  <m:dPr>
                    <m:begChr m:val="["/>
                    <m:endChr m:val="]"/>
                  </m:dPr>
                  <m:e>
                    <m:r>
                      <w:rPr>
                        <w:rFonts w:ascii="Cambria Math" w:hAnsi="Cambria Math"/>
                      </w:rPr>
                      <m:t xml:space="preserve">k</m:t>
                    </m:r>
                  </m:e>
                </m:d>
                <m:r>
                  <w:rPr>
                    <w:rFonts w:ascii="Cambria Math" w:hAnsi="Cambria Math"/>
                  </w:rPr>
                  <m:t xml:space="preserve">Δt</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e>
                </m:d>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(6.14)</w:t>
            </w:r>
          </w:p>
        </w:tc>
      </w:tr>
      <w:tr>
        <w:trPr/>
        <w:tc>
          <w:tcPr>
            <w:tcW w:w="8651" w:type="dxa"/>
            <w:tcBorders>
              <w:top w:val="nil"/>
              <w:left w:val="nil"/>
              <w:bottom w:val="nil"/>
              <w:right w:val="nil"/>
            </w:tcBorders>
            <w:vAlign w:val="center"/>
          </w:tcPr>
          <w:p>
            <w:pPr>
              <w:pStyle w:val="Normal"/>
              <w:widowControl/>
              <w:spacing w:lineRule="auto" w:line="360" w:before="0" w:after="0"/>
              <w:ind w:firstLine="851"/>
              <w:rPr>
                <w:rFonts w:eastAsia="Times New Roman"/>
                <w:sz w:val="28"/>
              </w:rPr>
            </w:pPr>
            <w:r>
              <w:rPr>
                <w:rFonts w:eastAsia="Times New Roman" w:cs="Times New Roman"/>
                <w:kern w:val="0"/>
                <w:sz w:val="28"/>
                <w:szCs w:val="20"/>
                <w:lang w:val="ru-RU" w:eastAsia="ru-RU" w:bidi="ar-SA"/>
              </w:rPr>
            </w:r>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sz w:val="28"/>
          <w:szCs w:val="20"/>
        </w:rPr>
      </w:pPr>
      <w:r>
        <w:rPr>
          <w:rFonts w:eastAsia="Times New Roman" w:cs="Times New Roman"/>
          <w:sz w:val="28"/>
          <w:szCs w:val="20"/>
        </w:rPr>
        <w:t xml:space="preserve">Значения матриц </w:t>
      </w:r>
      <w:r>
        <w:rPr/>
      </w:r>
      <m:oMath xmlns:m="http://schemas.openxmlformats.org/officeDocument/2006/math">
        <m:r>
          <w:rPr>
            <w:rFonts w:ascii="Cambria Math" w:hAnsi="Cambria Math"/>
          </w:rPr>
          <m:t xml:space="preserve">A</m:t>
        </m:r>
      </m:oMath>
      <w:r>
        <w:rPr>
          <w:rFonts w:eastAsia="Times New Roman" w:cs="Times New Roman"/>
          <w:sz w:val="28"/>
          <w:szCs w:val="20"/>
        </w:rPr>
        <w:t xml:space="preserve"> и </w:t>
      </w:r>
      <w:r>
        <w:rPr/>
      </w:r>
      <m:oMath xmlns:m="http://schemas.openxmlformats.org/officeDocument/2006/math">
        <m:r>
          <w:rPr>
            <w:rFonts w:ascii="Cambria Math" w:hAnsi="Cambria Math"/>
          </w:rPr>
          <m:t xml:space="preserve">B</m:t>
        </m:r>
      </m:oMath>
      <w:r>
        <w:rPr>
          <w:rFonts w:eastAsia="Times New Roman" w:cs="Times New Roman"/>
          <w:sz w:val="28"/>
          <w:szCs w:val="20"/>
        </w:rPr>
        <w:t xml:space="preserve"> на каждом шаге будем задавать в соответствии с формулами (6.13) и (6.9) соответственно: </w:t>
      </w:r>
    </w:p>
    <w:tbl>
      <w:tblPr>
        <w:tblStyle w:val="17"/>
        <w:tblW w:w="9545" w:type="dxa"/>
        <w:jc w:val="center"/>
        <w:tblInd w:w="0" w:type="dxa"/>
        <w:tblLayout w:type="fixed"/>
        <w:tblCellMar>
          <w:top w:w="0" w:type="dxa"/>
          <w:left w:w="108" w:type="dxa"/>
          <w:bottom w:w="0" w:type="dxa"/>
          <w:right w:w="108" w:type="dxa"/>
        </w:tblCellMar>
        <w:tblLook w:val="04a0"/>
      </w:tblPr>
      <w:tblGrid>
        <w:gridCol w:w="8581"/>
        <w:gridCol w:w="963"/>
      </w:tblGrid>
      <w:tr>
        <w:trPr/>
        <w:tc>
          <w:tcPr>
            <w:tcW w:w="8581" w:type="dxa"/>
            <w:tcBorders>
              <w:top w:val="nil"/>
              <w:left w:val="nil"/>
              <w:bottom w:val="nil"/>
              <w:right w:val="nil"/>
            </w:tcBorders>
            <w:vAlign w:val="center"/>
          </w:tcPr>
          <w:p>
            <w:pPr>
              <w:pStyle w:val="Normal"/>
              <w:widowControl/>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d>
                  <m:dPr>
                    <m:begChr m:val="["/>
                    <m:endChr m:val="]"/>
                  </m:dPr>
                  <m:e>
                    <m:m>
                      <m:mr>
                        <m:e>
                          <m:d>
                            <m:dPr>
                              <m:begChr m:val="["/>
                              <m:endChr m:val="]"/>
                            </m:dPr>
                            <m:e>
                              <m:m>
                                <m:mr>
                                  <m:e>
                                    <m:f>
                                      <m:num>
                                        <m:r>
                                          <w:rPr>
                                            <w:rFonts w:ascii="Cambria Math" w:hAnsi="Cambria Math"/>
                                          </w:rPr>
                                          <m:t xml:space="preserve">−</m:t>
                                        </m:r>
                                        <m:r>
                                          <w:rPr>
                                            <w:rFonts w:ascii="Cambria Math" w:hAnsi="Cambria Math"/>
                                          </w:rPr>
                                          <m:t xml:space="preserve">ρ</m:t>
                                        </m:r>
                                        <m:sSup>
                                          <m:e>
                                            <m:r>
                                              <w:rPr>
                                                <w:rFonts w:ascii="Cambria Math" w:hAnsi="Cambria Math"/>
                                              </w:rPr>
                                              <m:t xml:space="preserve">V</m:t>
                                            </m:r>
                                          </m:e>
                                          <m:sup>
                                            <m:f>
                                              <m:fPr>
                                                <m:type m:val="lin"/>
                                              </m:fPr>
                                              <m:num>
                                                <m:r>
                                                  <w:rPr>
                                                    <w:rFonts w:ascii="Cambria Math" w:hAnsi="Cambria Math"/>
                                                  </w:rPr>
                                                  <m:t xml:space="preserve">2</m:t>
                                                </m:r>
                                              </m:num>
                                              <m:den>
                                                <m:r>
                                                  <w:rPr>
                                                    <w:rFonts w:ascii="Cambria Math" w:hAnsi="Cambria Math"/>
                                                  </w:rPr>
                                                  <m:t xml:space="preserve">3</m:t>
                                                </m:r>
                                              </m:den>
                                            </m:f>
                                          </m:sup>
                                        </m:sSup>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m</m:t>
                                        </m:r>
                                      </m:den>
                                    </m:f>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r>
                                      <w:rPr>
                                        <w:rFonts w:ascii="Cambria Math" w:hAnsi="Cambria Math"/>
                                      </w:rPr>
                                      <m:t xml:space="preserve">c</m:t>
                                    </m:r>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f>
                                      <m:num>
                                        <m:r>
                                          <w:rPr>
                                            <w:rFonts w:ascii="Cambria Math" w:hAnsi="Cambria Math"/>
                                          </w:rPr>
                                          <m:t xml:space="preserve">−</m:t>
                                        </m:r>
                                        <m:r>
                                          <w:rPr>
                                            <w:rFonts w:ascii="Cambria Math" w:hAnsi="Cambria Math"/>
                                          </w:rPr>
                                          <m:t xml:space="preserve">ρ</m:t>
                                        </m:r>
                                        <m:r>
                                          <w:rPr>
                                            <w:rFonts w:ascii="Cambria Math" w:hAnsi="Cambria Math"/>
                                          </w:rPr>
                                          <m:t xml:space="preserve">V</m:t>
                                        </m:r>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sSub>
                                      <m:e>
                                        <m:r>
                                          <w:rPr>
                                            <w:rFonts w:ascii="Cambria Math" w:hAnsi="Cambria Math"/>
                                          </w:rPr>
                                          <m:t xml:space="preserve">Jc</m:t>
                                        </m:r>
                                      </m:e>
                                      <m:sub>
                                        <m:r>
                                          <w:rPr>
                                            <w:rFonts w:ascii="Cambria Math" w:hAnsi="Cambria Math"/>
                                          </w:rPr>
                                          <m:t xml:space="preserve">m</m:t>
                                        </m:r>
                                      </m:sub>
                                    </m:sSub>
                                    <m:sSub>
                                      <m:e>
                                        <m:r>
                                          <w:rPr>
                                            <w:rFonts w:ascii="Cambria Math" w:hAnsi="Cambria Math"/>
                                          </w:rPr>
                                          <m:t xml:space="preserve">M</m:t>
                                        </m:r>
                                      </m:e>
                                      <m:sub>
                                        <m:r>
                                          <w:rPr>
                                            <w:rFonts w:ascii="Cambria Math" w:hAnsi="Cambria Math"/>
                                          </w:rPr>
                                          <m:t xml:space="preserve">ст</m:t>
                                        </m:r>
                                        <m:r>
                                          <w:rPr>
                                            <w:rFonts w:ascii="Cambria Math" w:hAnsi="Cambria Math"/>
                                          </w:rPr>
                                          <m:t xml:space="preserve">−</m:t>
                                        </m:r>
                                        <m:r>
                                          <w:rPr>
                                            <w:rFonts w:ascii="Cambria Math" w:hAnsi="Cambria Math"/>
                                          </w:rPr>
                                          <m:t xml:space="preserve">св</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r>
                        <m:e>
                          <m:d>
                            <m:dPr>
                              <m:begChr m:val="["/>
                              <m:endChr m:val="]"/>
                            </m:dPr>
                            <m:e>
                              <m:m>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mr>
                              </m:m>
                            </m:e>
                          </m:d>
                        </m:e>
                      </m:mr>
                    </m:m>
                  </m:e>
                </m:d>
                <m:r>
                  <w:rPr>
                    <w:rFonts w:ascii="Cambria Math" w:hAnsi="Cambria Math"/>
                  </w:rPr>
                  <m:t xml:space="preserve">,</m:t>
                </m:r>
              </m:oMath>
            </m:oMathPara>
          </w:p>
        </w:tc>
        <w:tc>
          <w:tcPr>
            <w:tcW w:w="96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(6.13)</w:t>
            </w:r>
          </w:p>
        </w:tc>
      </w:tr>
      <w:tr>
        <w:trPr/>
        <w:tc>
          <w:tcPr>
            <w:tcW w:w="8581" w:type="dxa"/>
            <w:tcBorders>
              <w:top w:val="nil"/>
              <w:left w:val="nil"/>
              <w:bottom w:val="nil"/>
              <w:right w:val="nil"/>
            </w:tcBorders>
            <w:vAlign w:val="center"/>
          </w:tcPr>
          <w:p>
            <w:pPr>
              <w:pStyle w:val="Normal"/>
              <w:widowControl/>
              <w:spacing w:lineRule="auto" w:line="360" w:before="0" w:after="0"/>
              <w:ind w:firstLine="851"/>
              <w:rPr>
                <w:rFonts w:eastAsia="Times New Roman"/>
                <w:sz w:val="28"/>
              </w:rPr>
            </w:pPr>
            <w:r>
              <w:rPr>
                <w:rFonts w:eastAsia="Times New Roman" w:cs="Times New Roman"/>
                <w:kern w:val="0"/>
                <w:sz w:val="28"/>
                <w:szCs w:val="20"/>
                <w:lang w:val="ru-RU" w:eastAsia="ru-RU" w:bidi="ar-SA"/>
              </w:rPr>
            </w:r>
          </w:p>
        </w:tc>
        <w:tc>
          <w:tcPr>
            <w:tcW w:w="96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r>
        <w:trPr/>
        <w:tc>
          <w:tcPr>
            <w:tcW w:w="8581" w:type="dxa"/>
            <w:tcBorders>
              <w:top w:val="nil"/>
              <w:left w:val="nil"/>
              <w:bottom w:val="nil"/>
              <w:right w:val="nil"/>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m:t>
                </m:r>
                <m:d>
                  <m:dPr>
                    <m:begChr m:val="["/>
                    <m:endChr m:val="]"/>
                  </m:dPr>
                  <m:e>
                    <m:m>
                      <m:mr>
                        <m:e>
                          <m:f>
                            <m:num>
                              <m:r>
                                <w:rPr>
                                  <w:rFonts w:ascii="Cambria Math" w:hAnsi="Cambria Math"/>
                                </w:rPr>
                                <m:t xml:space="preserve">1</m:t>
                              </m:r>
                            </m:num>
                            <m:den>
                              <m:r>
                                <w:rPr>
                                  <w:rFonts w:ascii="Cambria Math" w:hAnsi="Cambria Math"/>
                                </w:rPr>
                                <m:t xml:space="preserve">m</m:t>
                              </m:r>
                            </m:den>
                          </m:f>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sSub>
                            <m:e>
                              <m:r>
                                <w:rPr>
                                  <w:rFonts w:ascii="Cambria Math" w:hAnsi="Cambria Math"/>
                                </w:rPr>
                                <m:t xml:space="preserve">F</m:t>
                              </m:r>
                              <m:r>
                                <w:rPr>
                                  <w:rFonts w:ascii="Cambria Math" w:hAnsi="Cambria Math"/>
                                </w:rPr>
                                <m:t xml:space="preserve">'</m:t>
                              </m:r>
                            </m:e>
                            <m:sub>
                              <m:r>
                                <w:rPr>
                                  <w:rFonts w:ascii="Cambria Math" w:hAnsi="Cambria Math"/>
                                </w:rPr>
                                <m:t xml:space="preserve">упр</m:t>
                              </m:r>
                            </m:sub>
                          </m:sSub>
                        </m:e>
                      </m:mr>
                      <m:mr>
                        <m:e>
                          <m:sSub>
                            <m:e>
                              <m:r>
                                <w:rPr>
                                  <w:rFonts w:ascii="Cambria Math" w:hAnsi="Cambria Math"/>
                                </w:rPr>
                                <m:t xml:space="preserve">M</m:t>
                              </m:r>
                            </m:e>
                            <m:sub>
                              <m:r>
                                <w:rPr>
                                  <w:rFonts w:ascii="Cambria Math" w:hAnsi="Cambria Math"/>
                                </w:rPr>
                                <m:t xml:space="preserve">св</m:t>
                              </m:r>
                              <m:r>
                                <w:rPr>
                                  <w:rFonts w:ascii="Cambria Math" w:hAnsi="Cambria Math"/>
                                </w:rPr>
                                <m:t xml:space="preserve">−</m:t>
                              </m:r>
                              <m:r>
                                <w:rPr>
                                  <w:rFonts w:ascii="Cambria Math" w:hAnsi="Cambria Math"/>
                                </w:rPr>
                                <m:t xml:space="preserve">ст</m:t>
                              </m:r>
                            </m:sub>
                          </m:sSub>
                          <m:r>
                            <w:rPr>
                              <w:rFonts w:ascii="Cambria Math" w:hAnsi="Cambria Math"/>
                            </w:rPr>
                            <m:t xml:space="preserve">J</m:t>
                          </m:r>
                          <m:sSub>
                            <m:e>
                              <m:r>
                                <w:rPr>
                                  <w:rFonts w:ascii="Cambria Math" w:hAnsi="Cambria Math"/>
                                </w:rPr>
                                <m:t xml:space="preserve">M</m:t>
                              </m:r>
                              <m:r>
                                <w:rPr>
                                  <w:rFonts w:ascii="Cambria Math" w:hAnsi="Cambria Math"/>
                                </w:rPr>
                                <m:t xml:space="preserve">'</m:t>
                              </m:r>
                            </m:e>
                            <m:sub>
                              <m:r>
                                <w:rPr>
                                  <w:rFonts w:ascii="Cambria Math" w:hAnsi="Cambria Math"/>
                                </w:rPr>
                                <m:t xml:space="preserve">упр</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2</m:t>
                              </m:r>
                            </m:sub>
                          </m:sSub>
                        </m:e>
                      </m:mr>
                      <m:mr>
                        <m:e>
                          <m:sSub>
                            <m:e>
                              <m:r>
                                <w:rPr>
                                  <w:rFonts w:ascii="Cambria Math" w:hAnsi="Cambria Math"/>
                                </w:rPr>
                                <m:t xml:space="preserve">0</m:t>
                              </m:r>
                            </m:e>
                            <m:sub>
                              <m:r>
                                <w:rPr>
                                  <w:rFonts w:ascii="Cambria Math" w:hAnsi="Cambria Math"/>
                                </w:rPr>
                                <m:t xml:space="preserve">3</m:t>
                              </m:r>
                              <m:r>
                                <w:rPr>
                                  <w:rFonts w:ascii="Cambria Math" w:hAnsi="Cambria Math"/>
                                </w:rPr>
                                <m:t xml:space="preserve">×</m:t>
                              </m:r>
                              <m:r>
                                <w:rPr>
                                  <w:rFonts w:ascii="Cambria Math" w:hAnsi="Cambria Math"/>
                                </w:rPr>
                                <m:t xml:space="preserve">2</m:t>
                              </m:r>
                            </m:sub>
                          </m:sSub>
                        </m:e>
                      </m:mr>
                    </m:m>
                  </m:e>
                </m:d>
                <m:r>
                  <w:rPr>
                    <w:rFonts w:ascii="Cambria Math" w:hAnsi="Cambria Math"/>
                  </w:rPr>
                  <m:t xml:space="preserve">,</m:t>
                </m:r>
                <m:r>
                  <w:rPr>
                    <w:rFonts w:ascii="Cambria Math" w:hAnsi="Cambria Math"/>
                  </w:rPr>
                  <m:t xml:space="preserve">u</m:t>
                </m:r>
                <m:r>
                  <w:rPr>
                    <w:rFonts w:ascii="Cambria Math" w:hAnsi="Cambria Math"/>
                  </w:rPr>
                  <m:t xml:space="preserve">=</m:t>
                </m:r>
                <m:d>
                  <m:dPr>
                    <m:begChr m:val="["/>
                    <m:endChr m:val="]"/>
                  </m:dPr>
                  <m:e>
                    <m:m>
                      <m:mr>
                        <m:e>
                          <m:sSub>
                            <m:e>
                              <m:r>
                                <w:rPr>
                                  <w:rFonts w:ascii="Cambria Math" w:hAnsi="Cambria Math"/>
                                </w:rPr>
                                <m:t xml:space="preserve">F</m:t>
                              </m:r>
                            </m:e>
                            <m:sub>
                              <m:r>
                                <w:rPr>
                                  <w:rFonts w:ascii="Cambria Math" w:hAnsi="Cambria Math"/>
                                </w:rPr>
                                <m:t xml:space="preserve">п</m:t>
                              </m:r>
                            </m:sub>
                          </m:sSub>
                        </m:e>
                      </m:mr>
                      <m:mr>
                        <m:e>
                          <m:sSub>
                            <m:e>
                              <m:r>
                                <w:rPr>
                                  <w:rFonts w:ascii="Cambria Math" w:hAnsi="Cambria Math"/>
                                </w:rPr>
                                <m:t xml:space="preserve">F</m:t>
                              </m:r>
                            </m:e>
                            <m:sub>
                              <m:r>
                                <w:rPr>
                                  <w:rFonts w:ascii="Cambria Math" w:hAnsi="Cambria Math"/>
                                </w:rPr>
                                <m:t xml:space="preserve">л</m:t>
                              </m:r>
                            </m:sub>
                          </m:sSub>
                        </m:e>
                      </m:mr>
                    </m:m>
                  </m:e>
                </m:d>
                <m:r>
                  <w:rPr>
                    <w:rFonts w:ascii="Cambria Math" w:hAnsi="Cambria Math"/>
                  </w:rPr>
                  <m:t xml:space="preserve">.</m:t>
                </m:r>
              </m:oMath>
            </m:oMathPara>
          </w:p>
        </w:tc>
        <w:tc>
          <w:tcPr>
            <w:tcW w:w="96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(6.9)</w:t>
            </w:r>
          </w:p>
        </w:tc>
      </w:tr>
      <w:tr>
        <w:trPr/>
        <w:tc>
          <w:tcPr>
            <w:tcW w:w="8581" w:type="dxa"/>
            <w:tcBorders>
              <w:top w:val="nil"/>
              <w:left w:val="nil"/>
              <w:bottom w:val="nil"/>
              <w:right w:val="nil"/>
            </w:tcBorders>
            <w:vAlign w:val="center"/>
          </w:tcPr>
          <w:p>
            <w:pPr>
              <w:pStyle w:val="Normal"/>
              <w:widowControl w:val="false"/>
              <w:spacing w:lineRule="auto" w:line="360" w:before="0" w:after="0"/>
              <w:rPr>
                <w:sz w:val="28"/>
              </w:rPr>
            </w:pPr>
            <w:r>
              <w:rPr>
                <w:rFonts w:eastAsia="Calibri" w:cs="Times New Roman"/>
                <w:kern w:val="0"/>
                <w:sz w:val="28"/>
                <w:szCs w:val="20"/>
                <w:lang w:val="ru-RU" w:eastAsia="ru-RU" w:bidi="ar-SA"/>
              </w:rPr>
            </w:r>
          </w:p>
        </w:tc>
        <w:tc>
          <w:tcPr>
            <w:tcW w:w="96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sz w:val="28"/>
          <w:szCs w:val="20"/>
        </w:rPr>
      </w:pPr>
      <w:r>
        <w:rPr>
          <w:rFonts w:eastAsia="Times New Roman" w:cs="Times New Roman"/>
          <w:sz w:val="28"/>
          <w:szCs w:val="20"/>
        </w:rPr>
        <w:t>Значения желаемого состояния в блоке Регулятор вычислим по формуле (6.15):</w:t>
      </w:r>
    </w:p>
    <w:p>
      <w:pPr>
        <w:pStyle w:val="Normal"/>
        <w:spacing w:lineRule="auto" w:line="360"/>
        <w:rPr>
          <w:rFonts w:eastAsia="Times New Roman" w:cs="Times New Roman"/>
          <w:sz w:val="28"/>
          <w:szCs w:val="20"/>
        </w:rPr>
      </w:pPr>
      <w:r>
        <w:rPr>
          <w:rFonts w:eastAsia="Times New Roman" w:cs="Times New Roman"/>
          <w:sz w:val="28"/>
          <w:szCs w:val="20"/>
        </w:rPr>
      </w:r>
    </w:p>
    <w:tbl>
      <w:tblPr>
        <w:tblStyle w:val="18"/>
        <w:tblW w:w="9545" w:type="dxa"/>
        <w:jc w:val="center"/>
        <w:tblInd w:w="0" w:type="dxa"/>
        <w:tblLayout w:type="fixed"/>
        <w:tblCellMar>
          <w:top w:w="0" w:type="dxa"/>
          <w:left w:w="108" w:type="dxa"/>
          <w:bottom w:w="0" w:type="dxa"/>
          <w:right w:w="108" w:type="dxa"/>
        </w:tblCellMar>
        <w:tblLook w:val="04a0"/>
      </w:tblPr>
      <w:tblGrid>
        <w:gridCol w:w="8651"/>
        <w:gridCol w:w="893"/>
      </w:tblGrid>
      <w:tr>
        <w:trPr/>
        <w:tc>
          <w:tcPr>
            <w:tcW w:w="8651" w:type="dxa"/>
            <w:tcBorders>
              <w:top w:val="nil"/>
              <w:left w:val="nil"/>
              <w:bottom w:val="nil"/>
              <w:right w:val="nil"/>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рек</m:t>
                    </m:r>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K</m:t>
                    </m:r>
                  </m:e>
                  <m:sub>
                    <m:r>
                      <w:rPr>
                        <w:rFonts w:ascii="Cambria Math" w:hAnsi="Cambria Math"/>
                      </w:rPr>
                      <m:t xml:space="preserve">p</m:t>
                    </m:r>
                  </m:sub>
                </m:sSub>
                <m:r>
                  <w:rPr>
                    <w:rFonts w:ascii="Cambria Math" w:hAnsi="Cambria Math"/>
                  </w:rPr>
                  <m:t xml:space="preserve">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Δt</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r>
                      <w:rPr>
                        <w:rFonts w:ascii="Cambria Math" w:hAnsi="Cambria Math"/>
                      </w:rPr>
                      <m:t xml:space="preserve">e</m:t>
                    </m:r>
                    <m:d>
                      <m:dPr>
                        <m:begChr m:val="["/>
                        <m:endChr m:val="]"/>
                      </m:dPr>
                      <m:e>
                        <m:r>
                          <w:rPr>
                            <w:rFonts w:ascii="Cambria Math" w:hAnsi="Cambria Math"/>
                          </w:rPr>
                          <m:t xml:space="preserve">k</m:t>
                        </m:r>
                      </m:e>
                    </m:d>
                  </m:e>
                </m:nary>
                <m:r>
                  <w:rPr>
                    <w:rFonts w:ascii="Cambria Math" w:hAnsi="Cambria Math"/>
                  </w:rPr>
                  <m:t xml:space="preserve">+</m:t>
                </m:r>
                <m:f>
                  <m:num>
                    <m:r>
                      <w:rPr>
                        <w:rFonts w:ascii="Cambria Math" w:hAnsi="Cambria Math"/>
                      </w:rPr>
                      <m:t xml:space="preserve">1</m:t>
                    </m:r>
                  </m:num>
                  <m:den>
                    <m:r>
                      <w:rPr>
                        <w:rFonts w:ascii="Cambria Math" w:hAnsi="Cambria Math"/>
                      </w:rPr>
                      <m:t xml:space="preserve">Δt</m:t>
                    </m:r>
                  </m:den>
                </m:f>
                <m:sSub>
                  <m:e>
                    <m:r>
                      <w:rPr>
                        <w:rFonts w:ascii="Cambria Math" w:hAnsi="Cambria Math"/>
                      </w:rPr>
                      <m:t xml:space="preserve">K</m:t>
                    </m:r>
                  </m:e>
                  <m:sub>
                    <m:r>
                      <w:rPr>
                        <w:rFonts w:ascii="Cambria Math" w:hAnsi="Cambria Math"/>
                      </w:rPr>
                      <m:t xml:space="preserve">d</m:t>
                    </m:r>
                  </m:sub>
                </m:sSub>
                <m:d>
                  <m:dPr>
                    <m:begChr m:val="("/>
                    <m:endChr m:val=")"/>
                  </m:dPr>
                  <m:e>
                    <m:r>
                      <w:rPr>
                        <w:rFonts w:ascii="Cambria Math" w:hAnsi="Cambria Math"/>
                      </w:rPr>
                      <m:t xml:space="preserve">e</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e>
                </m:d>
                <m:r>
                  <w:rPr>
                    <w:rFonts w:ascii="Cambria Math" w:hAnsi="Cambria Math"/>
                  </w:rPr>
                  <m:t xml:space="preserve">,</m:t>
                </m:r>
              </m:oMath>
            </m:oMathPara>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(6.15)</w:t>
            </w:r>
          </w:p>
        </w:tc>
      </w:tr>
      <w:tr>
        <w:trPr/>
        <w:tc>
          <w:tcPr>
            <w:tcW w:w="8651" w:type="dxa"/>
            <w:tcBorders>
              <w:top w:val="nil"/>
              <w:left w:val="nil"/>
              <w:bottom w:val="nil"/>
              <w:right w:val="nil"/>
            </w:tcBorders>
            <w:vAlign w:val="center"/>
          </w:tcPr>
          <w:p>
            <w:pPr>
              <w:pStyle w:val="Normal"/>
              <w:widowControl w:val="false"/>
              <w:spacing w:lineRule="auto" w:line="360" w:before="0" w:after="0"/>
              <w:rPr>
                <w:rFonts w:eastAsia="Times New Roman"/>
                <w:sz w:val="28"/>
                <w:lang w:val="en-US"/>
              </w:rPr>
            </w:pPr>
            <w:r>
              <w:rPr>
                <w:rFonts w:eastAsia="Times New Roman" w:cs="Times New Roman"/>
                <w:kern w:val="0"/>
                <w:sz w:val="28"/>
                <w:szCs w:val="20"/>
                <w:lang w:val="en-US" w:eastAsia="ru-RU" w:bidi="ar-SA"/>
              </w:rPr>
            </w:r>
          </w:p>
        </w:tc>
        <w:tc>
          <w:tcPr>
            <w:tcW w:w="89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i/>
          <w:i/>
          <w:sz w:val="28"/>
          <w:szCs w:val="20"/>
        </w:rPr>
      </w:pPr>
      <w:r>
        <w:rPr>
          <w:rFonts w:eastAsia="Times New Roman" w:cs="Times New Roman"/>
          <w:sz w:val="28"/>
          <w:szCs w:val="20"/>
        </w:rPr>
        <w:t xml:space="preserve"> </w:t>
      </w:r>
      <w:r>
        <w:rPr>
          <w:rFonts w:eastAsia="Times New Roman" w:cs="Times New Roman"/>
          <w:sz w:val="28"/>
          <w:szCs w:val="20"/>
        </w:rPr>
        <w:t>Эти же значения используем для вычисления значений управления по формулам (6.29):</w:t>
      </w:r>
    </w:p>
    <w:tbl>
      <w:tblPr>
        <w:tblStyle w:val="18"/>
        <w:tblW w:w="9545" w:type="dxa"/>
        <w:jc w:val="center"/>
        <w:tblInd w:w="0" w:type="dxa"/>
        <w:tblLayout w:type="fixed"/>
        <w:tblCellMar>
          <w:top w:w="0" w:type="dxa"/>
          <w:left w:w="108" w:type="dxa"/>
          <w:bottom w:w="0" w:type="dxa"/>
          <w:right w:w="108" w:type="dxa"/>
        </w:tblCellMar>
        <w:tblLook w:val="04a0"/>
      </w:tblPr>
      <w:tblGrid>
        <w:gridCol w:w="8581"/>
        <w:gridCol w:w="963"/>
      </w:tblGrid>
      <w:tr>
        <w:trPr/>
        <w:tc>
          <w:tcPr>
            <w:tcW w:w="8581" w:type="dxa"/>
            <w:tcBorders>
              <w:top w:val="nil"/>
              <w:left w:val="nil"/>
              <w:bottom w:val="nil"/>
              <w:right w:val="nil"/>
            </w:tcBorders>
            <w:vAlign w:val="center"/>
          </w:tcPr>
          <w:p>
            <w:pPr>
              <w:pStyle w:val="Normal"/>
              <w:widowControl w:val="false"/>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л</m:t>
                    </m:r>
                  </m:sub>
                </m:sSub>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r>
                              <w:rPr>
                                <w:rFonts w:ascii="Cambria Math" w:hAnsi="Cambria Math"/>
                              </w:rPr>
                              <m:t xml:space="preserve">2</m:t>
                            </m:r>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f>
                          <m:num>
                            <m:r>
                              <w:rPr>
                                <w:rFonts w:ascii="Cambria Math" w:hAnsi="Cambria Math"/>
                              </w:rPr>
                              <m:t xml:space="preserve">max</m:t>
                            </m:r>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r>
                                  <w:rPr>
                                    <w:rFonts w:ascii="Cambria Math" w:hAnsi="Cambria Math"/>
                                  </w:rPr>
                                  <m:t xml:space="preserve">,0</m:t>
                                </m:r>
                              </m:e>
                            </m:d>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2</m:t>
                                </m:r>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e>
                    </m:d>
                    <m:r>
                      <w:rPr>
                        <w:rFonts w:ascii="Cambria Math" w:hAnsi="Cambria Math"/>
                      </w:rPr>
                      <m:t xml:space="preserve">,0</m:t>
                    </m:r>
                  </m:e>
                </m:d>
                <m:r>
                  <w:rPr>
                    <w:rFonts w:ascii="Cambria Math" w:hAnsi="Cambria Math"/>
                  </w:rPr>
                  <m:t xml:space="preserve">,</m:t>
                </m:r>
              </m:oMath>
            </m:oMathPara>
          </w:p>
          <w:p>
            <w:pPr>
              <w:pStyle w:val="Normal"/>
              <w:widowControl w:val="false"/>
              <w:spacing w:lineRule="auto" w:line="360" w:before="0" w:after="0"/>
              <w:ind w:firstLine="851"/>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п</m:t>
                    </m:r>
                  </m:sub>
                </m:sSub>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r>
                              <w:rPr>
                                <w:rFonts w:ascii="Cambria Math" w:hAnsi="Cambria Math"/>
                              </w:rPr>
                              <m:t xml:space="preserve">2</m:t>
                            </m:r>
                            <m:sSub>
                              <m:e>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f>
                          <m:num>
                            <m:r>
                              <w:rPr>
                                <w:rFonts w:ascii="Cambria Math" w:hAnsi="Cambria Math"/>
                              </w:rPr>
                              <m:t xml:space="preserve">max</m:t>
                            </m:r>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x</m:t>
                                    </m:r>
                                    <m:r>
                                      <w:rPr>
                                        <w:rFonts w:ascii="Cambria Math" w:hAnsi="Cambria Math"/>
                                      </w:rPr>
                                      <m:t xml:space="preserve">рек</m:t>
                                    </m:r>
                                  </m:sub>
                                </m:sSub>
                                <m:r>
                                  <w:rPr>
                                    <w:rFonts w:ascii="Cambria Math" w:hAnsi="Cambria Math"/>
                                  </w:rPr>
                                  <m:t xml:space="preserve">,0</m:t>
                                </m:r>
                              </m:e>
                            </m:d>
                          </m:num>
                          <m:den>
                            <m:r>
                              <w:rPr>
                                <w:rFonts w:ascii="Cambria Math" w:hAnsi="Cambria Math"/>
                              </w:rPr>
                              <m:t xml:space="preserve">2</m:t>
                            </m:r>
                          </m:den>
                        </m:f>
                        <m:r>
                          <w:rPr>
                            <w:rFonts w:ascii="Cambria Math" w:hAnsi="Cambria Math"/>
                          </w:rPr>
                          <m:t xml:space="preserve">−</m:t>
                        </m:r>
                        <m:f>
                          <m:num>
                            <m:sSub>
                              <m:e>
                                <m:r>
                                  <w:rPr>
                                    <w:rFonts w:ascii="Cambria Math" w:hAnsi="Cambria Math"/>
                                  </w:rPr>
                                  <m:t xml:space="preserve">φ</m:t>
                                </m:r>
                              </m:e>
                              <m:sub>
                                <m:r>
                                  <w:rPr>
                                    <w:rFonts w:ascii="Cambria Math" w:hAnsi="Cambria Math"/>
                                  </w:rPr>
                                  <m:t xml:space="preserve">рек</m:t>
                                </m:r>
                              </m:sub>
                            </m:sSub>
                            <m:sSub>
                              <m:e>
                                <m:r>
                                  <w:rPr>
                                    <w:rFonts w:ascii="Cambria Math" w:hAnsi="Cambria Math"/>
                                  </w:rPr>
                                  <m:t xml:space="preserve">j</m:t>
                                </m:r>
                              </m:e>
                              <m:sub>
                                <m:r>
                                  <w:rPr>
                                    <w:rFonts w:ascii="Cambria Math" w:hAnsi="Cambria Math"/>
                                  </w:rPr>
                                  <m:t xml:space="preserve">y</m:t>
                                </m:r>
                              </m:sub>
                            </m:sSub>
                          </m:num>
                          <m:den>
                            <m:sSub>
                              <m:e>
                                <m:r>
                                  <w:rPr>
                                    <w:rFonts w:ascii="Cambria Math" w:hAnsi="Cambria Math"/>
                                  </w:rPr>
                                  <m:t xml:space="preserve">2</m:t>
                                </m:r>
                                <m:r>
                                  <w:rPr>
                                    <w:rFonts w:ascii="Cambria Math" w:hAnsi="Cambria Math"/>
                                  </w:rPr>
                                  <m:t xml:space="preserve">r</m:t>
                                </m:r>
                              </m:e>
                              <m:sub>
                                <m:r>
                                  <w:rPr>
                                    <w:rFonts w:ascii="Cambria Math" w:hAnsi="Cambria Math"/>
                                  </w:rPr>
                                  <m:t xml:space="preserve">пz</m:t>
                                </m:r>
                              </m:sub>
                            </m:sSub>
                          </m:den>
                        </m:f>
                        <m:r>
                          <w:rPr>
                            <w:rFonts w:ascii="Cambria Math" w:hAnsi="Cambria Math"/>
                          </w:rPr>
                          <m:t xml:space="preserve">,</m:t>
                        </m:r>
                        <m:sSub>
                          <m:e>
                            <m:r>
                              <w:rPr>
                                <w:rFonts w:ascii="Cambria Math" w:hAnsi="Cambria Math"/>
                              </w:rPr>
                              <m:t xml:space="preserve">F</m:t>
                            </m:r>
                          </m:e>
                          <m:sub>
                            <m:r>
                              <w:rPr>
                                <w:rFonts w:ascii="Cambria Math" w:hAnsi="Cambria Math"/>
                              </w:rPr>
                              <m:t xml:space="preserve">max</m:t>
                            </m:r>
                          </m:sub>
                        </m:sSub>
                      </m:e>
                    </m:d>
                    <m:r>
                      <w:rPr>
                        <w:rFonts w:ascii="Cambria Math" w:hAnsi="Cambria Math"/>
                      </w:rPr>
                      <m:t xml:space="preserve">,0</m:t>
                    </m:r>
                  </m:e>
                </m:d>
                <m:r>
                  <w:rPr>
                    <w:rFonts w:ascii="Cambria Math" w:hAnsi="Cambria Math"/>
                  </w:rPr>
                  <m:t xml:space="preserve">.</m:t>
                </m:r>
              </m:oMath>
            </m:oMathPara>
          </w:p>
        </w:tc>
        <w:tc>
          <w:tcPr>
            <w:tcW w:w="96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t>(6.29)</w:t>
            </w:r>
          </w:p>
        </w:tc>
      </w:tr>
      <w:tr>
        <w:trPr/>
        <w:tc>
          <w:tcPr>
            <w:tcW w:w="8581" w:type="dxa"/>
            <w:tcBorders>
              <w:top w:val="nil"/>
              <w:left w:val="nil"/>
              <w:bottom w:val="nil"/>
              <w:right w:val="nil"/>
            </w:tcBorders>
            <w:vAlign w:val="center"/>
          </w:tcPr>
          <w:p>
            <w:pPr>
              <w:pStyle w:val="Normal"/>
              <w:widowControl w:val="false"/>
              <w:spacing w:lineRule="auto" w:line="360" w:before="0" w:after="0"/>
              <w:ind w:firstLine="851"/>
              <w:rPr>
                <w:rFonts w:eastAsia="Times New Roman"/>
                <w:i/>
                <w:i/>
                <w:sz w:val="28"/>
              </w:rPr>
            </w:pPr>
            <w:r>
              <w:rPr>
                <w:rFonts w:eastAsia="Times New Roman" w:cs="Times New Roman"/>
                <w:i/>
                <w:kern w:val="0"/>
                <w:sz w:val="28"/>
                <w:szCs w:val="20"/>
                <w:lang w:val="ru-RU" w:eastAsia="ru-RU" w:bidi="ar-SA"/>
              </w:rPr>
            </w:r>
          </w:p>
        </w:tc>
        <w:tc>
          <w:tcPr>
            <w:tcW w:w="963" w:type="dxa"/>
            <w:tcBorders>
              <w:top w:val="nil"/>
              <w:left w:val="nil"/>
              <w:bottom w:val="nil"/>
              <w:right w:val="nil"/>
            </w:tcBorders>
            <w:vAlign w:val="center"/>
          </w:tcPr>
          <w:p>
            <w:pPr>
              <w:pStyle w:val="Normal"/>
              <w:widowControl w:val="false"/>
              <w:spacing w:lineRule="auto" w:line="360" w:before="0" w:after="0"/>
              <w:jc w:val="right"/>
              <w:rPr>
                <w:rFonts w:eastAsia="Times New Roman"/>
                <w:sz w:val="28"/>
                <w:szCs w:val="28"/>
              </w:rPr>
            </w:pPr>
            <w:r>
              <w:rPr>
                <w:rFonts w:eastAsia="Times New Roman" w:cs="Times New Roman"/>
                <w:kern w:val="0"/>
                <w:sz w:val="28"/>
                <w:szCs w:val="28"/>
                <w:lang w:val="ru-RU" w:eastAsia="ru-RU" w:bidi="ar-SA"/>
              </w:rPr>
            </w:r>
          </w:p>
        </w:tc>
      </w:tr>
    </w:tbl>
    <w:p>
      <w:pPr>
        <w:pStyle w:val="Normal"/>
        <w:spacing w:lineRule="auto" w:line="360"/>
        <w:rPr>
          <w:rFonts w:eastAsia="Times New Roman" w:cs="Times New Roman"/>
          <w:sz w:val="28"/>
          <w:szCs w:val="20"/>
        </w:rPr>
      </w:pPr>
      <w:r>
        <w:rPr>
          <w:rFonts w:eastAsia="Times New Roman" w:cs="Times New Roman"/>
          <w:sz w:val="28"/>
          <w:szCs w:val="20"/>
        </w:rPr>
        <w:t>Чтобы запустить процесс моделирования, необходимо численно задать начальное состояние системы, её физические параметры [7], [9] и коэффициенты ПИД регулятора (представлены в таблице 5).</w:t>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eastAsia="Times New Roman" w:cs="Times New Roman"/>
          <w:sz w:val="28"/>
          <w:szCs w:val="20"/>
        </w:rPr>
      </w:pPr>
      <w:r>
        <w:rPr>
          <w:rFonts w:eastAsia="Times New Roman" w:cs="Times New Roman"/>
          <w:sz w:val="28"/>
          <w:szCs w:val="20"/>
        </w:rPr>
      </w:r>
    </w:p>
    <w:p>
      <w:pPr>
        <w:pStyle w:val="Normal"/>
        <w:spacing w:lineRule="auto" w:line="360"/>
        <w:rPr>
          <w:rFonts w:cs="Times New Roman"/>
          <w:sz w:val="28"/>
        </w:rPr>
      </w:pPr>
      <w:r>
        <w:rPr>
          <w:rFonts w:cs="Times New Roman"/>
          <w:sz w:val="28"/>
        </w:rPr>
        <w:t xml:space="preserve">Таблица 5 – </w:t>
      </w:r>
      <w:r>
        <w:rPr>
          <w:rFonts w:eastAsia="Times New Roman" w:cs="Times New Roman"/>
          <w:sz w:val="28"/>
          <w:szCs w:val="20"/>
        </w:rPr>
        <w:t>Задание параметров имитационной модели</w:t>
      </w:r>
    </w:p>
    <w:tbl>
      <w:tblPr>
        <w:tblStyle w:val="19"/>
        <w:tblW w:w="9570" w:type="dxa"/>
        <w:jc w:val="left"/>
        <w:tblInd w:w="118" w:type="dxa"/>
        <w:tblLayout w:type="fixed"/>
        <w:tblCellMar>
          <w:top w:w="0" w:type="dxa"/>
          <w:left w:w="108" w:type="dxa"/>
          <w:bottom w:w="0" w:type="dxa"/>
          <w:right w:w="108" w:type="dxa"/>
        </w:tblCellMar>
        <w:tblLook w:val="04a0"/>
      </w:tblPr>
      <w:tblGrid>
        <w:gridCol w:w="4361"/>
        <w:gridCol w:w="5208"/>
      </w:tblGrid>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b/>
                <w:sz w:val="28"/>
              </w:rPr>
            </w:pPr>
            <w:r>
              <w:rPr>
                <w:rFonts w:eastAsia="Times New Roman" w:cs="Times New Roman"/>
                <w:b/>
                <w:kern w:val="0"/>
                <w:sz w:val="28"/>
                <w:szCs w:val="20"/>
                <w:lang w:val="ru-RU" w:eastAsia="ru-RU" w:bidi="ar-SA"/>
              </w:rPr>
              <w:t>Параметр</w:t>
            </w:r>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b/>
                <w:sz w:val="28"/>
              </w:rPr>
            </w:pPr>
            <w:r>
              <w:rPr>
                <w:rFonts w:eastAsia="Times New Roman" w:cs="Times New Roman"/>
                <w:b/>
                <w:kern w:val="0"/>
                <w:sz w:val="28"/>
                <w:szCs w:val="20"/>
                <w:lang w:val="ru-RU" w:eastAsia="ru-RU" w:bidi="ar-SA"/>
              </w:rPr>
              <w:t>Значение</w:t>
            </w:r>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Начальное состояния системы</w:t>
            </w:r>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d>
                  <m:dPr>
                    <m:begChr m:val="["/>
                    <m:endChr m:val="]"/>
                  </m:dPr>
                  <m:e>
                    <m:m>
                      <m:mr>
                        <m:e>
                          <m:r>
                            <w:rPr>
                              <w:rFonts w:ascii="Cambria Math" w:hAnsi="Cambria Math"/>
                            </w:rPr>
                            <m:t xml:space="preserve">1</m:t>
                          </m:r>
                        </m:e>
                      </m:mr>
                      <m:mr>
                        <m:e>
                          <m:r>
                            <w:rPr>
                              <w:rFonts w:ascii="Cambria Math" w:hAnsi="Cambria Math"/>
                            </w:rPr>
                            <m:t xml:space="preserve">1</m:t>
                          </m:r>
                        </m:e>
                      </m:mr>
                      <m:mr>
                        <m:e>
                          <m:r>
                            <w:rPr>
                              <w:rFonts w:ascii="Cambria Math" w:hAnsi="Cambria Math"/>
                            </w:rPr>
                            <m:t xml:space="preserve">1</m:t>
                          </m:r>
                        </m:e>
                      </m:mr>
                      <m:mr>
                        <m:e>
                          <m:r>
                            <w:rPr>
                              <w:rFonts w:ascii="Cambria Math" w:hAnsi="Cambria Math"/>
                            </w:rPr>
                            <m:t xml:space="preserve">0</m:t>
                          </m:r>
                        </m:e>
                      </m:mr>
                      <m:mr>
                        <m:e>
                          <m:r>
                            <w:rPr>
                              <w:rFonts w:ascii="Cambria Math" w:hAnsi="Cambria Math"/>
                            </w:rPr>
                            <m:t xml:space="preserve">…</m:t>
                          </m:r>
                        </m:e>
                      </m:mr>
                      <m:mr>
                        <m:e>
                          <m:r>
                            <w:rPr>
                              <w:rFonts w:ascii="Cambria Math" w:hAnsi="Cambria Math"/>
                            </w:rPr>
                            <m:t xml:space="preserve">0</m:t>
                          </m:r>
                        </m:e>
                      </m:mr>
                    </m:m>
                  </m:e>
                </m:d>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Плотность воздуха, </w:t>
            </w:r>
            <w:r>
              <w:rPr>
                <w:rFonts w:eastAsia="Calibri" w:cs="Times New Roman"/>
                <w:kern w:val="0"/>
                <w:sz w:val="20"/>
                <w:szCs w:val="20"/>
                <w:lang w:val="ru-RU" w:eastAsia="ru-RU" w:bidi="ar-SA"/>
              </w:rPr>
            </w:r>
            <m:oMath xmlns:m="http://schemas.openxmlformats.org/officeDocument/2006/math">
              <m:f>
                <m:fPr>
                  <m:type m:val="lin"/>
                </m:fPr>
                <m:num>
                  <m:r>
                    <w:rPr>
                      <w:rFonts w:ascii="Cambria Math" w:hAnsi="Cambria Math"/>
                    </w:rPr>
                    <m:t xml:space="preserve">кг</m:t>
                  </m:r>
                </m:num>
                <m:den>
                  <m:sSup>
                    <m:e>
                      <m:r>
                        <w:rPr>
                          <w:rFonts w:ascii="Cambria Math" w:hAnsi="Cambria Math"/>
                        </w:rPr>
                        <m:t xml:space="preserve">м</m:t>
                      </m:r>
                    </m:e>
                    <m:sup>
                      <m:r>
                        <w:rPr>
                          <w:rFonts w:ascii="Cambria Math" w:hAnsi="Cambria Math"/>
                        </w:rPr>
                        <m:t xml:space="preserve">3</m:t>
                      </m:r>
                    </m:sup>
                  </m:sSup>
                </m:den>
              </m:f>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ρ</m:t>
                </m:r>
                <m:r>
                  <w:rPr>
                    <w:rFonts w:ascii="Cambria Math" w:hAnsi="Cambria Math"/>
                  </w:rPr>
                  <m:t xml:space="preserve">=</m:t>
                </m:r>
                <m:r>
                  <w:rPr>
                    <w:rFonts w:ascii="Cambria Math" w:hAnsi="Cambria Math"/>
                  </w:rPr>
                  <m:t xml:space="preserve">1.225</m:t>
                </m:r>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Масса дирижабля,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кг</m:t>
              </m:r>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m</m:t>
                </m:r>
                <m:r>
                  <w:rPr>
                    <w:rFonts w:ascii="Cambria Math" w:hAnsi="Cambria Math"/>
                  </w:rPr>
                  <m:t xml:space="preserve">=</m:t>
                </m:r>
                <m:r>
                  <w:rPr>
                    <w:rFonts w:ascii="Cambria Math" w:hAnsi="Cambria Math"/>
                  </w:rPr>
                  <m:t xml:space="preserve">3</m:t>
                </m:r>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Геометрический параметр </w:t>
            </w:r>
            <w:r>
              <w:rPr>
                <w:rFonts w:eastAsia="Calibri" w:cs="Times New Roman"/>
                <w:kern w:val="0"/>
                <w:sz w:val="20"/>
                <w:szCs w:val="20"/>
                <w:lang w:val="ru-RU" w:eastAsia="ru-RU" w:bidi="ar-SA"/>
              </w:rPr>
            </w:r>
            <m:oMath xmlns:m="http://schemas.openxmlformats.org/officeDocument/2006/math">
              <m:sSub>
                <m:e>
                  <m:r>
                    <w:rPr>
                      <w:rFonts w:ascii="Cambria Math" w:hAnsi="Cambria Math"/>
                    </w:rPr>
                    <m:t xml:space="preserve">r</m:t>
                  </m:r>
                </m:e>
                <m:sub>
                  <m:r>
                    <w:rPr>
                      <w:rFonts w:ascii="Cambria Math" w:hAnsi="Cambria Math"/>
                    </w:rPr>
                    <m:t xml:space="preserve">пz</m:t>
                  </m:r>
                </m:sub>
              </m:sSub>
            </m:oMath>
            <w:r>
              <w:rPr>
                <w:rFonts w:eastAsia="Times New Roman" w:cs="Times New Roman"/>
                <w:kern w:val="0"/>
                <w:sz w:val="28"/>
                <w:szCs w:val="20"/>
                <w:lang w:val="ru-RU" w:eastAsia="ru-RU" w:bidi="ar-SA"/>
              </w:rPr>
              <w:t xml:space="preserve">,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м</m:t>
              </m:r>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пz</m:t>
                    </m:r>
                  </m:sub>
                </m:sSub>
                <m:r>
                  <w:rPr>
                    <w:rFonts w:ascii="Cambria Math" w:hAnsi="Cambria Math"/>
                  </w:rPr>
                  <m:t xml:space="preserve">=</m:t>
                </m:r>
                <m:r>
                  <w:rPr>
                    <w:rFonts w:ascii="Cambria Math" w:hAnsi="Cambria Math"/>
                  </w:rPr>
                  <m:t xml:space="preserve">0.4</m:t>
                </m:r>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Геометрический параметр </w:t>
            </w:r>
            <w:r>
              <w:rPr>
                <w:rFonts w:eastAsia="Calibri" w:cs="Times New Roman"/>
                <w:kern w:val="0"/>
                <w:sz w:val="20"/>
                <w:szCs w:val="20"/>
                <w:lang w:val="ru-RU" w:eastAsia="ru-RU" w:bidi="ar-SA"/>
              </w:rPr>
            </w:r>
            <m:oMath xmlns:m="http://schemas.openxmlformats.org/officeDocument/2006/math">
              <m:sSub>
                <m:e>
                  <m:r>
                    <w:rPr>
                      <w:rFonts w:ascii="Cambria Math" w:hAnsi="Cambria Math"/>
                    </w:rPr>
                    <m:t xml:space="preserve">r</m:t>
                  </m:r>
                </m:e>
                <m:sub>
                  <m:r>
                    <w:rPr>
                      <w:rFonts w:ascii="Cambria Math" w:hAnsi="Cambria Math"/>
                    </w:rPr>
                    <m:t xml:space="preserve">п</m:t>
                  </m:r>
                  <m:r>
                    <w:rPr>
                      <w:rFonts w:ascii="Cambria Math" w:hAnsi="Cambria Math"/>
                    </w:rPr>
                    <m:t xml:space="preserve">x</m:t>
                  </m:r>
                </m:sub>
              </m:sSub>
            </m:oMath>
            <w:r>
              <w:rPr>
                <w:rFonts w:eastAsia="Times New Roman" w:cs="Times New Roman"/>
                <w:kern w:val="0"/>
                <w:sz w:val="28"/>
                <w:szCs w:val="20"/>
                <w:lang w:val="ru-RU" w:eastAsia="ru-RU" w:bidi="ar-SA"/>
              </w:rPr>
              <w:t xml:space="preserve">,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м</m:t>
              </m:r>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п</m:t>
                    </m:r>
                    <m:r>
                      <w:rPr>
                        <w:rFonts w:ascii="Cambria Math" w:hAnsi="Cambria Math"/>
                      </w:rPr>
                      <m:t xml:space="preserve">x</m:t>
                    </m:r>
                  </m:sub>
                </m:sSub>
                <m:r>
                  <w:rPr>
                    <w:rFonts w:ascii="Cambria Math" w:hAnsi="Cambria Math"/>
                  </w:rPr>
                  <m:t xml:space="preserve">=</m:t>
                </m:r>
                <m:r>
                  <w:rPr>
                    <w:rFonts w:ascii="Cambria Math" w:hAnsi="Cambria Math"/>
                  </w:rPr>
                  <m:t xml:space="preserve">1.5</m:t>
                </m:r>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Угол поворота двигателей,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рад</m:t>
              </m:r>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α</m:t>
                </m:r>
                <m:r>
                  <w:rPr>
                    <w:rFonts w:ascii="Cambria Math" w:hAnsi="Cambria Math"/>
                  </w:rPr>
                  <m:t xml:space="preserve">=</m:t>
                </m:r>
                <m:r>
                  <w:rPr>
                    <w:rFonts w:ascii="Cambria Math" w:hAnsi="Cambria Math"/>
                  </w:rPr>
                  <m:t xml:space="preserve">0</m:t>
                </m:r>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Максимальная тяга двигателей,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Н</m:t>
              </m:r>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max</m:t>
                    </m:r>
                  </m:sub>
                </m:sSub>
                <m:r>
                  <w:rPr>
                    <w:rFonts w:ascii="Cambria Math" w:hAnsi="Cambria Math"/>
                  </w:rPr>
                  <m:t xml:space="preserve">=</m:t>
                </m:r>
                <m:r>
                  <w:rPr>
                    <w:rFonts w:ascii="Cambria Math" w:hAnsi="Cambria Math"/>
                  </w:rPr>
                  <m:t xml:space="preserve">10</m:t>
                </m:r>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Матрица моментов инерции</w:t>
            </w:r>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J</m:t>
                </m:r>
                <m:r>
                  <w:rPr>
                    <w:rFonts w:ascii="Cambria Math" w:hAnsi="Cambria Math"/>
                  </w:rPr>
                  <m:t xml:space="preserve">=</m:t>
                </m:r>
                <m:d>
                  <m:dPr>
                    <m:begChr m:val="["/>
                    <m:endChr m:val="]"/>
                  </m:dPr>
                  <m:e>
                    <m:m>
                      <m:mr>
                        <m:e>
                          <m:f>
                            <m:num>
                              <m:r>
                                <w:rPr>
                                  <w:rFonts w:ascii="Cambria Math" w:hAnsi="Cambria Math"/>
                                </w:rPr>
                                <m:t xml:space="preserve">1</m:t>
                              </m:r>
                            </m:num>
                            <m:den>
                              <m:r>
                                <w:rPr>
                                  <w:rFonts w:ascii="Cambria Math" w:hAnsi="Cambria Math"/>
                                </w:rPr>
                                <m:t xml:space="preserve">33</m:t>
                              </m:r>
                            </m:den>
                          </m:f>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f>
                            <m:num>
                              <m:r>
                                <w:rPr>
                                  <w:rFonts w:ascii="Cambria Math" w:hAnsi="Cambria Math"/>
                                </w:rPr>
                                <m:t xml:space="preserve">1</m:t>
                              </m:r>
                            </m:num>
                            <m:den>
                              <m:r>
                                <w:rPr>
                                  <w:rFonts w:ascii="Cambria Math" w:hAnsi="Cambria Math"/>
                                </w:rPr>
                                <m:t xml:space="preserve">22</m:t>
                              </m:r>
                            </m:den>
                          </m:f>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f>
                            <m:num>
                              <m:r>
                                <w:rPr>
                                  <w:rFonts w:ascii="Cambria Math" w:hAnsi="Cambria Math"/>
                                </w:rPr>
                                <m:t xml:space="preserve">1</m:t>
                              </m:r>
                            </m:num>
                            <m:den>
                              <m:r>
                                <w:rPr>
                                  <w:rFonts w:ascii="Cambria Math" w:hAnsi="Cambria Math"/>
                                </w:rPr>
                                <m:t xml:space="preserve">22</m:t>
                              </m:r>
                            </m:den>
                          </m:f>
                        </m:e>
                      </m:mr>
                    </m:m>
                  </m:e>
                </m:d>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lang w:val="en-US"/>
              </w:rPr>
            </w:pPr>
            <w:r>
              <w:rPr>
                <w:rFonts w:eastAsia="Times New Roman" w:cs="Times New Roman"/>
                <w:kern w:val="0"/>
                <w:sz w:val="28"/>
                <w:szCs w:val="20"/>
                <w:lang w:val="ru-RU" w:eastAsia="ru-RU" w:bidi="ar-SA"/>
              </w:rPr>
              <w:t xml:space="preserve">Матрица аэродинамических коэффициентов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c</m:t>
              </m:r>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c</m:t>
                </m:r>
                <m:r>
                  <w:rPr>
                    <w:rFonts w:ascii="Cambria Math" w:hAnsi="Cambria Math"/>
                  </w:rPr>
                  <m:t xml:space="preserve">=</m:t>
                </m:r>
                <m:d>
                  <m:dPr>
                    <m:begChr m:val="["/>
                    <m:endChr m:val="]"/>
                  </m:dPr>
                  <m:e>
                    <m:m>
                      <m:mr>
                        <m:e>
                          <m:r>
                            <w:rPr>
                              <w:rFonts w:ascii="Cambria Math" w:hAnsi="Cambria Math"/>
                            </w:rPr>
                            <m:t xml:space="preserve">0.07</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0.5</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0.5</m:t>
                          </m:r>
                        </m:e>
                      </m:mr>
                    </m:m>
                  </m:e>
                </m:d>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Матрица аэродинамических коэффициентов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cm</m:t>
              </m:r>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cm</m:t>
                </m:r>
                <m:r>
                  <w:rPr>
                    <w:rFonts w:ascii="Cambria Math" w:hAnsi="Cambria Math"/>
                  </w:rPr>
                  <m:t xml:space="preserve">=</m:t>
                </m:r>
                <m:d>
                  <m:dPr>
                    <m:begChr m:val="["/>
                    <m:endChr m:val="]"/>
                  </m:dPr>
                  <m:e>
                    <m:m>
                      <m:mr>
                        <m:e>
                          <m:r>
                            <w:rPr>
                              <w:rFonts w:ascii="Cambria Math" w:hAnsi="Cambria Math"/>
                            </w:rPr>
                            <m:t xml:space="preserve">0.07</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0.5</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0.5</m:t>
                          </m:r>
                        </m:e>
                      </m:mr>
                    </m:m>
                  </m:e>
                </m:d>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Период дискретизации,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сек</m:t>
              </m:r>
            </m:oMath>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i/>
                <w:i/>
                <w:sz w:val="28"/>
              </w:rPr>
            </w:pPr>
            <w:r>
              <w:rPr>
                <w:rFonts w:cs="Times New Roman"/>
                <w:kern w:val="0"/>
                <w:szCs w:val="20"/>
                <w:lang w:val="ru-RU" w:eastAsia="ru-RU" w:bidi="ar-SA"/>
              </w:rPr>
            </w:r>
            <m:oMathPara xmlns:m="http://schemas.openxmlformats.org/officeDocument/2006/math">
              <m:oMathParaPr>
                <m:jc m:val="center"/>
              </m:oMathParaPr>
              <m:oMath>
                <m:r>
                  <w:rPr>
                    <w:rFonts w:ascii="Cambria Math" w:hAnsi="Cambria Math"/>
                  </w:rPr>
                  <m:t xml:space="preserve">Δt</m:t>
                </m:r>
                <m:r>
                  <w:rPr>
                    <w:rFonts w:ascii="Cambria Math" w:hAnsi="Cambria Math"/>
                  </w:rPr>
                  <m:t xml:space="preserve">=</m:t>
                </m:r>
                <m:r>
                  <w:rPr>
                    <w:rFonts w:ascii="Cambria Math" w:hAnsi="Cambria Math"/>
                  </w:rPr>
                  <m:t xml:space="preserve">0.01</m:t>
                </m:r>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Матрица коэффициентов пропорциональной составляющей ПИД регулятора</w:t>
            </w:r>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right"/>
              <w:rPr>
                <w:rFonts w:eastAsia="Times New Roman"/>
                <w:sz w:val="28"/>
              </w:rPr>
            </w:pPr>
            <w:r>
              <w:rPr>
                <w:rFonts w:cs="Times New Roman"/>
                <w:kern w:val="0"/>
                <w:szCs w:val="20"/>
                <w:lang w:val="ru-RU" w:eastAsia="ru-RU" w:bidi="ar-SA"/>
              </w:rPr>
            </w:r>
            <m:oMathPara xmlns:m="http://schemas.openxmlformats.org/officeDocument/2006/math">
              <m:oMathParaPr>
                <m:jc m:val="right"/>
              </m:oMathParaPr>
              <m:oMath>
                <m:sSub>
                  <m:e>
                    <m:r>
                      <w:rPr>
                        <w:rFonts w:ascii="Cambria Math" w:hAnsi="Cambria Math"/>
                      </w:rPr>
                      <m:t xml:space="preserve">K</m:t>
                    </m:r>
                  </m:e>
                  <m:sub>
                    <m:r>
                      <w:rPr>
                        <w:rFonts w:ascii="Cambria Math" w:hAnsi="Cambria Math"/>
                      </w:rPr>
                      <m:t xml:space="preserve">p</m:t>
                    </m:r>
                  </m:sub>
                </m:sSub>
                <m:r>
                  <w:rPr>
                    <w:rFonts w:ascii="Cambria Math" w:hAnsi="Cambria Math"/>
                  </w:rPr>
                  <m:t xml:space="preserve">=</m:t>
                </m:r>
                <m:d>
                  <m:dPr>
                    <m:begChr m:val="["/>
                    <m:endChr m:val="]"/>
                  </m:dPr>
                  <m:e>
                    <m:m>
                      <m:mr>
                        <m:e>
                          <m:sSub>
                            <m:e>
                              <m:r>
                                <w:rPr>
                                  <w:rFonts w:ascii="Cambria Math" w:hAnsi="Cambria Math"/>
                                </w:rPr>
                                <m:t xml:space="preserve">k</m:t>
                              </m:r>
                            </m:e>
                            <m:sub>
                              <m:r>
                                <w:rPr>
                                  <w:rFonts w:ascii="Cambria Math" w:hAnsi="Cambria Math"/>
                                </w:rPr>
                                <m:t xml:space="preserve">pvx</m:t>
                              </m:r>
                            </m:sub>
                          </m:sSub>
                          <m:r>
                            <w:rPr>
                              <w:rFonts w:ascii="Cambria Math" w:hAnsi="Cambria Math"/>
                            </w:rPr>
                            <m:t xml:space="preserve">=</m:t>
                          </m:r>
                          <m:r>
                            <w:rPr>
                              <w:rFonts w:ascii="Cambria Math" w:hAnsi="Cambria Math"/>
                            </w:rPr>
                            <m:t xml:space="preserve">6</m:t>
                          </m:r>
                        </m:e>
                        <m:e>
                          <m:r>
                            <w:rPr>
                              <w:rFonts w:ascii="Cambria Math" w:hAnsi="Cambria Math"/>
                            </w:rPr>
                            <m:t xml:space="preserve">…</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sSub>
                            <m:e>
                              <m:r>
                                <w:rPr>
                                  <w:rFonts w:ascii="Cambria Math" w:hAnsi="Cambria Math"/>
                                </w:rPr>
                                <m:t xml:space="preserve">k</m:t>
                              </m:r>
                            </m:e>
                            <m:sub>
                              <m:r>
                                <w:rPr>
                                  <w:rFonts w:ascii="Cambria Math" w:hAnsi="Cambria Math"/>
                                </w:rPr>
                                <m:t xml:space="preserve">pΘy</m:t>
                              </m:r>
                            </m:sub>
                          </m:sSub>
                          <m:r>
                            <w:rPr>
                              <w:rFonts w:ascii="Cambria Math" w:hAnsi="Cambria Math"/>
                            </w:rPr>
                            <m:t xml:space="preserve">=</m:t>
                          </m:r>
                          <m:r>
                            <w:rPr>
                              <w:rFonts w:ascii="Cambria Math" w:hAnsi="Cambria Math"/>
                            </w:rPr>
                            <m:t xml:space="preserve">0.6</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r>
                            <w:rPr>
                              <w:rFonts w:ascii="Cambria Math" w:hAnsi="Cambria Math"/>
                            </w:rPr>
                            <m:t xml:space="preserve">1</m:t>
                          </m:r>
                        </m:e>
                      </m:mr>
                    </m:m>
                  </m:e>
                </m:d>
              </m:oMath>
            </m:oMathPara>
          </w:p>
        </w:tc>
      </w:tr>
      <w:tr>
        <w:trPr/>
        <w:tc>
          <w:tcPr>
            <w:tcW w:w="436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Матрица коэффициентов интегральной составляющей ПИД регулятора</w:t>
            </w:r>
          </w:p>
        </w:tc>
        <w:tc>
          <w:tcPr>
            <w:tcW w:w="5208"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right"/>
              <w:rPr>
                <w:rFonts w:eastAsia="Times New Roman"/>
                <w:sz w:val="28"/>
              </w:rPr>
            </w:pPr>
            <w:r>
              <w:rPr>
                <w:rFonts w:cs="Times New Roman"/>
                <w:kern w:val="0"/>
                <w:szCs w:val="20"/>
                <w:lang w:val="ru-RU" w:eastAsia="ru-RU" w:bidi="ar-SA"/>
              </w:rPr>
            </w:r>
            <m:oMathPara xmlns:m="http://schemas.openxmlformats.org/officeDocument/2006/math">
              <m:oMathParaPr>
                <m:jc m:val="right"/>
              </m:oMathParaPr>
              <m:oMath>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d>
                  <m:dPr>
                    <m:begChr m:val="["/>
                    <m:endChr m:val="]"/>
                  </m:dPr>
                  <m:e>
                    <m:m>
                      <m:mr>
                        <m:e>
                          <m:sSub>
                            <m:e>
                              <m:r>
                                <w:rPr>
                                  <w:rFonts w:ascii="Cambria Math" w:hAnsi="Cambria Math"/>
                                </w:rPr>
                                <m:t xml:space="preserve">k</m:t>
                              </m:r>
                            </m:e>
                            <m:sub>
                              <m:r>
                                <w:rPr>
                                  <w:rFonts w:ascii="Cambria Math" w:hAnsi="Cambria Math"/>
                                </w:rPr>
                                <m:t xml:space="preserve">ivx</m:t>
                              </m:r>
                            </m:sub>
                          </m:sSub>
                          <m:r>
                            <w:rPr>
                              <w:rFonts w:ascii="Cambria Math" w:hAnsi="Cambria Math"/>
                            </w:rPr>
                            <m:t xml:space="preserve">=</m:t>
                          </m:r>
                          <m:r>
                            <w:rPr>
                              <w:rFonts w:ascii="Cambria Math" w:hAnsi="Cambria Math"/>
                            </w:rPr>
                            <m:t xml:space="preserve">10</m:t>
                          </m:r>
                        </m:e>
                        <m:e>
                          <m:r>
                            <w:rPr>
                              <w:rFonts w:ascii="Cambria Math" w:hAnsi="Cambria Math"/>
                            </w:rPr>
                            <m:t xml:space="preserve">…</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sSub>
                            <m:e>
                              <m:r>
                                <w:rPr>
                                  <w:rFonts w:ascii="Cambria Math" w:hAnsi="Cambria Math"/>
                                </w:rPr>
                                <m:t xml:space="preserve">k</m:t>
                              </m:r>
                            </m:e>
                            <m:sub>
                              <m:r>
                                <w:rPr>
                                  <w:rFonts w:ascii="Cambria Math" w:hAnsi="Cambria Math"/>
                                </w:rPr>
                                <m:t xml:space="preserve">iΘy</m:t>
                              </m:r>
                            </m:sub>
                          </m:sSub>
                          <m:r>
                            <w:rPr>
                              <w:rFonts w:ascii="Cambria Math" w:hAnsi="Cambria Math"/>
                            </w:rPr>
                            <m:t xml:space="preserve">=</m:t>
                          </m:r>
                          <m:r>
                            <w:rPr>
                              <w:rFonts w:ascii="Cambria Math" w:hAnsi="Cambria Math"/>
                            </w:rPr>
                            <m:t xml:space="preserve">0.001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r>
                            <w:rPr>
                              <w:rFonts w:ascii="Cambria Math" w:hAnsi="Cambria Math"/>
                            </w:rPr>
                            <m:t xml:space="preserve">1</m:t>
                          </m:r>
                        </m:e>
                      </m:mr>
                    </m:m>
                  </m:e>
                </m:d>
              </m:oMath>
            </m:oMathPara>
          </w:p>
        </w:tc>
      </w:tr>
    </w:tbl>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 xml:space="preserve">Продолжение </w:t>
      </w:r>
      <w:r>
        <w:rPr>
          <w:rFonts w:cs="Times New Roman"/>
          <w:sz w:val="28"/>
        </w:rPr>
        <w:t>Таблицы 5</w:t>
      </w:r>
    </w:p>
    <w:tbl>
      <w:tblPr>
        <w:tblStyle w:val="a9"/>
        <w:tblW w:w="9571" w:type="dxa"/>
        <w:jc w:val="left"/>
        <w:tblInd w:w="113" w:type="dxa"/>
        <w:tblLayout w:type="fixed"/>
        <w:tblCellMar>
          <w:top w:w="0" w:type="dxa"/>
          <w:left w:w="108" w:type="dxa"/>
          <w:bottom w:w="0" w:type="dxa"/>
          <w:right w:w="108" w:type="dxa"/>
        </w:tblCellMar>
        <w:tblLook w:val="04a0"/>
      </w:tblPr>
      <w:tblGrid>
        <w:gridCol w:w="4785"/>
        <w:gridCol w:w="4785"/>
      </w:tblGrid>
      <w:tr>
        <w:trPr/>
        <w:tc>
          <w:tcPr>
            <w:tcW w:w="4785" w:type="dxa"/>
            <w:tcBorders/>
            <w:vAlign w:val="center"/>
          </w:tcPr>
          <w:p>
            <w:pPr>
              <w:pStyle w:val="Normal"/>
              <w:widowControl/>
              <w:spacing w:before="0" w:after="0"/>
              <w:rPr>
                <w:rFonts w:cs="Times New Roman"/>
                <w:sz w:val="28"/>
                <w:szCs w:val="28"/>
              </w:rPr>
            </w:pPr>
            <w:r>
              <w:rPr>
                <w:rFonts w:eastAsia="Times New Roman" w:cs=""/>
                <w:kern w:val="0"/>
                <w:sz w:val="28"/>
                <w:szCs w:val="22"/>
                <w:lang w:val="ru-RU" w:eastAsia="en-US" w:bidi="ar-SA"/>
              </w:rPr>
              <w:t>Матрица коэффициентов дифференциальной составляющей ПИД регулятора</w:t>
            </w:r>
          </w:p>
        </w:tc>
        <w:tc>
          <w:tcPr>
            <w:tcW w:w="4785" w:type="dxa"/>
            <w:tcBorders/>
            <w:vAlign w:val="center"/>
          </w:tcPr>
          <w:p>
            <w:pPr>
              <w:pStyle w:val="Normal"/>
              <w:widowControl/>
              <w:spacing w:before="0" w:after="0"/>
              <w:jc w:val="center"/>
              <w:rPr>
                <w:rFonts w:cs="Times New Roman"/>
                <w:sz w:val="28"/>
                <w:szCs w:val="28"/>
              </w:rPr>
            </w:pPr>
            <w:r>
              <w:rPr>
                <w:rFonts w:eastAsia="Calibri"/>
                <w:kern w:val="0"/>
                <w:lang w:val="ru-RU" w:eastAsia="en-US" w:bidi="ar-SA"/>
              </w:rPr>
            </w:r>
            <m:oMathPara xmlns:m="http://schemas.openxmlformats.org/officeDocument/2006/math">
              <m:oMathParaPr>
                <m:jc m:val="center"/>
              </m:oMathParaPr>
              <m:oMath>
                <m:sSub>
                  <m:e>
                    <m:r>
                      <w:rPr>
                        <w:rFonts w:ascii="Cambria Math" w:hAnsi="Cambria Math"/>
                      </w:rPr>
                      <m:t xml:space="preserve">K</m:t>
                    </m:r>
                  </m:e>
                  <m:sub>
                    <m:r>
                      <w:rPr>
                        <w:rFonts w:ascii="Cambria Math" w:hAnsi="Cambria Math"/>
                      </w:rPr>
                      <m:t xml:space="preserve">d</m:t>
                    </m:r>
                  </m:sub>
                </m:sSub>
                <m:r>
                  <w:rPr>
                    <w:rFonts w:ascii="Cambria Math" w:hAnsi="Cambria Math"/>
                  </w:rPr>
                  <m:t xml:space="preserve">=</m:t>
                </m:r>
                <m:d>
                  <m:dPr>
                    <m:begChr m:val="["/>
                    <m:endChr m:val="]"/>
                  </m:dPr>
                  <m:e>
                    <m:m>
                      <m:mr>
                        <m:e>
                          <m:sSub>
                            <m:e>
                              <m:r>
                                <w:rPr>
                                  <w:rFonts w:ascii="Cambria Math" w:hAnsi="Cambria Math"/>
                                </w:rPr>
                                <m:t xml:space="preserve">k</m:t>
                              </m:r>
                            </m:e>
                            <m:sub>
                              <m:r>
                                <w:rPr>
                                  <w:rFonts w:ascii="Cambria Math" w:hAnsi="Cambria Math"/>
                                </w:rPr>
                                <m:t xml:space="preserve">dvx</m:t>
                              </m:r>
                            </m:sub>
                          </m:sSub>
                          <m:r>
                            <w:rPr>
                              <w:rFonts w:ascii="Cambria Math" w:hAnsi="Cambria Math"/>
                            </w:rPr>
                            <m:t xml:space="preserve">=</m:t>
                          </m:r>
                          <m:r>
                            <w:rPr>
                              <w:rFonts w:ascii="Cambria Math" w:hAnsi="Cambria Math"/>
                            </w:rPr>
                            <m:t xml:space="preserve">4</m:t>
                          </m:r>
                        </m:e>
                        <m:e>
                          <m:r>
                            <w:rPr>
                              <w:rFonts w:ascii="Cambria Math" w:hAnsi="Cambria Math"/>
                            </w:rPr>
                            <m:t xml:space="preserve">…</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0</m:t>
                          </m:r>
                        </m:e>
                        <m:e>
                          <m:r>
                            <w:rPr>
                              <w:rFonts w:ascii="Cambria Math" w:hAnsi="Cambria Math"/>
                            </w:rPr>
                            <m:t xml:space="preserve">…</m:t>
                          </m:r>
                        </m:e>
                        <m:e>
                          <m:sSub>
                            <m:e>
                              <m:r>
                                <w:rPr>
                                  <w:rFonts w:ascii="Cambria Math" w:hAnsi="Cambria Math"/>
                                </w:rPr>
                                <m:t xml:space="preserve">k</m:t>
                              </m:r>
                            </m:e>
                            <m:sub>
                              <m:r>
                                <w:rPr>
                                  <w:rFonts w:ascii="Cambria Math" w:hAnsi="Cambria Math"/>
                                </w:rPr>
                                <m:t xml:space="preserve">dΘy</m:t>
                              </m:r>
                            </m:sub>
                          </m:sSub>
                          <m:r>
                            <w:rPr>
                              <w:rFonts w:ascii="Cambria Math" w:hAnsi="Cambria Math"/>
                            </w:rPr>
                            <m:t xml:space="preserve">=</m:t>
                          </m:r>
                          <m:r>
                            <w:rPr>
                              <w:rFonts w:ascii="Cambria Math" w:hAnsi="Cambria Math"/>
                            </w:rPr>
                            <m:t xml:space="preserve">0.3</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e>
                        <m:e>
                          <m:r>
                            <w:rPr>
                              <w:rFonts w:ascii="Cambria Math" w:hAnsi="Cambria Math"/>
                            </w:rPr>
                            <m:t xml:space="preserve">0</m:t>
                          </m:r>
                        </m:e>
                        <m:e>
                          <m:r>
                            <w:rPr>
                              <w:rFonts w:ascii="Cambria Math" w:hAnsi="Cambria Math"/>
                            </w:rPr>
                            <m:t xml:space="preserve">1</m:t>
                          </m:r>
                        </m:e>
                      </m:mr>
                    </m:m>
                  </m:e>
                </m:d>
              </m:oMath>
            </m:oMathPara>
          </w:p>
        </w:tc>
      </w:tr>
    </w:tbl>
    <w:p>
      <w:pPr>
        <w:pStyle w:val="Normal"/>
        <w:rPr>
          <w:rFonts w:cs="Times New Roman"/>
          <w:sz w:val="28"/>
          <w:szCs w:val="28"/>
        </w:rPr>
      </w:pPr>
      <w:r>
        <w:rPr>
          <w:rFonts w:cs="Times New Roman"/>
          <w:sz w:val="28"/>
          <w:szCs w:val="28"/>
        </w:rPr>
      </w:r>
    </w:p>
    <w:p>
      <w:pPr>
        <w:pStyle w:val="Normal"/>
        <w:numPr>
          <w:ilvl w:val="0"/>
          <w:numId w:val="0"/>
        </w:numPr>
        <w:spacing w:lineRule="auto" w:line="360"/>
        <w:ind w:firstLine="709"/>
        <w:outlineLvl w:val="1"/>
        <w:rPr>
          <w:rFonts w:cs="Times New Roman"/>
          <w:sz w:val="28"/>
          <w:szCs w:val="28"/>
        </w:rPr>
      </w:pPr>
      <w:bookmarkStart w:id="192" w:name="_Toc61732312"/>
      <w:r>
        <w:rPr>
          <w:rFonts w:cs="Times New Roman"/>
          <w:sz w:val="28"/>
          <w:szCs w:val="28"/>
        </w:rPr>
        <w:t>7.2 Проведение экспериментов</w:t>
      </w:r>
      <w:bookmarkEnd w:id="192"/>
    </w:p>
    <w:p>
      <w:pPr>
        <w:pStyle w:val="Normal"/>
        <w:spacing w:lineRule="auto" w:line="360"/>
        <w:rPr>
          <w:rFonts w:eastAsia="Times New Roman" w:cs="Times New Roman"/>
          <w:sz w:val="28"/>
          <w:szCs w:val="20"/>
        </w:rPr>
      </w:pPr>
      <w:r>
        <w:rPr>
          <w:rFonts w:eastAsia="Times New Roman" w:cs="Times New Roman"/>
          <w:sz w:val="28"/>
          <w:szCs w:val="20"/>
        </w:rPr>
        <w:t xml:space="preserve">Сначала проверим, как поведёт себя модель при нулевом управлении. Для этого в блоке Регулятор при помощи ручного переключателя (см. Приложение Б) зададим нулевое управление и запустим модель, время моделирования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100</m:t>
        </m:r>
        <m:r>
          <w:rPr>
            <w:rFonts w:ascii="Cambria Math" w:hAnsi="Cambria Math"/>
          </w:rPr>
          <m:t xml:space="preserve">сек</m:t>
        </m:r>
        <m:r>
          <w:rPr>
            <w:rFonts w:ascii="Cambria Math" w:hAnsi="Cambria Math"/>
          </w:rPr>
          <m:t xml:space="preserve">.</m:t>
        </m:r>
      </m:oMath>
      <w:r>
        <w:rPr>
          <w:rFonts w:eastAsia="Times New Roman" w:cs="Times New Roman"/>
          <w:sz w:val="28"/>
          <w:szCs w:val="20"/>
        </w:rPr>
        <w:t xml:space="preserve"> В ходе проведения моделирования можно отслеживать текущее состояние системы. Ниже приведены графики, показывающие состояние скорости моделируемой системы в зависимости от времени (рисунок 10).</w:t>
      </w:r>
    </w:p>
    <w:p>
      <w:pPr>
        <w:pStyle w:val="Normal"/>
        <w:rPr>
          <w:rFonts w:cs="Times New Roman"/>
          <w:sz w:val="28"/>
          <w:szCs w:val="28"/>
        </w:rPr>
      </w:pPr>
      <w:r>
        <w:rPr/>
        <w:drawing>
          <wp:inline distT="0" distB="0" distL="0" distR="0">
            <wp:extent cx="5940425" cy="4150995"/>
            <wp:effectExtent l="0" t="0" r="0" b="0"/>
            <wp:docPr id="150" name="Изображение4" descr="скорость 0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Изображение4" descr="скорость 0 0"/>
                    <pic:cNvPicPr>
                      <a:picLocks noChangeAspect="1" noChangeArrowheads="1"/>
                    </pic:cNvPicPr>
                  </pic:nvPicPr>
                  <pic:blipFill>
                    <a:blip r:embed="rId527"/>
                    <a:stretch>
                      <a:fillRect/>
                    </a:stretch>
                  </pic:blipFill>
                  <pic:spPr bwMode="auto">
                    <a:xfrm>
                      <a:off x="0" y="0"/>
                      <a:ext cx="5940425" cy="4150995"/>
                    </a:xfrm>
                    <a:prstGeom prst="rect">
                      <a:avLst/>
                    </a:prstGeom>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10 –</w:t>
      </w:r>
      <w:r>
        <w:rPr>
          <w:rFonts w:eastAsia="Times New Roman" w:cs="Times New Roman"/>
          <w:sz w:val="28"/>
          <w:szCs w:val="20"/>
        </w:rPr>
        <w:t xml:space="preserve"> Скорость дирижабля в стартовой системе координат при нулевом управлении</w:t>
      </w:r>
    </w:p>
    <w:p>
      <w:pPr>
        <w:pStyle w:val="Normal"/>
        <w:spacing w:lineRule="auto" w:line="360"/>
        <w:rPr>
          <w:rFonts w:eastAsia="Times New Roman" w:cs="Times New Roman"/>
          <w:sz w:val="28"/>
          <w:szCs w:val="20"/>
        </w:rPr>
      </w:pPr>
      <w:r>
        <w:rPr>
          <w:rFonts w:eastAsia="Times New Roman" w:cs="Times New Roman"/>
          <w:sz w:val="28"/>
          <w:szCs w:val="20"/>
        </w:rPr>
        <w:t xml:space="preserve">Из графиков на рисунке10 видно, что моделируемый дирижабль со временем теряет скорость, причём скорость вдоль оси </w:t>
      </w:r>
      <w:r>
        <w:rPr>
          <w:rFonts w:eastAsia="Times New Roman" w:cs="Times New Roman" w:ascii="Cambria Math" w:hAnsi="Cambria Math"/>
          <w:sz w:val="28"/>
          <w:szCs w:val="20"/>
        </w:rPr>
        <w:br/>
      </w:r>
      <w:r>
        <w:rPr/>
      </w:r>
      <m:oMath xmlns:m="http://schemas.openxmlformats.org/officeDocument/2006/math">
        <m:r>
          <w:rPr>
            <w:rFonts w:ascii="Cambria Math" w:hAnsi="Cambria Math"/>
          </w:rPr>
          <m:t xml:space="preserve">OX</m:t>
        </m:r>
      </m:oMath>
      <w:r>
        <w:rPr>
          <w:rFonts w:eastAsia="Times New Roman" w:cs="Times New Roman"/>
          <w:sz w:val="28"/>
          <w:szCs w:val="20"/>
        </w:rPr>
        <w:t xml:space="preserve"> убывает медленнее, чем остальные, это связано с тем, что коэффициент лобового сопротивления дирижабля в несколько раз меньше, чем коэффициенты бокового сопротивления. Такой результат означает, что собственная динамика дирижабля отражена в модели реалистично и адекватно в рамках поставленной задачи.</w:t>
      </w:r>
    </w:p>
    <w:p>
      <w:pPr>
        <w:pStyle w:val="Normal"/>
        <w:spacing w:lineRule="auto" w:line="360"/>
        <w:rPr>
          <w:rFonts w:eastAsia="Times New Roman" w:cs="Times New Roman"/>
          <w:sz w:val="28"/>
          <w:szCs w:val="20"/>
        </w:rPr>
      </w:pPr>
      <w:r>
        <w:rPr>
          <w:rFonts w:eastAsia="Times New Roman" w:cs="Times New Roman"/>
          <w:sz w:val="28"/>
          <w:szCs w:val="20"/>
        </w:rPr>
        <w:t xml:space="preserve">Зададим теперь желаемые состояния системы – некоторую скорость и нулевой путевой угол (показано в таблице6). Движение вперёд относительно связанной системы координат при таком угле поворота означает, что относительно стартовой системы координат движение будет происходить вдоль оси </w:t>
      </w:r>
      <w:r>
        <w:rPr/>
      </w:r>
      <m:oMath xmlns:m="http://schemas.openxmlformats.org/officeDocument/2006/math">
        <m:r>
          <w:rPr>
            <w:rFonts w:ascii="Cambria Math" w:hAnsi="Cambria Math"/>
          </w:rPr>
          <m:t xml:space="preserve">OX</m:t>
        </m:r>
      </m:oMath>
      <w:r>
        <w:rPr>
          <w:rFonts w:eastAsia="Times New Roman" w:cs="Times New Roman"/>
          <w:sz w:val="28"/>
          <w:szCs w:val="20"/>
        </w:rPr>
        <w:t>.</w:t>
      </w:r>
    </w:p>
    <w:p>
      <w:pPr>
        <w:pStyle w:val="Normal"/>
        <w:spacing w:lineRule="auto" w:line="360"/>
        <w:rPr>
          <w:rFonts w:eastAsia="Times New Roman" w:cs="Times New Roman"/>
          <w:sz w:val="28"/>
          <w:szCs w:val="20"/>
        </w:rPr>
      </w:pPr>
      <w:r>
        <w:rPr>
          <w:rFonts w:eastAsia="Times New Roman" w:cs="Times New Roman"/>
          <w:sz w:val="28"/>
          <w:szCs w:val="20"/>
        </w:rPr>
        <w:t xml:space="preserve">Из графика на рисунке11видно, что значение при значении нулевого путевого угла скорость системы стабилизируется около желаемого значения скорости </w:t>
      </w:r>
      <w:r>
        <w:rPr/>
      </w:r>
      <m:oMath xmlns:m="http://schemas.openxmlformats.org/officeDocument/2006/math">
        <m:sSub>
          <m:e>
            <m:r>
              <w:rPr>
                <w:rFonts w:ascii="Cambria Math" w:hAnsi="Cambria Math"/>
              </w:rPr>
              <m:t xml:space="preserve">v</m:t>
            </m:r>
          </m:e>
          <m:sub>
            <m:r>
              <w:rPr>
                <w:rFonts w:ascii="Cambria Math" w:hAnsi="Cambria Math"/>
              </w:rPr>
              <m:t xml:space="preserve">ж</m:t>
            </m:r>
          </m:sub>
        </m:sSub>
        <m:r>
          <w:rPr>
            <w:rFonts w:ascii="Cambria Math" w:hAnsi="Cambria Math"/>
          </w:rPr>
          <m:t xml:space="preserve">=</m:t>
        </m:r>
        <m:r>
          <w:rPr>
            <w:rFonts w:ascii="Cambria Math" w:hAnsi="Cambria Math"/>
          </w:rPr>
          <m:t xml:space="preserve">4</m:t>
        </m:r>
        <m:f>
          <m:fPr>
            <m:type m:val="lin"/>
          </m:fPr>
          <m:num>
            <m:r>
              <w:rPr>
                <w:rFonts w:ascii="Cambria Math" w:hAnsi="Cambria Math"/>
              </w:rPr>
              <m:t xml:space="preserve">м</m:t>
            </m:r>
          </m:num>
          <m:den>
            <m:r>
              <w:rPr>
                <w:rFonts w:ascii="Cambria Math" w:hAnsi="Cambria Math"/>
              </w:rPr>
              <m:t xml:space="preserve">сек</m:t>
            </m:r>
          </m:den>
        </m:f>
        <m:r>
          <w:rPr>
            <w:rFonts w:ascii="Cambria Math" w:hAnsi="Cambria Math"/>
          </w:rPr>
          <m:t xml:space="preserve">.</m:t>
        </m:r>
      </m:oMath>
    </w:p>
    <w:p>
      <w:pPr>
        <w:pStyle w:val="Normal"/>
        <w:spacing w:lineRule="auto" w:line="360"/>
        <w:rPr>
          <w:rFonts w:cs="Times New Roman"/>
          <w:sz w:val="28"/>
        </w:rPr>
      </w:pPr>
      <w:r>
        <w:rPr>
          <w:rFonts w:cs="Times New Roman"/>
          <w:sz w:val="28"/>
        </w:rPr>
        <w:t xml:space="preserve">Таблица 6 – </w:t>
      </w:r>
      <w:r>
        <w:rPr>
          <w:rFonts w:eastAsia="Times New Roman" w:cs="Times New Roman"/>
          <w:sz w:val="28"/>
          <w:szCs w:val="20"/>
        </w:rPr>
        <w:t>Задание желаемого состояния системы</w:t>
      </w:r>
    </w:p>
    <w:tbl>
      <w:tblPr>
        <w:tblStyle w:val="200"/>
        <w:tblW w:w="9607" w:type="dxa"/>
        <w:jc w:val="left"/>
        <w:tblInd w:w="118" w:type="dxa"/>
        <w:tblLayout w:type="fixed"/>
        <w:tblCellMar>
          <w:top w:w="0" w:type="dxa"/>
          <w:left w:w="108" w:type="dxa"/>
          <w:bottom w:w="0" w:type="dxa"/>
          <w:right w:w="108" w:type="dxa"/>
        </w:tblCellMar>
        <w:tblLook w:val="04a0"/>
      </w:tblPr>
      <w:tblGrid>
        <w:gridCol w:w="4234"/>
        <w:gridCol w:w="5372"/>
      </w:tblGrid>
      <w:tr>
        <w:trPr>
          <w:trHeight w:val="486" w:hRule="atLeast"/>
        </w:trPr>
        <w:tc>
          <w:tcPr>
            <w:tcW w:w="423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b/>
                <w:sz w:val="28"/>
              </w:rPr>
            </w:pPr>
            <w:r>
              <w:rPr>
                <w:rFonts w:eastAsia="Times New Roman" w:cs="Times New Roman"/>
                <w:b/>
                <w:kern w:val="0"/>
                <w:sz w:val="28"/>
                <w:szCs w:val="20"/>
                <w:lang w:val="ru-RU" w:eastAsia="ru-RU" w:bidi="ar-SA"/>
              </w:rPr>
              <w:t>Параметр</w:t>
            </w:r>
          </w:p>
        </w:tc>
        <w:tc>
          <w:tcPr>
            <w:tcW w:w="5372"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b/>
                <w:sz w:val="28"/>
              </w:rPr>
            </w:pPr>
            <w:r>
              <w:rPr>
                <w:rFonts w:eastAsia="Times New Roman" w:cs="Times New Roman"/>
                <w:b/>
                <w:kern w:val="0"/>
                <w:sz w:val="28"/>
                <w:szCs w:val="20"/>
                <w:lang w:val="ru-RU" w:eastAsia="ru-RU" w:bidi="ar-SA"/>
              </w:rPr>
              <w:t>Значение</w:t>
            </w:r>
          </w:p>
        </w:tc>
      </w:tr>
      <w:tr>
        <w:trPr>
          <w:trHeight w:val="486" w:hRule="atLeast"/>
        </w:trPr>
        <w:tc>
          <w:tcPr>
            <w:tcW w:w="423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Скорость, </w:t>
            </w:r>
            <w:r>
              <w:rPr>
                <w:rFonts w:eastAsia="Calibri" w:cs="Times New Roman"/>
                <w:kern w:val="0"/>
                <w:sz w:val="20"/>
                <w:szCs w:val="20"/>
                <w:lang w:val="ru-RU" w:eastAsia="ru-RU" w:bidi="ar-SA"/>
              </w:rPr>
            </w:r>
            <m:oMath xmlns:m="http://schemas.openxmlformats.org/officeDocument/2006/math">
              <m:f>
                <m:fPr>
                  <m:type m:val="lin"/>
                </m:fPr>
                <m:num>
                  <m:r>
                    <w:rPr>
                      <w:rFonts w:ascii="Cambria Math" w:hAnsi="Cambria Math"/>
                    </w:rPr>
                    <m:t xml:space="preserve">м</m:t>
                  </m:r>
                </m:num>
                <m:den>
                  <m:r>
                    <w:rPr>
                      <w:rFonts w:ascii="Cambria Math" w:hAnsi="Cambria Math"/>
                    </w:rPr>
                    <m:t xml:space="preserve">сек</m:t>
                  </m:r>
                </m:den>
              </m:f>
            </m:oMath>
          </w:p>
        </w:tc>
        <w:tc>
          <w:tcPr>
            <w:tcW w:w="5372" w:type="dxa"/>
            <w:tcBorders>
              <w:top w:val="single" w:sz="8" w:space="0" w:color="000000"/>
              <w:left w:val="single" w:sz="8" w:space="0" w:color="000000"/>
              <w:bottom w:val="single" w:sz="8" w:space="0" w:color="000000"/>
              <w:right w:val="single" w:sz="8" w:space="0" w:color="000000"/>
            </w:tcBorders>
            <w:vAlign w:val="bottom"/>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ж</m:t>
                    </m:r>
                  </m:sub>
                </m:sSub>
                <m:r>
                  <w:rPr>
                    <w:rFonts w:ascii="Cambria Math" w:hAnsi="Cambria Math"/>
                  </w:rPr>
                  <m:t xml:space="preserve">=</m:t>
                </m:r>
                <m:r>
                  <w:rPr>
                    <w:rFonts w:ascii="Cambria Math" w:hAnsi="Cambria Math"/>
                  </w:rPr>
                  <m:t xml:space="preserve">4</m:t>
                </m:r>
                <m:f>
                  <m:fPr>
                    <m:type m:val="lin"/>
                  </m:fPr>
                  <m:num>
                    <m:r>
                      <w:rPr>
                        <w:rFonts w:ascii="Cambria Math" w:hAnsi="Cambria Math"/>
                      </w:rPr>
                      <m:t xml:space="preserve">м</m:t>
                    </m:r>
                  </m:num>
                  <m:den>
                    <m:r>
                      <w:rPr>
                        <w:rFonts w:ascii="Cambria Math" w:hAnsi="Cambria Math"/>
                      </w:rPr>
                      <m:t xml:space="preserve">сек</m:t>
                    </m:r>
                  </m:den>
                </m:f>
              </m:oMath>
            </m:oMathPara>
          </w:p>
        </w:tc>
      </w:tr>
      <w:tr>
        <w:trPr>
          <w:trHeight w:val="804" w:hRule="atLeast"/>
        </w:trPr>
        <w:tc>
          <w:tcPr>
            <w:tcW w:w="423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Путевой угол,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рад</m:t>
              </m:r>
            </m:oMath>
          </w:p>
        </w:tc>
        <w:tc>
          <w:tcPr>
            <w:tcW w:w="5372" w:type="dxa"/>
            <w:tcBorders>
              <w:top w:val="single" w:sz="8" w:space="0" w:color="000000"/>
              <w:left w:val="single" w:sz="8" w:space="0" w:color="000000"/>
              <w:bottom w:val="single" w:sz="8" w:space="0" w:color="000000"/>
              <w:right w:val="single" w:sz="8" w:space="0" w:color="000000"/>
            </w:tcBorders>
            <w:vAlign w:val="bottom"/>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Θ</m:t>
                    </m:r>
                  </m:e>
                  <m:sub>
                    <m:r>
                      <w:rPr>
                        <w:rFonts w:ascii="Cambria Math" w:hAnsi="Cambria Math"/>
                      </w:rPr>
                      <m:t xml:space="preserve">y</m:t>
                    </m:r>
                    <m:r>
                      <w:rPr>
                        <w:rFonts w:ascii="Cambria Math" w:hAnsi="Cambria Math"/>
                      </w:rPr>
                      <m:t xml:space="preserve">ж</m:t>
                    </m:r>
                  </m:sub>
                </m:sSub>
                <m:r>
                  <w:rPr>
                    <w:rFonts w:ascii="Cambria Math" w:hAnsi="Cambria Math"/>
                  </w:rPr>
                  <m:t xml:space="preserve">=</m:t>
                </m:r>
                <m:r>
                  <w:rPr>
                    <w:rFonts w:ascii="Cambria Math" w:hAnsi="Cambria Math"/>
                  </w:rPr>
                  <m:t xml:space="preserve">0</m:t>
                </m:r>
              </m:oMath>
            </m:oMathPara>
          </w:p>
        </w:tc>
      </w:tr>
    </w:tbl>
    <w:p>
      <w:pPr>
        <w:pStyle w:val="Normal"/>
        <w:rPr>
          <w:rFonts w:cs="Times New Roman"/>
          <w:sz w:val="28"/>
          <w:szCs w:val="28"/>
        </w:rPr>
      </w:pPr>
      <w:r>
        <w:rPr>
          <w:rFonts w:cs="Times New Roman"/>
          <w:sz w:val="28"/>
          <w:szCs w:val="28"/>
        </w:rPr>
      </w:r>
    </w:p>
    <w:p>
      <w:pPr>
        <w:pStyle w:val="Normal"/>
        <w:rPr>
          <w:rFonts w:cs="Times New Roman"/>
          <w:sz w:val="28"/>
          <w:szCs w:val="28"/>
        </w:rPr>
      </w:pPr>
      <w:r>
        <w:rPr/>
        <w:drawing>
          <wp:inline distT="0" distB="0" distL="0" distR="0">
            <wp:extent cx="5934075" cy="4152900"/>
            <wp:effectExtent l="0" t="0" r="0" b="0"/>
            <wp:docPr id="151" name="Изображение5" descr="скорость 4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Изображение5" descr="скорость 4 0"/>
                    <pic:cNvPicPr>
                      <a:picLocks noChangeAspect="1" noChangeArrowheads="1"/>
                    </pic:cNvPicPr>
                  </pic:nvPicPr>
                  <pic:blipFill>
                    <a:blip r:embed="rId528"/>
                    <a:stretch>
                      <a:fillRect/>
                    </a:stretch>
                  </pic:blipFill>
                  <pic:spPr bwMode="auto">
                    <a:xfrm>
                      <a:off x="0" y="0"/>
                      <a:ext cx="5934075" cy="4152900"/>
                    </a:xfrm>
                    <a:prstGeom prst="rect">
                      <a:avLst/>
                    </a:prstGeom>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11 –</w:t>
      </w:r>
      <w:r>
        <w:rPr>
          <w:rFonts w:eastAsia="Times New Roman" w:cs="Times New Roman"/>
          <w:sz w:val="28"/>
          <w:szCs w:val="20"/>
        </w:rPr>
        <w:t>Скорость дирижабля в стартовой системе координат при задании желаемой скорости</w:t>
      </w:r>
    </w:p>
    <w:p>
      <w:pPr>
        <w:pStyle w:val="Normal"/>
        <w:spacing w:lineRule="auto" w:line="360"/>
        <w:rPr>
          <w:rFonts w:eastAsia="Times New Roman" w:cs="Times New Roman"/>
          <w:sz w:val="28"/>
          <w:szCs w:val="20"/>
        </w:rPr>
      </w:pPr>
      <w:r>
        <w:rPr>
          <w:rFonts w:eastAsia="Times New Roman" w:cs="Times New Roman"/>
          <w:sz w:val="28"/>
          <w:szCs w:val="20"/>
        </w:rPr>
        <w:t xml:space="preserve">Теперь зададим другие начальные условия (таблица 7). Пусть теперь желаемый угол будет равен </w:t>
      </w:r>
      <w:r>
        <w:rPr/>
      </w:r>
      <m:oMath xmlns:m="http://schemas.openxmlformats.org/officeDocument/2006/math">
        <m:r>
          <w:rPr>
            <w:rFonts w:ascii="Cambria Math" w:hAnsi="Cambria Math"/>
          </w:rPr>
          <m:t xml:space="preserve">π</m:t>
        </m:r>
      </m:oMath>
      <w:r>
        <w:rPr>
          <w:rFonts w:eastAsia="Times New Roman" w:cs="Times New Roman"/>
          <w:sz w:val="28"/>
          <w:szCs w:val="20"/>
        </w:rPr>
        <w:t xml:space="preserve">. Движение при таком угле будет происходить в положительном направлении оси </w:t>
      </w:r>
      <w:r>
        <w:rPr/>
      </w:r>
      <m:oMath xmlns:m="http://schemas.openxmlformats.org/officeDocument/2006/math">
        <m:r>
          <w:rPr>
            <w:rFonts w:ascii="Cambria Math" w:hAnsi="Cambria Math"/>
          </w:rPr>
          <m:t xml:space="preserve">OZ</m:t>
        </m:r>
      </m:oMath>
      <w:r>
        <w:rPr>
          <w:rFonts w:eastAsia="Times New Roman" w:cs="Times New Roman"/>
          <w:sz w:val="28"/>
          <w:szCs w:val="20"/>
        </w:rPr>
        <w:t>.</w:t>
      </w:r>
    </w:p>
    <w:p>
      <w:pPr>
        <w:pStyle w:val="Normal"/>
        <w:spacing w:lineRule="auto" w:line="360"/>
        <w:rPr>
          <w:rFonts w:cs="Times New Roman"/>
          <w:sz w:val="28"/>
        </w:rPr>
      </w:pPr>
      <w:r>
        <w:rPr>
          <w:rFonts w:cs="Times New Roman"/>
          <w:sz w:val="28"/>
        </w:rPr>
        <w:t xml:space="preserve">Таблица 7 – </w:t>
      </w:r>
      <w:r>
        <w:rPr>
          <w:rFonts w:eastAsia="Times New Roman" w:cs="Times New Roman"/>
          <w:sz w:val="28"/>
          <w:szCs w:val="20"/>
        </w:rPr>
        <w:t>Задание желаемого состояния системы</w:t>
      </w:r>
    </w:p>
    <w:tbl>
      <w:tblPr>
        <w:tblStyle w:val="210"/>
        <w:tblW w:w="9607" w:type="dxa"/>
        <w:jc w:val="left"/>
        <w:tblInd w:w="118" w:type="dxa"/>
        <w:tblLayout w:type="fixed"/>
        <w:tblCellMar>
          <w:top w:w="0" w:type="dxa"/>
          <w:left w:w="108" w:type="dxa"/>
          <w:bottom w:w="0" w:type="dxa"/>
          <w:right w:w="108" w:type="dxa"/>
        </w:tblCellMar>
        <w:tblLook w:val="04a0"/>
      </w:tblPr>
      <w:tblGrid>
        <w:gridCol w:w="4234"/>
        <w:gridCol w:w="5372"/>
      </w:tblGrid>
      <w:tr>
        <w:trPr>
          <w:trHeight w:val="486" w:hRule="atLeast"/>
        </w:trPr>
        <w:tc>
          <w:tcPr>
            <w:tcW w:w="423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b/>
                <w:sz w:val="28"/>
              </w:rPr>
            </w:pPr>
            <w:r>
              <w:rPr>
                <w:rFonts w:eastAsia="Times New Roman" w:cs="Times New Roman"/>
                <w:b/>
                <w:kern w:val="0"/>
                <w:sz w:val="28"/>
                <w:szCs w:val="20"/>
                <w:lang w:val="ru-RU" w:eastAsia="ru-RU" w:bidi="ar-SA"/>
              </w:rPr>
              <w:t>Параметр</w:t>
            </w:r>
          </w:p>
        </w:tc>
        <w:tc>
          <w:tcPr>
            <w:tcW w:w="5372"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jc w:val="center"/>
              <w:rPr>
                <w:rFonts w:eastAsia="Times New Roman"/>
                <w:b/>
                <w:sz w:val="28"/>
              </w:rPr>
            </w:pPr>
            <w:r>
              <w:rPr>
                <w:rFonts w:eastAsia="Times New Roman" w:cs="Times New Roman"/>
                <w:b/>
                <w:kern w:val="0"/>
                <w:sz w:val="28"/>
                <w:szCs w:val="20"/>
                <w:lang w:val="ru-RU" w:eastAsia="ru-RU" w:bidi="ar-SA"/>
              </w:rPr>
              <w:t>Значение</w:t>
            </w:r>
          </w:p>
        </w:tc>
      </w:tr>
      <w:tr>
        <w:trPr>
          <w:trHeight w:val="486" w:hRule="atLeast"/>
        </w:trPr>
        <w:tc>
          <w:tcPr>
            <w:tcW w:w="423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Скорость, </w:t>
            </w:r>
            <w:r>
              <w:rPr>
                <w:rFonts w:eastAsia="Calibri" w:cs="Times New Roman"/>
                <w:kern w:val="0"/>
                <w:sz w:val="20"/>
                <w:szCs w:val="20"/>
                <w:lang w:val="ru-RU" w:eastAsia="ru-RU" w:bidi="ar-SA"/>
              </w:rPr>
            </w:r>
            <m:oMath xmlns:m="http://schemas.openxmlformats.org/officeDocument/2006/math">
              <m:f>
                <m:fPr>
                  <m:type m:val="lin"/>
                </m:fPr>
                <m:num>
                  <m:r>
                    <w:rPr>
                      <w:rFonts w:ascii="Cambria Math" w:hAnsi="Cambria Math"/>
                    </w:rPr>
                    <m:t xml:space="preserve">м</m:t>
                  </m:r>
                </m:num>
                <m:den>
                  <m:r>
                    <w:rPr>
                      <w:rFonts w:ascii="Cambria Math" w:hAnsi="Cambria Math"/>
                    </w:rPr>
                    <m:t xml:space="preserve">сек</m:t>
                  </m:r>
                </m:den>
              </m:f>
            </m:oMath>
          </w:p>
        </w:tc>
        <w:tc>
          <w:tcPr>
            <w:tcW w:w="5372" w:type="dxa"/>
            <w:tcBorders>
              <w:top w:val="single" w:sz="8" w:space="0" w:color="000000"/>
              <w:left w:val="single" w:sz="8" w:space="0" w:color="000000"/>
              <w:bottom w:val="single" w:sz="8" w:space="0" w:color="000000"/>
              <w:right w:val="single" w:sz="8" w:space="0" w:color="000000"/>
            </w:tcBorders>
            <w:vAlign w:val="bottom"/>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ж</m:t>
                    </m:r>
                  </m:sub>
                </m:sSub>
                <m:r>
                  <w:rPr>
                    <w:rFonts w:ascii="Cambria Math" w:hAnsi="Cambria Math"/>
                  </w:rPr>
                  <m:t xml:space="preserve">=</m:t>
                </m:r>
                <m:r>
                  <w:rPr>
                    <w:rFonts w:ascii="Cambria Math" w:hAnsi="Cambria Math"/>
                  </w:rPr>
                  <m:t xml:space="preserve">4</m:t>
                </m:r>
                <m:f>
                  <m:fPr>
                    <m:type m:val="lin"/>
                  </m:fPr>
                  <m:num>
                    <m:r>
                      <w:rPr>
                        <w:rFonts w:ascii="Cambria Math" w:hAnsi="Cambria Math"/>
                      </w:rPr>
                      <m:t xml:space="preserve">м</m:t>
                    </m:r>
                  </m:num>
                  <m:den>
                    <m:r>
                      <w:rPr>
                        <w:rFonts w:ascii="Cambria Math" w:hAnsi="Cambria Math"/>
                      </w:rPr>
                      <m:t xml:space="preserve">сек</m:t>
                    </m:r>
                  </m:den>
                </m:f>
              </m:oMath>
            </m:oMathPara>
          </w:p>
        </w:tc>
      </w:tr>
      <w:tr>
        <w:trPr>
          <w:trHeight w:val="804" w:hRule="atLeast"/>
        </w:trPr>
        <w:tc>
          <w:tcPr>
            <w:tcW w:w="423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pacing w:lineRule="auto" w:line="360" w:before="0" w:after="0"/>
              <w:rPr>
                <w:rFonts w:eastAsia="Times New Roman"/>
                <w:sz w:val="28"/>
              </w:rPr>
            </w:pPr>
            <w:r>
              <w:rPr>
                <w:rFonts w:eastAsia="Times New Roman" w:cs="Times New Roman"/>
                <w:kern w:val="0"/>
                <w:sz w:val="28"/>
                <w:szCs w:val="20"/>
                <w:lang w:val="ru-RU" w:eastAsia="ru-RU" w:bidi="ar-SA"/>
              </w:rPr>
              <w:t xml:space="preserve">Путевой угол, </w:t>
            </w:r>
            <w:r>
              <w:rPr>
                <w:rFonts w:eastAsia="Calibri" w:cs="Times New Roman"/>
                <w:kern w:val="0"/>
                <w:sz w:val="20"/>
                <w:szCs w:val="20"/>
                <w:lang w:val="ru-RU" w:eastAsia="ru-RU" w:bidi="ar-SA"/>
              </w:rPr>
            </w:r>
            <m:oMath xmlns:m="http://schemas.openxmlformats.org/officeDocument/2006/math">
              <m:r>
                <w:rPr>
                  <w:rFonts w:ascii="Cambria Math" w:hAnsi="Cambria Math"/>
                </w:rPr>
                <m:t xml:space="preserve">рад</m:t>
              </m:r>
            </m:oMath>
          </w:p>
        </w:tc>
        <w:tc>
          <w:tcPr>
            <w:tcW w:w="5372" w:type="dxa"/>
            <w:tcBorders>
              <w:top w:val="single" w:sz="8" w:space="0" w:color="000000"/>
              <w:left w:val="single" w:sz="8" w:space="0" w:color="000000"/>
              <w:bottom w:val="single" w:sz="8" w:space="0" w:color="000000"/>
              <w:right w:val="single" w:sz="8" w:space="0" w:color="000000"/>
            </w:tcBorders>
            <w:vAlign w:val="bottom"/>
          </w:tcPr>
          <w:p>
            <w:pPr>
              <w:pStyle w:val="Normal"/>
              <w:widowControl w:val="false"/>
              <w:spacing w:lineRule="auto" w:line="360" w:before="0" w:after="0"/>
              <w:jc w:val="center"/>
              <w:rPr>
                <w:rFonts w:eastAsia="Times New Roman"/>
                <w:sz w:val="28"/>
              </w:rPr>
            </w:pPr>
            <w:r>
              <w:rPr>
                <w:rFonts w:cs="Times New Roman"/>
                <w:kern w:val="0"/>
                <w:szCs w:val="20"/>
                <w:lang w:val="ru-RU" w:eastAsia="ru-RU" w:bidi="ar-SA"/>
              </w:rPr>
            </w:r>
            <m:oMathPara xmlns:m="http://schemas.openxmlformats.org/officeDocument/2006/math">
              <m:oMathParaPr>
                <m:jc m:val="center"/>
              </m:oMathParaPr>
              <m:oMath>
                <m:sSub>
                  <m:e>
                    <m:r>
                      <w:rPr>
                        <w:rFonts w:ascii="Cambria Math" w:hAnsi="Cambria Math"/>
                      </w:rPr>
                      <m:t xml:space="preserve">Θ</m:t>
                    </m:r>
                  </m:e>
                  <m:sub>
                    <m:r>
                      <w:rPr>
                        <w:rFonts w:ascii="Cambria Math" w:hAnsi="Cambria Math"/>
                      </w:rPr>
                      <m:t xml:space="preserve">y</m:t>
                    </m:r>
                    <m:r>
                      <w:rPr>
                        <w:rFonts w:ascii="Cambria Math" w:hAnsi="Cambria Math"/>
                      </w:rPr>
                      <m:t xml:space="preserve">ж</m:t>
                    </m:r>
                  </m:sub>
                </m:sSub>
                <m:r>
                  <w:rPr>
                    <w:rFonts w:ascii="Cambria Math" w:hAnsi="Cambria Math"/>
                  </w:rPr>
                  <m:t xml:space="preserve">=</m:t>
                </m:r>
                <m:r>
                  <w:rPr>
                    <w:rFonts w:ascii="Cambria Math" w:hAnsi="Cambria Math"/>
                  </w:rPr>
                  <m:t xml:space="preserve">π</m:t>
                </m:r>
              </m:oMath>
            </m:oMathPara>
          </w:p>
        </w:tc>
      </w:tr>
    </w:tbl>
    <w:p>
      <w:pPr>
        <w:pStyle w:val="Normal"/>
        <w:spacing w:lineRule="auto" w:line="360"/>
        <w:rPr>
          <w:rFonts w:eastAsia="Times New Roman" w:cs="Times New Roman"/>
          <w:sz w:val="28"/>
          <w:szCs w:val="20"/>
        </w:rPr>
      </w:pPr>
      <w:r>
        <w:rPr>
          <w:rFonts w:eastAsia="Times New Roman" w:cs="Times New Roman"/>
          <w:sz w:val="28"/>
          <w:szCs w:val="20"/>
        </w:rPr>
        <w:t>Результаты моделирования представлены на рисунках12 и 13.</w:t>
      </w:r>
    </w:p>
    <w:p>
      <w:pPr>
        <w:pStyle w:val="Normal"/>
        <w:rPr>
          <w:rFonts w:cs="Times New Roman"/>
          <w:sz w:val="28"/>
          <w:szCs w:val="28"/>
        </w:rPr>
      </w:pPr>
      <w:r>
        <w:rPr/>
        <w:drawing>
          <wp:inline distT="0" distB="0" distL="0" distR="0">
            <wp:extent cx="5940425" cy="4178935"/>
            <wp:effectExtent l="0" t="0" r="0" b="0"/>
            <wp:docPr id="152" name="Рисунок 15" descr="угол 4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Рисунок 15" descr="угол 4 pi"/>
                    <pic:cNvPicPr>
                      <a:picLocks noChangeAspect="1" noChangeArrowheads="1"/>
                    </pic:cNvPicPr>
                  </pic:nvPicPr>
                  <pic:blipFill>
                    <a:blip r:embed="rId529"/>
                    <a:stretch>
                      <a:fillRect/>
                    </a:stretch>
                  </pic:blipFill>
                  <pic:spPr bwMode="auto">
                    <a:xfrm>
                      <a:off x="0" y="0"/>
                      <a:ext cx="5940425" cy="4178935"/>
                    </a:xfrm>
                    <a:prstGeom prst="rect">
                      <a:avLst/>
                    </a:prstGeom>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12 –</w:t>
      </w:r>
      <w:r>
        <w:rPr>
          <w:rFonts w:eastAsia="Times New Roman" w:cs="Times New Roman"/>
          <w:sz w:val="28"/>
          <w:szCs w:val="20"/>
        </w:rPr>
        <w:t xml:space="preserve">Углы поворота дирижабля при задании желаемого путевого угла </w:t>
      </w:r>
      <w:r>
        <w:rPr/>
      </w:r>
      <m:oMath xmlns:m="http://schemas.openxmlformats.org/officeDocument/2006/math">
        <m:sSub>
          <m:e>
            <m:r>
              <w:rPr>
                <w:rFonts w:ascii="Cambria Math" w:hAnsi="Cambria Math"/>
              </w:rPr>
              <m:t xml:space="preserve">Θ</m:t>
            </m:r>
          </m:e>
          <m:sub>
            <m:r>
              <w:rPr>
                <w:rFonts w:ascii="Cambria Math" w:hAnsi="Cambria Math"/>
              </w:rPr>
              <m:t xml:space="preserve">y</m:t>
            </m:r>
            <m:r>
              <w:rPr>
                <w:rFonts w:ascii="Cambria Math" w:hAnsi="Cambria Math"/>
              </w:rPr>
              <m:t xml:space="preserve">ж</m:t>
            </m:r>
          </m:sub>
        </m:sSub>
        <m:r>
          <w:rPr>
            <w:rFonts w:ascii="Cambria Math" w:hAnsi="Cambria Math"/>
          </w:rPr>
          <m:t xml:space="preserve">=</m:t>
        </m:r>
        <m:r>
          <w:rPr>
            <w:rFonts w:ascii="Cambria Math" w:hAnsi="Cambria Math"/>
          </w:rPr>
          <m:t xml:space="preserve">π</m:t>
        </m:r>
      </m:oMath>
    </w:p>
    <w:p>
      <w:pPr>
        <w:pStyle w:val="Normal"/>
        <w:spacing w:lineRule="auto" w:line="360"/>
        <w:rPr>
          <w:rFonts w:eastAsia="Times New Roman" w:cs="Times New Roman"/>
          <w:i/>
          <w:i/>
          <w:sz w:val="28"/>
          <w:szCs w:val="20"/>
        </w:rPr>
      </w:pPr>
      <w:r>
        <w:rPr>
          <w:rFonts w:eastAsia="Times New Roman" w:cs="Times New Roman"/>
          <w:sz w:val="28"/>
          <w:szCs w:val="20"/>
        </w:rPr>
        <w:t xml:space="preserve">На графиках из рисунка12 путевой угол обозначен как </w:t>
      </w:r>
      <w:r>
        <w:rPr/>
      </w:r>
      <m:oMath xmlns:m="http://schemas.openxmlformats.org/officeDocument/2006/math">
        <m:r>
          <w:rPr>
            <w:rFonts w:ascii="Cambria Math" w:hAnsi="Cambria Math"/>
          </w:rPr>
          <m:t xml:space="preserve">tt</m:t>
        </m:r>
        <m:r>
          <w:rPr>
            <w:rFonts w:ascii="Cambria Math" w:hAnsi="Cambria Math"/>
          </w:rPr>
          <m:t xml:space="preserve">2</m:t>
        </m:r>
      </m:oMath>
      <w:r>
        <w:rPr>
          <w:rFonts w:eastAsia="Times New Roman" w:cs="Times New Roman"/>
          <w:sz w:val="28"/>
          <w:szCs w:val="20"/>
        </w:rPr>
        <w:t xml:space="preserve">. Видно, что даже при полном развороте на угол </w:t>
      </w:r>
      <w:r>
        <w:rPr/>
      </w:r>
      <m:oMath xmlns:m="http://schemas.openxmlformats.org/officeDocument/2006/math">
        <m:r>
          <w:rPr>
            <w:rFonts w:ascii="Cambria Math" w:hAnsi="Cambria Math"/>
          </w:rPr>
          <m:t xml:space="preserve">π</m:t>
        </m:r>
      </m:oMath>
      <w:r>
        <w:rPr>
          <w:rFonts w:eastAsia="Times New Roman" w:cs="Times New Roman"/>
          <w:sz w:val="28"/>
          <w:szCs w:val="20"/>
        </w:rPr>
        <w:t xml:space="preserve">, система исправно стабилизируется около заданного желаемого значения. Движение вперёд относительно связанной системы координат, то есть самого дирижабля, при таком путевом угле будет соответствовать движению вдоль отрицательного направления оси </w:t>
      </w:r>
      <w:r>
        <w:rPr/>
      </w:r>
      <m:oMath xmlns:m="http://schemas.openxmlformats.org/officeDocument/2006/math">
        <m:r>
          <w:rPr>
            <w:rFonts w:ascii="Cambria Math" w:hAnsi="Cambria Math"/>
          </w:rPr>
          <m:t xml:space="preserve">OX</m:t>
        </m:r>
      </m:oMath>
      <w:r>
        <w:rPr>
          <w:rFonts w:eastAsia="Times New Roman" w:cs="Times New Roman"/>
          <w:sz w:val="28"/>
          <w:szCs w:val="20"/>
        </w:rPr>
        <w:t>. Скорость также стабилизируется около желаемого значения (рисунок 13).</w:t>
      </w:r>
    </w:p>
    <w:p>
      <w:pPr>
        <w:pStyle w:val="Normal"/>
        <w:rPr>
          <w:rFonts w:cs="Times New Roman"/>
          <w:sz w:val="28"/>
          <w:szCs w:val="28"/>
        </w:rPr>
      </w:pPr>
      <w:r>
        <w:rPr/>
        <w:drawing>
          <wp:inline distT="0" distB="0" distL="0" distR="0">
            <wp:extent cx="5940425" cy="4178935"/>
            <wp:effectExtent l="0" t="0" r="0" b="0"/>
            <wp:docPr id="153" name="Изображение6" descr="скорость 4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Изображение6" descr="скорость 4 pi"/>
                    <pic:cNvPicPr>
                      <a:picLocks noChangeAspect="1" noChangeArrowheads="1"/>
                    </pic:cNvPicPr>
                  </pic:nvPicPr>
                  <pic:blipFill>
                    <a:blip r:embed="rId530"/>
                    <a:stretch>
                      <a:fillRect/>
                    </a:stretch>
                  </pic:blipFill>
                  <pic:spPr bwMode="auto">
                    <a:xfrm>
                      <a:off x="0" y="0"/>
                      <a:ext cx="5940425" cy="4178935"/>
                    </a:xfrm>
                    <a:prstGeom prst="rect">
                      <a:avLst/>
                    </a:prstGeom>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13 –</w:t>
      </w:r>
      <w:r>
        <w:rPr>
          <w:rFonts w:eastAsia="Times New Roman" w:cs="Times New Roman"/>
          <w:sz w:val="28"/>
          <w:szCs w:val="20"/>
        </w:rPr>
        <w:t xml:space="preserve">Скорость дирижабля в стартовой системе координат при задании желаемого угла поворота </w:t>
      </w:r>
      <w:r>
        <w:rPr/>
      </w:r>
      <m:oMath xmlns:m="http://schemas.openxmlformats.org/officeDocument/2006/math">
        <m:sSub>
          <m:e>
            <m:r>
              <w:rPr>
                <w:rFonts w:ascii="Cambria Math" w:hAnsi="Cambria Math"/>
              </w:rPr>
              <m:t xml:space="preserve">Θ</m:t>
            </m:r>
          </m:e>
          <m:sub>
            <m:r>
              <w:rPr>
                <w:rFonts w:ascii="Cambria Math" w:hAnsi="Cambria Math"/>
              </w:rPr>
              <m:t xml:space="preserve">y</m:t>
            </m:r>
            <m:r>
              <w:rPr>
                <w:rFonts w:ascii="Cambria Math" w:hAnsi="Cambria Math"/>
              </w:rPr>
              <m:t xml:space="preserve">ж</m:t>
            </m:r>
          </m:sub>
        </m:sSub>
        <m:r>
          <w:rPr>
            <w:rFonts w:ascii="Cambria Math" w:hAnsi="Cambria Math"/>
          </w:rPr>
          <m:t xml:space="preserve">=</m:t>
        </m:r>
        <m:r>
          <w:rPr>
            <w:rFonts w:ascii="Cambria Math" w:hAnsi="Cambria Math"/>
          </w:rPr>
          <m:t xml:space="preserve">π</m:t>
        </m:r>
      </m:oMath>
    </w:p>
    <w:p>
      <w:pPr>
        <w:pStyle w:val="Normal"/>
        <w:spacing w:lineRule="auto" w:line="360"/>
        <w:rPr>
          <w:rFonts w:eastAsia="Times New Roman" w:cs="Times New Roman"/>
          <w:sz w:val="28"/>
          <w:szCs w:val="20"/>
        </w:rPr>
      </w:pPr>
      <w:r>
        <w:rPr>
          <w:rFonts w:eastAsia="Times New Roman" w:cs="Times New Roman"/>
          <w:sz w:val="28"/>
          <w:szCs w:val="20"/>
        </w:rPr>
        <w:t xml:space="preserve">Схожая картина будет наблюдаться при задании любого желаемого угла. Это говорит о том, что регулятор работает исправно. </w:t>
      </w:r>
    </w:p>
    <w:p>
      <w:pPr>
        <w:pStyle w:val="Normal"/>
        <w:rPr>
          <w:rFonts w:cs="Times New Roman"/>
          <w:sz w:val="28"/>
          <w:szCs w:val="28"/>
        </w:rPr>
      </w:pPr>
      <w:r>
        <w:rPr>
          <w:rFonts w:cs="Times New Roman"/>
          <w:sz w:val="28"/>
          <w:szCs w:val="28"/>
        </w:rPr>
      </w:r>
    </w:p>
    <w:p>
      <w:pPr>
        <w:pStyle w:val="Normal"/>
        <w:spacing w:lineRule="auto" w:line="360"/>
        <w:rPr>
          <w:rFonts w:cs="Times New Roman"/>
        </w:rPr>
      </w:pPr>
      <w:r>
        <w:rPr>
          <w:rFonts w:cs="Times New Roman"/>
        </w:rPr>
      </w:r>
      <w:r>
        <w:br w:type="page"/>
      </w:r>
    </w:p>
    <w:p>
      <w:pPr>
        <w:pStyle w:val="2"/>
        <w:rPr>
          <w:sz w:val="32"/>
          <w:lang w:bidi="ar-SA"/>
        </w:rPr>
      </w:pPr>
      <w:bookmarkStart w:id="193" w:name="_Toc67255260"/>
      <w:r>
        <w:rPr>
          <w:sz w:val="32"/>
          <w:lang w:bidi="ar-SA"/>
        </w:rPr>
        <w:t>5.5 Практическое занятие №</w:t>
      </w:r>
      <w:bookmarkEnd w:id="193"/>
      <w:r>
        <w:rPr>
          <w:sz w:val="32"/>
          <w:lang w:bidi="ar-SA"/>
        </w:rPr>
        <w:t xml:space="preserve">5  </w:t>
      </w:r>
    </w:p>
    <w:p>
      <w:pPr>
        <w:pStyle w:val="Normal"/>
        <w:widowControl/>
        <w:spacing w:lineRule="auto" w:line="288"/>
        <w:rPr>
          <w:rFonts w:cs="Times New Roman"/>
          <w:color w:val="4F82BE"/>
          <w:sz w:val="32"/>
          <w:szCs w:val="32"/>
          <w:lang w:bidi="ar-SA"/>
        </w:rPr>
      </w:pPr>
      <w:r>
        <w:rPr>
          <w:rFonts w:cs="Times New Roman"/>
          <w:bCs/>
          <w:sz w:val="32"/>
          <w:szCs w:val="32"/>
          <w:lang w:bidi="ar-SA"/>
        </w:rPr>
        <w:t>Экспертное взаимное оценивание результатов выполнения практических по дисциплине.</w:t>
      </w:r>
    </w:p>
    <w:p>
      <w:pPr>
        <w:pStyle w:val="Normal"/>
        <w:widowControl/>
        <w:spacing w:lineRule="auto" w:line="288"/>
        <w:rPr>
          <w:rFonts w:cs="Times New Roman"/>
          <w:b/>
          <w:bCs/>
          <w:sz w:val="32"/>
          <w:szCs w:val="32"/>
          <w:lang w:bidi="ar-SA"/>
        </w:rPr>
      </w:pPr>
      <w:r>
        <w:rPr>
          <w:rFonts w:cs="Times New Roman"/>
          <w:b/>
          <w:bCs/>
          <w:sz w:val="32"/>
          <w:szCs w:val="32"/>
          <w:lang w:bidi="ar-SA"/>
        </w:rPr>
      </w:r>
    </w:p>
    <w:p>
      <w:pPr>
        <w:pStyle w:val="3"/>
        <w:rPr/>
      </w:pPr>
      <w:bookmarkStart w:id="194" w:name="_Toc67255261"/>
      <w:r>
        <w:rPr/>
        <w:t>5.5.1 Цель практического занятия:</w:t>
      </w:r>
      <w:bookmarkEnd w:id="194"/>
    </w:p>
    <w:p>
      <w:pPr>
        <w:pStyle w:val="Normal"/>
        <w:widowControl/>
        <w:spacing w:lineRule="auto" w:line="288"/>
        <w:rPr>
          <w:rFonts w:cs="Times New Roman"/>
          <w:sz w:val="32"/>
          <w:szCs w:val="32"/>
          <w:lang w:bidi="ar-SA"/>
        </w:rPr>
      </w:pPr>
      <w:r>
        <w:rPr>
          <w:rFonts w:cs="Times New Roman"/>
          <w:sz w:val="32"/>
          <w:szCs w:val="32"/>
          <w:lang w:bidi="ar-SA"/>
        </w:rPr>
        <w:t>Экспертное оценивание отчетов и презентаций по дисциплине и обработка экспертных оценок.</w:t>
      </w:r>
    </w:p>
    <w:p>
      <w:pPr>
        <w:pStyle w:val="3"/>
        <w:rPr/>
      </w:pPr>
      <w:bookmarkStart w:id="195" w:name="_Toc67255262"/>
      <w:r>
        <w:rPr/>
        <w:t>5.5.2 Задание на самостоятельную работу</w:t>
      </w:r>
      <w:bookmarkEnd w:id="195"/>
    </w:p>
    <w:p>
      <w:pPr>
        <w:pStyle w:val="Normal"/>
        <w:widowControl/>
        <w:spacing w:lineRule="auto" w:line="288"/>
        <w:rPr>
          <w:rFonts w:cs="Times New Roman"/>
          <w:sz w:val="32"/>
          <w:szCs w:val="32"/>
          <w:lang w:bidi="ar-SA"/>
        </w:rPr>
      </w:pPr>
      <w:r>
        <w:rPr>
          <w:rFonts w:cs="Times New Roman"/>
          <w:sz w:val="32"/>
          <w:szCs w:val="32"/>
          <w:lang w:bidi="ar-SA"/>
        </w:rPr>
        <w:t>1. Выбрать один из методов экспертного оценивания</w:t>
      </w:r>
    </w:p>
    <w:p>
      <w:pPr>
        <w:pStyle w:val="Normal"/>
        <w:widowControl/>
        <w:spacing w:lineRule="auto" w:line="288"/>
        <w:rPr>
          <w:rFonts w:cs="Times New Roman"/>
          <w:sz w:val="32"/>
          <w:szCs w:val="32"/>
          <w:lang w:bidi="ar-SA"/>
        </w:rPr>
      </w:pPr>
      <w:r>
        <w:rPr>
          <w:rFonts w:cs="Times New Roman"/>
          <w:sz w:val="32"/>
          <w:szCs w:val="32"/>
          <w:lang w:bidi="ar-SA"/>
        </w:rPr>
        <w:t>2. В ходе практического занятия заслушать презентации одногруппников.</w:t>
      </w:r>
    </w:p>
    <w:p>
      <w:pPr>
        <w:pStyle w:val="Normal"/>
        <w:widowControl/>
        <w:spacing w:lineRule="auto" w:line="288"/>
        <w:rPr>
          <w:rFonts w:cs="Times New Roman"/>
          <w:sz w:val="32"/>
          <w:szCs w:val="32"/>
          <w:lang w:bidi="ar-SA"/>
        </w:rPr>
      </w:pPr>
      <w:r>
        <w:rPr>
          <w:rFonts w:cs="Times New Roman"/>
          <w:sz w:val="32"/>
          <w:szCs w:val="32"/>
          <w:lang w:bidi="ar-SA"/>
        </w:rPr>
        <w:t>3. Выставить по заданной шкале оценки по каждому из выбранных критериев</w:t>
      </w:r>
    </w:p>
    <w:p>
      <w:pPr>
        <w:pStyle w:val="Normal"/>
        <w:widowControl/>
        <w:spacing w:lineRule="auto" w:line="288"/>
        <w:rPr>
          <w:rFonts w:cs="Times New Roman"/>
          <w:sz w:val="32"/>
          <w:szCs w:val="32"/>
          <w:lang w:bidi="ar-SA"/>
        </w:rPr>
      </w:pPr>
      <w:r>
        <w:rPr>
          <w:rFonts w:cs="Times New Roman"/>
          <w:sz w:val="32"/>
          <w:szCs w:val="32"/>
          <w:lang w:bidi="ar-SA"/>
        </w:rPr>
        <w:t>4. ???.</w:t>
      </w:r>
    </w:p>
    <w:p>
      <w:pPr>
        <w:pStyle w:val="Normal"/>
        <w:widowControl/>
        <w:spacing w:lineRule="auto" w:line="288"/>
        <w:rPr>
          <w:rFonts w:cs="Times New Roman"/>
          <w:sz w:val="32"/>
          <w:szCs w:val="32"/>
          <w:lang w:bidi="ar-SA"/>
        </w:rPr>
      </w:pPr>
      <w:r>
        <w:rPr>
          <w:rFonts w:cs="Times New Roman"/>
          <w:sz w:val="32"/>
          <w:szCs w:val="32"/>
          <w:lang w:bidi="ar-SA"/>
        </w:rPr>
        <w:t>5. Оформить отчет.</w:t>
      </w:r>
    </w:p>
    <w:p>
      <w:pPr>
        <w:pStyle w:val="Normal"/>
        <w:widowControl/>
        <w:spacing w:lineRule="auto" w:line="288"/>
        <w:rPr>
          <w:rFonts w:cs="Times New Roman"/>
          <w:b/>
          <w:bCs/>
          <w:color w:val="4F82BE"/>
          <w:sz w:val="32"/>
          <w:szCs w:val="32"/>
          <w:lang w:bidi="ar-SA"/>
        </w:rPr>
      </w:pPr>
      <w:r>
        <w:rPr>
          <w:rFonts w:cs="Times New Roman"/>
          <w:b/>
          <w:bCs/>
          <w:color w:val="4F82BE"/>
          <w:sz w:val="32"/>
          <w:szCs w:val="32"/>
          <w:lang w:bidi="ar-SA"/>
        </w:rPr>
      </w:r>
    </w:p>
    <w:p>
      <w:pPr>
        <w:pStyle w:val="3"/>
        <w:rPr/>
      </w:pPr>
      <w:bookmarkStart w:id="196" w:name="_Toc67255263"/>
      <w:r>
        <w:rPr/>
        <w:t>5.5.3 Рекомендации по выполнению</w:t>
      </w:r>
      <w:bookmarkEnd w:id="196"/>
    </w:p>
    <w:p>
      <w:pPr>
        <w:pStyle w:val="12"/>
        <w:spacing w:lineRule="auto" w:line="288"/>
        <w:ind w:right="560" w:firstLine="709"/>
        <w:rPr>
          <w:rFonts w:cs="Times New Roman"/>
          <w:sz w:val="32"/>
          <w:szCs w:val="32"/>
          <w:highlight w:val="yellow"/>
          <w:lang w:bidi="ar-SA"/>
        </w:rPr>
      </w:pPr>
      <w:r>
        <w:rPr>
          <w:rFonts w:cs="Times New Roman"/>
          <w:sz w:val="32"/>
          <w:szCs w:val="32"/>
          <w:highlight w:val="yellow"/>
          <w:lang w:bidi="ar-SA"/>
        </w:rPr>
        <w:t>Говоря о…</w:t>
      </w:r>
    </w:p>
    <w:p>
      <w:pPr>
        <w:pStyle w:val="3"/>
        <w:rPr/>
      </w:pPr>
      <w:bookmarkStart w:id="197" w:name="_Toc67255264"/>
      <w:r>
        <w:rPr/>
        <w:t>5.5.4 Примеры</w:t>
      </w:r>
      <w:bookmarkEnd w:id="197"/>
    </w:p>
    <w:p>
      <w:pPr>
        <w:pStyle w:val="Normal"/>
        <w:spacing w:lineRule="auto" w:line="360"/>
        <w:rPr/>
      </w:pPr>
      <w:r>
        <w:rPr/>
        <w:t>В данной практической работе для получения экспертной оценки был выбран метод коллективных оценок.</w:t>
      </w:r>
    </w:p>
    <w:p>
      <w:pPr>
        <w:pStyle w:val="Normal"/>
        <w:spacing w:lineRule="auto" w:line="360"/>
        <w:rPr/>
      </w:pPr>
      <w:r>
        <w:rPr/>
        <w:t xml:space="preserve">На первом этапе был сформирован список из критериев оценки и экспертам было предложено отсортировать данный список по степени значимости – от самого значимого критерия оценки к самому незначительному. Полученные результаты, для удобства последующих расчетов, внесены в специальный файл в пакете </w:t>
      </w:r>
      <w:r>
        <w:rPr>
          <w:lang w:val="en-US"/>
        </w:rPr>
        <w:t>MathCad</w:t>
      </w:r>
      <w:r>
        <w:rPr/>
        <w:t>. На рис. 8 представлены результаты опроса экспертов.</w:t>
      </w:r>
    </w:p>
    <w:p>
      <w:pPr>
        <w:pStyle w:val="Normal"/>
        <w:keepNext w:val="true"/>
        <w:spacing w:lineRule="auto" w:line="360" w:before="120" w:after="0"/>
        <w:jc w:val="center"/>
        <w:rPr/>
      </w:pPr>
      <w:r>
        <w:rPr/>
        <w:drawing>
          <wp:inline distT="0" distB="0" distL="0" distR="0">
            <wp:extent cx="3439160" cy="5467985"/>
            <wp:effectExtent l="0" t="0" r="0" b="0"/>
            <wp:docPr id="15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Изображение7" descr=""/>
                    <pic:cNvPicPr>
                      <a:picLocks noChangeAspect="1" noChangeArrowheads="1"/>
                    </pic:cNvPicPr>
                  </pic:nvPicPr>
                  <pic:blipFill>
                    <a:blip r:embed="rId531"/>
                    <a:stretch>
                      <a:fillRect/>
                    </a:stretch>
                  </pic:blipFill>
                  <pic:spPr bwMode="auto">
                    <a:xfrm>
                      <a:off x="0" y="0"/>
                      <a:ext cx="3439160" cy="5467985"/>
                    </a:xfrm>
                    <a:prstGeom prst="rect">
                      <a:avLst/>
                    </a:prstGeom>
                  </pic:spPr>
                </pic:pic>
              </a:graphicData>
            </a:graphic>
          </wp:inline>
        </w:drawing>
      </w:r>
    </w:p>
    <w:p>
      <w:pPr>
        <w:pStyle w:val="Caption"/>
        <w:spacing w:lineRule="auto" w:line="360" w:before="0" w:after="120"/>
        <w:jc w:val="center"/>
        <w:rPr>
          <w:rFonts w:ascii="Times New Roman" w:hAnsi="Times New Roman" w:cs="Times New Roman"/>
          <w:i w:val="false"/>
          <w:i w:val="false"/>
          <w:sz w:val="32"/>
          <w:szCs w:val="28"/>
        </w:rPr>
      </w:pPr>
      <w:r>
        <w:rPr>
          <w:rFonts w:cs="Times New Roman" w:ascii="Times New Roman" w:hAnsi="Times New Roman"/>
          <w:i w:val="false"/>
          <w:color w:val="auto"/>
          <w:sz w:val="28"/>
          <w:szCs w:val="28"/>
        </w:rPr>
        <w:t>Рисунок 8 – Сортировка экспертами критериев оценки.</w:t>
      </w:r>
    </w:p>
    <w:p>
      <w:pPr>
        <w:pStyle w:val="Normal"/>
        <w:spacing w:lineRule="auto" w:line="360"/>
        <w:rPr/>
      </w:pPr>
      <w:r>
        <w:rPr/>
        <w:t>На втором этапе проведен расчет средней значимости критериев оценки и получен средний результат сортировки критериев. На рис. 9 представлены результаты расчетов.</w:t>
      </w:r>
    </w:p>
    <w:p>
      <w:pPr>
        <w:pStyle w:val="Normal"/>
        <w:keepNext w:val="true"/>
        <w:spacing w:lineRule="auto" w:line="360" w:before="120" w:after="0"/>
        <w:jc w:val="center"/>
        <w:rPr/>
      </w:pPr>
      <w:r>
        <w:rPr/>
        <w:drawing>
          <wp:inline distT="0" distB="0" distL="0" distR="0">
            <wp:extent cx="5401310" cy="7726045"/>
            <wp:effectExtent l="0" t="0" r="0" b="0"/>
            <wp:docPr id="155"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Рисунок 16" descr=""/>
                    <pic:cNvPicPr>
                      <a:picLocks noChangeAspect="1" noChangeArrowheads="1"/>
                    </pic:cNvPicPr>
                  </pic:nvPicPr>
                  <pic:blipFill>
                    <a:blip r:embed="rId532"/>
                    <a:stretch>
                      <a:fillRect/>
                    </a:stretch>
                  </pic:blipFill>
                  <pic:spPr bwMode="auto">
                    <a:xfrm>
                      <a:off x="0" y="0"/>
                      <a:ext cx="5401310" cy="7726045"/>
                    </a:xfrm>
                    <a:prstGeom prst="rect">
                      <a:avLst/>
                    </a:prstGeom>
                  </pic:spPr>
                </pic:pic>
              </a:graphicData>
            </a:graphic>
          </wp:inline>
        </w:drawing>
      </w:r>
    </w:p>
    <w:p>
      <w:pPr>
        <w:pStyle w:val="Caption"/>
        <w:spacing w:lineRule="auto" w:line="360" w:before="0" w:after="120"/>
        <w:jc w:val="center"/>
        <w:rPr>
          <w:rFonts w:ascii="Times New Roman" w:hAnsi="Times New Roman" w:cs="Times New Roman"/>
          <w:i w:val="false"/>
          <w:i w:val="false"/>
          <w:sz w:val="28"/>
          <w:szCs w:val="24"/>
        </w:rPr>
      </w:pPr>
      <w:r>
        <w:rPr>
          <w:rFonts w:cs="Times New Roman" w:ascii="Times New Roman" w:hAnsi="Times New Roman"/>
          <w:i w:val="false"/>
          <w:color w:val="auto"/>
          <w:sz w:val="28"/>
          <w:szCs w:val="24"/>
        </w:rPr>
        <w:t>Рисунок 9 – Результаты расчетов средней значимости критериев оценки.</w:t>
      </w:r>
    </w:p>
    <w:p>
      <w:pPr>
        <w:pStyle w:val="Normal"/>
        <w:spacing w:lineRule="auto" w:line="360"/>
        <w:rPr/>
      </w:pPr>
      <w:r>
        <w:rPr/>
        <w:t>Затем проведена оценка согласованности экспертов. Мнение экспертов считается согласованным, если рассчитанный критерий согласованности превышает значение 0,666. По результатам расчетов получен следующий результат – 0,661, что говорит о том, что мнение экспертов не является согласованным. На рисунке 7 представлены результаты расчетов.</w:t>
      </w:r>
    </w:p>
    <w:p>
      <w:pPr>
        <w:pStyle w:val="Normal"/>
        <w:keepNext w:val="true"/>
        <w:spacing w:lineRule="auto" w:line="360" w:before="120" w:after="0"/>
        <w:jc w:val="center"/>
        <w:rPr/>
      </w:pPr>
      <w:r>
        <w:rPr/>
        <w:drawing>
          <wp:inline distT="0" distB="0" distL="0" distR="0">
            <wp:extent cx="5220335" cy="2658110"/>
            <wp:effectExtent l="0" t="0" r="0" b="0"/>
            <wp:docPr id="156"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Рисунок 17" descr=""/>
                    <pic:cNvPicPr>
                      <a:picLocks noChangeAspect="1" noChangeArrowheads="1"/>
                    </pic:cNvPicPr>
                  </pic:nvPicPr>
                  <pic:blipFill>
                    <a:blip r:embed="rId533"/>
                    <a:stretch>
                      <a:fillRect/>
                    </a:stretch>
                  </pic:blipFill>
                  <pic:spPr bwMode="auto">
                    <a:xfrm>
                      <a:off x="0" y="0"/>
                      <a:ext cx="5220335" cy="2658110"/>
                    </a:xfrm>
                    <a:prstGeom prst="rect">
                      <a:avLst/>
                    </a:prstGeom>
                  </pic:spPr>
                </pic:pic>
              </a:graphicData>
            </a:graphic>
          </wp:inline>
        </w:drawing>
      </w:r>
    </w:p>
    <w:p>
      <w:pPr>
        <w:pStyle w:val="Caption"/>
        <w:spacing w:lineRule="auto" w:line="360" w:before="0" w:after="120"/>
        <w:jc w:val="center"/>
        <w:rPr>
          <w:rFonts w:ascii="Times New Roman" w:hAnsi="Times New Roman" w:cs="Times New Roman"/>
          <w:i w:val="false"/>
          <w:i w:val="false"/>
          <w:color w:val="auto"/>
          <w:sz w:val="28"/>
          <w:szCs w:val="24"/>
        </w:rPr>
      </w:pPr>
      <w:r>
        <w:rPr>
          <w:rFonts w:cs="Times New Roman" w:ascii="Times New Roman" w:hAnsi="Times New Roman"/>
          <w:i w:val="false"/>
          <w:color w:val="auto"/>
          <w:sz w:val="28"/>
          <w:szCs w:val="24"/>
        </w:rPr>
        <w:t>Рисунок 10 – Оценка согласованности экспертов.</w:t>
      </w:r>
    </w:p>
    <w:p>
      <w:pPr>
        <w:pStyle w:val="Normal"/>
        <w:spacing w:lineRule="auto" w:line="360"/>
        <w:rPr>
          <w:lang w:val="en-US"/>
        </w:rPr>
      </w:pPr>
      <w:r>
        <w:rPr/>
        <w:t>Выполнен расчет для определения группы экспертов, для которой окончательные оценки критериев будут согласованы между собой. На рисунке 8 представлен результат расчета и определена группа экспертов. На рисунке 9 показано, что мнения полученной группы экспертов согласованы. Также определен окончательный ранжир критериев оценки (</w:t>
      </w:r>
      <w:r>
        <w:rPr>
          <w:i/>
          <w:lang w:val="en-US"/>
        </w:rPr>
        <w:t>k</w:t>
      </w:r>
      <w:r>
        <w:rPr>
          <w:i/>
        </w:rPr>
        <w:t>1</w:t>
      </w:r>
      <w:r>
        <w:rPr>
          <w:i/>
          <w:vertAlign w:val="superscript"/>
          <w:lang w:val="en-US"/>
        </w:rPr>
        <w:t>T</w:t>
      </w:r>
      <w:r>
        <w:rPr/>
        <w:t>)</w:t>
      </w:r>
      <w:r>
        <w:rPr>
          <w:lang w:val="en-US"/>
        </w:rPr>
        <w:t>.</w:t>
      </w:r>
    </w:p>
    <w:p>
      <w:pPr>
        <w:pStyle w:val="Normal"/>
        <w:keepNext w:val="true"/>
        <w:spacing w:lineRule="auto" w:line="360" w:before="120" w:after="0"/>
        <w:jc w:val="center"/>
        <w:rPr/>
      </w:pPr>
      <w:r>
        <w:rPr/>
        <w:drawing>
          <wp:inline distT="0" distB="0" distL="0" distR="0">
            <wp:extent cx="5940425" cy="5287645"/>
            <wp:effectExtent l="0" t="0" r="0" b="0"/>
            <wp:docPr id="15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Рисунок 18" descr=""/>
                    <pic:cNvPicPr>
                      <a:picLocks noChangeAspect="1" noChangeArrowheads="1"/>
                    </pic:cNvPicPr>
                  </pic:nvPicPr>
                  <pic:blipFill>
                    <a:blip r:embed="rId534"/>
                    <a:stretch>
                      <a:fillRect/>
                    </a:stretch>
                  </pic:blipFill>
                  <pic:spPr bwMode="auto">
                    <a:xfrm>
                      <a:off x="0" y="0"/>
                      <a:ext cx="5940425" cy="5287645"/>
                    </a:xfrm>
                    <a:prstGeom prst="rect">
                      <a:avLst/>
                    </a:prstGeom>
                  </pic:spPr>
                </pic:pic>
              </a:graphicData>
            </a:graphic>
          </wp:inline>
        </w:drawing>
      </w:r>
    </w:p>
    <w:p>
      <w:pPr>
        <w:pStyle w:val="Caption"/>
        <w:spacing w:lineRule="auto" w:line="360" w:before="0" w:after="120"/>
        <w:jc w:val="center"/>
        <w:rPr>
          <w:rFonts w:ascii="Times New Roman" w:hAnsi="Times New Roman" w:cs="Times New Roman"/>
          <w:i w:val="false"/>
          <w:i w:val="false"/>
          <w:color w:val="auto"/>
          <w:sz w:val="28"/>
          <w:szCs w:val="24"/>
        </w:rPr>
      </w:pPr>
      <w:r>
        <w:rPr>
          <w:rFonts w:cs="Times New Roman" w:ascii="Times New Roman" w:hAnsi="Times New Roman"/>
          <w:i w:val="false"/>
          <w:color w:val="auto"/>
          <w:sz w:val="28"/>
          <w:szCs w:val="24"/>
        </w:rPr>
        <w:t>Рисунок 11</w:t>
      </w:r>
      <w:r>
        <w:rPr>
          <w:rFonts w:cs="Times New Roman" w:ascii="Times New Roman" w:hAnsi="Times New Roman"/>
          <w:i w:val="false"/>
          <w:color w:val="auto"/>
          <w:sz w:val="28"/>
          <w:szCs w:val="24"/>
          <w:lang w:val="en-US"/>
        </w:rPr>
        <w:t xml:space="preserve"> – </w:t>
      </w:r>
      <w:r>
        <w:rPr>
          <w:rFonts w:cs="Times New Roman" w:ascii="Times New Roman" w:hAnsi="Times New Roman"/>
          <w:i w:val="false"/>
          <w:color w:val="auto"/>
          <w:sz w:val="28"/>
          <w:szCs w:val="24"/>
        </w:rPr>
        <w:t>Выбор экспертов.</w:t>
      </w:r>
    </w:p>
    <w:p>
      <w:pPr>
        <w:pStyle w:val="Normal"/>
        <w:keepNext w:val="true"/>
        <w:spacing w:lineRule="auto" w:line="360" w:before="120" w:after="0"/>
        <w:jc w:val="center"/>
        <w:rPr/>
      </w:pPr>
      <w:r>
        <w:rPr/>
        <w:drawing>
          <wp:inline distT="0" distB="0" distL="0" distR="0">
            <wp:extent cx="4401185" cy="6439535"/>
            <wp:effectExtent l="0" t="0" r="0" b="0"/>
            <wp:docPr id="15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9" descr=""/>
                    <pic:cNvPicPr>
                      <a:picLocks noChangeAspect="1" noChangeArrowheads="1"/>
                    </pic:cNvPicPr>
                  </pic:nvPicPr>
                  <pic:blipFill>
                    <a:blip r:embed="rId535"/>
                    <a:stretch>
                      <a:fillRect/>
                    </a:stretch>
                  </pic:blipFill>
                  <pic:spPr bwMode="auto">
                    <a:xfrm>
                      <a:off x="0" y="0"/>
                      <a:ext cx="4401185" cy="6439535"/>
                    </a:xfrm>
                    <a:prstGeom prst="rect">
                      <a:avLst/>
                    </a:prstGeom>
                  </pic:spPr>
                </pic:pic>
              </a:graphicData>
            </a:graphic>
          </wp:inline>
        </w:drawing>
      </w:r>
    </w:p>
    <w:p>
      <w:pPr>
        <w:pStyle w:val="Caption"/>
        <w:spacing w:lineRule="auto" w:line="360" w:before="0" w:after="0"/>
        <w:jc w:val="center"/>
        <w:rPr>
          <w:rFonts w:ascii="Times New Roman" w:hAnsi="Times New Roman" w:cs="Times New Roman"/>
          <w:i w:val="false"/>
          <w:i w:val="false"/>
          <w:color w:val="auto"/>
          <w:sz w:val="28"/>
          <w:szCs w:val="24"/>
        </w:rPr>
      </w:pPr>
      <w:r>
        <w:rPr>
          <w:rFonts w:cs="Times New Roman" w:ascii="Times New Roman" w:hAnsi="Times New Roman"/>
          <w:i w:val="false"/>
          <w:color w:val="auto"/>
          <w:sz w:val="28"/>
          <w:szCs w:val="24"/>
        </w:rPr>
        <w:t xml:space="preserve">Рисунок 13 – Расчет согласованности экспертов и получение </w:t>
      </w:r>
    </w:p>
    <w:p>
      <w:pPr>
        <w:pStyle w:val="Caption"/>
        <w:spacing w:lineRule="auto" w:line="360" w:before="0" w:after="0"/>
        <w:jc w:val="center"/>
        <w:rPr>
          <w:rFonts w:ascii="Times New Roman" w:hAnsi="Times New Roman" w:cs="Times New Roman"/>
          <w:i w:val="false"/>
          <w:i w:val="false"/>
          <w:color w:val="auto"/>
          <w:sz w:val="28"/>
          <w:szCs w:val="24"/>
        </w:rPr>
      </w:pPr>
      <w:r>
        <w:rPr>
          <w:rFonts w:cs="Times New Roman" w:ascii="Times New Roman" w:hAnsi="Times New Roman"/>
          <w:i w:val="false"/>
          <w:color w:val="auto"/>
          <w:sz w:val="28"/>
          <w:szCs w:val="24"/>
        </w:rPr>
        <w:t>окончательного ранжира критериев оценки.</w:t>
      </w:r>
    </w:p>
    <w:p>
      <w:pPr>
        <w:pStyle w:val="Normal"/>
        <w:rPr>
          <w:lang w:eastAsia="en-US"/>
        </w:rPr>
      </w:pPr>
      <w:r>
        <w:rPr>
          <w:lang w:eastAsia="en-US"/>
        </w:rPr>
      </w:r>
    </w:p>
    <w:p>
      <w:pPr>
        <w:pStyle w:val="Normal"/>
        <w:spacing w:lineRule="auto" w:line="360"/>
        <w:rPr/>
      </w:pPr>
      <w:r>
        <w:rPr/>
        <w:t xml:space="preserve">На заключительном этапе была выполнена рассылка данной работы экспертам и получение от них экспертных оценок. Полученные оценки внесены в файл </w:t>
      </w:r>
      <w:r>
        <w:rPr>
          <w:lang w:val="en-US"/>
        </w:rPr>
        <w:t>MathCad</w:t>
      </w:r>
      <w:r>
        <w:rPr/>
        <w:t xml:space="preserve"> и выполнен расчет окончательной оценки. На рисунке 10 представлен результат расчета.</w:t>
      </w:r>
    </w:p>
    <w:p>
      <w:pPr>
        <w:pStyle w:val="Normal"/>
        <w:spacing w:lineRule="auto" w:line="360"/>
        <w:jc w:val="center"/>
        <w:rPr/>
      </w:pPr>
      <w:r>
        <w:rPr/>
      </w:r>
    </w:p>
    <w:p>
      <w:pPr>
        <w:pStyle w:val="Normal"/>
        <w:keepNext w:val="true"/>
        <w:spacing w:lineRule="auto" w:line="360" w:before="120" w:after="0"/>
        <w:jc w:val="center"/>
        <w:rPr/>
      </w:pPr>
      <w:r>
        <w:rPr/>
        <w:drawing>
          <wp:inline distT="0" distB="0" distL="0" distR="0">
            <wp:extent cx="5255260" cy="2501900"/>
            <wp:effectExtent l="0" t="0" r="0" b="0"/>
            <wp:docPr id="159" name="Рисунок 8" descr="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Рисунок 8" descr="Безымянный.jpg"/>
                    <pic:cNvPicPr>
                      <a:picLocks noChangeAspect="1" noChangeArrowheads="1"/>
                    </pic:cNvPicPr>
                  </pic:nvPicPr>
                  <pic:blipFill>
                    <a:blip r:embed="rId536"/>
                    <a:stretch>
                      <a:fillRect/>
                    </a:stretch>
                  </pic:blipFill>
                  <pic:spPr bwMode="auto">
                    <a:xfrm>
                      <a:off x="0" y="0"/>
                      <a:ext cx="5255260" cy="2501900"/>
                    </a:xfrm>
                    <a:prstGeom prst="rect">
                      <a:avLst/>
                    </a:prstGeom>
                  </pic:spPr>
                </pic:pic>
              </a:graphicData>
            </a:graphic>
          </wp:inline>
        </w:drawing>
      </w:r>
    </w:p>
    <w:p>
      <w:pPr>
        <w:pStyle w:val="Caption"/>
        <w:spacing w:lineRule="auto" w:line="360" w:before="0" w:after="120"/>
        <w:jc w:val="center"/>
        <w:rPr>
          <w:rFonts w:ascii="Times New Roman" w:hAnsi="Times New Roman" w:cs="Times New Roman"/>
          <w:i w:val="false"/>
          <w:i w:val="false"/>
          <w:color w:val="auto"/>
          <w:sz w:val="28"/>
          <w:szCs w:val="24"/>
        </w:rPr>
      </w:pPr>
      <w:r>
        <w:rPr>
          <w:rFonts w:cs="Times New Roman" w:ascii="Times New Roman" w:hAnsi="Times New Roman"/>
          <w:i w:val="false"/>
          <w:color w:val="auto"/>
          <w:sz w:val="28"/>
          <w:szCs w:val="24"/>
        </w:rPr>
        <w:t>Рисунок 14</w:t>
      </w:r>
      <w:r>
        <w:rPr>
          <w:rFonts w:cs="Times New Roman" w:ascii="Times New Roman" w:hAnsi="Times New Roman"/>
          <w:i w:val="false"/>
          <w:color w:val="auto"/>
          <w:sz w:val="28"/>
          <w:szCs w:val="24"/>
          <w:highlight w:val="red"/>
        </w:rPr>
        <w:fldChar w:fldCharType="begin"/>
      </w:r>
      <w:r>
        <w:rPr>
          <w:sz w:val="28"/>
          <w:i w:val="false"/>
          <w:szCs w:val="24"/>
          <w:highlight w:val="red"/>
          <w:rFonts w:cs="Times New Roman" w:ascii="Times New Roman" w:hAnsi="Times New Roman"/>
          <w:color w:val="auto"/>
        </w:rPr>
        <w:instrText xml:space="preserve"> SEQ Рисунок \* ARABIC </w:instrText>
      </w:r>
      <w:r>
        <w:rPr>
          <w:sz w:val="28"/>
          <w:i w:val="false"/>
          <w:szCs w:val="24"/>
          <w:highlight w:val="red"/>
          <w:rFonts w:cs="Times New Roman" w:ascii="Times New Roman" w:hAnsi="Times New Roman"/>
          <w:color w:val="auto"/>
        </w:rPr>
        <w:fldChar w:fldCharType="separate"/>
      </w:r>
      <w:r>
        <w:rPr>
          <w:sz w:val="28"/>
          <w:i w:val="false"/>
          <w:szCs w:val="24"/>
          <w:highlight w:val="red"/>
          <w:rFonts w:cs="Times New Roman" w:ascii="Times New Roman" w:hAnsi="Times New Roman"/>
          <w:color w:val="auto"/>
        </w:rPr>
        <w:t>4</w:t>
      </w:r>
      <w:r>
        <w:rPr>
          <w:sz w:val="28"/>
          <w:i w:val="false"/>
          <w:szCs w:val="24"/>
          <w:highlight w:val="red"/>
          <w:rFonts w:cs="Times New Roman" w:ascii="Times New Roman" w:hAnsi="Times New Roman"/>
          <w:color w:val="auto"/>
        </w:rPr>
        <w:fldChar w:fldCharType="end"/>
      </w:r>
      <w:r>
        <w:rPr>
          <w:rFonts w:cs="Times New Roman" w:ascii="Times New Roman" w:hAnsi="Times New Roman"/>
          <w:i w:val="false"/>
          <w:color w:val="auto"/>
          <w:sz w:val="28"/>
          <w:szCs w:val="24"/>
        </w:rPr>
        <w:t xml:space="preserve"> – Вычисление оценки.</w:t>
      </w:r>
    </w:p>
    <w:p>
      <w:pPr>
        <w:pStyle w:val="Normal"/>
        <w:spacing w:lineRule="auto" w:line="360"/>
        <w:rPr/>
      </w:pPr>
      <w:r>
        <w:rPr/>
        <w:t>Таким образом проведена экспертная оценка данной работы.</w:t>
      </w:r>
    </w:p>
    <w:p>
      <w:pPr>
        <w:pStyle w:val="Normal"/>
        <w:spacing w:lineRule="auto" w:line="360"/>
        <w:rPr>
          <w:rFonts w:cs="Times New Roman"/>
          <w:sz w:val="28"/>
          <w:szCs w:val="28"/>
        </w:rPr>
      </w:pPr>
      <w:r>
        <w:rPr>
          <w:rFonts w:cs="Times New Roman"/>
          <w:sz w:val="28"/>
          <w:szCs w:val="28"/>
        </w:rPr>
      </w:r>
      <w:r>
        <w:br w:type="page"/>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jc w:val="center"/>
        <w:rPr>
          <w:rFonts w:cs="Times New Roman"/>
          <w:sz w:val="28"/>
          <w:szCs w:val="28"/>
        </w:rPr>
      </w:pPr>
      <w:r>
        <w:rPr/>
        <w:drawing>
          <wp:inline distT="0" distB="0" distL="0" distR="0">
            <wp:extent cx="3438525" cy="5467350"/>
            <wp:effectExtent l="0" t="0" r="0" b="0"/>
            <wp:docPr id="160" name="Рисунок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Рисунок 82" descr=""/>
                    <pic:cNvPicPr>
                      <a:picLocks noChangeAspect="1" noChangeArrowheads="1"/>
                    </pic:cNvPicPr>
                  </pic:nvPicPr>
                  <pic:blipFill>
                    <a:blip r:embed="rId537"/>
                    <a:stretch>
                      <a:fillRect/>
                    </a:stretch>
                  </pic:blipFill>
                  <pic:spPr bwMode="auto">
                    <a:xfrm>
                      <a:off x="0" y="0"/>
                      <a:ext cx="3438525" cy="5467350"/>
                    </a:xfrm>
                    <a:prstGeom prst="rect">
                      <a:avLst/>
                    </a:prstGeom>
                  </pic:spPr>
                </pic:pic>
              </a:graphicData>
            </a:graphic>
          </wp:inline>
        </w:drawing>
      </w:r>
    </w:p>
    <w:p>
      <w:pPr>
        <w:pStyle w:val="Normal"/>
        <w:jc w:val="center"/>
        <w:rPr>
          <w:rFonts w:eastAsia="Times New Roman" w:cs="Times New Roman"/>
          <w:sz w:val="28"/>
          <w:szCs w:val="20"/>
        </w:rPr>
      </w:pPr>
      <w:r>
        <w:rPr>
          <w:rFonts w:cs="Times New Roman"/>
          <w:sz w:val="28"/>
          <w:szCs w:val="28"/>
        </w:rPr>
        <w:t>Рисунок 14 –</w:t>
      </w:r>
      <w:r>
        <w:rPr>
          <w:rFonts w:eastAsia="Times New Roman" w:cs="Times New Roman"/>
          <w:sz w:val="28"/>
          <w:szCs w:val="20"/>
        </w:rPr>
        <w:t>Формирование критериев оценки результатов выполнения индивидуальных заданий и их ранжирование. Первый этап</w:t>
      </w:r>
    </w:p>
    <w:p>
      <w:pPr>
        <w:pStyle w:val="Normal"/>
        <w:jc w:val="center"/>
        <w:rPr>
          <w:rFonts w:cs="Times New Roman"/>
          <w:sz w:val="28"/>
          <w:szCs w:val="28"/>
        </w:rPr>
      </w:pPr>
      <w:r>
        <w:rPr/>
        <w:drawing>
          <wp:inline distT="0" distB="0" distL="0" distR="0">
            <wp:extent cx="5400675" cy="7724775"/>
            <wp:effectExtent l="0" t="0" r="0" b="0"/>
            <wp:docPr id="161" name="Рисунок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Рисунок 83" descr=""/>
                    <pic:cNvPicPr>
                      <a:picLocks noChangeAspect="1" noChangeArrowheads="1"/>
                    </pic:cNvPicPr>
                  </pic:nvPicPr>
                  <pic:blipFill>
                    <a:blip r:embed="rId538"/>
                    <a:stretch>
                      <a:fillRect/>
                    </a:stretch>
                  </pic:blipFill>
                  <pic:spPr bwMode="auto">
                    <a:xfrm>
                      <a:off x="0" y="0"/>
                      <a:ext cx="5400675" cy="7724775"/>
                    </a:xfrm>
                    <a:prstGeom prst="rect">
                      <a:avLst/>
                    </a:prstGeom>
                  </pic:spPr>
                </pic:pic>
              </a:graphicData>
            </a:graphic>
          </wp:inline>
        </w:drawing>
      </w:r>
    </w:p>
    <w:p>
      <w:pPr>
        <w:pStyle w:val="Normal"/>
        <w:jc w:val="center"/>
        <w:rPr>
          <w:rFonts w:cs="Times New Roman"/>
          <w:sz w:val="28"/>
          <w:szCs w:val="28"/>
        </w:rPr>
      </w:pPr>
      <w:r>
        <w:rPr>
          <w:rFonts w:cs="Times New Roman"/>
          <w:sz w:val="28"/>
          <w:szCs w:val="28"/>
        </w:rPr>
        <w:t>Рисунок 15 –</w:t>
      </w:r>
      <w:r>
        <w:rPr>
          <w:rFonts w:eastAsia="Times New Roman" w:cs="Times New Roman"/>
          <w:sz w:val="28"/>
          <w:szCs w:val="20"/>
        </w:rPr>
        <w:t>Средняя значимость критериев по мнению экспертов. Среднее значение выделено красным, назначенный приоритет критерия – зелёным. Первый этап</w:t>
      </w:r>
    </w:p>
    <w:p>
      <w:pPr>
        <w:pStyle w:val="Normal"/>
        <w:rPr>
          <w:rFonts w:cs="Times New Roman"/>
          <w:sz w:val="28"/>
          <w:szCs w:val="28"/>
        </w:rPr>
      </w:pPr>
      <w:r>
        <w:rPr>
          <w:rFonts w:cs="Times New Roman"/>
          <w:sz w:val="28"/>
          <w:szCs w:val="28"/>
        </w:rPr>
      </w:r>
    </w:p>
    <w:p>
      <w:pPr>
        <w:pStyle w:val="Normal"/>
        <w:jc w:val="center"/>
        <w:rPr>
          <w:rFonts w:cs="Times New Roman"/>
          <w:sz w:val="28"/>
          <w:szCs w:val="28"/>
        </w:rPr>
      </w:pPr>
      <w:r>
        <w:rPr/>
        <w:drawing>
          <wp:inline distT="0" distB="0" distL="0" distR="0">
            <wp:extent cx="5219700" cy="2657475"/>
            <wp:effectExtent l="0" t="0" r="0" b="0"/>
            <wp:docPr id="162" name="Рисунок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84" descr=""/>
                    <pic:cNvPicPr>
                      <a:picLocks noChangeAspect="1" noChangeArrowheads="1"/>
                    </pic:cNvPicPr>
                  </pic:nvPicPr>
                  <pic:blipFill>
                    <a:blip r:embed="rId539"/>
                    <a:stretch>
                      <a:fillRect/>
                    </a:stretch>
                  </pic:blipFill>
                  <pic:spPr bwMode="auto">
                    <a:xfrm>
                      <a:off x="0" y="0"/>
                      <a:ext cx="5219700" cy="2657475"/>
                    </a:xfrm>
                    <a:prstGeom prst="rect">
                      <a:avLst/>
                    </a:prstGeom>
                  </pic:spPr>
                </pic:pic>
              </a:graphicData>
            </a:graphic>
          </wp:inline>
        </w:drawing>
      </w:r>
    </w:p>
    <w:p>
      <w:pPr>
        <w:pStyle w:val="Normal"/>
        <w:jc w:val="center"/>
        <w:rPr>
          <w:rFonts w:cs="Times New Roman"/>
          <w:sz w:val="28"/>
          <w:szCs w:val="28"/>
        </w:rPr>
      </w:pPr>
      <w:r>
        <w:rPr>
          <w:rFonts w:cs="Times New Roman"/>
          <w:sz w:val="28"/>
          <w:szCs w:val="28"/>
        </w:rPr>
        <w:t>Рисунок 16–Расчёт</w:t>
      </w:r>
      <w:r>
        <w:rPr>
          <w:rFonts w:eastAsia="Times New Roman" w:cs="Times New Roman"/>
          <w:sz w:val="28"/>
          <w:szCs w:val="20"/>
        </w:rPr>
        <w:t xml:space="preserve"> согласованности мнений экспертов. Первый этап. </w:t>
      </w:r>
    </w:p>
    <w:p>
      <w:pPr>
        <w:pStyle w:val="Normal"/>
        <w:jc w:val="center"/>
        <w:rPr>
          <w:rFonts w:cs="Times New Roman"/>
          <w:sz w:val="28"/>
          <w:szCs w:val="28"/>
        </w:rPr>
      </w:pPr>
      <w:r>
        <w:rPr/>
        <w:drawing>
          <wp:inline distT="0" distB="0" distL="0" distR="0">
            <wp:extent cx="5943600" cy="5286375"/>
            <wp:effectExtent l="0" t="0" r="0" b="0"/>
            <wp:docPr id="163" name="Рисунок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Рисунок 85" descr=""/>
                    <pic:cNvPicPr>
                      <a:picLocks noChangeAspect="1" noChangeArrowheads="1"/>
                    </pic:cNvPicPr>
                  </pic:nvPicPr>
                  <pic:blipFill>
                    <a:blip r:embed="rId540"/>
                    <a:stretch>
                      <a:fillRect/>
                    </a:stretch>
                  </pic:blipFill>
                  <pic:spPr bwMode="auto">
                    <a:xfrm>
                      <a:off x="0" y="0"/>
                      <a:ext cx="5943600" cy="5286375"/>
                    </a:xfrm>
                    <a:prstGeom prst="rect">
                      <a:avLst/>
                    </a:prstGeom>
                  </pic:spPr>
                </pic:pic>
              </a:graphicData>
            </a:graphic>
          </wp:inline>
        </w:drawing>
      </w:r>
    </w:p>
    <w:p>
      <w:pPr>
        <w:pStyle w:val="Normal"/>
        <w:jc w:val="center"/>
        <w:rPr>
          <w:rFonts w:cs="Times New Roman"/>
          <w:sz w:val="28"/>
          <w:szCs w:val="28"/>
        </w:rPr>
      </w:pPr>
      <w:r>
        <w:rPr>
          <w:rFonts w:cs="Times New Roman"/>
          <w:sz w:val="28"/>
          <w:szCs w:val="28"/>
        </w:rPr>
        <w:t>Рисунок 17–Выбор экспертов, наилучшим образом отражающих общее (среднее) мнение.Выбраны эксперты номер 2, 3 4, 6, 7 Второй этап</w:t>
      </w:r>
    </w:p>
    <w:p>
      <w:pPr>
        <w:pStyle w:val="Normal"/>
        <w:jc w:val="center"/>
        <w:rPr>
          <w:rFonts w:cs="Times New Roman"/>
          <w:sz w:val="28"/>
          <w:szCs w:val="28"/>
        </w:rPr>
      </w:pPr>
      <w:r>
        <w:rPr/>
        <w:drawing>
          <wp:inline distT="0" distB="0" distL="0" distR="0">
            <wp:extent cx="4400550" cy="6438900"/>
            <wp:effectExtent l="0" t="0" r="0" b="0"/>
            <wp:docPr id="164" name="Рисунок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87" descr=""/>
                    <pic:cNvPicPr>
                      <a:picLocks noChangeAspect="1" noChangeArrowheads="1"/>
                    </pic:cNvPicPr>
                  </pic:nvPicPr>
                  <pic:blipFill>
                    <a:blip r:embed="rId541"/>
                    <a:stretch>
                      <a:fillRect/>
                    </a:stretch>
                  </pic:blipFill>
                  <pic:spPr bwMode="auto">
                    <a:xfrm>
                      <a:off x="0" y="0"/>
                      <a:ext cx="4400550" cy="6438900"/>
                    </a:xfrm>
                    <a:prstGeom prst="rect">
                      <a:avLst/>
                    </a:prstGeom>
                  </pic:spPr>
                </pic:pic>
              </a:graphicData>
            </a:graphic>
          </wp:inline>
        </w:drawing>
      </w:r>
    </w:p>
    <w:p>
      <w:pPr>
        <w:pStyle w:val="Normal"/>
        <w:jc w:val="center"/>
        <w:rPr>
          <w:rFonts w:cs="Times New Roman"/>
          <w:sz w:val="28"/>
          <w:szCs w:val="28"/>
        </w:rPr>
      </w:pPr>
      <w:r>
        <w:rPr>
          <w:rFonts w:cs="Times New Roman"/>
          <w:sz w:val="28"/>
          <w:szCs w:val="28"/>
        </w:rPr>
        <w:t>Рисунок 18–Расчёт согласованности мнений сокращённой группы экспертов. Второй этап</w:t>
      </w:r>
    </w:p>
    <w:p>
      <w:pPr>
        <w:pStyle w:val="Normal"/>
        <w:pBdr/>
        <w:rPr>
          <w:rFonts w:ascii="Arial" w:hAnsi="Arial" w:cs="Arial"/>
          <w:sz w:val="20"/>
          <w:szCs w:val="20"/>
        </w:rPr>
        <w:framePr w:w="3375" w:h="1410" w:x="81" w:y="567" w:hSpace="0" w:vSpace="0" w:wrap="auto" w:vAnchor="text" w:hAnchor="text" w:hRule="exact"/>
        <w:pBdr/>
      </w:pPr>
      <w:r>
        <w:rPr/>
        <w:drawing>
          <wp:inline distT="0" distB="0" distL="0" distR="0">
            <wp:extent cx="2125345" cy="895350"/>
            <wp:effectExtent l="0" t="0" r="0" b="0"/>
            <wp:docPr id="165"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Рисунок 94" descr=""/>
                    <pic:cNvPicPr>
                      <a:picLocks noChangeAspect="1" noChangeArrowheads="1"/>
                    </pic:cNvPicPr>
                  </pic:nvPicPr>
                  <pic:blipFill>
                    <a:blip r:embed="rId542"/>
                    <a:stretch>
                      <a:fillRect/>
                    </a:stretch>
                  </pic:blipFill>
                  <pic:spPr bwMode="auto">
                    <a:xfrm>
                      <a:off x="0" y="0"/>
                      <a:ext cx="2125345" cy="895350"/>
                    </a:xfrm>
                    <a:prstGeom prst="rect">
                      <a:avLst/>
                    </a:prstGeom>
                  </pic:spPr>
                </pic:pic>
              </a:graphicData>
            </a:graphic>
          </wp:inline>
        </w:drawing>
      </w:r>
    </w:p>
    <w:p>
      <w:pPr>
        <w:pStyle w:val="Normal"/>
        <w:pBdr/>
        <w:rPr>
          <w:rFonts w:ascii="Arial" w:hAnsi="Arial" w:cs="Arial"/>
          <w:sz w:val="20"/>
          <w:szCs w:val="20"/>
        </w:rPr>
        <w:framePr w:w="5843" w:h="921" w:x="81" w:y="2143" w:hSpace="0" w:vSpace="0" w:wrap="auto" w:vAnchor="text" w:hAnchor="text" w:hRule="exact"/>
        <w:pBdr/>
      </w:pPr>
      <w:r>
        <w:rPr/>
        <w:drawing>
          <wp:inline distT="0" distB="0" distL="0" distR="0">
            <wp:extent cx="3521075" cy="584835"/>
            <wp:effectExtent l="0" t="0" r="0" b="0"/>
            <wp:docPr id="166" name="Рисунок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Рисунок 93" descr=""/>
                    <pic:cNvPicPr>
                      <a:picLocks noChangeAspect="1" noChangeArrowheads="1"/>
                    </pic:cNvPicPr>
                  </pic:nvPicPr>
                  <pic:blipFill>
                    <a:blip r:embed="rId543"/>
                    <a:stretch>
                      <a:fillRect/>
                    </a:stretch>
                  </pic:blipFill>
                  <pic:spPr bwMode="auto">
                    <a:xfrm>
                      <a:off x="0" y="0"/>
                      <a:ext cx="3521075" cy="584835"/>
                    </a:xfrm>
                    <a:prstGeom prst="rect">
                      <a:avLst/>
                    </a:prstGeom>
                  </pic:spPr>
                </pic:pic>
              </a:graphicData>
            </a:graphic>
          </wp:inline>
        </w:drawing>
      </w:r>
    </w:p>
    <w:p>
      <w:pPr>
        <w:pStyle w:val="Normal"/>
        <w:pBdr/>
        <w:rPr>
          <w:rFonts w:ascii="Arial" w:hAnsi="Arial" w:cs="Arial"/>
          <w:sz w:val="20"/>
          <w:szCs w:val="20"/>
        </w:rPr>
        <w:framePr w:w="3461" w:h="284" w:x="6244" w:y="2418" w:hSpace="0" w:vSpace="0" w:wrap="auto" w:vAnchor="text" w:hAnchor="text" w:hRule="exact"/>
        <w:pBdr/>
      </w:pPr>
      <w:r>
        <w:rPr/>
        <w:drawing>
          <wp:inline distT="0" distB="0" distL="0" distR="0">
            <wp:extent cx="1219200" cy="180340"/>
            <wp:effectExtent l="0" t="0" r="0" b="0"/>
            <wp:docPr id="167" name="Рисунок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92" descr=""/>
                    <pic:cNvPicPr>
                      <a:picLocks noChangeAspect="1" noChangeArrowheads="1"/>
                    </pic:cNvPicPr>
                  </pic:nvPicPr>
                  <pic:blipFill>
                    <a:blip r:embed="rId544"/>
                    <a:stretch>
                      <a:fillRect/>
                    </a:stretch>
                  </pic:blipFill>
                  <pic:spPr bwMode="auto">
                    <a:xfrm>
                      <a:off x="0" y="0"/>
                      <a:ext cx="1219200" cy="180340"/>
                    </a:xfrm>
                    <a:prstGeom prst="rect">
                      <a:avLst/>
                    </a:prstGeom>
                  </pic:spPr>
                </pic:pic>
              </a:graphicData>
            </a:graphic>
          </wp:inline>
        </w:drawing>
      </w:r>
    </w:p>
    <w:sdt>
      <w:sdtPr>
        <w:docPartObj>
          <w:docPartGallery w:val="Table of Contents"/>
          <w:docPartUnique w:val="true"/>
        </w:docPartObj>
      </w:sdtPr>
      <w:sdtContent>
        <w:p>
          <w:pPr>
            <w:pStyle w:val="12"/>
            <w:spacing w:lineRule="auto" w:line="288"/>
            <w:ind w:right="560" w:firstLine="709"/>
            <w:rPr>
              <w:rFonts w:eastAsia="" w:cs="Times New Roman" w:eastAsiaTheme="minorEastAsia"/>
              <w:color w:val="auto"/>
              <w:sz w:val="32"/>
              <w:szCs w:val="32"/>
              <w:highlight w:val="yellow"/>
              <w:lang w:bidi="ar-SA"/>
            </w:rPr>
          </w:pPr>
          <w:r>
            <w:fldChar w:fldCharType="begin"/>
          </w:r>
          <w:r>
            <w:rPr/>
            <w:instrText xml:space="preserve"> TOC \z \o "1-3" \u \h</w:instrText>
          </w:r>
          <w:r>
            <w:rPr/>
            <w:fldChar w:fldCharType="separate"/>
          </w:r>
          <w:r>
            <w:rPr/>
          </w:r>
          <w:r>
            <w:rPr/>
            <w:fldChar w:fldCharType="end"/>
          </w:r>
        </w:p>
      </w:sdtContent>
    </w:sdt>
    <w:p>
      <w:pPr>
        <w:pStyle w:val="1"/>
        <w:tabs>
          <w:tab w:val="clear" w:pos="708"/>
          <w:tab w:val="right" w:pos="9639" w:leader="dot"/>
        </w:tabs>
        <w:spacing w:lineRule="auto" w:line="288"/>
        <w:ind w:right="560" w:firstLine="709"/>
        <w:rPr>
          <w:sz w:val="32"/>
          <w:szCs w:val="32"/>
        </w:rPr>
      </w:pPr>
      <w:bookmarkStart w:id="198" w:name="_Toc67255265"/>
      <w:bookmarkStart w:id="199" w:name="_Toc61619256"/>
      <w:r>
        <w:rPr>
          <w:rFonts w:cs="Times New Roman" w:ascii="Times New Roman" w:hAnsi="Times New Roman"/>
          <w:sz w:val="32"/>
          <w:szCs w:val="32"/>
        </w:rPr>
        <w:t xml:space="preserve">6 </w:t>
      </w:r>
      <w:r>
        <w:rPr>
          <w:sz w:val="32"/>
          <w:szCs w:val="32"/>
        </w:rPr>
        <w:t>ЗАКЛЮЧЕНИЕ</w:t>
      </w:r>
      <w:bookmarkEnd w:id="198"/>
      <w:bookmarkEnd w:id="199"/>
    </w:p>
    <w:p>
      <w:pPr>
        <w:pStyle w:val="Normal"/>
        <w:spacing w:lineRule="auto" w:line="288"/>
        <w:rPr>
          <w:sz w:val="32"/>
          <w:szCs w:val="32"/>
        </w:rPr>
      </w:pPr>
      <w:r>
        <w:rPr>
          <w:sz w:val="32"/>
          <w:szCs w:val="32"/>
        </w:rPr>
      </w:r>
    </w:p>
    <w:p>
      <w:pPr>
        <w:pStyle w:val="1"/>
        <w:tabs>
          <w:tab w:val="clear" w:pos="708"/>
          <w:tab w:val="right" w:pos="9639" w:leader="dot"/>
        </w:tabs>
        <w:spacing w:lineRule="auto" w:line="288"/>
        <w:ind w:right="560" w:firstLine="709"/>
        <w:rPr>
          <w:sz w:val="32"/>
          <w:szCs w:val="32"/>
        </w:rPr>
      </w:pPr>
      <w:bookmarkStart w:id="200" w:name="_Toc67255266"/>
      <w:bookmarkStart w:id="201" w:name="_Toc61619257"/>
      <w:r>
        <w:rPr>
          <w:sz w:val="32"/>
          <w:szCs w:val="32"/>
        </w:rPr>
        <w:t>СПИСОК ИСПОЛЬЗОВАННЫХ ИСТОЧНИКОВ</w:t>
      </w:r>
      <w:bookmarkEnd w:id="200"/>
      <w:bookmarkEnd w:id="201"/>
    </w:p>
    <w:p>
      <w:pPr>
        <w:pStyle w:val="Normal"/>
        <w:spacing w:lineRule="auto" w:line="288"/>
        <w:rPr>
          <w:sz w:val="32"/>
          <w:szCs w:val="32"/>
        </w:rPr>
      </w:pPr>
      <w:r>
        <w:rPr>
          <w:sz w:val="32"/>
          <w:szCs w:val="32"/>
        </w:rPr>
        <w:t xml:space="preserve">1. А.В. Андрейчиков О.Н. Андрейчикова. </w:t>
      </w:r>
      <w:r>
        <w:rPr>
          <w:sz w:val="32"/>
          <w:szCs w:val="32"/>
          <w:lang w:val="en-US"/>
        </w:rPr>
        <w:t>A</w:t>
      </w:r>
      <w:r>
        <w:rPr>
          <w:sz w:val="32"/>
          <w:szCs w:val="32"/>
        </w:rPr>
        <w:t>нализ, синтез, планирование решений в экономике. – М.: «Финансы и статистика», 2000.</w:t>
      </w:r>
    </w:p>
    <w:sectPr>
      <w:footerReference w:type="default" r:id="rId545"/>
      <w:type w:val="nextPage"/>
      <w:pgSz w:w="11906" w:h="16838"/>
      <w:pgMar w:left="1134" w:right="1134" w:gutter="0" w:header="0" w:top="1418" w:footer="6"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rial Unicode MS">
    <w:charset w:val="cc"/>
    <w:family w:val="roman"/>
    <w:pitch w:val="variable"/>
  </w:font>
  <w:font w:name="Times New Roman">
    <w:charset w:val="cc"/>
    <w:family w:val="roman"/>
    <w:pitch w:val="variable"/>
  </w:font>
  <w:font w:name="Cambria">
    <w:charset w:val="cc"/>
    <w:family w:val="roman"/>
    <w:pitch w:val="variable"/>
  </w:font>
  <w:font w:name="Georgia">
    <w:charset w:val="cc"/>
    <w:family w:val="roman"/>
    <w:pitch w:val="variable"/>
  </w:font>
  <w:font w:name="Arial">
    <w:charset w:val="cc"/>
    <w:family w:val="roman"/>
    <w:pitch w:val="variable"/>
  </w:font>
  <w:font w:name="Calibri">
    <w:charset w:val="cc"/>
    <w:family w:val="roman"/>
    <w:pitch w:val="variable"/>
  </w:font>
  <w:font w:name="Tahoma">
    <w:charset w:val="cc"/>
    <w:family w:val="roman"/>
    <w:pitch w:val="variable"/>
  </w:font>
  <w:font w:name="Liberation Sans">
    <w:altName w:val="Arial"/>
    <w:charset w:val="cc"/>
    <w:family w:val="swiss"/>
    <w:pitch w:val="variable"/>
  </w:font>
  <w:font w:name="yandex-sans">
    <w:charset w:val="cc"/>
    <w:family w:val="roman"/>
    <w:pitch w:val="variable"/>
  </w:font>
  <w:font w:name="Cambria Math">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82507611"/>
    </w:sdtPr>
    <w:sdtContent>
      <w:p>
        <w:pPr>
          <w:pStyle w:val="Style25"/>
          <w:jc w:val="center"/>
          <w:rPr/>
        </w:pPr>
        <w:r>
          <w:rPr/>
          <w:fldChar w:fldCharType="begin"/>
        </w:r>
        <w:r>
          <w:rPr/>
          <w:instrText xml:space="preserve"> PAGE </w:instrText>
        </w:r>
        <w:r>
          <w:rPr/>
          <w:fldChar w:fldCharType="separate"/>
        </w:r>
        <w:r>
          <w:rPr/>
          <w:t>195</w:t>
        </w:r>
        <w:r>
          <w:rPr/>
          <w:fldChar w:fldCharType="end"/>
        </w:r>
      </w:p>
      <w:p>
        <w:pPr>
          <w:pStyle w:val="Style25"/>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1"/>
      <w:lvlJc w:val="left"/>
      <w:pPr>
        <w:tabs>
          <w:tab w:val="num" w:pos="0"/>
        </w:tabs>
        <w:ind w:left="432" w:hanging="432"/>
      </w:pPr>
      <w:rPr/>
    </w:lvl>
    <w:lvl w:ilvl="1">
      <w:start w:val="1"/>
      <w:pStyle w:val="2"/>
      <w:numFmt w:val="decimal"/>
      <w:lvlText w:val="%1.%2"/>
      <w:lvlJc w:val="left"/>
      <w:pPr>
        <w:tabs>
          <w:tab w:val="num" w:pos="0"/>
        </w:tabs>
        <w:ind w:left="576" w:hanging="576"/>
      </w:pPr>
      <w:rPr/>
    </w:lvl>
    <w:lvl w:ilvl="2">
      <w:start w:val="1"/>
      <w:pStyle w:val="3"/>
      <w:numFmt w:val="decimal"/>
      <w:lvlText w:val="%1.%2.%3"/>
      <w:lvlJc w:val="left"/>
      <w:pPr>
        <w:tabs>
          <w:tab w:val="num" w:pos="0"/>
        </w:tabs>
        <w:ind w:left="720" w:hanging="720"/>
      </w:pPr>
      <w:rPr/>
    </w:lvl>
    <w:lvl w:ilvl="3">
      <w:start w:val="1"/>
      <w:pStyle w:val="4"/>
      <w:numFmt w:val="decimal"/>
      <w:lvlText w:val="%1.%2.%3.%4"/>
      <w:lvlJc w:val="left"/>
      <w:pPr>
        <w:tabs>
          <w:tab w:val="num" w:pos="0"/>
        </w:tabs>
        <w:ind w:left="864" w:hanging="864"/>
      </w:pPr>
      <w:rPr/>
    </w:lvl>
    <w:lvl w:ilvl="4">
      <w:start w:val="1"/>
      <w:pStyle w:val="5"/>
      <w:numFmt w:val="decimal"/>
      <w:lvlText w:val="%1.%2.%3.%4.%5"/>
      <w:lvlJc w:val="left"/>
      <w:pPr>
        <w:tabs>
          <w:tab w:val="num" w:pos="0"/>
        </w:tabs>
        <w:ind w:left="1008" w:hanging="1008"/>
      </w:pPr>
      <w:rPr/>
    </w:lvl>
    <w:lvl w:ilvl="5">
      <w:start w:val="1"/>
      <w:pStyle w:val="6"/>
      <w:numFmt w:val="decimal"/>
      <w:lvlText w:val="%1.%2.%3.%4.%5.%6"/>
      <w:lvlJc w:val="left"/>
      <w:pPr>
        <w:tabs>
          <w:tab w:val="num" w:pos="0"/>
        </w:tabs>
        <w:ind w:left="1152" w:hanging="1152"/>
      </w:pPr>
      <w:rPr/>
    </w:lvl>
    <w:lvl w:ilvl="6">
      <w:start w:val="1"/>
      <w:pStyle w:val="7"/>
      <w:numFmt w:val="decimal"/>
      <w:lvlText w:val="%1.%2.%3.%4.%5.%6.%7"/>
      <w:lvlJc w:val="left"/>
      <w:pPr>
        <w:tabs>
          <w:tab w:val="num" w:pos="0"/>
        </w:tabs>
        <w:ind w:left="1296" w:hanging="1296"/>
      </w:pPr>
      <w:rPr/>
    </w:lvl>
    <w:lvl w:ilvl="7">
      <w:start w:val="1"/>
      <w:pStyle w:val="8"/>
      <w:numFmt w:val="decimal"/>
      <w:lvlText w:val="%1.%2.%3.%4.%5.%6.%7.%8"/>
      <w:lvlJc w:val="left"/>
      <w:pPr>
        <w:tabs>
          <w:tab w:val="num" w:pos="0"/>
        </w:tabs>
        <w:ind w:left="1440" w:hanging="1440"/>
      </w:pPr>
      <w:rPr/>
    </w:lvl>
    <w:lvl w:ilvl="8">
      <w:start w:val="1"/>
      <w:pStyle w:val="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5">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0">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1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2">
    <w:lvl w:ilvl="0">
      <w:start w:val="1"/>
      <w:numFmt w:val="decimal"/>
      <w:lvlText w:val="%1."/>
      <w:lvlJc w:val="left"/>
      <w:pPr>
        <w:tabs>
          <w:tab w:val="num" w:pos="0"/>
        </w:tabs>
        <w:ind w:left="720" w:hanging="720"/>
      </w:pPr>
      <w:rPr/>
    </w:lvl>
    <w:lvl w:ilvl="1">
      <w:start w:val="1"/>
      <w:numFmt w:val="decimal"/>
      <w:lvlText w:val="%1.%2."/>
      <w:lvlJc w:val="left"/>
      <w:pPr>
        <w:tabs>
          <w:tab w:val="num" w:pos="0"/>
        </w:tabs>
        <w:ind w:left="1074" w:hanging="720"/>
      </w:pPr>
      <w:rPr/>
    </w:lvl>
    <w:lvl w:ilvl="2">
      <w:start w:val="1"/>
      <w:numFmt w:val="decimal"/>
      <w:lvlText w:val="%1.%2.%3."/>
      <w:lvlJc w:val="left"/>
      <w:pPr>
        <w:tabs>
          <w:tab w:val="num" w:pos="0"/>
        </w:tabs>
        <w:ind w:left="1428" w:hanging="720"/>
      </w:pPr>
      <w:rPr/>
    </w:lvl>
    <w:lvl w:ilvl="3">
      <w:start w:val="1"/>
      <w:numFmt w:val="decimal"/>
      <w:lvlText w:val="%1.%2.%3.%4."/>
      <w:lvlJc w:val="left"/>
      <w:pPr>
        <w:tabs>
          <w:tab w:val="num" w:pos="0"/>
        </w:tabs>
        <w:ind w:left="2142" w:hanging="1080"/>
      </w:pPr>
      <w:rPr/>
    </w:lvl>
    <w:lvl w:ilvl="4">
      <w:start w:val="1"/>
      <w:numFmt w:val="decimal"/>
      <w:lvlText w:val="%1.%2.%3.%4.%5."/>
      <w:lvlJc w:val="left"/>
      <w:pPr>
        <w:tabs>
          <w:tab w:val="num" w:pos="0"/>
        </w:tabs>
        <w:ind w:left="2496" w:hanging="1080"/>
      </w:pPr>
      <w:rPr/>
    </w:lvl>
    <w:lvl w:ilvl="5">
      <w:start w:val="1"/>
      <w:numFmt w:val="decimal"/>
      <w:lvlText w:val="%1.%2.%3.%4.%5.%6."/>
      <w:lvlJc w:val="left"/>
      <w:pPr>
        <w:tabs>
          <w:tab w:val="num" w:pos="0"/>
        </w:tabs>
        <w:ind w:left="3210" w:hanging="1440"/>
      </w:pPr>
      <w:rPr/>
    </w:lvl>
    <w:lvl w:ilvl="6">
      <w:start w:val="1"/>
      <w:numFmt w:val="decimal"/>
      <w:lvlText w:val="%1.%2.%3.%4.%5.%6.%7."/>
      <w:lvlJc w:val="left"/>
      <w:pPr>
        <w:tabs>
          <w:tab w:val="num" w:pos="0"/>
        </w:tabs>
        <w:ind w:left="3924" w:hanging="1800"/>
      </w:pPr>
      <w:rPr/>
    </w:lvl>
    <w:lvl w:ilvl="7">
      <w:start w:val="1"/>
      <w:numFmt w:val="decimal"/>
      <w:lvlText w:val="%1.%2.%3.%4.%5.%6.%7.%8."/>
      <w:lvlJc w:val="left"/>
      <w:pPr>
        <w:tabs>
          <w:tab w:val="num" w:pos="0"/>
        </w:tabs>
        <w:ind w:left="4278" w:hanging="1800"/>
      </w:pPr>
      <w:rPr/>
    </w:lvl>
    <w:lvl w:ilvl="8">
      <w:start w:val="1"/>
      <w:numFmt w:val="decimal"/>
      <w:lvlText w:val="%1.%2.%3.%4.%5.%6.%7.%8.%9."/>
      <w:lvlJc w:val="left"/>
      <w:pPr>
        <w:tabs>
          <w:tab w:val="num" w:pos="0"/>
        </w:tabs>
        <w:ind w:left="4992"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doNotExpandShiftReturn/>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Unicode MS" w:hAnsi="Arial Unicode MS" w:eastAsia="Arial Unicode MS" w:cs="Arial Unicode MS"/>
        <w:sz w:val="24"/>
        <w:szCs w:val="24"/>
        <w:lang w:val="ru-RU" w:eastAsia="ru-RU" w:bidi="ru-RU"/>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0"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d6732"/>
    <w:pPr>
      <w:widowControl w:val="false"/>
      <w:bidi w:val="0"/>
      <w:spacing w:before="0" w:after="0"/>
      <w:ind w:firstLine="709"/>
      <w:jc w:val="both"/>
    </w:pPr>
    <w:rPr>
      <w:rFonts w:ascii="Times New Roman" w:hAnsi="Times New Roman" w:eastAsia="Arial Unicode MS" w:cs="Arial Unicode MS"/>
      <w:color w:val="000000"/>
      <w:kern w:val="0"/>
      <w:sz w:val="24"/>
      <w:szCs w:val="24"/>
      <w:lang w:val="ru-RU" w:eastAsia="ru-RU" w:bidi="ru-RU"/>
    </w:rPr>
  </w:style>
  <w:style w:type="paragraph" w:styleId="1" w:customStyle="1">
    <w:name w:val="Heading 1"/>
    <w:basedOn w:val="Normal"/>
    <w:next w:val="Normal"/>
    <w:link w:val="11"/>
    <w:uiPriority w:val="9"/>
    <w:qFormat/>
    <w:rsid w:val="008813fe"/>
    <w:pPr>
      <w:keepNext w:val="true"/>
      <w:keepLines/>
      <w:widowControl/>
      <w:numPr>
        <w:ilvl w:val="0"/>
        <w:numId w:val="1"/>
      </w:numPr>
      <w:suppressAutoHyphens w:val="true"/>
      <w:spacing w:lineRule="auto" w:line="259" w:before="240" w:after="0"/>
      <w:jc w:val="left"/>
      <w:outlineLvl w:val="0"/>
    </w:pPr>
    <w:rPr>
      <w:rFonts w:ascii="Cambria" w:hAnsi="Cambria" w:eastAsia="" w:cs="" w:asciiTheme="majorHAnsi" w:cstheme="majorBidi" w:eastAsiaTheme="majorEastAsia" w:hAnsiTheme="majorHAnsi"/>
      <w:color w:val="365F91" w:themeColor="accent1" w:themeShade="bf"/>
      <w:sz w:val="32"/>
      <w:szCs w:val="32"/>
      <w:lang w:eastAsia="en-US" w:bidi="ar-SA"/>
    </w:rPr>
  </w:style>
  <w:style w:type="paragraph" w:styleId="2" w:customStyle="1">
    <w:name w:val="Heading 2"/>
    <w:basedOn w:val="Normal"/>
    <w:next w:val="Normal"/>
    <w:link w:val="21"/>
    <w:uiPriority w:val="9"/>
    <w:unhideWhenUsed/>
    <w:qFormat/>
    <w:rsid w:val="008813fe"/>
    <w:pPr>
      <w:keepNext w:val="true"/>
      <w:keepLines/>
      <w:widowControl/>
      <w:numPr>
        <w:ilvl w:val="1"/>
        <w:numId w:val="1"/>
      </w:numPr>
      <w:suppressAutoHyphens w:val="true"/>
      <w:spacing w:lineRule="auto" w:line="259" w:before="40" w:after="0"/>
      <w:jc w:val="left"/>
      <w:outlineLvl w:val="1"/>
    </w:pPr>
    <w:rPr>
      <w:rFonts w:ascii="Cambria" w:hAnsi="Cambria" w:eastAsia="" w:cs="" w:asciiTheme="majorHAnsi" w:cstheme="majorBidi" w:eastAsiaTheme="majorEastAsia" w:hAnsiTheme="majorHAnsi"/>
      <w:color w:val="365F91" w:themeColor="accent1" w:themeShade="bf"/>
      <w:sz w:val="26"/>
      <w:szCs w:val="26"/>
      <w:lang w:eastAsia="en-US" w:bidi="ar-SA"/>
    </w:rPr>
  </w:style>
  <w:style w:type="paragraph" w:styleId="3" w:customStyle="1">
    <w:name w:val="Heading 3"/>
    <w:basedOn w:val="Normal"/>
    <w:next w:val="Normal"/>
    <w:link w:val="31"/>
    <w:uiPriority w:val="9"/>
    <w:semiHidden/>
    <w:unhideWhenUsed/>
    <w:qFormat/>
    <w:rsid w:val="008813fe"/>
    <w:pPr>
      <w:keepNext w:val="true"/>
      <w:keepLines/>
      <w:widowControl/>
      <w:numPr>
        <w:ilvl w:val="2"/>
        <w:numId w:val="1"/>
      </w:numPr>
      <w:suppressAutoHyphens w:val="true"/>
      <w:spacing w:lineRule="auto" w:line="259" w:before="40" w:after="0"/>
      <w:jc w:val="left"/>
      <w:outlineLvl w:val="2"/>
    </w:pPr>
    <w:rPr>
      <w:rFonts w:ascii="Cambria" w:hAnsi="Cambria" w:eastAsia="" w:cs="" w:asciiTheme="majorHAnsi" w:cstheme="majorBidi" w:eastAsiaTheme="majorEastAsia" w:hAnsiTheme="majorHAnsi"/>
      <w:color w:val="243F60" w:themeColor="accent1" w:themeShade="7f"/>
      <w:lang w:eastAsia="en-US" w:bidi="ar-SA"/>
    </w:rPr>
  </w:style>
  <w:style w:type="paragraph" w:styleId="4" w:customStyle="1">
    <w:name w:val="Heading 4"/>
    <w:basedOn w:val="Normal"/>
    <w:next w:val="Normal"/>
    <w:link w:val="41"/>
    <w:uiPriority w:val="9"/>
    <w:semiHidden/>
    <w:unhideWhenUsed/>
    <w:qFormat/>
    <w:rsid w:val="008813fe"/>
    <w:pPr>
      <w:keepNext w:val="true"/>
      <w:keepLines/>
      <w:widowControl/>
      <w:numPr>
        <w:ilvl w:val="3"/>
        <w:numId w:val="1"/>
      </w:numPr>
      <w:suppressAutoHyphens w:val="true"/>
      <w:spacing w:lineRule="auto" w:line="259" w:before="40" w:after="0"/>
      <w:jc w:val="left"/>
      <w:outlineLvl w:val="3"/>
    </w:pPr>
    <w:rPr>
      <w:rFonts w:ascii="Cambria" w:hAnsi="Cambria" w:eastAsia="" w:cs="" w:asciiTheme="majorHAnsi" w:cstheme="majorBidi" w:eastAsiaTheme="majorEastAsia" w:hAnsiTheme="majorHAnsi"/>
      <w:i/>
      <w:iCs/>
      <w:color w:val="365F91" w:themeColor="accent1" w:themeShade="bf"/>
      <w:sz w:val="22"/>
      <w:szCs w:val="22"/>
      <w:lang w:eastAsia="en-US" w:bidi="ar-SA"/>
    </w:rPr>
  </w:style>
  <w:style w:type="paragraph" w:styleId="5" w:customStyle="1">
    <w:name w:val="Heading 5"/>
    <w:basedOn w:val="Normal1"/>
    <w:next w:val="Normal"/>
    <w:link w:val="51"/>
    <w:uiPriority w:val="9"/>
    <w:semiHidden/>
    <w:unhideWhenUsed/>
    <w:qFormat/>
    <w:rsid w:val="008813fe"/>
    <w:pPr>
      <w:keepNext w:val="true"/>
      <w:keepLines/>
      <w:widowControl/>
      <w:numPr>
        <w:ilvl w:val="4"/>
        <w:numId w:val="1"/>
      </w:numPr>
      <w:suppressAutoHyphens w:val="true"/>
      <w:spacing w:lineRule="auto" w:line="259" w:before="40" w:after="0"/>
      <w:jc w:val="left"/>
      <w:outlineLvl w:val="4"/>
    </w:pPr>
    <w:rPr>
      <w:rFonts w:ascii="Cambria" w:hAnsi="Cambria" w:eastAsia="" w:cs="" w:asciiTheme="majorHAnsi" w:cstheme="majorBidi" w:eastAsiaTheme="majorEastAsia" w:hAnsiTheme="majorHAnsi"/>
      <w:color w:val="365F91" w:themeColor="accent1" w:themeShade="bf"/>
      <w:sz w:val="22"/>
      <w:szCs w:val="22"/>
      <w:lang w:eastAsia="en-US" w:bidi="ar-SA"/>
    </w:rPr>
  </w:style>
  <w:style w:type="paragraph" w:styleId="6" w:customStyle="1">
    <w:name w:val="Heading 6"/>
    <w:basedOn w:val="Normal1"/>
    <w:next w:val="Normal"/>
    <w:link w:val="61"/>
    <w:uiPriority w:val="9"/>
    <w:semiHidden/>
    <w:unhideWhenUsed/>
    <w:qFormat/>
    <w:rsid w:val="008813fe"/>
    <w:pPr>
      <w:keepNext w:val="true"/>
      <w:keepLines/>
      <w:widowControl/>
      <w:numPr>
        <w:ilvl w:val="5"/>
        <w:numId w:val="1"/>
      </w:numPr>
      <w:suppressAutoHyphens w:val="true"/>
      <w:spacing w:lineRule="auto" w:line="259" w:before="40" w:after="0"/>
      <w:jc w:val="left"/>
      <w:outlineLvl w:val="5"/>
    </w:pPr>
    <w:rPr>
      <w:rFonts w:ascii="Cambria" w:hAnsi="Cambria" w:eastAsia="" w:cs="" w:asciiTheme="majorHAnsi" w:cstheme="majorBidi" w:eastAsiaTheme="majorEastAsia" w:hAnsiTheme="majorHAnsi"/>
      <w:color w:val="243F60" w:themeColor="accent1" w:themeShade="7f"/>
      <w:sz w:val="22"/>
      <w:szCs w:val="22"/>
      <w:lang w:eastAsia="en-US" w:bidi="ar-SA"/>
    </w:rPr>
  </w:style>
  <w:style w:type="paragraph" w:styleId="7" w:customStyle="1">
    <w:name w:val="Heading 7"/>
    <w:basedOn w:val="Normal"/>
    <w:next w:val="Normal"/>
    <w:uiPriority w:val="9"/>
    <w:semiHidden/>
    <w:unhideWhenUsed/>
    <w:qFormat/>
    <w:rsid w:val="008813fe"/>
    <w:pPr>
      <w:keepNext w:val="true"/>
      <w:keepLines/>
      <w:widowControl/>
      <w:numPr>
        <w:ilvl w:val="6"/>
        <w:numId w:val="1"/>
      </w:numPr>
      <w:suppressAutoHyphens w:val="true"/>
      <w:spacing w:lineRule="auto" w:line="259" w:before="40" w:after="0"/>
      <w:jc w:val="left"/>
      <w:outlineLvl w:val="6"/>
    </w:pPr>
    <w:rPr>
      <w:rFonts w:ascii="Cambria" w:hAnsi="Cambria" w:eastAsia="" w:cs="" w:asciiTheme="majorHAnsi" w:cstheme="majorBidi" w:eastAsiaTheme="majorEastAsia" w:hAnsiTheme="majorHAnsi"/>
      <w:i/>
      <w:iCs/>
      <w:color w:val="243F60" w:themeColor="accent1" w:themeShade="7f"/>
      <w:sz w:val="22"/>
      <w:szCs w:val="22"/>
      <w:lang w:eastAsia="en-US" w:bidi="ar-SA"/>
    </w:rPr>
  </w:style>
  <w:style w:type="paragraph" w:styleId="8" w:customStyle="1">
    <w:name w:val="Heading 8"/>
    <w:basedOn w:val="Normal"/>
    <w:next w:val="Normal"/>
    <w:uiPriority w:val="9"/>
    <w:semiHidden/>
    <w:unhideWhenUsed/>
    <w:qFormat/>
    <w:rsid w:val="008813fe"/>
    <w:pPr>
      <w:keepNext w:val="true"/>
      <w:keepLines/>
      <w:widowControl/>
      <w:numPr>
        <w:ilvl w:val="7"/>
        <w:numId w:val="1"/>
      </w:numPr>
      <w:suppressAutoHyphens w:val="true"/>
      <w:spacing w:lineRule="auto" w:line="259" w:before="40" w:after="0"/>
      <w:jc w:val="left"/>
      <w:outlineLvl w:val="7"/>
    </w:pPr>
    <w:rPr>
      <w:rFonts w:ascii="Cambria" w:hAnsi="Cambria" w:eastAsia="" w:cs="" w:asciiTheme="majorHAnsi" w:cstheme="majorBidi" w:eastAsiaTheme="majorEastAsia" w:hAnsiTheme="majorHAnsi"/>
      <w:color w:val="272727" w:themeColor="text1" w:themeTint="d8"/>
      <w:sz w:val="21"/>
      <w:szCs w:val="21"/>
      <w:lang w:eastAsia="en-US" w:bidi="ar-SA"/>
    </w:rPr>
  </w:style>
  <w:style w:type="paragraph" w:styleId="9" w:customStyle="1">
    <w:name w:val="Heading 9"/>
    <w:basedOn w:val="Normal"/>
    <w:next w:val="Normal"/>
    <w:uiPriority w:val="9"/>
    <w:semiHidden/>
    <w:unhideWhenUsed/>
    <w:qFormat/>
    <w:rsid w:val="008813fe"/>
    <w:pPr>
      <w:keepNext w:val="true"/>
      <w:keepLines/>
      <w:widowControl/>
      <w:numPr>
        <w:ilvl w:val="8"/>
        <w:numId w:val="1"/>
      </w:numPr>
      <w:suppressAutoHyphens w:val="true"/>
      <w:spacing w:lineRule="auto" w:line="259" w:before="40" w:after="0"/>
      <w:jc w:val="left"/>
      <w:outlineLvl w:val="8"/>
    </w:pPr>
    <w:rPr>
      <w:rFonts w:ascii="Cambria" w:hAnsi="Cambria" w:eastAsia="" w:cs="" w:asciiTheme="majorHAnsi" w:cstheme="majorBidi" w:eastAsiaTheme="majorEastAsia" w:hAnsiTheme="majorHAnsi"/>
      <w:i/>
      <w:iCs/>
      <w:color w:val="272727" w:themeColor="text1" w:themeTint="d8"/>
      <w:sz w:val="21"/>
      <w:szCs w:val="21"/>
      <w:lang w:eastAsia="en-US" w:bidi="ar-SA"/>
    </w:rPr>
  </w:style>
  <w:style w:type="character" w:styleId="DefaultParagraphFont" w:default="1">
    <w:name w:val="Default Paragraph Font"/>
    <w:uiPriority w:val="1"/>
    <w:semiHidden/>
    <w:unhideWhenUsed/>
    <w:qFormat/>
    <w:rPr/>
  </w:style>
  <w:style w:type="character" w:styleId="-">
    <w:name w:val="Hyperlink"/>
    <w:basedOn w:val="DefaultParagraphFont"/>
    <w:uiPriority w:val="99"/>
    <w:rsid w:val="00e141c9"/>
    <w:rPr>
      <w:color w:val="0066CC"/>
      <w:u w:val="single"/>
    </w:rPr>
  </w:style>
  <w:style w:type="character" w:styleId="Footnote" w:customStyle="1">
    <w:name w:val="Footnote_"/>
    <w:basedOn w:val="DefaultParagraphFont"/>
    <w:link w:val="Footnote1"/>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Footnote7pt" w:customStyle="1">
    <w:name w:val="Footnote + 7 pt"/>
    <w:basedOn w:val="Footnote"/>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14"/>
      <w:szCs w:val="14"/>
      <w:u w:val="none"/>
      <w:lang w:val="ru-RU" w:eastAsia="ru-RU" w:bidi="ru-RU"/>
    </w:rPr>
  </w:style>
  <w:style w:type="character" w:styleId="Footnote2" w:customStyle="1">
    <w:name w:val="Footnote (2)_"/>
    <w:basedOn w:val="DefaultParagraphFont"/>
    <w:link w:val="Footnote21"/>
    <w:qFormat/>
    <w:rsid w:val="00e141c9"/>
    <w:rPr>
      <w:rFonts w:ascii="Times New Roman" w:hAnsi="Times New Roman" w:eastAsia="Times New Roman" w:cs="Times New Roman"/>
      <w:b w:val="false"/>
      <w:bCs w:val="false"/>
      <w:i w:val="false"/>
      <w:iCs w:val="false"/>
      <w:caps w:val="false"/>
      <w:smallCaps w:val="false"/>
      <w:strike w:val="false"/>
      <w:dstrike w:val="false"/>
      <w:sz w:val="17"/>
      <w:szCs w:val="17"/>
      <w:u w:val="none"/>
    </w:rPr>
  </w:style>
  <w:style w:type="character" w:styleId="Bodytext3" w:customStyle="1">
    <w:name w:val="Body text (3)_"/>
    <w:basedOn w:val="DefaultParagraphFont"/>
    <w:link w:val="Bodytext31"/>
    <w:qFormat/>
    <w:rsid w:val="00e141c9"/>
    <w:rPr>
      <w:rFonts w:ascii="Times New Roman" w:hAnsi="Times New Roman" w:eastAsia="Times New Roman" w:cs="Times New Roman"/>
      <w:b/>
      <w:bCs/>
      <w:i w:val="false"/>
      <w:iCs w:val="false"/>
      <w:caps w:val="false"/>
      <w:smallCaps w:val="false"/>
      <w:strike w:val="false"/>
      <w:dstrike w:val="false"/>
      <w:sz w:val="28"/>
      <w:szCs w:val="28"/>
      <w:u w:val="none"/>
    </w:rPr>
  </w:style>
  <w:style w:type="character" w:styleId="Bodytext4" w:customStyle="1">
    <w:name w:val="Body text (4)_"/>
    <w:basedOn w:val="DefaultParagraphFont"/>
    <w:link w:val="Bodytext41"/>
    <w:qFormat/>
    <w:rsid w:val="00e141c9"/>
    <w:rPr>
      <w:rFonts w:ascii="Times New Roman" w:hAnsi="Times New Roman" w:eastAsia="Times New Roman" w:cs="Times New Roman"/>
      <w:b/>
      <w:bCs/>
      <w:i w:val="false"/>
      <w:iCs w:val="false"/>
      <w:caps w:val="false"/>
      <w:smallCaps w:val="false"/>
      <w:strike w:val="false"/>
      <w:dstrike w:val="false"/>
      <w:sz w:val="80"/>
      <w:szCs w:val="80"/>
      <w:u w:val="none"/>
    </w:rPr>
  </w:style>
  <w:style w:type="character" w:styleId="Bodytext5" w:customStyle="1">
    <w:name w:val="Body text (5)_"/>
    <w:basedOn w:val="DefaultParagraphFont"/>
    <w:link w:val="Bodytext51"/>
    <w:qFormat/>
    <w:rsid w:val="00e141c9"/>
    <w:rPr>
      <w:rFonts w:ascii="Times New Roman" w:hAnsi="Times New Roman" w:eastAsia="Times New Roman" w:cs="Times New Roman"/>
      <w:b/>
      <w:bCs/>
      <w:i w:val="false"/>
      <w:iCs w:val="false"/>
      <w:caps w:val="false"/>
      <w:smallCaps w:val="false"/>
      <w:strike w:val="false"/>
      <w:dstrike w:val="false"/>
      <w:u w:val="none"/>
    </w:rPr>
  </w:style>
  <w:style w:type="character" w:styleId="Bodytext2" w:customStyle="1">
    <w:name w:val="Body text (2)_"/>
    <w:basedOn w:val="DefaultParagraphFont"/>
    <w:link w:val="Bodytext22"/>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Heading2" w:customStyle="1">
    <w:name w:val="Heading #2_"/>
    <w:basedOn w:val="DefaultParagraphFont"/>
    <w:link w:val="Heading21"/>
    <w:qFormat/>
    <w:rsid w:val="00e141c9"/>
    <w:rPr>
      <w:rFonts w:ascii="Times New Roman" w:hAnsi="Times New Roman" w:eastAsia="Times New Roman" w:cs="Times New Roman"/>
      <w:b/>
      <w:bCs/>
      <w:i w:val="false"/>
      <w:iCs w:val="false"/>
      <w:caps w:val="false"/>
      <w:smallCaps w:val="false"/>
      <w:strike w:val="false"/>
      <w:dstrike w:val="false"/>
      <w:sz w:val="48"/>
      <w:szCs w:val="48"/>
      <w:u w:val="none"/>
    </w:rPr>
  </w:style>
  <w:style w:type="character" w:styleId="Bodytext6" w:customStyle="1">
    <w:name w:val="Body text (6)_"/>
    <w:basedOn w:val="DefaultParagraphFont"/>
    <w:link w:val="Bodytext62"/>
    <w:qFormat/>
    <w:rsid w:val="00e141c9"/>
    <w:rPr>
      <w:rFonts w:ascii="Times New Roman" w:hAnsi="Times New Roman" w:eastAsia="Times New Roman" w:cs="Times New Roman"/>
      <w:b w:val="false"/>
      <w:bCs w:val="false"/>
      <w:i/>
      <w:iCs/>
      <w:caps w:val="false"/>
      <w:smallCaps w:val="false"/>
      <w:strike w:val="false"/>
      <w:dstrike w:val="false"/>
      <w:spacing w:val="-10"/>
      <w:sz w:val="20"/>
      <w:szCs w:val="20"/>
      <w:u w:val="none"/>
    </w:rPr>
  </w:style>
  <w:style w:type="character" w:styleId="Bodytext2Exact" w:customStyle="1">
    <w:name w:val="Body text (2) Exact"/>
    <w:basedOn w:val="DefaultParagraphFont"/>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Bodytext275ptScale150Exact" w:customStyle="1">
    <w:name w:val="Body text (2) + 7.5 pt;Scale 150% Exac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50"/>
      <w:sz w:val="15"/>
      <w:szCs w:val="15"/>
      <w:u w:val="none"/>
      <w:lang w:val="ru-RU" w:eastAsia="ru-RU" w:bidi="ru-RU"/>
    </w:rPr>
  </w:style>
  <w:style w:type="character" w:styleId="Bodytext9Exact" w:customStyle="1">
    <w:name w:val="Body text (9) Exact"/>
    <w:basedOn w:val="DefaultParagraphFont"/>
    <w:qFormat/>
    <w:rsid w:val="00e141c9"/>
    <w:rPr>
      <w:rFonts w:ascii="Times New Roman" w:hAnsi="Times New Roman" w:eastAsia="Times New Roman" w:cs="Times New Roman"/>
      <w:b/>
      <w:bCs/>
      <w:i w:val="false"/>
      <w:iCs w:val="false"/>
      <w:caps w:val="false"/>
      <w:smallCaps w:val="false"/>
      <w:strike w:val="false"/>
      <w:dstrike w:val="false"/>
      <w:sz w:val="18"/>
      <w:szCs w:val="18"/>
      <w:u w:val="none"/>
    </w:rPr>
  </w:style>
  <w:style w:type="character" w:styleId="Bodytext2BoldItalicSpacing0pt" w:customStyle="1">
    <w:name w:val="Body text (2) + Bold;Italic;Spacing 0 pt"/>
    <w:basedOn w:val="Bodytext2"/>
    <w:qFormat/>
    <w:rsid w:val="00e141c9"/>
    <w:rPr>
      <w:rFonts w:ascii="Times New Roman" w:hAnsi="Times New Roman" w:eastAsia="Times New Roman" w:cs="Times New Roman"/>
      <w:b/>
      <w:bCs/>
      <w:i/>
      <w:iCs/>
      <w:caps w:val="false"/>
      <w:smallCaps w:val="false"/>
      <w:strike w:val="false"/>
      <w:dstrike w:val="false"/>
      <w:color w:val="000000"/>
      <w:spacing w:val="-10"/>
      <w:w w:val="100"/>
      <w:sz w:val="20"/>
      <w:szCs w:val="20"/>
      <w:u w:val="none"/>
      <w:lang w:val="ru-RU" w:eastAsia="ru-RU" w:bidi="ru-RU"/>
    </w:rPr>
  </w:style>
  <w:style w:type="character" w:styleId="Bodytext7" w:customStyle="1">
    <w:name w:val="Body text (7)_"/>
    <w:basedOn w:val="DefaultParagraphFont"/>
    <w:link w:val="Bodytext71"/>
    <w:qFormat/>
    <w:rsid w:val="00e141c9"/>
    <w:rPr>
      <w:rFonts w:ascii="Times New Roman" w:hAnsi="Times New Roman" w:eastAsia="Times New Roman" w:cs="Times New Roman"/>
      <w:b/>
      <w:bCs/>
      <w:i w:val="false"/>
      <w:iCs w:val="false"/>
      <w:caps w:val="false"/>
      <w:smallCaps w:val="false"/>
      <w:strike w:val="false"/>
      <w:dstrike w:val="false"/>
      <w:sz w:val="20"/>
      <w:szCs w:val="20"/>
      <w:u w:val="none"/>
    </w:rPr>
  </w:style>
  <w:style w:type="character" w:styleId="Bodytext8" w:customStyle="1">
    <w:name w:val="Body text (8)_"/>
    <w:basedOn w:val="DefaultParagraphFont"/>
    <w:link w:val="Bodytext81"/>
    <w:qFormat/>
    <w:rsid w:val="00e141c9"/>
    <w:rPr>
      <w:rFonts w:ascii="Times New Roman" w:hAnsi="Times New Roman" w:eastAsia="Times New Roman" w:cs="Times New Roman"/>
      <w:b w:val="false"/>
      <w:bCs w:val="false"/>
      <w:i w:val="false"/>
      <w:iCs w:val="false"/>
      <w:caps w:val="false"/>
      <w:smallCaps w:val="false"/>
      <w:strike w:val="false"/>
      <w:dstrike w:val="false"/>
      <w:sz w:val="17"/>
      <w:szCs w:val="17"/>
      <w:u w:val="none"/>
    </w:rPr>
  </w:style>
  <w:style w:type="character" w:styleId="Bodytext275ptScale150" w:customStyle="1">
    <w:name w:val="Body text (2) + 7.5 pt;Scale 150%"/>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50"/>
      <w:sz w:val="15"/>
      <w:szCs w:val="15"/>
      <w:u w:val="none"/>
      <w:lang w:val="ru-RU" w:eastAsia="ru-RU" w:bidi="ru-RU"/>
    </w:rPr>
  </w:style>
  <w:style w:type="character" w:styleId="Heading3" w:customStyle="1">
    <w:name w:val="Heading #3_"/>
    <w:basedOn w:val="DefaultParagraphFont"/>
    <w:link w:val="Heading31"/>
    <w:qFormat/>
    <w:rsid w:val="00e141c9"/>
    <w:rPr>
      <w:rFonts w:ascii="Times New Roman" w:hAnsi="Times New Roman" w:eastAsia="Times New Roman" w:cs="Times New Roman"/>
      <w:b/>
      <w:bCs/>
      <w:i w:val="false"/>
      <w:iCs w:val="false"/>
      <w:caps w:val="false"/>
      <w:smallCaps w:val="false"/>
      <w:strike w:val="false"/>
      <w:dstrike w:val="false"/>
      <w:sz w:val="40"/>
      <w:szCs w:val="40"/>
      <w:u w:val="none"/>
    </w:rPr>
  </w:style>
  <w:style w:type="character" w:styleId="PicturecaptionExact" w:customStyle="1">
    <w:name w:val="Picture caption Exact"/>
    <w:basedOn w:val="DefaultParagraphFont"/>
    <w:qFormat/>
    <w:rsid w:val="00e141c9"/>
    <w:rPr>
      <w:rFonts w:ascii="Times New Roman" w:hAnsi="Times New Roman" w:eastAsia="Times New Roman" w:cs="Times New Roman"/>
      <w:b/>
      <w:bCs/>
      <w:i w:val="false"/>
      <w:iCs w:val="false"/>
      <w:caps w:val="false"/>
      <w:smallCaps w:val="false"/>
      <w:strike w:val="false"/>
      <w:dstrike w:val="false"/>
      <w:sz w:val="18"/>
      <w:szCs w:val="18"/>
      <w:u w:val="none"/>
    </w:rPr>
  </w:style>
  <w:style w:type="character" w:styleId="Bodytext8Exact" w:customStyle="1">
    <w:name w:val="Body text (8) Exact"/>
    <w:basedOn w:val="DefaultParagraphFont"/>
    <w:qFormat/>
    <w:rsid w:val="00e141c9"/>
    <w:rPr>
      <w:rFonts w:ascii="Times New Roman" w:hAnsi="Times New Roman" w:eastAsia="Times New Roman" w:cs="Times New Roman"/>
      <w:b w:val="false"/>
      <w:bCs w:val="false"/>
      <w:i w:val="false"/>
      <w:iCs w:val="false"/>
      <w:caps w:val="false"/>
      <w:smallCaps w:val="false"/>
      <w:strike w:val="false"/>
      <w:dstrike w:val="false"/>
      <w:sz w:val="17"/>
      <w:szCs w:val="17"/>
      <w:u w:val="none"/>
    </w:rPr>
  </w:style>
  <w:style w:type="character" w:styleId="Heading10" w:customStyle="1">
    <w:name w:val="Heading #10_"/>
    <w:basedOn w:val="DefaultParagraphFont"/>
    <w:link w:val="Heading103"/>
    <w:qFormat/>
    <w:rsid w:val="00e141c9"/>
    <w:rPr>
      <w:rFonts w:ascii="Times New Roman" w:hAnsi="Times New Roman" w:eastAsia="Times New Roman" w:cs="Times New Roman"/>
      <w:b/>
      <w:bCs/>
      <w:i w:val="false"/>
      <w:iCs w:val="false"/>
      <w:caps w:val="false"/>
      <w:smallCaps w:val="false"/>
      <w:strike w:val="false"/>
      <w:dstrike w:val="false"/>
      <w:sz w:val="20"/>
      <w:szCs w:val="20"/>
      <w:u w:val="none"/>
    </w:rPr>
  </w:style>
  <w:style w:type="character" w:styleId="Bodytext2ItalicSpacing0pt" w:customStyle="1">
    <w:name w:val="Body text (2) + Italic;Spacing 0 pt"/>
    <w:basedOn w:val="Bodytext2"/>
    <w:qFormat/>
    <w:rsid w:val="00e141c9"/>
    <w:rPr>
      <w:rFonts w:ascii="Times New Roman" w:hAnsi="Times New Roman" w:eastAsia="Times New Roman" w:cs="Times New Roman"/>
      <w:b w:val="false"/>
      <w:bCs w:val="false"/>
      <w:i/>
      <w:iCs/>
      <w:caps w:val="false"/>
      <w:smallCaps w:val="false"/>
      <w:strike w:val="false"/>
      <w:dstrike w:val="false"/>
      <w:color w:val="000000"/>
      <w:spacing w:val="-10"/>
      <w:w w:val="100"/>
      <w:sz w:val="20"/>
      <w:szCs w:val="20"/>
      <w:u w:val="none"/>
      <w:lang w:val="ru-RU" w:eastAsia="ru-RU" w:bidi="ru-RU"/>
    </w:rPr>
  </w:style>
  <w:style w:type="character" w:styleId="Bodytext6Georgia85ptSpacing0pt" w:customStyle="1">
    <w:name w:val="Body text (6) + Georgia;8.5 pt;Spacing 0 pt"/>
    <w:basedOn w:val="Bodytext6"/>
    <w:qFormat/>
    <w:rsid w:val="00e141c9"/>
    <w:rPr>
      <w:rFonts w:ascii="Georgia" w:hAnsi="Georgia" w:eastAsia="Georgia" w:cs="Georgia"/>
      <w:b w:val="false"/>
      <w:bCs w:val="false"/>
      <w:i/>
      <w:iCs/>
      <w:caps w:val="false"/>
      <w:smallCaps w:val="false"/>
      <w:strike w:val="false"/>
      <w:dstrike w:val="false"/>
      <w:color w:val="000000"/>
      <w:spacing w:val="0"/>
      <w:w w:val="100"/>
      <w:sz w:val="17"/>
      <w:szCs w:val="17"/>
      <w:u w:val="none"/>
      <w:lang w:val="ru-RU" w:eastAsia="ru-RU" w:bidi="ru-RU"/>
    </w:rPr>
  </w:style>
  <w:style w:type="character" w:styleId="Bodytext6NotItalicSpacing0pt" w:customStyle="1">
    <w:name w:val="Body text (6) + Not Italic;Spacing 0 pt"/>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lang w:val="ru-RU" w:eastAsia="ru-RU" w:bidi="ru-RU"/>
    </w:rPr>
  </w:style>
  <w:style w:type="character" w:styleId="Bodytext2Georgia85ptItalic" w:customStyle="1">
    <w:name w:val="Body text (2) + Georgia;8.5 pt;Italic"/>
    <w:basedOn w:val="Bodytext2"/>
    <w:qFormat/>
    <w:rsid w:val="00e141c9"/>
    <w:rPr>
      <w:rFonts w:ascii="Georgia" w:hAnsi="Georgia" w:eastAsia="Georgia" w:cs="Georgia"/>
      <w:b w:val="false"/>
      <w:bCs w:val="false"/>
      <w:i/>
      <w:iCs/>
      <w:caps w:val="false"/>
      <w:smallCaps w:val="false"/>
      <w:strike w:val="false"/>
      <w:dstrike w:val="false"/>
      <w:color w:val="000000"/>
      <w:spacing w:val="0"/>
      <w:w w:val="100"/>
      <w:sz w:val="17"/>
      <w:szCs w:val="17"/>
      <w:u w:val="none"/>
      <w:lang w:val="ru-RU" w:eastAsia="ru-RU" w:bidi="ru-RU"/>
    </w:rPr>
  </w:style>
  <w:style w:type="character" w:styleId="Tablecaption" w:customStyle="1">
    <w:name w:val="Table caption_"/>
    <w:basedOn w:val="DefaultParagraphFont"/>
    <w:link w:val="Tablecaption1"/>
    <w:qFormat/>
    <w:rsid w:val="00e141c9"/>
    <w:rPr>
      <w:rFonts w:ascii="Times New Roman" w:hAnsi="Times New Roman" w:eastAsia="Times New Roman" w:cs="Times New Roman"/>
      <w:b w:val="false"/>
      <w:bCs w:val="false"/>
      <w:i w:val="false"/>
      <w:iCs w:val="false"/>
      <w:caps w:val="false"/>
      <w:smallCaps w:val="false"/>
      <w:strike w:val="false"/>
      <w:dstrike w:val="false"/>
      <w:sz w:val="17"/>
      <w:szCs w:val="17"/>
      <w:u w:val="none"/>
    </w:rPr>
  </w:style>
  <w:style w:type="character" w:styleId="Bodytext285pt" w:customStyle="1">
    <w:name w:val="Body text (2) + 8.5 p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17"/>
      <w:szCs w:val="17"/>
      <w:u w:val="none"/>
      <w:lang w:val="ru-RU" w:eastAsia="ru-RU" w:bidi="ru-RU"/>
    </w:rPr>
  </w:style>
  <w:style w:type="character" w:styleId="Bodytext9" w:customStyle="1">
    <w:name w:val="Body text (9)_"/>
    <w:basedOn w:val="DefaultParagraphFont"/>
    <w:link w:val="Bodytext91"/>
    <w:qFormat/>
    <w:rsid w:val="00e141c9"/>
    <w:rPr>
      <w:rFonts w:ascii="Times New Roman" w:hAnsi="Times New Roman" w:eastAsia="Times New Roman" w:cs="Times New Roman"/>
      <w:b/>
      <w:bCs/>
      <w:i w:val="false"/>
      <w:iCs w:val="false"/>
      <w:caps w:val="false"/>
      <w:smallCaps w:val="false"/>
      <w:strike w:val="false"/>
      <w:dstrike w:val="false"/>
      <w:sz w:val="18"/>
      <w:szCs w:val="18"/>
      <w:u w:val="none"/>
    </w:rPr>
  </w:style>
  <w:style w:type="character" w:styleId="Bodytext21" w:customStyle="1">
    <w:name w:val="Body text (2)"/>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20"/>
      <w:szCs w:val="20"/>
      <w:u w:val="single"/>
      <w:lang w:val="ru-RU" w:eastAsia="ru-RU" w:bidi="ru-RU"/>
    </w:rPr>
  </w:style>
  <w:style w:type="character" w:styleId="Bodytext27ptSpacing0pt" w:customStyle="1">
    <w:name w:val="Body text (2) + 7 pt;Spacing 0 p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10"/>
      <w:w w:val="100"/>
      <w:sz w:val="14"/>
      <w:szCs w:val="14"/>
      <w:u w:val="none"/>
      <w:lang w:val="ru-RU" w:eastAsia="ru-RU" w:bidi="ru-RU"/>
    </w:rPr>
  </w:style>
  <w:style w:type="character" w:styleId="Tablecaption2" w:customStyle="1">
    <w:name w:val="Table caption (2)_"/>
    <w:basedOn w:val="DefaultParagraphFont"/>
    <w:link w:val="Tablecaption21"/>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Bodytext612ptSpacing0pt" w:customStyle="1">
    <w:name w:val="Body text (6) + 12 pt;Spacing 0 pt"/>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4"/>
      <w:szCs w:val="24"/>
      <w:u w:val="none"/>
      <w:lang w:val="ru-RU" w:eastAsia="ru-RU" w:bidi="ru-RU"/>
    </w:rPr>
  </w:style>
  <w:style w:type="character" w:styleId="Bodytext212ptItalic" w:customStyle="1">
    <w:name w:val="Body text (2) + 12 pt;Italic"/>
    <w:basedOn w:val="Bodytext2"/>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4"/>
      <w:szCs w:val="24"/>
      <w:u w:val="none"/>
      <w:lang w:val="ru-RU" w:eastAsia="ru-RU" w:bidi="ru-RU"/>
    </w:rPr>
  </w:style>
  <w:style w:type="character" w:styleId="Heading8" w:customStyle="1">
    <w:name w:val="Heading #8_"/>
    <w:basedOn w:val="DefaultParagraphFont"/>
    <w:link w:val="Heading81"/>
    <w:qFormat/>
    <w:rsid w:val="00e141c9"/>
    <w:rPr>
      <w:rFonts w:ascii="Times New Roman" w:hAnsi="Times New Roman" w:eastAsia="Times New Roman" w:cs="Times New Roman"/>
      <w:b w:val="false"/>
      <w:bCs w:val="false"/>
      <w:i/>
      <w:iCs/>
      <w:caps w:val="false"/>
      <w:smallCaps w:val="false"/>
      <w:strike w:val="false"/>
      <w:dstrike w:val="false"/>
      <w:spacing w:val="-10"/>
      <w:sz w:val="20"/>
      <w:szCs w:val="20"/>
      <w:u w:val="none"/>
    </w:rPr>
  </w:style>
  <w:style w:type="character" w:styleId="Heading8NotItalicSpacing0pt" w:customStyle="1">
    <w:name w:val="Heading #8 + Not Italic;Spacing 0 pt"/>
    <w:basedOn w:val="Heading8"/>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lang w:val="ru-RU" w:eastAsia="ru-RU" w:bidi="ru-RU"/>
    </w:rPr>
  </w:style>
  <w:style w:type="character" w:styleId="Bodytext2Italic" w:customStyle="1">
    <w:name w:val="Body text (2) + Italic"/>
    <w:basedOn w:val="Bodytext2"/>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lang w:val="ru-RU" w:eastAsia="ru-RU" w:bidi="ru-RU"/>
    </w:rPr>
  </w:style>
  <w:style w:type="character" w:styleId="Bodytext26ptBoldItalic" w:customStyle="1">
    <w:name w:val="Body text (2) + 6 pt;Bold;Italic"/>
    <w:basedOn w:val="Bodytext2"/>
    <w:qFormat/>
    <w:rsid w:val="00e141c9"/>
    <w:rPr>
      <w:rFonts w:ascii="Times New Roman" w:hAnsi="Times New Roman" w:eastAsia="Times New Roman" w:cs="Times New Roman"/>
      <w:b/>
      <w:bCs/>
      <w:i/>
      <w:iCs/>
      <w:caps w:val="false"/>
      <w:smallCaps w:val="false"/>
      <w:strike w:val="false"/>
      <w:dstrike w:val="false"/>
      <w:color w:val="000000"/>
      <w:spacing w:val="0"/>
      <w:w w:val="100"/>
      <w:sz w:val="12"/>
      <w:szCs w:val="12"/>
      <w:u w:val="none"/>
      <w:lang w:val="ru-RU" w:eastAsia="ru-RU" w:bidi="ru-RU"/>
    </w:rPr>
  </w:style>
  <w:style w:type="character" w:styleId="Bodytext66ptBoldSpacing0pt" w:customStyle="1">
    <w:name w:val="Body text (6) + 6 pt;Bold;Spacing 0 pt"/>
    <w:basedOn w:val="Bodytext6"/>
    <w:qFormat/>
    <w:rsid w:val="00e141c9"/>
    <w:rPr>
      <w:rFonts w:ascii="Times New Roman" w:hAnsi="Times New Roman" w:eastAsia="Times New Roman" w:cs="Times New Roman"/>
      <w:b/>
      <w:bCs/>
      <w:i/>
      <w:iCs/>
      <w:caps w:val="false"/>
      <w:smallCaps w:val="false"/>
      <w:strike w:val="false"/>
      <w:dstrike w:val="false"/>
      <w:color w:val="000000"/>
      <w:spacing w:val="0"/>
      <w:w w:val="100"/>
      <w:sz w:val="12"/>
      <w:szCs w:val="12"/>
      <w:u w:val="none"/>
      <w:lang w:val="ru-RU" w:eastAsia="ru-RU" w:bidi="ru-RU"/>
    </w:rPr>
  </w:style>
  <w:style w:type="character" w:styleId="Bodytext6Spacing0pt" w:customStyle="1">
    <w:name w:val="Body text (6) + Spacing 0 pt"/>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lang w:val="ru-RU" w:eastAsia="ru-RU" w:bidi="ru-RU"/>
    </w:rPr>
  </w:style>
  <w:style w:type="character" w:styleId="Bodytext66ptNotItalicSpacing0pt" w:customStyle="1">
    <w:name w:val="Body text (6) + 6 pt;Not Italic;Spacing 0 pt"/>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12"/>
      <w:szCs w:val="12"/>
      <w:u w:val="none"/>
    </w:rPr>
  </w:style>
  <w:style w:type="character" w:styleId="Picturecaption" w:customStyle="1">
    <w:name w:val="Picture caption_"/>
    <w:basedOn w:val="DefaultParagraphFont"/>
    <w:link w:val="Picturecaption1"/>
    <w:qFormat/>
    <w:rsid w:val="00e141c9"/>
    <w:rPr>
      <w:rFonts w:ascii="Times New Roman" w:hAnsi="Times New Roman" w:eastAsia="Times New Roman" w:cs="Times New Roman"/>
      <w:b/>
      <w:bCs/>
      <w:i w:val="false"/>
      <w:iCs w:val="false"/>
      <w:caps w:val="false"/>
      <w:smallCaps w:val="false"/>
      <w:strike w:val="false"/>
      <w:dstrike w:val="false"/>
      <w:sz w:val="18"/>
      <w:szCs w:val="18"/>
      <w:u w:val="none"/>
    </w:rPr>
  </w:style>
  <w:style w:type="character" w:styleId="Heading9Exact" w:customStyle="1">
    <w:name w:val="Heading #9 Exact"/>
    <w:basedOn w:val="DefaultParagraphFont"/>
    <w:link w:val="Heading9"/>
    <w:qFormat/>
    <w:rsid w:val="00e141c9"/>
    <w:rPr>
      <w:rFonts w:ascii="Arial" w:hAnsi="Arial" w:eastAsia="Arial" w:cs="Arial"/>
      <w:b w:val="false"/>
      <w:bCs w:val="false"/>
      <w:i w:val="false"/>
      <w:iCs w:val="false"/>
      <w:caps w:val="false"/>
      <w:smallCaps w:val="false"/>
      <w:strike w:val="false"/>
      <w:dstrike w:val="false"/>
      <w:spacing w:val="-10"/>
      <w:sz w:val="16"/>
      <w:szCs w:val="16"/>
      <w:u w:val="none"/>
    </w:rPr>
  </w:style>
  <w:style w:type="character" w:styleId="Picturecaption2Exact" w:customStyle="1">
    <w:name w:val="Picture caption (2) Exact"/>
    <w:basedOn w:val="DefaultParagraphFont"/>
    <w:link w:val="Picturecaption2"/>
    <w:qFormat/>
    <w:rsid w:val="00e141c9"/>
    <w:rPr>
      <w:rFonts w:ascii="Times New Roman" w:hAnsi="Times New Roman" w:eastAsia="Times New Roman" w:cs="Times New Roman"/>
      <w:b/>
      <w:bCs/>
      <w:i/>
      <w:iCs/>
      <w:caps w:val="false"/>
      <w:smallCaps w:val="false"/>
      <w:strike w:val="false"/>
      <w:dstrike w:val="false"/>
      <w:spacing w:val="-10"/>
      <w:sz w:val="20"/>
      <w:szCs w:val="20"/>
      <w:u w:val="none"/>
    </w:rPr>
  </w:style>
  <w:style w:type="character" w:styleId="Bodytext2Cambria95ptItalic" w:customStyle="1">
    <w:name w:val="Body text (2) + Cambria;9.5 pt;Italic"/>
    <w:basedOn w:val="Bodytext2"/>
    <w:qFormat/>
    <w:rsid w:val="00e141c9"/>
    <w:rPr>
      <w:rFonts w:ascii="Cambria" w:hAnsi="Cambria" w:eastAsia="Cambria" w:cs="Cambria"/>
      <w:b w:val="false"/>
      <w:bCs w:val="false"/>
      <w:i/>
      <w:iCs/>
      <w:caps w:val="false"/>
      <w:smallCaps w:val="false"/>
      <w:strike w:val="false"/>
      <w:dstrike w:val="false"/>
      <w:color w:val="000000"/>
      <w:spacing w:val="0"/>
      <w:w w:val="100"/>
      <w:sz w:val="19"/>
      <w:szCs w:val="19"/>
      <w:u w:val="none"/>
      <w:lang w:val="ru-RU" w:eastAsia="ru-RU" w:bidi="ru-RU"/>
    </w:rPr>
  </w:style>
  <w:style w:type="character" w:styleId="Bodytext2Arial8ptBoldSpacing0pt" w:customStyle="1">
    <w:name w:val="Body text (2) + Arial;8 pt;Bold;Spacing 0 pt"/>
    <w:basedOn w:val="Bodytext2"/>
    <w:qFormat/>
    <w:rsid w:val="00e141c9"/>
    <w:rPr>
      <w:rFonts w:ascii="Arial" w:hAnsi="Arial" w:eastAsia="Arial" w:cs="Arial"/>
      <w:b/>
      <w:bCs/>
      <w:i w:val="false"/>
      <w:iCs w:val="false"/>
      <w:caps w:val="false"/>
      <w:smallCaps w:val="false"/>
      <w:strike w:val="false"/>
      <w:dstrike w:val="false"/>
      <w:color w:val="000000"/>
      <w:spacing w:val="-10"/>
      <w:w w:val="100"/>
      <w:sz w:val="16"/>
      <w:szCs w:val="16"/>
      <w:u w:val="none"/>
      <w:lang w:val="ru-RU" w:eastAsia="ru-RU" w:bidi="ru-RU"/>
    </w:rPr>
  </w:style>
  <w:style w:type="character" w:styleId="Bodytext265pt" w:customStyle="1">
    <w:name w:val="Body text (2) + 6.5 p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13"/>
      <w:szCs w:val="13"/>
      <w:u w:val="none"/>
      <w:lang w:val="ru-RU" w:eastAsia="ru-RU" w:bidi="ru-RU"/>
    </w:rPr>
  </w:style>
  <w:style w:type="character" w:styleId="Bodytext10" w:customStyle="1">
    <w:name w:val="Body text (10)_"/>
    <w:basedOn w:val="DefaultParagraphFont"/>
    <w:link w:val="Bodytext101"/>
    <w:qFormat/>
    <w:rsid w:val="00e141c9"/>
    <w:rPr>
      <w:rFonts w:ascii="Times New Roman" w:hAnsi="Times New Roman" w:eastAsia="Times New Roman" w:cs="Times New Roman"/>
      <w:b/>
      <w:bCs/>
      <w:i/>
      <w:iCs/>
      <w:caps w:val="false"/>
      <w:smallCaps w:val="false"/>
      <w:strike w:val="false"/>
      <w:dstrike w:val="false"/>
      <w:spacing w:val="-10"/>
      <w:sz w:val="20"/>
      <w:szCs w:val="20"/>
      <w:u w:val="none"/>
    </w:rPr>
  </w:style>
  <w:style w:type="character" w:styleId="Bodytext10NotBoldNotItalicSpacing0pt" w:customStyle="1">
    <w:name w:val="Body text (10) + Not Bold;Not Italic;Spacing 0 pt"/>
    <w:basedOn w:val="Bodytext10"/>
    <w:qFormat/>
    <w:rsid w:val="00e141c9"/>
    <w:rPr>
      <w:rFonts w:ascii="Times New Roman" w:hAnsi="Times New Roman" w:eastAsia="Times New Roman" w:cs="Times New Roman"/>
      <w:b/>
      <w:bCs/>
      <w:i/>
      <w:iCs/>
      <w:caps w:val="false"/>
      <w:smallCaps w:val="false"/>
      <w:strike w:val="false"/>
      <w:dstrike w:val="false"/>
      <w:color w:val="000000"/>
      <w:spacing w:val="0"/>
      <w:w w:val="100"/>
      <w:sz w:val="20"/>
      <w:szCs w:val="20"/>
      <w:u w:val="none"/>
      <w:lang w:val="ru-RU" w:eastAsia="ru-RU" w:bidi="ru-RU"/>
    </w:rPr>
  </w:style>
  <w:style w:type="character" w:styleId="Heading101" w:customStyle="1">
    <w:name w:val="Heading #10"/>
    <w:basedOn w:val="Heading10"/>
    <w:qFormat/>
    <w:rsid w:val="00e141c9"/>
    <w:rPr>
      <w:rFonts w:ascii="Times New Roman" w:hAnsi="Times New Roman" w:eastAsia="Times New Roman" w:cs="Times New Roman"/>
      <w:b/>
      <w:bCs/>
      <w:i w:val="false"/>
      <w:iCs w:val="false"/>
      <w:caps w:val="false"/>
      <w:smallCaps w:val="false"/>
      <w:strike w:val="false"/>
      <w:dstrike w:val="false"/>
      <w:color w:val="000000"/>
      <w:spacing w:val="0"/>
      <w:w w:val="100"/>
      <w:sz w:val="20"/>
      <w:szCs w:val="20"/>
      <w:u w:val="single"/>
      <w:lang w:val="ru-RU" w:eastAsia="ru-RU" w:bidi="ru-RU"/>
    </w:rPr>
  </w:style>
  <w:style w:type="character" w:styleId="Bodytext6Bold" w:customStyle="1">
    <w:name w:val="Body text (6) + Bold"/>
    <w:basedOn w:val="Bodytext6"/>
    <w:qFormat/>
    <w:rsid w:val="00e141c9"/>
    <w:rPr>
      <w:rFonts w:ascii="Times New Roman" w:hAnsi="Times New Roman" w:eastAsia="Times New Roman" w:cs="Times New Roman"/>
      <w:b/>
      <w:bCs/>
      <w:i/>
      <w:iCs/>
      <w:caps w:val="false"/>
      <w:smallCaps w:val="false"/>
      <w:strike w:val="false"/>
      <w:dstrike w:val="false"/>
      <w:color w:val="000000"/>
      <w:spacing w:val="-10"/>
      <w:w w:val="100"/>
      <w:sz w:val="20"/>
      <w:szCs w:val="20"/>
      <w:u w:val="none"/>
      <w:lang w:val="ru-RU" w:eastAsia="ru-RU" w:bidi="ru-RU"/>
    </w:rPr>
  </w:style>
  <w:style w:type="character" w:styleId="Heading10Exact" w:customStyle="1">
    <w:name w:val="Heading #10 Exact"/>
    <w:basedOn w:val="DefaultParagraphFont"/>
    <w:qFormat/>
    <w:rsid w:val="00e141c9"/>
    <w:rPr>
      <w:rFonts w:ascii="Times New Roman" w:hAnsi="Times New Roman" w:eastAsia="Times New Roman" w:cs="Times New Roman"/>
      <w:b/>
      <w:bCs/>
      <w:i w:val="false"/>
      <w:iCs w:val="false"/>
      <w:caps w:val="false"/>
      <w:smallCaps w:val="false"/>
      <w:strike w:val="false"/>
      <w:dstrike w:val="false"/>
      <w:sz w:val="20"/>
      <w:szCs w:val="20"/>
      <w:u w:val="none"/>
    </w:rPr>
  </w:style>
  <w:style w:type="character" w:styleId="Bodytext6Exact" w:customStyle="1">
    <w:name w:val="Body text (6) Exact"/>
    <w:basedOn w:val="DefaultParagraphFont"/>
    <w:qFormat/>
    <w:rsid w:val="00e141c9"/>
    <w:rPr>
      <w:rFonts w:ascii="Times New Roman" w:hAnsi="Times New Roman" w:eastAsia="Times New Roman" w:cs="Times New Roman"/>
      <w:b w:val="false"/>
      <w:bCs w:val="false"/>
      <w:i/>
      <w:iCs/>
      <w:caps w:val="false"/>
      <w:smallCaps w:val="false"/>
      <w:strike w:val="false"/>
      <w:dstrike w:val="false"/>
      <w:spacing w:val="-10"/>
      <w:sz w:val="20"/>
      <w:szCs w:val="20"/>
      <w:u w:val="none"/>
    </w:rPr>
  </w:style>
  <w:style w:type="character" w:styleId="Bodytext66ptNotItalicSpacing1ptExact" w:customStyle="1">
    <w:name w:val="Body text (6) + 6 pt;Not Italic;Spacing 1 pt Exact"/>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20"/>
      <w:w w:val="100"/>
      <w:sz w:val="12"/>
      <w:szCs w:val="12"/>
      <w:u w:val="none"/>
      <w:lang w:val="ru-RU" w:eastAsia="ru-RU" w:bidi="ru-RU"/>
    </w:rPr>
  </w:style>
  <w:style w:type="character" w:styleId="Bodytext6NotItalicSpacing0ptExact" w:customStyle="1">
    <w:name w:val="Body text (6) + Not Italic;Spacing 0 pt Exact"/>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lang w:val="ru-RU" w:eastAsia="ru-RU" w:bidi="ru-RU"/>
    </w:rPr>
  </w:style>
  <w:style w:type="character" w:styleId="Picturecaption3Exact" w:customStyle="1">
    <w:name w:val="Picture caption (3) Exact"/>
    <w:basedOn w:val="DefaultParagraphFont"/>
    <w:link w:val="Picturecaption3"/>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PicturecaptionItalicExact" w:customStyle="1">
    <w:name w:val="Picture caption + Italic Exact"/>
    <w:basedOn w:val="Picturecaption"/>
    <w:qFormat/>
    <w:rsid w:val="00e141c9"/>
    <w:rPr>
      <w:rFonts w:ascii="Times New Roman" w:hAnsi="Times New Roman" w:eastAsia="Times New Roman" w:cs="Times New Roman"/>
      <w:b/>
      <w:bCs/>
      <w:i/>
      <w:iCs/>
      <w:caps w:val="false"/>
      <w:smallCaps w:val="false"/>
      <w:strike w:val="false"/>
      <w:dstrike w:val="false"/>
      <w:color w:val="000000"/>
      <w:spacing w:val="0"/>
      <w:w w:val="100"/>
      <w:sz w:val="18"/>
      <w:szCs w:val="18"/>
      <w:u w:val="none"/>
      <w:lang w:val="ru-RU" w:eastAsia="ru-RU" w:bidi="ru-RU"/>
    </w:rPr>
  </w:style>
  <w:style w:type="character" w:styleId="PicturecaptionCalibri85ptNotBoldItalicExact" w:customStyle="1">
    <w:name w:val="Picture caption + Calibri;8.5 pt;Not Bold;Italic Exact"/>
    <w:basedOn w:val="Picturecaption"/>
    <w:qFormat/>
    <w:rsid w:val="00e141c9"/>
    <w:rPr>
      <w:rFonts w:ascii="Calibri" w:hAnsi="Calibri" w:eastAsia="Calibri" w:cs="Calibri"/>
      <w:b/>
      <w:bCs/>
      <w:i/>
      <w:iCs/>
      <w:caps w:val="false"/>
      <w:smallCaps w:val="false"/>
      <w:strike w:val="false"/>
      <w:dstrike w:val="false"/>
      <w:color w:val="000000"/>
      <w:spacing w:val="0"/>
      <w:w w:val="100"/>
      <w:sz w:val="17"/>
      <w:szCs w:val="17"/>
      <w:u w:val="none"/>
      <w:lang w:val="ru-RU" w:eastAsia="ru-RU" w:bidi="ru-RU"/>
    </w:rPr>
  </w:style>
  <w:style w:type="character" w:styleId="Picturecaption4Exact" w:customStyle="1">
    <w:name w:val="Picture caption (4) Exact"/>
    <w:basedOn w:val="DefaultParagraphFont"/>
    <w:link w:val="Picturecaption4"/>
    <w:qFormat/>
    <w:rsid w:val="00e141c9"/>
    <w:rPr>
      <w:rFonts w:ascii="Times New Roman" w:hAnsi="Times New Roman" w:eastAsia="Times New Roman" w:cs="Times New Roman"/>
      <w:b w:val="false"/>
      <w:bCs w:val="false"/>
      <w:i w:val="false"/>
      <w:iCs w:val="false"/>
      <w:caps w:val="false"/>
      <w:smallCaps w:val="false"/>
      <w:strike w:val="false"/>
      <w:dstrike w:val="false"/>
      <w:sz w:val="17"/>
      <w:szCs w:val="17"/>
      <w:u w:val="none"/>
    </w:rPr>
  </w:style>
  <w:style w:type="character" w:styleId="Picturecaption5Exact" w:customStyle="1">
    <w:name w:val="Picture caption (5) Exact"/>
    <w:basedOn w:val="DefaultParagraphFont"/>
    <w:link w:val="Picturecaption5"/>
    <w:qFormat/>
    <w:rsid w:val="00e141c9"/>
    <w:rPr>
      <w:rFonts w:ascii="Times New Roman" w:hAnsi="Times New Roman" w:eastAsia="Times New Roman" w:cs="Times New Roman"/>
      <w:b w:val="false"/>
      <w:bCs w:val="false"/>
      <w:i/>
      <w:iCs/>
      <w:caps w:val="false"/>
      <w:smallCaps w:val="false"/>
      <w:strike w:val="false"/>
      <w:dstrike w:val="false"/>
      <w:spacing w:val="-10"/>
      <w:sz w:val="20"/>
      <w:szCs w:val="20"/>
      <w:u w:val="none"/>
    </w:rPr>
  </w:style>
  <w:style w:type="character" w:styleId="Picturecaption5Spacing0ptExact" w:customStyle="1">
    <w:name w:val="Picture caption (5) + Spacing 0 pt Exact"/>
    <w:basedOn w:val="Picturecaption5Exact"/>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lang w:val="ru-RU" w:eastAsia="ru-RU" w:bidi="ru-RU"/>
    </w:rPr>
  </w:style>
  <w:style w:type="character" w:styleId="Bodytext6Spacing0ptExact" w:customStyle="1">
    <w:name w:val="Body text (6) + Spacing 0 pt Exact"/>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lang w:val="ru-RU" w:eastAsia="ru-RU" w:bidi="ru-RU"/>
    </w:rPr>
  </w:style>
  <w:style w:type="character" w:styleId="Bodytext2Arial55ptItalic" w:customStyle="1">
    <w:name w:val="Body text (2) + Arial;5.5 pt;Italic"/>
    <w:basedOn w:val="Bodytext2"/>
    <w:qFormat/>
    <w:rsid w:val="00e141c9"/>
    <w:rPr>
      <w:rFonts w:ascii="Arial" w:hAnsi="Arial" w:eastAsia="Arial" w:cs="Arial"/>
      <w:b w:val="false"/>
      <w:bCs w:val="false"/>
      <w:i/>
      <w:iCs/>
      <w:caps w:val="false"/>
      <w:smallCaps w:val="false"/>
      <w:strike w:val="false"/>
      <w:dstrike w:val="false"/>
      <w:color w:val="000000"/>
      <w:spacing w:val="0"/>
      <w:w w:val="100"/>
      <w:sz w:val="11"/>
      <w:szCs w:val="11"/>
      <w:u w:val="none"/>
      <w:lang w:val="ru-RU" w:eastAsia="ru-RU" w:bidi="ru-RU"/>
    </w:rPr>
  </w:style>
  <w:style w:type="character" w:styleId="Bodytext219ptItalic" w:customStyle="1">
    <w:name w:val="Body text (2) + 19 pt;Italic"/>
    <w:basedOn w:val="Bodytext2"/>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38"/>
      <w:szCs w:val="38"/>
      <w:u w:val="none"/>
      <w:lang w:val="ru-RU" w:eastAsia="ru-RU" w:bidi="ru-RU"/>
    </w:rPr>
  </w:style>
  <w:style w:type="character" w:styleId="Bodytext213ptBold" w:customStyle="1">
    <w:name w:val="Body text (2) + 13 pt;Bold"/>
    <w:basedOn w:val="Bodytext2"/>
    <w:qFormat/>
    <w:rsid w:val="00e141c9"/>
    <w:rPr>
      <w:rFonts w:ascii="Times New Roman" w:hAnsi="Times New Roman" w:eastAsia="Times New Roman" w:cs="Times New Roman"/>
      <w:b/>
      <w:bCs/>
      <w:i w:val="false"/>
      <w:iCs w:val="false"/>
      <w:caps w:val="false"/>
      <w:smallCaps w:val="false"/>
      <w:strike w:val="false"/>
      <w:dstrike w:val="false"/>
      <w:color w:val="000000"/>
      <w:spacing w:val="0"/>
      <w:w w:val="100"/>
      <w:sz w:val="26"/>
      <w:szCs w:val="26"/>
      <w:u w:val="none"/>
      <w:lang w:val="ru-RU" w:eastAsia="ru-RU" w:bidi="ru-RU"/>
    </w:rPr>
  </w:style>
  <w:style w:type="character" w:styleId="Bodytext11" w:customStyle="1">
    <w:name w:val="Body text (11)_"/>
    <w:basedOn w:val="DefaultParagraphFont"/>
    <w:link w:val="Bodytext111"/>
    <w:qFormat/>
    <w:rsid w:val="00e141c9"/>
    <w:rPr>
      <w:rFonts w:ascii="Arial" w:hAnsi="Arial" w:eastAsia="Arial" w:cs="Arial"/>
      <w:b w:val="false"/>
      <w:bCs w:val="false"/>
      <w:i/>
      <w:iCs/>
      <w:caps w:val="false"/>
      <w:smallCaps w:val="false"/>
      <w:strike w:val="false"/>
      <w:dstrike w:val="false"/>
      <w:spacing w:val="-10"/>
      <w:sz w:val="12"/>
      <w:szCs w:val="12"/>
      <w:u w:val="none"/>
    </w:rPr>
  </w:style>
  <w:style w:type="character" w:styleId="Bodytext12" w:customStyle="1">
    <w:name w:val="Body text (12)_"/>
    <w:basedOn w:val="DefaultParagraphFont"/>
    <w:link w:val="Bodytext121"/>
    <w:qFormat/>
    <w:rsid w:val="00e141c9"/>
    <w:rPr>
      <w:rFonts w:ascii="Times New Roman" w:hAnsi="Times New Roman" w:eastAsia="Times New Roman" w:cs="Times New Roman"/>
      <w:b w:val="false"/>
      <w:bCs w:val="false"/>
      <w:i w:val="false"/>
      <w:iCs w:val="false"/>
      <w:caps w:val="false"/>
      <w:smallCaps w:val="false"/>
      <w:strike w:val="false"/>
      <w:dstrike w:val="false"/>
      <w:sz w:val="34"/>
      <w:szCs w:val="34"/>
      <w:u w:val="none"/>
    </w:rPr>
  </w:style>
  <w:style w:type="character" w:styleId="Bodytext12Arial12ptItalicSpacing2pt" w:customStyle="1">
    <w:name w:val="Body text (12) + Arial;12 pt;Italic;Spacing 2 pt"/>
    <w:basedOn w:val="Bodytext12"/>
    <w:qFormat/>
    <w:rsid w:val="00e141c9"/>
    <w:rPr>
      <w:rFonts w:ascii="Arial" w:hAnsi="Arial" w:eastAsia="Arial" w:cs="Arial"/>
      <w:b/>
      <w:bCs/>
      <w:i/>
      <w:iCs/>
      <w:caps w:val="false"/>
      <w:smallCaps w:val="false"/>
      <w:strike w:val="false"/>
      <w:dstrike w:val="false"/>
      <w:color w:val="000000"/>
      <w:spacing w:val="40"/>
      <w:w w:val="100"/>
      <w:sz w:val="24"/>
      <w:szCs w:val="24"/>
      <w:u w:val="none"/>
      <w:lang w:val="ru-RU" w:eastAsia="ru-RU" w:bidi="ru-RU"/>
    </w:rPr>
  </w:style>
  <w:style w:type="character" w:styleId="Heading4" w:customStyle="1">
    <w:name w:val="Heading #4_"/>
    <w:basedOn w:val="DefaultParagraphFont"/>
    <w:link w:val="Heading41"/>
    <w:qFormat/>
    <w:rsid w:val="00e141c9"/>
    <w:rPr>
      <w:rFonts w:ascii="Times New Roman" w:hAnsi="Times New Roman" w:eastAsia="Times New Roman" w:cs="Times New Roman"/>
      <w:b w:val="false"/>
      <w:bCs w:val="false"/>
      <w:i w:val="false"/>
      <w:iCs w:val="false"/>
      <w:caps w:val="false"/>
      <w:smallCaps w:val="false"/>
      <w:strike w:val="false"/>
      <w:dstrike w:val="false"/>
      <w:sz w:val="34"/>
      <w:szCs w:val="34"/>
      <w:u w:val="none"/>
    </w:rPr>
  </w:style>
  <w:style w:type="character" w:styleId="Heading410ptItalicSpacing0pt" w:customStyle="1">
    <w:name w:val="Heading #4 + 10 pt;Italic;Spacing 0 pt"/>
    <w:basedOn w:val="Heading4"/>
    <w:qFormat/>
    <w:rsid w:val="00e141c9"/>
    <w:rPr>
      <w:rFonts w:ascii="Times New Roman" w:hAnsi="Times New Roman" w:eastAsia="Times New Roman" w:cs="Times New Roman"/>
      <w:b/>
      <w:bCs/>
      <w:i/>
      <w:iCs/>
      <w:caps w:val="false"/>
      <w:smallCaps w:val="false"/>
      <w:strike w:val="false"/>
      <w:dstrike w:val="false"/>
      <w:color w:val="000000"/>
      <w:spacing w:val="-10"/>
      <w:w w:val="100"/>
      <w:sz w:val="20"/>
      <w:szCs w:val="20"/>
      <w:u w:val="none"/>
      <w:lang w:val="ru-RU" w:eastAsia="ru-RU" w:bidi="ru-RU"/>
    </w:rPr>
  </w:style>
  <w:style w:type="character" w:styleId="Heading410pt" w:customStyle="1">
    <w:name w:val="Heading #4 + 10 pt"/>
    <w:basedOn w:val="Heading4"/>
    <w:qFormat/>
    <w:rsid w:val="00e141c9"/>
    <w:rPr>
      <w:rFonts w:ascii="Times New Roman" w:hAnsi="Times New Roman" w:eastAsia="Times New Roman" w:cs="Times New Roman"/>
      <w:b/>
      <w:bCs/>
      <w:i w:val="false"/>
      <w:iCs w:val="false"/>
      <w:caps w:val="false"/>
      <w:smallCaps w:val="false"/>
      <w:strike w:val="false"/>
      <w:dstrike w:val="false"/>
      <w:color w:val="000000"/>
      <w:spacing w:val="0"/>
      <w:w w:val="100"/>
      <w:sz w:val="20"/>
      <w:szCs w:val="20"/>
      <w:u w:val="none"/>
      <w:lang w:val="ru-RU" w:eastAsia="ru-RU" w:bidi="ru-RU"/>
    </w:rPr>
  </w:style>
  <w:style w:type="character" w:styleId="Bodytext13" w:customStyle="1">
    <w:name w:val="Body text (13)_"/>
    <w:basedOn w:val="DefaultParagraphFont"/>
    <w:link w:val="Bodytext131"/>
    <w:qFormat/>
    <w:rsid w:val="00e141c9"/>
    <w:rPr>
      <w:rFonts w:ascii="Times New Roman" w:hAnsi="Times New Roman" w:eastAsia="Times New Roman" w:cs="Times New Roman"/>
      <w:b w:val="false"/>
      <w:bCs w:val="false"/>
      <w:i/>
      <w:iCs/>
      <w:caps w:val="false"/>
      <w:smallCaps w:val="false"/>
      <w:strike w:val="false"/>
      <w:dstrike w:val="false"/>
      <w:sz w:val="13"/>
      <w:szCs w:val="13"/>
      <w:u w:val="none"/>
    </w:rPr>
  </w:style>
  <w:style w:type="character" w:styleId="Bodytext265ptItalic" w:customStyle="1">
    <w:name w:val="Body text (2) + 6.5 pt;Italic"/>
    <w:basedOn w:val="Bodytext2"/>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13"/>
      <w:szCs w:val="13"/>
      <w:u w:val="none"/>
      <w:lang w:val="ru-RU" w:eastAsia="ru-RU" w:bidi="ru-RU"/>
    </w:rPr>
  </w:style>
  <w:style w:type="character" w:styleId="Bodytext14" w:customStyle="1">
    <w:name w:val="Body text (14)_"/>
    <w:basedOn w:val="DefaultParagraphFont"/>
    <w:link w:val="Bodytext141"/>
    <w:qFormat/>
    <w:rsid w:val="00e141c9"/>
    <w:rPr>
      <w:rFonts w:ascii="Times New Roman" w:hAnsi="Times New Roman" w:eastAsia="Times New Roman" w:cs="Times New Roman"/>
      <w:b w:val="false"/>
      <w:bCs w:val="false"/>
      <w:i w:val="false"/>
      <w:iCs w:val="false"/>
      <w:caps w:val="false"/>
      <w:smallCaps w:val="false"/>
      <w:strike w:val="false"/>
      <w:dstrike w:val="false"/>
      <w:sz w:val="13"/>
      <w:szCs w:val="13"/>
      <w:u w:val="none"/>
    </w:rPr>
  </w:style>
  <w:style w:type="character" w:styleId="Bodytext26ptSpacing1pt" w:customStyle="1">
    <w:name w:val="Body text (2) + 6 pt;Spacing 1 p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20"/>
      <w:w w:val="100"/>
      <w:sz w:val="12"/>
      <w:szCs w:val="12"/>
      <w:u w:val="none"/>
      <w:lang w:val="ru-RU" w:eastAsia="ru-RU" w:bidi="ru-RU"/>
    </w:rPr>
  </w:style>
  <w:style w:type="character" w:styleId="Bodytext295ptBoldItalicSpacing-1ptScale120" w:customStyle="1">
    <w:name w:val="Body text (2) + 9.5 pt;Bold;Italic;Spacing -1 pt;Scale 120%"/>
    <w:basedOn w:val="Bodytext2"/>
    <w:qFormat/>
    <w:rsid w:val="00e141c9"/>
    <w:rPr>
      <w:rFonts w:ascii="Times New Roman" w:hAnsi="Times New Roman" w:eastAsia="Times New Roman" w:cs="Times New Roman"/>
      <w:b/>
      <w:bCs/>
      <w:i/>
      <w:iCs/>
      <w:caps w:val="false"/>
      <w:smallCaps w:val="false"/>
      <w:strike w:val="false"/>
      <w:dstrike w:val="false"/>
      <w:color w:val="000000"/>
      <w:spacing w:val="-20"/>
      <w:w w:val="120"/>
      <w:sz w:val="19"/>
      <w:szCs w:val="19"/>
      <w:u w:val="none"/>
      <w:lang w:val="ru-RU" w:eastAsia="ru-RU" w:bidi="ru-RU"/>
    </w:rPr>
  </w:style>
  <w:style w:type="character" w:styleId="Bodytext295pt" w:customStyle="1">
    <w:name w:val="Body text (2) + 9.5 p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19"/>
      <w:szCs w:val="19"/>
      <w:u w:val="none"/>
      <w:lang w:val="ru-RU" w:eastAsia="ru-RU" w:bidi="ru-RU"/>
    </w:rPr>
  </w:style>
  <w:style w:type="character" w:styleId="Bodytext295ptBoldItalicSmallCapsSpacing-1ptScale120" w:customStyle="1">
    <w:name w:val="Body text (2) + 9.5 pt;Bold;Italic;Small Caps;Spacing -1 pt;Scale 120%"/>
    <w:basedOn w:val="Bodytext2"/>
    <w:qFormat/>
    <w:rsid w:val="00e141c9"/>
    <w:rPr>
      <w:rFonts w:ascii="Times New Roman" w:hAnsi="Times New Roman" w:eastAsia="Times New Roman" w:cs="Times New Roman"/>
      <w:b/>
      <w:bCs/>
      <w:i/>
      <w:iCs/>
      <w:smallCaps/>
      <w:strike w:val="false"/>
      <w:dstrike w:val="false"/>
      <w:color w:val="000000"/>
      <w:spacing w:val="-20"/>
      <w:w w:val="120"/>
      <w:sz w:val="19"/>
      <w:szCs w:val="19"/>
      <w:u w:val="none"/>
      <w:lang w:val="ru-RU" w:eastAsia="ru-RU" w:bidi="ru-RU"/>
    </w:rPr>
  </w:style>
  <w:style w:type="character" w:styleId="Bodytext2Bold" w:customStyle="1">
    <w:name w:val="Body text (2) + Bold"/>
    <w:basedOn w:val="Bodytext2"/>
    <w:qFormat/>
    <w:rsid w:val="00e141c9"/>
    <w:rPr>
      <w:rFonts w:ascii="Times New Roman" w:hAnsi="Times New Roman" w:eastAsia="Times New Roman" w:cs="Times New Roman"/>
      <w:b/>
      <w:bCs/>
      <w:i w:val="false"/>
      <w:iCs w:val="false"/>
      <w:caps w:val="false"/>
      <w:smallCaps w:val="false"/>
      <w:strike w:val="false"/>
      <w:dstrike w:val="false"/>
      <w:color w:val="000000"/>
      <w:spacing w:val="0"/>
      <w:w w:val="100"/>
      <w:sz w:val="20"/>
      <w:szCs w:val="20"/>
      <w:u w:val="none"/>
      <w:lang w:val="ru-RU" w:eastAsia="ru-RU" w:bidi="ru-RU"/>
    </w:rPr>
  </w:style>
  <w:style w:type="character" w:styleId="Bodytext15" w:customStyle="1">
    <w:name w:val="Body text (15)_"/>
    <w:basedOn w:val="DefaultParagraphFont"/>
    <w:link w:val="Bodytext151"/>
    <w:qFormat/>
    <w:rsid w:val="00e141c9"/>
    <w:rPr>
      <w:rFonts w:ascii="Times New Roman" w:hAnsi="Times New Roman" w:eastAsia="Times New Roman" w:cs="Times New Roman"/>
      <w:b w:val="false"/>
      <w:bCs w:val="false"/>
      <w:i/>
      <w:iCs/>
      <w:caps w:val="false"/>
      <w:smallCaps w:val="false"/>
      <w:strike w:val="false"/>
      <w:dstrike w:val="false"/>
      <w:spacing w:val="810"/>
      <w:w w:val="150"/>
      <w:sz w:val="12"/>
      <w:szCs w:val="12"/>
      <w:u w:val="none"/>
    </w:rPr>
  </w:style>
  <w:style w:type="character" w:styleId="Bodytext66ptSpacing40ptScale150" w:customStyle="1">
    <w:name w:val="Body text (6) + 6 pt;Spacing 40 pt;Scale 150%"/>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810"/>
      <w:w w:val="150"/>
      <w:sz w:val="12"/>
      <w:szCs w:val="12"/>
      <w:u w:val="none"/>
      <w:lang w:val="ru-RU" w:eastAsia="ru-RU" w:bidi="ru-RU"/>
    </w:rPr>
  </w:style>
  <w:style w:type="character" w:styleId="Heading102" w:customStyle="1">
    <w:name w:val="Heading #10 (2)_"/>
    <w:basedOn w:val="DefaultParagraphFont"/>
    <w:link w:val="Heading1021"/>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Bodytext2SmallCaps" w:customStyle="1">
    <w:name w:val="Body text (2) + Small Caps"/>
    <w:basedOn w:val="Bodytext2"/>
    <w:qFormat/>
    <w:rsid w:val="00e141c9"/>
    <w:rPr>
      <w:rFonts w:ascii="Times New Roman" w:hAnsi="Times New Roman" w:eastAsia="Times New Roman" w:cs="Times New Roman"/>
      <w:b w:val="false"/>
      <w:bCs w:val="false"/>
      <w:i w:val="false"/>
      <w:iCs w:val="false"/>
      <w:smallCaps/>
      <w:strike w:val="false"/>
      <w:dstrike w:val="false"/>
      <w:color w:val="000000"/>
      <w:spacing w:val="0"/>
      <w:w w:val="100"/>
      <w:sz w:val="20"/>
      <w:szCs w:val="20"/>
      <w:u w:val="none"/>
      <w:lang w:val="ru-RU" w:eastAsia="ru-RU" w:bidi="ru-RU"/>
    </w:rPr>
  </w:style>
  <w:style w:type="character" w:styleId="Bodytext27pt" w:customStyle="1">
    <w:name w:val="Body text (2) + 7 p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14"/>
      <w:szCs w:val="14"/>
      <w:u w:val="none"/>
      <w:lang w:val="ru-RU" w:eastAsia="ru-RU" w:bidi="ru-RU"/>
    </w:rPr>
  </w:style>
  <w:style w:type="character" w:styleId="Bodytext613ptBoldNotItalicSpacing0pt" w:customStyle="1">
    <w:name w:val="Body text (6) + 13 pt;Bold;Not Italic;Spacing 0 pt"/>
    <w:basedOn w:val="Bodytext6"/>
    <w:qFormat/>
    <w:rsid w:val="00e141c9"/>
    <w:rPr>
      <w:rFonts w:ascii="Times New Roman" w:hAnsi="Times New Roman" w:eastAsia="Times New Roman" w:cs="Times New Roman"/>
      <w:b/>
      <w:bCs/>
      <w:i/>
      <w:iCs/>
      <w:caps w:val="false"/>
      <w:smallCaps w:val="false"/>
      <w:strike w:val="false"/>
      <w:dstrike w:val="false"/>
      <w:color w:val="000000"/>
      <w:spacing w:val="0"/>
      <w:w w:val="100"/>
      <w:sz w:val="26"/>
      <w:szCs w:val="26"/>
      <w:u w:val="none"/>
      <w:lang w:val="ru-RU" w:eastAsia="ru-RU" w:bidi="ru-RU"/>
    </w:rPr>
  </w:style>
  <w:style w:type="character" w:styleId="Bodytext61" w:customStyle="1">
    <w:name w:val="Body text (6)"/>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10"/>
      <w:w w:val="100"/>
      <w:sz w:val="20"/>
      <w:szCs w:val="20"/>
      <w:u w:val="single"/>
      <w:lang w:val="ru-RU" w:eastAsia="ru-RU" w:bidi="ru-RU"/>
    </w:rPr>
  </w:style>
  <w:style w:type="character" w:styleId="Bodytext16" w:customStyle="1">
    <w:name w:val="Body text (16)_"/>
    <w:basedOn w:val="DefaultParagraphFont"/>
    <w:link w:val="Bodytext161"/>
    <w:qFormat/>
    <w:rsid w:val="00e141c9"/>
    <w:rPr>
      <w:rFonts w:ascii="Arial" w:hAnsi="Arial" w:eastAsia="Arial" w:cs="Arial"/>
      <w:b w:val="false"/>
      <w:bCs w:val="false"/>
      <w:i/>
      <w:iCs/>
      <w:caps w:val="false"/>
      <w:smallCaps w:val="false"/>
      <w:strike w:val="false"/>
      <w:dstrike w:val="false"/>
      <w:spacing w:val="0"/>
      <w:sz w:val="11"/>
      <w:szCs w:val="11"/>
      <w:u w:val="none"/>
    </w:rPr>
  </w:style>
  <w:style w:type="character" w:styleId="Bodytext17" w:customStyle="1">
    <w:name w:val="Body text (17)_"/>
    <w:basedOn w:val="DefaultParagraphFont"/>
    <w:link w:val="Bodytext171"/>
    <w:qFormat/>
    <w:rsid w:val="00e141c9"/>
    <w:rPr>
      <w:rFonts w:ascii="Times New Roman" w:hAnsi="Times New Roman" w:eastAsia="Times New Roman" w:cs="Times New Roman"/>
      <w:b w:val="false"/>
      <w:bCs w:val="false"/>
      <w:i w:val="false"/>
      <w:iCs w:val="false"/>
      <w:caps w:val="false"/>
      <w:smallCaps w:val="false"/>
      <w:strike w:val="false"/>
      <w:dstrike w:val="false"/>
      <w:sz w:val="9"/>
      <w:szCs w:val="9"/>
      <w:u w:val="none"/>
    </w:rPr>
  </w:style>
  <w:style w:type="character" w:styleId="Bodytext6Spacing1pt" w:customStyle="1">
    <w:name w:val="Body text (6) + Spacing 1 pt"/>
    <w:basedOn w:val="Bodytext6"/>
    <w:qFormat/>
    <w:rsid w:val="00e141c9"/>
    <w:rPr>
      <w:rFonts w:ascii="Times New Roman" w:hAnsi="Times New Roman" w:eastAsia="Times New Roman" w:cs="Times New Roman"/>
      <w:b w:val="false"/>
      <w:bCs w:val="false"/>
      <w:i/>
      <w:iCs/>
      <w:caps w:val="false"/>
      <w:smallCaps w:val="false"/>
      <w:strike w:val="false"/>
      <w:dstrike w:val="false"/>
      <w:color w:val="000000"/>
      <w:spacing w:val="30"/>
      <w:w w:val="100"/>
      <w:sz w:val="20"/>
      <w:szCs w:val="20"/>
      <w:u w:val="none"/>
      <w:lang w:val="ru-RU" w:eastAsia="ru-RU" w:bidi="ru-RU"/>
    </w:rPr>
  </w:style>
  <w:style w:type="character" w:styleId="Bodytext2ItalicSpacing1pt" w:customStyle="1">
    <w:name w:val="Body text (2) + Italic;Spacing 1 pt"/>
    <w:basedOn w:val="Bodytext2"/>
    <w:qFormat/>
    <w:rsid w:val="00e141c9"/>
    <w:rPr>
      <w:rFonts w:ascii="Times New Roman" w:hAnsi="Times New Roman" w:eastAsia="Times New Roman" w:cs="Times New Roman"/>
      <w:b w:val="false"/>
      <w:bCs w:val="false"/>
      <w:i/>
      <w:iCs/>
      <w:caps w:val="false"/>
      <w:smallCaps w:val="false"/>
      <w:strike w:val="false"/>
      <w:dstrike w:val="false"/>
      <w:color w:val="000000"/>
      <w:spacing w:val="30"/>
      <w:w w:val="100"/>
      <w:sz w:val="20"/>
      <w:szCs w:val="20"/>
      <w:u w:val="none"/>
      <w:lang w:val="ru-RU" w:eastAsia="ru-RU" w:bidi="ru-RU"/>
    </w:rPr>
  </w:style>
  <w:style w:type="character" w:styleId="Heading8Spacing1pt" w:customStyle="1">
    <w:name w:val="Heading #8 + Spacing 1 pt"/>
    <w:basedOn w:val="Heading8"/>
    <w:qFormat/>
    <w:rsid w:val="00e141c9"/>
    <w:rPr>
      <w:rFonts w:ascii="Times New Roman" w:hAnsi="Times New Roman" w:eastAsia="Times New Roman" w:cs="Times New Roman"/>
      <w:b w:val="false"/>
      <w:bCs w:val="false"/>
      <w:i/>
      <w:iCs/>
      <w:caps w:val="false"/>
      <w:smallCaps w:val="false"/>
      <w:strike w:val="false"/>
      <w:dstrike w:val="false"/>
      <w:color w:val="000000"/>
      <w:spacing w:val="30"/>
      <w:w w:val="100"/>
      <w:sz w:val="20"/>
      <w:szCs w:val="20"/>
      <w:u w:val="none"/>
      <w:lang w:val="ru-RU" w:eastAsia="ru-RU" w:bidi="ru-RU"/>
    </w:rPr>
  </w:style>
  <w:style w:type="character" w:styleId="Heading8Spacing0pt" w:customStyle="1">
    <w:name w:val="Heading #8 + Spacing 0 pt"/>
    <w:basedOn w:val="Heading8"/>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lang w:val="ru-RU" w:eastAsia="ru-RU" w:bidi="ru-RU"/>
    </w:rPr>
  </w:style>
  <w:style w:type="character" w:styleId="Bodytext18" w:customStyle="1">
    <w:name w:val="Body text (18)_"/>
    <w:basedOn w:val="DefaultParagraphFont"/>
    <w:link w:val="Bodytext181"/>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Bodytext16Exact" w:customStyle="1">
    <w:name w:val="Body text (16) Exact"/>
    <w:basedOn w:val="DefaultParagraphFont"/>
    <w:qFormat/>
    <w:rsid w:val="00e141c9"/>
    <w:rPr>
      <w:rFonts w:ascii="Arial" w:hAnsi="Arial" w:eastAsia="Arial" w:cs="Arial"/>
      <w:b w:val="false"/>
      <w:bCs w:val="false"/>
      <w:i/>
      <w:iCs/>
      <w:caps w:val="false"/>
      <w:smallCaps w:val="false"/>
      <w:strike w:val="false"/>
      <w:dstrike w:val="false"/>
      <w:spacing w:val="0"/>
      <w:sz w:val="11"/>
      <w:szCs w:val="11"/>
      <w:u w:val="none"/>
    </w:rPr>
  </w:style>
  <w:style w:type="character" w:styleId="Heading6Exact" w:customStyle="1">
    <w:name w:val="Heading #6 Exact"/>
    <w:basedOn w:val="DefaultParagraphFont"/>
    <w:link w:val="Heading6"/>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Heading67ptExact" w:customStyle="1">
    <w:name w:val="Heading #6 + 7 pt Exact"/>
    <w:basedOn w:val="Heading6Exact"/>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14"/>
      <w:szCs w:val="14"/>
      <w:u w:val="none"/>
      <w:lang w:val="ru-RU" w:eastAsia="ru-RU" w:bidi="ru-RU"/>
    </w:rPr>
  </w:style>
  <w:style w:type="character" w:styleId="Heading6ItalicSpacing0ptExact" w:customStyle="1">
    <w:name w:val="Heading #6 + Italic;Spacing 0 pt Exact"/>
    <w:basedOn w:val="Heading6Exact"/>
    <w:qFormat/>
    <w:rsid w:val="00e141c9"/>
    <w:rPr>
      <w:rFonts w:ascii="Times New Roman" w:hAnsi="Times New Roman" w:eastAsia="Times New Roman" w:cs="Times New Roman"/>
      <w:b w:val="false"/>
      <w:bCs w:val="false"/>
      <w:i/>
      <w:iCs/>
      <w:caps w:val="false"/>
      <w:smallCaps w:val="false"/>
      <w:strike w:val="false"/>
      <w:dstrike w:val="false"/>
      <w:color w:val="000000"/>
      <w:spacing w:val="-10"/>
      <w:w w:val="100"/>
      <w:sz w:val="20"/>
      <w:szCs w:val="20"/>
      <w:u w:val="none"/>
      <w:lang w:val="ru-RU" w:eastAsia="ru-RU" w:bidi="ru-RU"/>
    </w:rPr>
  </w:style>
  <w:style w:type="character" w:styleId="Bodytext2ItalicSpacing0ptExact" w:customStyle="1">
    <w:name w:val="Body text (2) + Italic;Spacing 0 pt Exact"/>
    <w:basedOn w:val="Bodytext2"/>
    <w:qFormat/>
    <w:rsid w:val="00e141c9"/>
    <w:rPr>
      <w:rFonts w:ascii="Times New Roman" w:hAnsi="Times New Roman" w:eastAsia="Times New Roman" w:cs="Times New Roman"/>
      <w:b w:val="false"/>
      <w:bCs w:val="false"/>
      <w:i/>
      <w:iCs/>
      <w:caps w:val="false"/>
      <w:smallCaps w:val="false"/>
      <w:strike w:val="false"/>
      <w:dstrike w:val="false"/>
      <w:color w:val="000000"/>
      <w:spacing w:val="-10"/>
      <w:w w:val="100"/>
      <w:sz w:val="20"/>
      <w:szCs w:val="20"/>
      <w:u w:val="none"/>
      <w:lang w:val="ru-RU" w:eastAsia="ru-RU" w:bidi="ru-RU"/>
    </w:rPr>
  </w:style>
  <w:style w:type="character" w:styleId="Bodytext2Spacing-1ptExact" w:customStyle="1">
    <w:name w:val="Body text (2) + Spacing -1 pt Exac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20"/>
      <w:w w:val="100"/>
      <w:sz w:val="20"/>
      <w:szCs w:val="20"/>
      <w:u w:val="none"/>
      <w:lang w:val="ru-RU" w:eastAsia="ru-RU" w:bidi="ru-RU"/>
    </w:rPr>
  </w:style>
  <w:style w:type="character" w:styleId="Bodytext27ptExact" w:customStyle="1">
    <w:name w:val="Body text (2) + 7 pt Exac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14"/>
      <w:szCs w:val="14"/>
      <w:u w:val="none"/>
      <w:lang w:val="ru-RU" w:eastAsia="ru-RU" w:bidi="ru-RU"/>
    </w:rPr>
  </w:style>
  <w:style w:type="character" w:styleId="Heading103Exact" w:customStyle="1">
    <w:name w:val="Heading #10 (3) Exact"/>
    <w:basedOn w:val="DefaultParagraphFont"/>
    <w:link w:val="Heading1031"/>
    <w:qFormat/>
    <w:rsid w:val="00e141c9"/>
    <w:rPr>
      <w:rFonts w:ascii="Times New Roman" w:hAnsi="Times New Roman" w:eastAsia="Times New Roman" w:cs="Times New Roman"/>
      <w:b w:val="false"/>
      <w:bCs w:val="false"/>
      <w:i w:val="false"/>
      <w:iCs w:val="false"/>
      <w:caps w:val="false"/>
      <w:smallCaps w:val="false"/>
      <w:strike w:val="false"/>
      <w:dstrike w:val="false"/>
      <w:sz w:val="14"/>
      <w:szCs w:val="14"/>
      <w:u w:val="none"/>
    </w:rPr>
  </w:style>
  <w:style w:type="character" w:styleId="Heading5Exact" w:customStyle="1">
    <w:name w:val="Heading #5 Exact"/>
    <w:basedOn w:val="DefaultParagraphFont"/>
    <w:link w:val="Heading5"/>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Heading5Spacing1ptExact" w:customStyle="1">
    <w:name w:val="Heading #5 + Spacing 1 pt Exact"/>
    <w:basedOn w:val="Heading5Exact"/>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30"/>
      <w:w w:val="100"/>
      <w:sz w:val="20"/>
      <w:szCs w:val="20"/>
      <w:u w:val="none"/>
      <w:lang w:val="ru-RU" w:eastAsia="ru-RU" w:bidi="ru-RU"/>
    </w:rPr>
  </w:style>
  <w:style w:type="character" w:styleId="Bodytext16TimesNewRoman7ptNotItalicExact" w:customStyle="1">
    <w:name w:val="Body text (16) + Times New Roman;7 pt;Not Italic Exact"/>
    <w:basedOn w:val="Bodytext1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14"/>
      <w:szCs w:val="14"/>
      <w:u w:val="none"/>
      <w:lang w:val="ru-RU" w:eastAsia="ru-RU" w:bidi="ru-RU"/>
    </w:rPr>
  </w:style>
  <w:style w:type="character" w:styleId="Bodytext16TimesNewRoman10ptNotItalicExact" w:customStyle="1">
    <w:name w:val="Body text (16) + Times New Roman;10 pt;Not Italic Exact"/>
    <w:basedOn w:val="Bodytext1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20"/>
      <w:szCs w:val="20"/>
      <w:u w:val="none"/>
    </w:rPr>
  </w:style>
  <w:style w:type="character" w:styleId="Bodytext19Exact" w:customStyle="1">
    <w:name w:val="Body text (19) Exact"/>
    <w:basedOn w:val="DefaultParagraphFont"/>
    <w:link w:val="Bodytext19"/>
    <w:qFormat/>
    <w:rsid w:val="00e141c9"/>
    <w:rPr>
      <w:rFonts w:ascii="Times New Roman" w:hAnsi="Times New Roman" w:eastAsia="Times New Roman" w:cs="Times New Roman"/>
      <w:b w:val="false"/>
      <w:bCs w:val="false"/>
      <w:i w:val="false"/>
      <w:iCs w:val="false"/>
      <w:caps w:val="false"/>
      <w:smallCaps w:val="false"/>
      <w:strike w:val="false"/>
      <w:dstrike w:val="false"/>
      <w:sz w:val="18"/>
      <w:szCs w:val="18"/>
      <w:u w:val="none"/>
    </w:rPr>
  </w:style>
  <w:style w:type="character" w:styleId="Bodytext1910ptExact" w:customStyle="1">
    <w:name w:val="Body text (19) + 10 pt Exact"/>
    <w:basedOn w:val="Bodytext19Exact"/>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20"/>
      <w:szCs w:val="20"/>
      <w:u w:val="none"/>
      <w:lang w:val="ru-RU" w:eastAsia="ru-RU" w:bidi="ru-RU"/>
    </w:rPr>
  </w:style>
  <w:style w:type="character" w:styleId="Bodytext19Arial55ptItalicExact" w:customStyle="1">
    <w:name w:val="Body text (19) + Arial;5.5 pt;Italic Exact"/>
    <w:basedOn w:val="Bodytext19Exact"/>
    <w:qFormat/>
    <w:rsid w:val="00e141c9"/>
    <w:rPr>
      <w:rFonts w:ascii="Arial" w:hAnsi="Arial" w:eastAsia="Arial" w:cs="Arial"/>
      <w:b w:val="false"/>
      <w:bCs w:val="false"/>
      <w:i/>
      <w:iCs/>
      <w:caps w:val="false"/>
      <w:smallCaps w:val="false"/>
      <w:strike w:val="false"/>
      <w:dstrike w:val="false"/>
      <w:color w:val="000000"/>
      <w:spacing w:val="0"/>
      <w:w w:val="100"/>
      <w:sz w:val="11"/>
      <w:szCs w:val="11"/>
      <w:u w:val="none"/>
      <w:lang w:val="ru-RU" w:eastAsia="ru-RU" w:bidi="ru-RU"/>
    </w:rPr>
  </w:style>
  <w:style w:type="character" w:styleId="Bodytext29ptExact" w:customStyle="1">
    <w:name w:val="Body text (2) + 9 pt Exac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18"/>
      <w:szCs w:val="18"/>
      <w:u w:val="none"/>
      <w:lang w:val="ru-RU" w:eastAsia="ru-RU" w:bidi="ru-RU"/>
    </w:rPr>
  </w:style>
  <w:style w:type="character" w:styleId="Heading7Exact" w:customStyle="1">
    <w:name w:val="Heading #7 Exact"/>
    <w:basedOn w:val="DefaultParagraphFont"/>
    <w:link w:val="Heading7"/>
    <w:qFormat/>
    <w:rsid w:val="00e141c9"/>
    <w:rPr>
      <w:rFonts w:ascii="Times New Roman" w:hAnsi="Times New Roman" w:eastAsia="Times New Roman" w:cs="Times New Roman"/>
      <w:b w:val="false"/>
      <w:bCs w:val="false"/>
      <w:i w:val="false"/>
      <w:iCs w:val="false"/>
      <w:caps w:val="false"/>
      <w:smallCaps w:val="false"/>
      <w:strike w:val="false"/>
      <w:dstrike w:val="false"/>
      <w:sz w:val="18"/>
      <w:szCs w:val="18"/>
      <w:u w:val="none"/>
    </w:rPr>
  </w:style>
  <w:style w:type="character" w:styleId="Heading7Arial55ptItalicExact" w:customStyle="1">
    <w:name w:val="Heading #7 + Arial;5.5 pt;Italic Exact"/>
    <w:basedOn w:val="Heading7Exact"/>
    <w:qFormat/>
    <w:rsid w:val="00e141c9"/>
    <w:rPr>
      <w:rFonts w:ascii="Arial" w:hAnsi="Arial" w:eastAsia="Arial" w:cs="Arial"/>
      <w:b w:val="false"/>
      <w:bCs w:val="false"/>
      <w:i/>
      <w:iCs/>
      <w:caps w:val="false"/>
      <w:smallCaps w:val="false"/>
      <w:strike w:val="false"/>
      <w:dstrike w:val="false"/>
      <w:color w:val="000000"/>
      <w:spacing w:val="0"/>
      <w:w w:val="100"/>
      <w:sz w:val="11"/>
      <w:szCs w:val="11"/>
      <w:u w:val="none"/>
      <w:lang w:val="ru-RU" w:eastAsia="ru-RU" w:bidi="ru-RU"/>
    </w:rPr>
  </w:style>
  <w:style w:type="character" w:styleId="Bodytext16TimesNewRoman9ptNotItalicExact" w:customStyle="1">
    <w:name w:val="Body text (16) + Times New Roman;9 pt;Not Italic Exact"/>
    <w:basedOn w:val="Bodytext16"/>
    <w:qFormat/>
    <w:rsid w:val="00e141c9"/>
    <w:rPr>
      <w:rFonts w:ascii="Times New Roman" w:hAnsi="Times New Roman" w:eastAsia="Times New Roman" w:cs="Times New Roman"/>
      <w:b w:val="false"/>
      <w:bCs w:val="false"/>
      <w:i/>
      <w:iCs/>
      <w:caps w:val="false"/>
      <w:smallCaps w:val="false"/>
      <w:strike w:val="false"/>
      <w:dstrike w:val="false"/>
      <w:color w:val="000000"/>
      <w:spacing w:val="0"/>
      <w:w w:val="100"/>
      <w:sz w:val="18"/>
      <w:szCs w:val="18"/>
      <w:u w:val="none"/>
      <w:lang w:val="ru-RU" w:eastAsia="ru-RU" w:bidi="ru-RU"/>
    </w:rPr>
  </w:style>
  <w:style w:type="character" w:styleId="Bodytext20Exact" w:customStyle="1">
    <w:name w:val="Body text (20) Exact"/>
    <w:basedOn w:val="DefaultParagraphFont"/>
    <w:link w:val="Bodytext20"/>
    <w:qFormat/>
    <w:rsid w:val="00e141c9"/>
    <w:rPr>
      <w:rFonts w:ascii="Arial" w:hAnsi="Arial" w:eastAsia="Arial" w:cs="Arial"/>
      <w:b w:val="false"/>
      <w:bCs w:val="false"/>
      <w:i w:val="false"/>
      <w:iCs w:val="false"/>
      <w:caps w:val="false"/>
      <w:smallCaps w:val="false"/>
      <w:strike w:val="false"/>
      <w:dstrike w:val="false"/>
      <w:sz w:val="11"/>
      <w:szCs w:val="11"/>
      <w:u w:val="none"/>
    </w:rPr>
  </w:style>
  <w:style w:type="character" w:styleId="Bodytext21Exact" w:customStyle="1">
    <w:name w:val="Body text (21) Exact"/>
    <w:basedOn w:val="DefaultParagraphFont"/>
    <w:link w:val="Bodytext211"/>
    <w:qFormat/>
    <w:rsid w:val="00e141c9"/>
    <w:rPr>
      <w:rFonts w:ascii="Times New Roman" w:hAnsi="Times New Roman" w:eastAsia="Times New Roman" w:cs="Times New Roman"/>
      <w:b w:val="false"/>
      <w:bCs w:val="false"/>
      <w:i w:val="false"/>
      <w:iCs w:val="false"/>
      <w:caps w:val="false"/>
      <w:smallCaps w:val="false"/>
      <w:strike w:val="false"/>
      <w:dstrike w:val="false"/>
      <w:sz w:val="19"/>
      <w:szCs w:val="19"/>
      <w:u w:val="none"/>
    </w:rPr>
  </w:style>
  <w:style w:type="character" w:styleId="Bodytext22Exact" w:customStyle="1">
    <w:name w:val="Body text (22) Exact"/>
    <w:basedOn w:val="DefaultParagraphFont"/>
    <w:link w:val="Bodytext221"/>
    <w:qFormat/>
    <w:rsid w:val="00e141c9"/>
    <w:rPr>
      <w:rFonts w:ascii="Times New Roman" w:hAnsi="Times New Roman" w:eastAsia="Times New Roman" w:cs="Times New Roman"/>
      <w:b w:val="false"/>
      <w:bCs w:val="false"/>
      <w:i w:val="false"/>
      <w:iCs w:val="false"/>
      <w:caps w:val="false"/>
      <w:smallCaps w:val="false"/>
      <w:strike w:val="false"/>
      <w:dstrike w:val="false"/>
      <w:sz w:val="14"/>
      <w:szCs w:val="14"/>
      <w:u w:val="none"/>
    </w:rPr>
  </w:style>
  <w:style w:type="character" w:styleId="Heading10SmallCaps" w:customStyle="1">
    <w:name w:val="Heading #10 + Small Caps"/>
    <w:basedOn w:val="Heading10"/>
    <w:qFormat/>
    <w:rsid w:val="00e141c9"/>
    <w:rPr>
      <w:rFonts w:ascii="Times New Roman" w:hAnsi="Times New Roman" w:eastAsia="Times New Roman" w:cs="Times New Roman"/>
      <w:b/>
      <w:bCs/>
      <w:i w:val="false"/>
      <w:iCs w:val="false"/>
      <w:smallCaps/>
      <w:strike w:val="false"/>
      <w:dstrike w:val="false"/>
      <w:color w:val="000000"/>
      <w:spacing w:val="0"/>
      <w:w w:val="100"/>
      <w:sz w:val="20"/>
      <w:szCs w:val="20"/>
      <w:u w:val="none"/>
      <w:lang w:val="ru-RU" w:eastAsia="ru-RU" w:bidi="ru-RU"/>
    </w:rPr>
  </w:style>
  <w:style w:type="character" w:styleId="Bodytext2Spacing1pt" w:customStyle="1">
    <w:name w:val="Body text (2) + Spacing 1 pt"/>
    <w:basedOn w:val="Bodytext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30"/>
      <w:w w:val="100"/>
      <w:sz w:val="20"/>
      <w:szCs w:val="20"/>
      <w:u w:val="none"/>
      <w:lang w:val="ru-RU" w:eastAsia="ru-RU" w:bidi="ru-RU"/>
    </w:rPr>
  </w:style>
  <w:style w:type="character" w:styleId="Heading1" w:customStyle="1">
    <w:name w:val="Heading #1_"/>
    <w:basedOn w:val="DefaultParagraphFont"/>
    <w:link w:val="Heading11"/>
    <w:qFormat/>
    <w:rsid w:val="00e141c9"/>
    <w:rPr>
      <w:rFonts w:ascii="Times New Roman" w:hAnsi="Times New Roman" w:eastAsia="Times New Roman" w:cs="Times New Roman"/>
      <w:b w:val="false"/>
      <w:bCs w:val="false"/>
      <w:i w:val="false"/>
      <w:iCs w:val="false"/>
      <w:caps w:val="false"/>
      <w:smallCaps w:val="false"/>
      <w:strike w:val="false"/>
      <w:dstrike w:val="false"/>
      <w:sz w:val="20"/>
      <w:szCs w:val="20"/>
      <w:u w:val="none"/>
    </w:rPr>
  </w:style>
  <w:style w:type="character" w:styleId="Heading1SmallCaps" w:customStyle="1">
    <w:name w:val="Heading #1 + Small Caps"/>
    <w:basedOn w:val="Heading1"/>
    <w:qFormat/>
    <w:rsid w:val="00e141c9"/>
    <w:rPr>
      <w:rFonts w:ascii="Times New Roman" w:hAnsi="Times New Roman" w:eastAsia="Times New Roman" w:cs="Times New Roman"/>
      <w:b w:val="false"/>
      <w:bCs w:val="false"/>
      <w:i w:val="false"/>
      <w:iCs w:val="false"/>
      <w:smallCaps/>
      <w:strike w:val="false"/>
      <w:dstrike w:val="false"/>
      <w:color w:val="000000"/>
      <w:spacing w:val="0"/>
      <w:w w:val="100"/>
      <w:sz w:val="20"/>
      <w:szCs w:val="20"/>
      <w:u w:val="none"/>
      <w:lang w:val="ru-RU" w:eastAsia="ru-RU" w:bidi="ru-RU"/>
    </w:rPr>
  </w:style>
  <w:style w:type="character" w:styleId="Heading82" w:customStyle="1">
    <w:name w:val="Heading #8 (2)_"/>
    <w:basedOn w:val="DefaultParagraphFont"/>
    <w:link w:val="Heading821"/>
    <w:qFormat/>
    <w:rsid w:val="00e141c9"/>
    <w:rPr>
      <w:rFonts w:ascii="Times New Roman" w:hAnsi="Times New Roman" w:eastAsia="Times New Roman" w:cs="Times New Roman"/>
      <w:b w:val="false"/>
      <w:bCs w:val="false"/>
      <w:i w:val="false"/>
      <w:iCs w:val="false"/>
      <w:caps w:val="false"/>
      <w:smallCaps w:val="false"/>
      <w:strike w:val="false"/>
      <w:dstrike w:val="false"/>
      <w:sz w:val="14"/>
      <w:szCs w:val="14"/>
      <w:u w:val="none"/>
    </w:rPr>
  </w:style>
  <w:style w:type="character" w:styleId="Heading8210ptSpacing1pt" w:customStyle="1">
    <w:name w:val="Heading #8 (2) + 10 pt;Spacing 1 pt"/>
    <w:basedOn w:val="Heading82"/>
    <w:qFormat/>
    <w:rsid w:val="00e141c9"/>
    <w:rPr>
      <w:rFonts w:ascii="Times New Roman" w:hAnsi="Times New Roman" w:eastAsia="Times New Roman" w:cs="Times New Roman"/>
      <w:b w:val="false"/>
      <w:bCs w:val="false"/>
      <w:i w:val="false"/>
      <w:iCs w:val="false"/>
      <w:caps w:val="false"/>
      <w:smallCaps w:val="false"/>
      <w:strike w:val="false"/>
      <w:dstrike w:val="false"/>
      <w:color w:val="000000"/>
      <w:spacing w:val="30"/>
      <w:w w:val="100"/>
      <w:sz w:val="20"/>
      <w:szCs w:val="20"/>
      <w:u w:val="none"/>
      <w:lang w:val="ru-RU" w:eastAsia="ru-RU" w:bidi="ru-RU"/>
    </w:rPr>
  </w:style>
  <w:style w:type="character" w:styleId="Heading8210ptItalicSpacing0pt" w:customStyle="1">
    <w:name w:val="Heading #8 (2) + 10 pt;Italic;Spacing 0 pt"/>
    <w:basedOn w:val="Heading82"/>
    <w:qFormat/>
    <w:rsid w:val="00e141c9"/>
    <w:rPr>
      <w:rFonts w:ascii="Times New Roman" w:hAnsi="Times New Roman" w:eastAsia="Times New Roman" w:cs="Times New Roman"/>
      <w:b w:val="false"/>
      <w:bCs w:val="false"/>
      <w:i/>
      <w:iCs/>
      <w:caps w:val="false"/>
      <w:smallCaps w:val="false"/>
      <w:strike w:val="false"/>
      <w:dstrike w:val="false"/>
      <w:color w:val="000000"/>
      <w:spacing w:val="-10"/>
      <w:w w:val="100"/>
      <w:sz w:val="20"/>
      <w:szCs w:val="20"/>
      <w:u w:val="none"/>
      <w:lang w:val="ru-RU" w:eastAsia="ru-RU" w:bidi="ru-RU"/>
    </w:rPr>
  </w:style>
  <w:style w:type="character" w:styleId="Tableofcontents" w:customStyle="1">
    <w:name w:val="Table of contents_"/>
    <w:basedOn w:val="DefaultParagraphFont"/>
    <w:link w:val="Tableofcontents1"/>
    <w:qFormat/>
    <w:rsid w:val="00e141c9"/>
    <w:rPr>
      <w:rFonts w:ascii="Times New Roman" w:hAnsi="Times New Roman" w:eastAsia="Times New Roman" w:cs="Times New Roman"/>
      <w:b w:val="false"/>
      <w:bCs w:val="false"/>
      <w:i w:val="false"/>
      <w:iCs w:val="false"/>
      <w:caps w:val="false"/>
      <w:smallCaps w:val="false"/>
      <w:strike w:val="false"/>
      <w:dstrike w:val="false"/>
      <w:sz w:val="17"/>
      <w:szCs w:val="17"/>
      <w:u w:val="none"/>
    </w:rPr>
  </w:style>
  <w:style w:type="character" w:styleId="11" w:customStyle="1">
    <w:name w:val="Заголовок 1 Знак"/>
    <w:basedOn w:val="DefaultParagraphFont"/>
    <w:uiPriority w:val="9"/>
    <w:qFormat/>
    <w:rsid w:val="00b81693"/>
    <w:rPr>
      <w:rFonts w:ascii="Cambria" w:hAnsi="Cambria" w:eastAsia="" w:cs="" w:asciiTheme="majorHAnsi" w:cstheme="majorBidi" w:eastAsiaTheme="majorEastAsia" w:hAnsiTheme="majorHAnsi"/>
      <w:b/>
      <w:bCs/>
      <w:color w:val="365F91" w:themeColor="accent1" w:themeShade="bf"/>
      <w:sz w:val="28"/>
      <w:szCs w:val="28"/>
    </w:rPr>
  </w:style>
  <w:style w:type="character" w:styleId="21" w:customStyle="1">
    <w:name w:val="Заголовок 2 Знак"/>
    <w:basedOn w:val="DefaultParagraphFont"/>
    <w:uiPriority w:val="9"/>
    <w:qFormat/>
    <w:rsid w:val="00ad6732"/>
    <w:rPr>
      <w:rFonts w:ascii="Cambria" w:hAnsi="Cambria" w:eastAsia="" w:cs="" w:asciiTheme="majorHAnsi" w:cstheme="majorBidi" w:eastAsiaTheme="majorEastAsia" w:hAnsiTheme="majorHAnsi"/>
      <w:b/>
      <w:bCs/>
      <w:color w:val="4F81BD" w:themeColor="accent1"/>
      <w:sz w:val="26"/>
      <w:szCs w:val="26"/>
    </w:rPr>
  </w:style>
  <w:style w:type="character" w:styleId="Style5" w:customStyle="1">
    <w:name w:val="Текст выноски Знак"/>
    <w:basedOn w:val="DefaultParagraphFont"/>
    <w:link w:val="BalloonText"/>
    <w:uiPriority w:val="99"/>
    <w:semiHidden/>
    <w:qFormat/>
    <w:rsid w:val="0036723b"/>
    <w:rPr>
      <w:rFonts w:ascii="Tahoma" w:hAnsi="Tahoma" w:cs="Tahoma"/>
      <w:color w:val="000000"/>
      <w:sz w:val="16"/>
      <w:szCs w:val="16"/>
    </w:rPr>
  </w:style>
  <w:style w:type="character" w:styleId="Style6" w:customStyle="1">
    <w:name w:val="Верхний колонтитул Знак"/>
    <w:basedOn w:val="DefaultParagraphFont"/>
    <w:uiPriority w:val="99"/>
    <w:qFormat/>
    <w:rsid w:val="00ad6732"/>
    <w:rPr>
      <w:rFonts w:ascii="Times New Roman" w:hAnsi="Times New Roman"/>
      <w:color w:val="000000"/>
    </w:rPr>
  </w:style>
  <w:style w:type="character" w:styleId="Style7" w:customStyle="1">
    <w:name w:val="Нижний колонтитул Знак"/>
    <w:basedOn w:val="DefaultParagraphFont"/>
    <w:uiPriority w:val="99"/>
    <w:qFormat/>
    <w:rsid w:val="00ad6732"/>
    <w:rPr>
      <w:rFonts w:ascii="Times New Roman" w:hAnsi="Times New Roman"/>
      <w:color w:val="000000"/>
    </w:rPr>
  </w:style>
  <w:style w:type="character" w:styleId="31" w:customStyle="1">
    <w:name w:val="Заголовок 3 Знак"/>
    <w:basedOn w:val="DefaultParagraphFont"/>
    <w:uiPriority w:val="9"/>
    <w:qFormat/>
    <w:rsid w:val="00fa015e"/>
    <w:rPr>
      <w:rFonts w:ascii="Cambria" w:hAnsi="Cambria" w:eastAsia="" w:cs="" w:asciiTheme="majorHAnsi" w:cstheme="majorBidi" w:eastAsiaTheme="majorEastAsia" w:hAnsiTheme="majorHAnsi"/>
      <w:b/>
      <w:bCs/>
      <w:color w:val="4F81BD" w:themeColor="accent1"/>
      <w:sz w:val="32"/>
      <w:szCs w:val="32"/>
      <w:lang w:bidi="ar-SA"/>
    </w:rPr>
  </w:style>
  <w:style w:type="character" w:styleId="41" w:customStyle="1">
    <w:name w:val="Заголовок 4 Знак"/>
    <w:basedOn w:val="DefaultParagraphFont"/>
    <w:uiPriority w:val="9"/>
    <w:semiHidden/>
    <w:qFormat/>
    <w:rsid w:val="009b42f3"/>
    <w:rPr>
      <w:rFonts w:ascii="Cambria" w:hAnsi="Cambria" w:eastAsia="" w:cs="" w:asciiTheme="majorHAnsi" w:cstheme="majorBidi" w:eastAsiaTheme="majorEastAsia" w:hAnsiTheme="majorHAnsi"/>
      <w:b/>
      <w:bCs/>
      <w:i/>
      <w:iCs/>
      <w:color w:val="4F81BD" w:themeColor="accent1"/>
    </w:rPr>
  </w:style>
  <w:style w:type="character" w:styleId="Strong">
    <w:name w:val="Strong"/>
    <w:basedOn w:val="DefaultParagraphFont"/>
    <w:uiPriority w:val="22"/>
    <w:qFormat/>
    <w:rsid w:val="009b42f3"/>
    <w:rPr>
      <w:b/>
      <w:bCs/>
    </w:rPr>
  </w:style>
  <w:style w:type="character" w:styleId="Style8">
    <w:name w:val="Emphasis"/>
    <w:basedOn w:val="DefaultParagraphFont"/>
    <w:uiPriority w:val="20"/>
    <w:qFormat/>
    <w:rsid w:val="009b42f3"/>
    <w:rPr>
      <w:i/>
      <w:iCs/>
    </w:rPr>
  </w:style>
  <w:style w:type="character" w:styleId="51" w:customStyle="1">
    <w:name w:val="Заголовок 5 Знак"/>
    <w:basedOn w:val="DefaultParagraphFont"/>
    <w:qFormat/>
    <w:rsid w:val="008813fe"/>
    <w:rPr>
      <w:rFonts w:ascii="Times New Roman" w:hAnsi="Times New Roman" w:eastAsia="Times New Roman" w:cs="Times New Roman"/>
      <w:b/>
      <w:sz w:val="22"/>
      <w:szCs w:val="22"/>
      <w:lang w:bidi="ar-SA"/>
    </w:rPr>
  </w:style>
  <w:style w:type="character" w:styleId="61" w:customStyle="1">
    <w:name w:val="Заголовок 6 Знак"/>
    <w:basedOn w:val="DefaultParagraphFont"/>
    <w:qFormat/>
    <w:rsid w:val="008813fe"/>
    <w:rPr>
      <w:rFonts w:ascii="Times New Roman" w:hAnsi="Times New Roman" w:eastAsia="Times New Roman" w:cs="Times New Roman"/>
      <w:b/>
      <w:sz w:val="20"/>
      <w:szCs w:val="20"/>
      <w:lang w:bidi="ar-SA"/>
    </w:rPr>
  </w:style>
  <w:style w:type="character" w:styleId="Style9" w:customStyle="1">
    <w:name w:val="Название Знак"/>
    <w:basedOn w:val="DefaultParagraphFont"/>
    <w:qFormat/>
    <w:rsid w:val="008813fe"/>
    <w:rPr>
      <w:rFonts w:ascii="Times New Roman" w:hAnsi="Times New Roman" w:eastAsia="Times New Roman" w:cs="Times New Roman"/>
      <w:b/>
      <w:sz w:val="72"/>
      <w:szCs w:val="72"/>
      <w:lang w:bidi="ar-SA"/>
    </w:rPr>
  </w:style>
  <w:style w:type="character" w:styleId="Style10" w:customStyle="1">
    <w:name w:val="Подзаголовок Знак"/>
    <w:basedOn w:val="DefaultParagraphFont"/>
    <w:qFormat/>
    <w:rsid w:val="008813fe"/>
    <w:rPr>
      <w:rFonts w:ascii="Georgia" w:hAnsi="Georgia" w:eastAsia="Georgia" w:cs="Georgia"/>
      <w:i/>
      <w:color w:val="666666"/>
      <w:sz w:val="48"/>
      <w:szCs w:val="48"/>
      <w:lang w:bidi="ar-SA"/>
    </w:rPr>
  </w:style>
  <w:style w:type="character" w:styleId="Linenumber">
    <w:name w:val="line number"/>
    <w:basedOn w:val="DefaultParagraphFont"/>
    <w:uiPriority w:val="99"/>
    <w:semiHidden/>
    <w:unhideWhenUsed/>
    <w:qFormat/>
    <w:rsid w:val="00655326"/>
    <w:rPr/>
  </w:style>
  <w:style w:type="character" w:styleId="Annotationreference">
    <w:name w:val="annotation reference"/>
    <w:basedOn w:val="DefaultParagraphFont"/>
    <w:uiPriority w:val="99"/>
    <w:semiHidden/>
    <w:unhideWhenUsed/>
    <w:qFormat/>
    <w:rsid w:val="00655326"/>
    <w:rPr>
      <w:sz w:val="16"/>
      <w:szCs w:val="16"/>
    </w:rPr>
  </w:style>
  <w:style w:type="character" w:styleId="Style11" w:customStyle="1">
    <w:name w:val="Текст примечания Знак"/>
    <w:basedOn w:val="DefaultParagraphFont"/>
    <w:link w:val="Annotationtext"/>
    <w:uiPriority w:val="99"/>
    <w:semiHidden/>
    <w:qFormat/>
    <w:rsid w:val="00655326"/>
    <w:rPr>
      <w:rFonts w:ascii="Calibri" w:hAnsi="Calibri" w:eastAsia="Calibri" w:cs="" w:asciiTheme="minorHAnsi" w:cstheme="minorBidi" w:eastAsiaTheme="minorHAnsi" w:hAnsiTheme="minorHAnsi"/>
      <w:sz w:val="20"/>
      <w:szCs w:val="20"/>
      <w:lang w:eastAsia="en-US" w:bidi="ar-SA"/>
    </w:rPr>
  </w:style>
  <w:style w:type="character" w:styleId="Style12" w:customStyle="1">
    <w:name w:val="Тема примечания Знак"/>
    <w:basedOn w:val="Style11"/>
    <w:link w:val="Annotationsubject"/>
    <w:uiPriority w:val="99"/>
    <w:semiHidden/>
    <w:qFormat/>
    <w:rsid w:val="00655326"/>
    <w:rPr>
      <w:b/>
      <w:bCs/>
    </w:rPr>
  </w:style>
  <w:style w:type="character" w:styleId="PlaceholderText">
    <w:name w:val="Placeholder Text"/>
    <w:basedOn w:val="DefaultParagraphFont"/>
    <w:uiPriority w:val="99"/>
    <w:semiHidden/>
    <w:qFormat/>
    <w:rsid w:val="00655326"/>
    <w:rPr>
      <w:color w:val="808080"/>
    </w:rPr>
  </w:style>
  <w:style w:type="character" w:styleId="Style13" w:customStyle="1">
    <w:name w:val="подраздел Знак"/>
    <w:basedOn w:val="DefaultParagraphFont"/>
    <w:link w:val="Style33"/>
    <w:qFormat/>
    <w:rsid w:val="008a2c2c"/>
    <w:rPr>
      <w:rFonts w:ascii="Times New Roman" w:hAnsi="Times New Roman" w:eastAsia="" w:cs="Times New Roman" w:eastAsiaTheme="majorEastAsia"/>
      <w:color w:val="000000" w:themeColor="text1"/>
      <w:sz w:val="28"/>
      <w:szCs w:val="28"/>
      <w:lang w:eastAsia="en-US" w:bidi="ar-SA"/>
    </w:rPr>
  </w:style>
  <w:style w:type="character" w:styleId="Style14" w:customStyle="1">
    <w:name w:val="основной текст Знак"/>
    <w:basedOn w:val="DefaultParagraphFont"/>
    <w:link w:val="Style34"/>
    <w:qFormat/>
    <w:rsid w:val="00b17dfe"/>
    <w:rPr>
      <w:rFonts w:ascii="Times New Roman" w:hAnsi="Times New Roman" w:eastAsia="Calibri" w:cs="Times New Roman" w:eastAsiaTheme="minorHAnsi"/>
      <w:sz w:val="28"/>
      <w:szCs w:val="28"/>
      <w:lang w:eastAsia="en-US" w:bidi="ar-SA"/>
    </w:rPr>
  </w:style>
  <w:style w:type="character" w:styleId="Style15">
    <w:name w:val="Символ сноски"/>
    <w:qFormat/>
    <w:rPr/>
  </w:style>
  <w:style w:type="character" w:styleId="Style16">
    <w:name w:val="Ссылка указателя"/>
    <w:qFormat/>
    <w:rPr/>
  </w:style>
  <w:style w:type="paragraph" w:styleId="Style17">
    <w:name w:val="Заголовок"/>
    <w:basedOn w:val="Normal"/>
    <w:next w:val="Style18"/>
    <w:qFormat/>
    <w:pPr>
      <w:keepNext w:val="true"/>
      <w:spacing w:before="240" w:after="120"/>
    </w:pPr>
    <w:rPr>
      <w:rFonts w:ascii="Liberation Sans" w:hAnsi="Liberation Sans" w:eastAsia="Microsoft YaHei" w:cs="Arial"/>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Arial"/>
    </w:rPr>
  </w:style>
  <w:style w:type="paragraph" w:styleId="Style20">
    <w:name w:val="Caption"/>
    <w:basedOn w:val="Normal"/>
    <w:qFormat/>
    <w:pPr>
      <w:suppressLineNumbers/>
      <w:spacing w:before="120" w:after="120"/>
    </w:pPr>
    <w:rPr>
      <w:rFonts w:cs="Arial"/>
      <w:i/>
      <w:iCs/>
      <w:sz w:val="24"/>
      <w:szCs w:val="24"/>
    </w:rPr>
  </w:style>
  <w:style w:type="paragraph" w:styleId="Style21">
    <w:name w:val="Указатель"/>
    <w:basedOn w:val="Normal"/>
    <w:qFormat/>
    <w:pPr>
      <w:suppressLineNumbers/>
    </w:pPr>
    <w:rPr>
      <w:rFonts w:cs="Arial"/>
    </w:rPr>
  </w:style>
  <w:style w:type="paragraph" w:styleId="Footnote1" w:customStyle="1">
    <w:name w:val="Footnote"/>
    <w:basedOn w:val="Normal"/>
    <w:link w:val="Footnote"/>
    <w:qFormat/>
    <w:rsid w:val="00e141c9"/>
    <w:pPr>
      <w:shd w:val="clear" w:color="auto" w:fill="FFFFFF"/>
      <w:spacing w:lineRule="exact" w:line="211"/>
    </w:pPr>
    <w:rPr>
      <w:rFonts w:eastAsia="Times New Roman" w:cs="Times New Roman"/>
      <w:sz w:val="20"/>
      <w:szCs w:val="20"/>
    </w:rPr>
  </w:style>
  <w:style w:type="paragraph" w:styleId="Footnote21" w:customStyle="1">
    <w:name w:val="Footnote (2)"/>
    <w:basedOn w:val="Normal"/>
    <w:link w:val="Footnote2"/>
    <w:qFormat/>
    <w:rsid w:val="00e141c9"/>
    <w:pPr>
      <w:shd w:val="clear" w:color="auto" w:fill="FFFFFF"/>
      <w:spacing w:lineRule="atLeast" w:line="0" w:before="0" w:after="60"/>
    </w:pPr>
    <w:rPr>
      <w:rFonts w:eastAsia="Times New Roman" w:cs="Times New Roman"/>
      <w:sz w:val="17"/>
      <w:szCs w:val="17"/>
    </w:rPr>
  </w:style>
  <w:style w:type="paragraph" w:styleId="Bodytext31" w:customStyle="1">
    <w:name w:val="Body text (3)"/>
    <w:basedOn w:val="Normal"/>
    <w:link w:val="Bodytext3"/>
    <w:qFormat/>
    <w:rsid w:val="00e141c9"/>
    <w:pPr>
      <w:shd w:val="clear" w:color="auto" w:fill="FFFFFF"/>
      <w:spacing w:lineRule="exact" w:line="437" w:before="0" w:after="780"/>
    </w:pPr>
    <w:rPr>
      <w:rFonts w:eastAsia="Times New Roman" w:cs="Times New Roman"/>
      <w:b/>
      <w:bCs/>
      <w:sz w:val="28"/>
      <w:szCs w:val="28"/>
    </w:rPr>
  </w:style>
  <w:style w:type="paragraph" w:styleId="Bodytext41" w:customStyle="1">
    <w:name w:val="Body text (4)"/>
    <w:basedOn w:val="Normal"/>
    <w:link w:val="Bodytext4"/>
    <w:qFormat/>
    <w:rsid w:val="00e141c9"/>
    <w:pPr>
      <w:shd w:val="clear" w:color="auto" w:fill="FFFFFF"/>
      <w:spacing w:lineRule="exact" w:line="917" w:before="780" w:after="6360"/>
      <w:jc w:val="center"/>
    </w:pPr>
    <w:rPr>
      <w:rFonts w:eastAsia="Times New Roman" w:cs="Times New Roman"/>
      <w:b/>
      <w:bCs/>
      <w:sz w:val="80"/>
      <w:szCs w:val="80"/>
    </w:rPr>
  </w:style>
  <w:style w:type="paragraph" w:styleId="Bodytext22" w:customStyle="1">
    <w:name w:val="Body text (2)"/>
    <w:basedOn w:val="Normal"/>
    <w:link w:val="Bodytext2"/>
    <w:qFormat/>
    <w:rsid w:val="00e141c9"/>
    <w:pPr>
      <w:shd w:val="clear" w:color="auto" w:fill="FFFFFF"/>
      <w:spacing w:lineRule="exact" w:line="346" w:before="0" w:after="2280"/>
      <w:ind w:hanging="920"/>
      <w:jc w:val="center"/>
    </w:pPr>
    <w:rPr>
      <w:rFonts w:eastAsia="Times New Roman" w:cs="Times New Roman"/>
      <w:sz w:val="20"/>
      <w:szCs w:val="20"/>
    </w:rPr>
  </w:style>
  <w:style w:type="paragraph" w:styleId="Bodytext51" w:customStyle="1">
    <w:name w:val="Body text (5)"/>
    <w:basedOn w:val="Normal"/>
    <w:link w:val="Bodytext5"/>
    <w:qFormat/>
    <w:rsid w:val="00e141c9"/>
    <w:pPr>
      <w:shd w:val="clear" w:color="auto" w:fill="FFFFFF"/>
      <w:spacing w:lineRule="atLeast" w:line="0" w:before="6360" w:after="0"/>
      <w:jc w:val="center"/>
    </w:pPr>
    <w:rPr>
      <w:rFonts w:eastAsia="Times New Roman" w:cs="Times New Roman"/>
      <w:b/>
      <w:bCs/>
    </w:rPr>
  </w:style>
  <w:style w:type="paragraph" w:styleId="Heading21" w:customStyle="1">
    <w:name w:val="Heading #2"/>
    <w:basedOn w:val="Normal"/>
    <w:link w:val="Heading2"/>
    <w:qFormat/>
    <w:rsid w:val="00e141c9"/>
    <w:pPr>
      <w:shd w:val="clear" w:color="auto" w:fill="FFFFFF"/>
      <w:spacing w:lineRule="exact" w:line="547" w:before="600" w:after="180"/>
      <w:jc w:val="center"/>
      <w:outlineLvl w:val="1"/>
    </w:pPr>
    <w:rPr>
      <w:rFonts w:eastAsia="Times New Roman" w:cs="Times New Roman"/>
      <w:b/>
      <w:bCs/>
      <w:sz w:val="48"/>
      <w:szCs w:val="48"/>
    </w:rPr>
  </w:style>
  <w:style w:type="paragraph" w:styleId="Bodytext62" w:customStyle="1">
    <w:name w:val="Body text (6)"/>
    <w:basedOn w:val="Normal"/>
    <w:link w:val="Bodytext6"/>
    <w:qFormat/>
    <w:rsid w:val="00e141c9"/>
    <w:pPr>
      <w:shd w:val="clear" w:color="auto" w:fill="FFFFFF"/>
      <w:spacing w:lineRule="exact" w:line="250" w:before="180" w:after="0"/>
    </w:pPr>
    <w:rPr>
      <w:rFonts w:eastAsia="Times New Roman" w:cs="Times New Roman"/>
      <w:i/>
      <w:iCs/>
      <w:spacing w:val="-10"/>
      <w:sz w:val="20"/>
      <w:szCs w:val="20"/>
    </w:rPr>
  </w:style>
  <w:style w:type="paragraph" w:styleId="Bodytext91" w:customStyle="1">
    <w:name w:val="Body text (9)"/>
    <w:basedOn w:val="Normal"/>
    <w:link w:val="Bodytext9"/>
    <w:qFormat/>
    <w:rsid w:val="00e141c9"/>
    <w:pPr>
      <w:shd w:val="clear" w:color="auto" w:fill="FFFFFF"/>
      <w:spacing w:lineRule="atLeast" w:line="0"/>
    </w:pPr>
    <w:rPr>
      <w:rFonts w:eastAsia="Times New Roman" w:cs="Times New Roman"/>
      <w:b/>
      <w:bCs/>
      <w:sz w:val="18"/>
      <w:szCs w:val="18"/>
    </w:rPr>
  </w:style>
  <w:style w:type="paragraph" w:styleId="Bodytext71" w:customStyle="1">
    <w:name w:val="Body text (7)"/>
    <w:basedOn w:val="Normal"/>
    <w:link w:val="Bodytext7"/>
    <w:qFormat/>
    <w:rsid w:val="00e141c9"/>
    <w:pPr>
      <w:shd w:val="clear" w:color="auto" w:fill="FFFFFF"/>
      <w:spacing w:lineRule="exact" w:line="226" w:before="420" w:after="0"/>
    </w:pPr>
    <w:rPr>
      <w:rFonts w:eastAsia="Times New Roman" w:cs="Times New Roman"/>
      <w:b/>
      <w:bCs/>
      <w:sz w:val="20"/>
      <w:szCs w:val="20"/>
    </w:rPr>
  </w:style>
  <w:style w:type="paragraph" w:styleId="Bodytext81" w:customStyle="1">
    <w:name w:val="Body text (8)"/>
    <w:basedOn w:val="Normal"/>
    <w:link w:val="Bodytext8"/>
    <w:qFormat/>
    <w:rsid w:val="00e141c9"/>
    <w:pPr>
      <w:shd w:val="clear" w:color="auto" w:fill="FFFFFF"/>
      <w:spacing w:lineRule="exact" w:line="206" w:before="240" w:after="0"/>
    </w:pPr>
    <w:rPr>
      <w:rFonts w:eastAsia="Times New Roman" w:cs="Times New Roman"/>
      <w:sz w:val="17"/>
      <w:szCs w:val="17"/>
    </w:rPr>
  </w:style>
  <w:style w:type="paragraph" w:styleId="Heading31" w:customStyle="1">
    <w:name w:val="Heading #3"/>
    <w:basedOn w:val="Normal"/>
    <w:link w:val="Heading3"/>
    <w:qFormat/>
    <w:rsid w:val="00e141c9"/>
    <w:pPr>
      <w:shd w:val="clear" w:color="auto" w:fill="FFFFFF"/>
      <w:spacing w:lineRule="exact" w:line="514" w:before="420" w:after="0"/>
      <w:jc w:val="center"/>
      <w:outlineLvl w:val="2"/>
    </w:pPr>
    <w:rPr>
      <w:rFonts w:eastAsia="Times New Roman" w:cs="Times New Roman"/>
      <w:b/>
      <w:bCs/>
      <w:sz w:val="40"/>
      <w:szCs w:val="40"/>
    </w:rPr>
  </w:style>
  <w:style w:type="paragraph" w:styleId="Picturecaption1" w:customStyle="1">
    <w:name w:val="Picture caption"/>
    <w:basedOn w:val="Normal"/>
    <w:link w:val="Picturecaption"/>
    <w:qFormat/>
    <w:rsid w:val="00e141c9"/>
    <w:pPr>
      <w:shd w:val="clear" w:color="auto" w:fill="FFFFFF"/>
      <w:spacing w:lineRule="atLeast" w:line="0"/>
      <w:jc w:val="center"/>
    </w:pPr>
    <w:rPr>
      <w:rFonts w:eastAsia="Times New Roman" w:cs="Times New Roman"/>
      <w:b/>
      <w:bCs/>
      <w:sz w:val="18"/>
      <w:szCs w:val="18"/>
    </w:rPr>
  </w:style>
  <w:style w:type="paragraph" w:styleId="Heading103" w:customStyle="1">
    <w:name w:val="Heading #10"/>
    <w:basedOn w:val="Normal"/>
    <w:link w:val="Heading10"/>
    <w:qFormat/>
    <w:rsid w:val="00e141c9"/>
    <w:pPr>
      <w:shd w:val="clear" w:color="auto" w:fill="FFFFFF"/>
      <w:spacing w:lineRule="atLeast" w:line="0" w:before="0" w:after="480"/>
      <w:ind w:hanging="1560"/>
      <w:jc w:val="center"/>
    </w:pPr>
    <w:rPr>
      <w:rFonts w:eastAsia="Times New Roman" w:cs="Times New Roman"/>
      <w:b/>
      <w:bCs/>
      <w:sz w:val="20"/>
      <w:szCs w:val="20"/>
    </w:rPr>
  </w:style>
  <w:style w:type="paragraph" w:styleId="Tablecaption1" w:customStyle="1">
    <w:name w:val="Table caption"/>
    <w:basedOn w:val="Normal"/>
    <w:link w:val="Tablecaption"/>
    <w:qFormat/>
    <w:rsid w:val="00e141c9"/>
    <w:pPr>
      <w:shd w:val="clear" w:color="auto" w:fill="FFFFFF"/>
      <w:spacing w:lineRule="exact" w:line="206"/>
      <w:jc w:val="center"/>
    </w:pPr>
    <w:rPr>
      <w:rFonts w:eastAsia="Times New Roman" w:cs="Times New Roman"/>
      <w:sz w:val="17"/>
      <w:szCs w:val="17"/>
    </w:rPr>
  </w:style>
  <w:style w:type="paragraph" w:styleId="Tablecaption21" w:customStyle="1">
    <w:name w:val="Table caption (2)"/>
    <w:basedOn w:val="Normal"/>
    <w:link w:val="Tablecaption2"/>
    <w:qFormat/>
    <w:rsid w:val="00e141c9"/>
    <w:pPr>
      <w:shd w:val="clear" w:color="auto" w:fill="FFFFFF"/>
      <w:spacing w:lineRule="atLeast" w:line="0"/>
    </w:pPr>
    <w:rPr>
      <w:rFonts w:eastAsia="Times New Roman" w:cs="Times New Roman"/>
      <w:sz w:val="20"/>
      <w:szCs w:val="20"/>
    </w:rPr>
  </w:style>
  <w:style w:type="paragraph" w:styleId="Heading81" w:customStyle="1">
    <w:name w:val="Heading #8"/>
    <w:basedOn w:val="Normal"/>
    <w:link w:val="Heading8"/>
    <w:qFormat/>
    <w:rsid w:val="00e141c9"/>
    <w:pPr>
      <w:shd w:val="clear" w:color="auto" w:fill="FFFFFF"/>
      <w:spacing w:lineRule="atLeast" w:line="0" w:before="180" w:after="180"/>
      <w:jc w:val="center"/>
      <w:outlineLvl w:val="7"/>
    </w:pPr>
    <w:rPr>
      <w:rFonts w:eastAsia="Times New Roman" w:cs="Times New Roman"/>
      <w:i/>
      <w:iCs/>
      <w:spacing w:val="-10"/>
      <w:sz w:val="20"/>
      <w:szCs w:val="20"/>
    </w:rPr>
  </w:style>
  <w:style w:type="paragraph" w:styleId="Heading9" w:customStyle="1">
    <w:name w:val="Heading #9"/>
    <w:basedOn w:val="Normal"/>
    <w:link w:val="Heading9Exact"/>
    <w:qFormat/>
    <w:rsid w:val="00e141c9"/>
    <w:pPr>
      <w:shd w:val="clear" w:color="auto" w:fill="FFFFFF"/>
      <w:spacing w:lineRule="atLeast" w:line="0"/>
      <w:outlineLvl w:val="8"/>
    </w:pPr>
    <w:rPr>
      <w:rFonts w:ascii="Arial" w:hAnsi="Arial" w:eastAsia="Arial" w:cs="Arial"/>
      <w:spacing w:val="-10"/>
      <w:sz w:val="16"/>
      <w:szCs w:val="16"/>
    </w:rPr>
  </w:style>
  <w:style w:type="paragraph" w:styleId="Picturecaption2" w:customStyle="1">
    <w:name w:val="Picture caption (2)"/>
    <w:basedOn w:val="Normal"/>
    <w:link w:val="Picturecaption2Exact"/>
    <w:qFormat/>
    <w:rsid w:val="00e141c9"/>
    <w:pPr>
      <w:shd w:val="clear" w:color="auto" w:fill="FFFFFF"/>
      <w:spacing w:lineRule="atLeast" w:line="0"/>
    </w:pPr>
    <w:rPr>
      <w:rFonts w:eastAsia="Times New Roman" w:cs="Times New Roman"/>
      <w:b/>
      <w:bCs/>
      <w:i/>
      <w:iCs/>
      <w:spacing w:val="-10"/>
      <w:sz w:val="20"/>
      <w:szCs w:val="20"/>
    </w:rPr>
  </w:style>
  <w:style w:type="paragraph" w:styleId="Bodytext101" w:customStyle="1">
    <w:name w:val="Body text (10)"/>
    <w:basedOn w:val="Normal"/>
    <w:link w:val="Bodytext10"/>
    <w:qFormat/>
    <w:rsid w:val="00e141c9"/>
    <w:pPr>
      <w:shd w:val="clear" w:color="auto" w:fill="FFFFFF"/>
      <w:spacing w:lineRule="exact" w:line="230"/>
      <w:ind w:firstLine="460"/>
    </w:pPr>
    <w:rPr>
      <w:rFonts w:eastAsia="Times New Roman" w:cs="Times New Roman"/>
      <w:b/>
      <w:bCs/>
      <w:i/>
      <w:iCs/>
      <w:spacing w:val="-10"/>
      <w:sz w:val="20"/>
      <w:szCs w:val="20"/>
    </w:rPr>
  </w:style>
  <w:style w:type="paragraph" w:styleId="Picturecaption3" w:customStyle="1">
    <w:name w:val="Picture caption (3)"/>
    <w:basedOn w:val="Normal"/>
    <w:link w:val="Picturecaption3Exact"/>
    <w:qFormat/>
    <w:rsid w:val="00e141c9"/>
    <w:pPr>
      <w:shd w:val="clear" w:color="auto" w:fill="FFFFFF"/>
      <w:spacing w:lineRule="atLeast" w:line="0"/>
    </w:pPr>
    <w:rPr>
      <w:rFonts w:eastAsia="Times New Roman" w:cs="Times New Roman"/>
      <w:sz w:val="20"/>
      <w:szCs w:val="20"/>
    </w:rPr>
  </w:style>
  <w:style w:type="paragraph" w:styleId="Picturecaption4" w:customStyle="1">
    <w:name w:val="Picture caption (4)"/>
    <w:basedOn w:val="Normal"/>
    <w:link w:val="Picturecaption4Exact"/>
    <w:qFormat/>
    <w:rsid w:val="00e141c9"/>
    <w:pPr>
      <w:shd w:val="clear" w:color="auto" w:fill="FFFFFF"/>
      <w:spacing w:lineRule="atLeast" w:line="0"/>
      <w:jc w:val="center"/>
    </w:pPr>
    <w:rPr>
      <w:rFonts w:eastAsia="Times New Roman" w:cs="Times New Roman"/>
      <w:sz w:val="17"/>
      <w:szCs w:val="17"/>
    </w:rPr>
  </w:style>
  <w:style w:type="paragraph" w:styleId="Picturecaption5" w:customStyle="1">
    <w:name w:val="Picture caption (5)"/>
    <w:basedOn w:val="Normal"/>
    <w:link w:val="Picturecaption5Exact"/>
    <w:qFormat/>
    <w:rsid w:val="00e141c9"/>
    <w:pPr>
      <w:shd w:val="clear" w:color="auto" w:fill="FFFFFF"/>
      <w:spacing w:lineRule="atLeast" w:line="0"/>
    </w:pPr>
    <w:rPr>
      <w:rFonts w:eastAsia="Times New Roman" w:cs="Times New Roman"/>
      <w:i/>
      <w:iCs/>
      <w:spacing w:val="-10"/>
      <w:sz w:val="20"/>
      <w:szCs w:val="20"/>
    </w:rPr>
  </w:style>
  <w:style w:type="paragraph" w:styleId="Bodytext111" w:customStyle="1">
    <w:name w:val="Body text (11)"/>
    <w:basedOn w:val="Normal"/>
    <w:link w:val="Bodytext11"/>
    <w:qFormat/>
    <w:rsid w:val="00e141c9"/>
    <w:pPr>
      <w:shd w:val="clear" w:color="auto" w:fill="FFFFFF"/>
      <w:spacing w:lineRule="exact" w:line="202" w:before="0" w:after="60"/>
    </w:pPr>
    <w:rPr>
      <w:rFonts w:ascii="Arial" w:hAnsi="Arial" w:eastAsia="Arial" w:cs="Arial"/>
      <w:i/>
      <w:iCs/>
      <w:spacing w:val="-10"/>
      <w:sz w:val="12"/>
      <w:szCs w:val="12"/>
    </w:rPr>
  </w:style>
  <w:style w:type="paragraph" w:styleId="Bodytext121" w:customStyle="1">
    <w:name w:val="Body text (12)"/>
    <w:basedOn w:val="Normal"/>
    <w:link w:val="Bodytext12"/>
    <w:qFormat/>
    <w:rsid w:val="00e141c9"/>
    <w:pPr>
      <w:shd w:val="clear" w:color="auto" w:fill="FFFFFF"/>
      <w:spacing w:lineRule="exact" w:line="168" w:before="240" w:after="0"/>
    </w:pPr>
    <w:rPr>
      <w:rFonts w:eastAsia="Times New Roman" w:cs="Times New Roman"/>
      <w:sz w:val="34"/>
      <w:szCs w:val="34"/>
    </w:rPr>
  </w:style>
  <w:style w:type="paragraph" w:styleId="Heading41" w:customStyle="1">
    <w:name w:val="Heading #4"/>
    <w:basedOn w:val="Normal"/>
    <w:link w:val="Heading4"/>
    <w:qFormat/>
    <w:rsid w:val="00e141c9"/>
    <w:pPr>
      <w:shd w:val="clear" w:color="auto" w:fill="FFFFFF"/>
      <w:spacing w:lineRule="atLeast" w:line="0" w:before="240" w:after="360"/>
      <w:jc w:val="center"/>
      <w:outlineLvl w:val="3"/>
    </w:pPr>
    <w:rPr>
      <w:rFonts w:eastAsia="Times New Roman" w:cs="Times New Roman"/>
      <w:sz w:val="34"/>
      <w:szCs w:val="34"/>
    </w:rPr>
  </w:style>
  <w:style w:type="paragraph" w:styleId="Bodytext131" w:customStyle="1">
    <w:name w:val="Body text (13)"/>
    <w:basedOn w:val="Normal"/>
    <w:link w:val="Bodytext13"/>
    <w:qFormat/>
    <w:rsid w:val="00e141c9"/>
    <w:pPr>
      <w:shd w:val="clear" w:color="auto" w:fill="FFFFFF"/>
      <w:spacing w:lineRule="exact" w:line="250" w:before="120" w:after="0"/>
    </w:pPr>
    <w:rPr>
      <w:rFonts w:eastAsia="Times New Roman" w:cs="Times New Roman"/>
      <w:i/>
      <w:iCs/>
      <w:sz w:val="13"/>
      <w:szCs w:val="13"/>
    </w:rPr>
  </w:style>
  <w:style w:type="paragraph" w:styleId="Bodytext141" w:customStyle="1">
    <w:name w:val="Body text (14)"/>
    <w:basedOn w:val="Normal"/>
    <w:link w:val="Bodytext14"/>
    <w:qFormat/>
    <w:rsid w:val="00e141c9"/>
    <w:pPr>
      <w:shd w:val="clear" w:color="auto" w:fill="FFFFFF"/>
      <w:spacing w:lineRule="exact" w:line="250"/>
    </w:pPr>
    <w:rPr>
      <w:rFonts w:eastAsia="Times New Roman" w:cs="Times New Roman"/>
      <w:sz w:val="13"/>
      <w:szCs w:val="13"/>
    </w:rPr>
  </w:style>
  <w:style w:type="paragraph" w:styleId="Bodytext151" w:customStyle="1">
    <w:name w:val="Body text (15)"/>
    <w:basedOn w:val="Normal"/>
    <w:link w:val="Bodytext15"/>
    <w:qFormat/>
    <w:rsid w:val="00e141c9"/>
    <w:pPr>
      <w:shd w:val="clear" w:color="auto" w:fill="FFFFFF"/>
      <w:spacing w:lineRule="atLeast" w:line="0" w:before="120" w:after="120"/>
    </w:pPr>
    <w:rPr>
      <w:rFonts w:eastAsia="Times New Roman" w:cs="Times New Roman"/>
      <w:i/>
      <w:iCs/>
      <w:spacing w:val="810"/>
      <w:w w:val="150"/>
      <w:sz w:val="12"/>
      <w:szCs w:val="12"/>
    </w:rPr>
  </w:style>
  <w:style w:type="paragraph" w:styleId="Heading1021" w:customStyle="1">
    <w:name w:val="Heading #10 (2)"/>
    <w:basedOn w:val="Normal"/>
    <w:link w:val="Heading102"/>
    <w:qFormat/>
    <w:rsid w:val="00e141c9"/>
    <w:pPr>
      <w:shd w:val="clear" w:color="auto" w:fill="FFFFFF"/>
      <w:spacing w:lineRule="atLeast" w:line="0" w:before="180" w:after="180"/>
    </w:pPr>
    <w:rPr>
      <w:rFonts w:eastAsia="Times New Roman" w:cs="Times New Roman"/>
      <w:sz w:val="20"/>
      <w:szCs w:val="20"/>
    </w:rPr>
  </w:style>
  <w:style w:type="paragraph" w:styleId="Bodytext161" w:customStyle="1">
    <w:name w:val="Body text (16)"/>
    <w:basedOn w:val="Normal"/>
    <w:link w:val="Bodytext16"/>
    <w:qFormat/>
    <w:rsid w:val="00e141c9"/>
    <w:pPr>
      <w:shd w:val="clear" w:color="auto" w:fill="FFFFFF"/>
      <w:spacing w:lineRule="atLeast" w:line="0" w:before="120" w:after="120"/>
    </w:pPr>
    <w:rPr>
      <w:rFonts w:ascii="Arial" w:hAnsi="Arial" w:eastAsia="Arial" w:cs="Arial"/>
      <w:i/>
      <w:iCs/>
      <w:sz w:val="11"/>
      <w:szCs w:val="11"/>
    </w:rPr>
  </w:style>
  <w:style w:type="paragraph" w:styleId="Bodytext171" w:customStyle="1">
    <w:name w:val="Body text (17)"/>
    <w:basedOn w:val="Normal"/>
    <w:link w:val="Bodytext17"/>
    <w:qFormat/>
    <w:rsid w:val="00e141c9"/>
    <w:pPr>
      <w:shd w:val="clear" w:color="auto" w:fill="FFFFFF"/>
      <w:spacing w:lineRule="atLeast" w:line="0" w:before="120" w:after="120"/>
    </w:pPr>
    <w:rPr>
      <w:rFonts w:eastAsia="Times New Roman" w:cs="Times New Roman"/>
      <w:sz w:val="9"/>
      <w:szCs w:val="9"/>
    </w:rPr>
  </w:style>
  <w:style w:type="paragraph" w:styleId="Bodytext181" w:customStyle="1">
    <w:name w:val="Body text (18)"/>
    <w:basedOn w:val="Normal"/>
    <w:link w:val="Bodytext18"/>
    <w:qFormat/>
    <w:rsid w:val="00e141c9"/>
    <w:pPr>
      <w:shd w:val="clear" w:color="auto" w:fill="FFFFFF"/>
      <w:spacing w:lineRule="atLeast" w:line="0" w:before="120" w:after="0"/>
    </w:pPr>
    <w:rPr>
      <w:rFonts w:eastAsia="Times New Roman" w:cs="Times New Roman"/>
      <w:sz w:val="20"/>
      <w:szCs w:val="20"/>
    </w:rPr>
  </w:style>
  <w:style w:type="paragraph" w:styleId="Heading6" w:customStyle="1">
    <w:name w:val="Heading #6"/>
    <w:basedOn w:val="Normal"/>
    <w:link w:val="Heading6Exact"/>
    <w:qFormat/>
    <w:rsid w:val="00e141c9"/>
    <w:pPr>
      <w:shd w:val="clear" w:color="auto" w:fill="FFFFFF"/>
      <w:spacing w:lineRule="atLeast" w:line="0"/>
      <w:outlineLvl w:val="5"/>
    </w:pPr>
    <w:rPr>
      <w:rFonts w:eastAsia="Times New Roman" w:cs="Times New Roman"/>
      <w:sz w:val="20"/>
      <w:szCs w:val="20"/>
    </w:rPr>
  </w:style>
  <w:style w:type="paragraph" w:styleId="Heading1031" w:customStyle="1">
    <w:name w:val="Heading #10 (3)"/>
    <w:basedOn w:val="Normal"/>
    <w:link w:val="Heading103Exact"/>
    <w:qFormat/>
    <w:rsid w:val="00e141c9"/>
    <w:pPr>
      <w:shd w:val="clear" w:color="auto" w:fill="FFFFFF"/>
      <w:spacing w:lineRule="atLeast" w:line="0"/>
    </w:pPr>
    <w:rPr>
      <w:rFonts w:eastAsia="Times New Roman" w:cs="Times New Roman"/>
      <w:sz w:val="14"/>
      <w:szCs w:val="14"/>
    </w:rPr>
  </w:style>
  <w:style w:type="paragraph" w:styleId="Heading5" w:customStyle="1">
    <w:name w:val="Heading #5"/>
    <w:basedOn w:val="Normal"/>
    <w:link w:val="Heading5Exact"/>
    <w:qFormat/>
    <w:rsid w:val="00e141c9"/>
    <w:pPr>
      <w:shd w:val="clear" w:color="auto" w:fill="FFFFFF"/>
      <w:spacing w:lineRule="atLeast" w:line="0"/>
      <w:outlineLvl w:val="4"/>
    </w:pPr>
    <w:rPr>
      <w:rFonts w:eastAsia="Times New Roman" w:cs="Times New Roman"/>
      <w:sz w:val="20"/>
      <w:szCs w:val="20"/>
    </w:rPr>
  </w:style>
  <w:style w:type="paragraph" w:styleId="Bodytext19" w:customStyle="1">
    <w:name w:val="Body text (19)"/>
    <w:basedOn w:val="Normal"/>
    <w:link w:val="Bodytext19Exact"/>
    <w:qFormat/>
    <w:rsid w:val="00e141c9"/>
    <w:pPr>
      <w:shd w:val="clear" w:color="auto" w:fill="FFFFFF"/>
      <w:spacing w:lineRule="atLeast" w:line="0"/>
    </w:pPr>
    <w:rPr>
      <w:rFonts w:eastAsia="Times New Roman" w:cs="Times New Roman"/>
      <w:sz w:val="18"/>
      <w:szCs w:val="18"/>
    </w:rPr>
  </w:style>
  <w:style w:type="paragraph" w:styleId="Heading7" w:customStyle="1">
    <w:name w:val="Heading #7"/>
    <w:basedOn w:val="Normal"/>
    <w:link w:val="Heading7Exact"/>
    <w:qFormat/>
    <w:rsid w:val="00e141c9"/>
    <w:pPr>
      <w:shd w:val="clear" w:color="auto" w:fill="FFFFFF"/>
      <w:spacing w:lineRule="atLeast" w:line="0" w:before="120" w:after="0"/>
      <w:outlineLvl w:val="6"/>
    </w:pPr>
    <w:rPr>
      <w:rFonts w:eastAsia="Times New Roman" w:cs="Times New Roman"/>
      <w:sz w:val="18"/>
      <w:szCs w:val="18"/>
    </w:rPr>
  </w:style>
  <w:style w:type="paragraph" w:styleId="Bodytext20" w:customStyle="1">
    <w:name w:val="Body text (20)"/>
    <w:basedOn w:val="Normal"/>
    <w:link w:val="Bodytext20Exact"/>
    <w:qFormat/>
    <w:rsid w:val="00e141c9"/>
    <w:pPr>
      <w:shd w:val="clear" w:color="auto" w:fill="FFFFFF"/>
      <w:spacing w:lineRule="atLeast" w:line="0"/>
    </w:pPr>
    <w:rPr>
      <w:rFonts w:ascii="Arial" w:hAnsi="Arial" w:eastAsia="Arial" w:cs="Arial"/>
      <w:sz w:val="11"/>
      <w:szCs w:val="11"/>
    </w:rPr>
  </w:style>
  <w:style w:type="paragraph" w:styleId="Bodytext211" w:customStyle="1">
    <w:name w:val="Body text (21)"/>
    <w:basedOn w:val="Normal"/>
    <w:link w:val="Bodytext21Exact"/>
    <w:qFormat/>
    <w:rsid w:val="00e141c9"/>
    <w:pPr>
      <w:shd w:val="clear" w:color="auto" w:fill="FFFFFF"/>
      <w:spacing w:lineRule="atLeast" w:line="0"/>
    </w:pPr>
    <w:rPr>
      <w:rFonts w:eastAsia="Times New Roman" w:cs="Times New Roman"/>
      <w:sz w:val="19"/>
      <w:szCs w:val="19"/>
    </w:rPr>
  </w:style>
  <w:style w:type="paragraph" w:styleId="Bodytext221" w:customStyle="1">
    <w:name w:val="Body text (22)"/>
    <w:basedOn w:val="Normal"/>
    <w:link w:val="Bodytext22Exact"/>
    <w:qFormat/>
    <w:rsid w:val="00e141c9"/>
    <w:pPr>
      <w:shd w:val="clear" w:color="auto" w:fill="FFFFFF"/>
      <w:spacing w:lineRule="atLeast" w:line="0"/>
    </w:pPr>
    <w:rPr>
      <w:rFonts w:eastAsia="Times New Roman" w:cs="Times New Roman"/>
      <w:sz w:val="14"/>
      <w:szCs w:val="14"/>
    </w:rPr>
  </w:style>
  <w:style w:type="paragraph" w:styleId="Heading11" w:customStyle="1">
    <w:name w:val="Heading #1"/>
    <w:basedOn w:val="Normal"/>
    <w:link w:val="Heading1"/>
    <w:qFormat/>
    <w:rsid w:val="00e141c9"/>
    <w:pPr>
      <w:shd w:val="clear" w:color="auto" w:fill="FFFFFF"/>
      <w:spacing w:lineRule="atLeast" w:line="0" w:before="300" w:after="0"/>
      <w:outlineLvl w:val="0"/>
    </w:pPr>
    <w:rPr>
      <w:rFonts w:eastAsia="Times New Roman" w:cs="Times New Roman"/>
      <w:sz w:val="20"/>
      <w:szCs w:val="20"/>
    </w:rPr>
  </w:style>
  <w:style w:type="paragraph" w:styleId="Heading821" w:customStyle="1">
    <w:name w:val="Heading #8 (2)"/>
    <w:basedOn w:val="Normal"/>
    <w:link w:val="Heading82"/>
    <w:qFormat/>
    <w:rsid w:val="00e141c9"/>
    <w:pPr>
      <w:shd w:val="clear" w:color="auto" w:fill="FFFFFF"/>
      <w:spacing w:lineRule="atLeast" w:line="0" w:before="0" w:after="180"/>
      <w:jc w:val="center"/>
      <w:outlineLvl w:val="7"/>
    </w:pPr>
    <w:rPr>
      <w:rFonts w:eastAsia="Times New Roman" w:cs="Times New Roman"/>
      <w:sz w:val="14"/>
      <w:szCs w:val="14"/>
    </w:rPr>
  </w:style>
  <w:style w:type="paragraph" w:styleId="Tableofcontents1" w:customStyle="1">
    <w:name w:val="Table of contents"/>
    <w:basedOn w:val="Normal"/>
    <w:link w:val="Tableofcontents"/>
    <w:qFormat/>
    <w:rsid w:val="00e141c9"/>
    <w:pPr>
      <w:shd w:val="clear" w:color="auto" w:fill="FFFFFF"/>
      <w:spacing w:lineRule="exact" w:line="245"/>
    </w:pPr>
    <w:rPr>
      <w:rFonts w:eastAsia="Times New Roman" w:cs="Times New Roman"/>
      <w:sz w:val="17"/>
      <w:szCs w:val="17"/>
    </w:rPr>
  </w:style>
  <w:style w:type="paragraph" w:styleId="NoSpacing">
    <w:name w:val="No Spacing"/>
    <w:uiPriority w:val="1"/>
    <w:qFormat/>
    <w:rsid w:val="0036723b"/>
    <w:pPr>
      <w:widowControl w:val="false"/>
      <w:bidi w:val="0"/>
      <w:spacing w:before="0" w:after="0"/>
      <w:jc w:val="left"/>
    </w:pPr>
    <w:rPr>
      <w:rFonts w:ascii="Arial Unicode MS" w:hAnsi="Arial Unicode MS" w:eastAsia="Arial Unicode MS" w:cs="Arial Unicode MS"/>
      <w:color w:val="000000"/>
      <w:kern w:val="0"/>
      <w:sz w:val="24"/>
      <w:szCs w:val="24"/>
      <w:lang w:val="ru-RU" w:eastAsia="ru-RU" w:bidi="ru-RU"/>
    </w:rPr>
  </w:style>
  <w:style w:type="paragraph" w:styleId="Style22" w:customStyle="1">
    <w:name w:val="Table of Figures"/>
    <w:basedOn w:val="Normal"/>
    <w:qFormat/>
    <w:rsid w:val="0036723b"/>
    <w:pPr>
      <w:widowControl/>
      <w:jc w:val="center"/>
    </w:pPr>
    <w:rPr>
      <w:rFonts w:eastAsia="Calibri" w:cs="" w:cstheme="minorBidi" w:eastAsiaTheme="minorHAnsi"/>
      <w:color w:val="auto"/>
      <w:sz w:val="22"/>
      <w:szCs w:val="22"/>
      <w:lang w:eastAsia="en-US" w:bidi="ar-SA"/>
    </w:rPr>
  </w:style>
  <w:style w:type="paragraph" w:styleId="BalloonText">
    <w:name w:val="Balloon Text"/>
    <w:basedOn w:val="Normal"/>
    <w:link w:val="Style5"/>
    <w:uiPriority w:val="99"/>
    <w:semiHidden/>
    <w:unhideWhenUsed/>
    <w:qFormat/>
    <w:rsid w:val="0036723b"/>
    <w:pPr/>
    <w:rPr>
      <w:rFonts w:ascii="Tahoma" w:hAnsi="Tahoma" w:cs="Tahoma"/>
      <w:sz w:val="16"/>
      <w:szCs w:val="16"/>
    </w:rPr>
  </w:style>
  <w:style w:type="paragraph" w:styleId="Style23">
    <w:name w:val="Колонтитул"/>
    <w:basedOn w:val="Normal"/>
    <w:qFormat/>
    <w:pPr/>
    <w:rPr/>
  </w:style>
  <w:style w:type="paragraph" w:styleId="Style24">
    <w:name w:val="Header"/>
    <w:basedOn w:val="Normal"/>
    <w:link w:val="Style6"/>
    <w:uiPriority w:val="99"/>
    <w:unhideWhenUsed/>
    <w:rsid w:val="00ad6732"/>
    <w:pPr>
      <w:tabs>
        <w:tab w:val="clear" w:pos="708"/>
        <w:tab w:val="center" w:pos="4677" w:leader="none"/>
        <w:tab w:val="right" w:pos="9355" w:leader="none"/>
      </w:tabs>
    </w:pPr>
    <w:rPr/>
  </w:style>
  <w:style w:type="paragraph" w:styleId="Style25">
    <w:name w:val="Footer"/>
    <w:basedOn w:val="Normal"/>
    <w:link w:val="Style7"/>
    <w:uiPriority w:val="99"/>
    <w:unhideWhenUsed/>
    <w:rsid w:val="00ad6732"/>
    <w:pPr>
      <w:tabs>
        <w:tab w:val="clear" w:pos="708"/>
        <w:tab w:val="center" w:pos="4677" w:leader="none"/>
        <w:tab w:val="right" w:pos="9355" w:leader="none"/>
      </w:tabs>
    </w:pPr>
    <w:rPr/>
  </w:style>
  <w:style w:type="paragraph" w:styleId="ListParagraph">
    <w:name w:val="List Paragraph"/>
    <w:basedOn w:val="Normal"/>
    <w:uiPriority w:val="34"/>
    <w:qFormat/>
    <w:rsid w:val="008f3c23"/>
    <w:pPr>
      <w:spacing w:before="0" w:after="0"/>
      <w:ind w:left="720" w:firstLine="709"/>
      <w:contextualSpacing/>
    </w:pPr>
    <w:rPr/>
  </w:style>
  <w:style w:type="paragraph" w:styleId="NormalWeb">
    <w:name w:val="Normal (Web)"/>
    <w:basedOn w:val="Normal"/>
    <w:uiPriority w:val="99"/>
    <w:unhideWhenUsed/>
    <w:qFormat/>
    <w:rsid w:val="00764b44"/>
    <w:pPr>
      <w:widowControl/>
      <w:spacing w:beforeAutospacing="1" w:afterAutospacing="1"/>
      <w:ind w:hanging="0"/>
      <w:jc w:val="left"/>
    </w:pPr>
    <w:rPr>
      <w:rFonts w:eastAsia="Times New Roman" w:cs="Times New Roman"/>
      <w:color w:val="auto"/>
      <w:lang w:bidi="ar-SA"/>
    </w:rPr>
  </w:style>
  <w:style w:type="paragraph" w:styleId="Style26" w:customStyle="1">
    <w:name w:val="Стиль таблица"/>
    <w:basedOn w:val="Normal"/>
    <w:qFormat/>
    <w:rsid w:val="00b757bb"/>
    <w:pPr>
      <w:widowControl/>
      <w:ind w:hanging="0"/>
    </w:pPr>
    <w:rPr>
      <w:rFonts w:eastAsia="Times New Roman" w:cs="Times New Roman"/>
      <w:color w:val="auto"/>
      <w:lang w:bidi="ar-SA"/>
    </w:rPr>
  </w:style>
  <w:style w:type="paragraph" w:styleId="Style27" w:customStyle="1">
    <w:name w:val="Название рисунка"/>
    <w:basedOn w:val="Normal"/>
    <w:qFormat/>
    <w:rsid w:val="005c27e9"/>
    <w:pPr>
      <w:ind w:hanging="0"/>
      <w:jc w:val="center"/>
    </w:pPr>
    <w:rPr>
      <w:rFonts w:eastAsia="Times New Roman" w:cs="Times New Roman"/>
      <w:color w:val="auto"/>
      <w:sz w:val="26"/>
      <w:szCs w:val="20"/>
      <w:lang w:bidi="ar-SA"/>
    </w:rPr>
  </w:style>
  <w:style w:type="paragraph" w:styleId="12">
    <w:name w:val="TOC 1"/>
    <w:basedOn w:val="Normal"/>
    <w:next w:val="Normal"/>
    <w:autoRedefine/>
    <w:uiPriority w:val="39"/>
    <w:unhideWhenUsed/>
    <w:rsid w:val="00b81693"/>
    <w:pPr>
      <w:tabs>
        <w:tab w:val="clear" w:pos="708"/>
        <w:tab w:val="right" w:pos="9639" w:leader="dot"/>
      </w:tabs>
      <w:spacing w:before="0" w:after="100"/>
      <w:ind w:right="560" w:hanging="0"/>
    </w:pPr>
    <w:rPr/>
  </w:style>
  <w:style w:type="paragraph" w:styleId="22">
    <w:name w:val="TOC 2"/>
    <w:basedOn w:val="Normal"/>
    <w:next w:val="Normal"/>
    <w:autoRedefine/>
    <w:uiPriority w:val="39"/>
    <w:unhideWhenUsed/>
    <w:rsid w:val="00b81693"/>
    <w:pPr>
      <w:tabs>
        <w:tab w:val="clear" w:pos="708"/>
        <w:tab w:val="right" w:pos="9639" w:leader="dot"/>
        <w:tab w:val="right" w:pos="10499" w:leader="dot"/>
      </w:tabs>
      <w:spacing w:before="0" w:after="100"/>
      <w:ind w:left="709" w:right="560" w:hanging="0"/>
    </w:pPr>
    <w:rPr/>
  </w:style>
  <w:style w:type="paragraph" w:styleId="32">
    <w:name w:val="TOC 3"/>
    <w:basedOn w:val="Normal"/>
    <w:next w:val="Normal"/>
    <w:autoRedefine/>
    <w:uiPriority w:val="39"/>
    <w:unhideWhenUsed/>
    <w:rsid w:val="00b81693"/>
    <w:pPr>
      <w:tabs>
        <w:tab w:val="clear" w:pos="708"/>
        <w:tab w:val="right" w:pos="9639" w:leader="dot"/>
        <w:tab w:val="right" w:pos="10499" w:leader="dot"/>
      </w:tabs>
      <w:spacing w:before="0" w:after="100"/>
      <w:ind w:left="1134" w:right="560" w:hanging="0"/>
    </w:pPr>
    <w:rPr/>
  </w:style>
  <w:style w:type="paragraph" w:styleId="Style28" w:customStyle="1">
    <w:name w:val="СТО СГАУ"/>
    <w:basedOn w:val="Normal"/>
    <w:qFormat/>
    <w:rsid w:val="000b06b8"/>
    <w:pPr>
      <w:widowControl/>
      <w:spacing w:lineRule="auto" w:line="360"/>
      <w:ind w:hanging="0"/>
    </w:pPr>
    <w:rPr>
      <w:rFonts w:eastAsia="Times New Roman" w:cs="Times New Roman"/>
      <w:sz w:val="28"/>
      <w:szCs w:val="30"/>
      <w:lang w:bidi="ar-SA"/>
    </w:rPr>
  </w:style>
  <w:style w:type="paragraph" w:styleId="Caption">
    <w:name w:val="caption"/>
    <w:basedOn w:val="Normal"/>
    <w:next w:val="Normal"/>
    <w:uiPriority w:val="35"/>
    <w:unhideWhenUsed/>
    <w:qFormat/>
    <w:rsid w:val="00a828d5"/>
    <w:pPr>
      <w:widowControl/>
      <w:spacing w:before="0" w:after="200"/>
      <w:ind w:hanging="0"/>
      <w:jc w:val="left"/>
    </w:pPr>
    <w:rPr>
      <w:rFonts w:ascii="Calibri" w:hAnsi="Calibri" w:eastAsia="Calibri" w:cs="" w:asciiTheme="minorHAnsi" w:cstheme="minorBidi" w:eastAsiaTheme="minorHAnsi" w:hAnsiTheme="minorHAnsi"/>
      <w:i/>
      <w:iCs/>
      <w:color w:val="1F497D" w:themeColor="text2"/>
      <w:sz w:val="18"/>
      <w:szCs w:val="18"/>
      <w:lang w:eastAsia="en-US" w:bidi="ar-SA"/>
    </w:rPr>
  </w:style>
  <w:style w:type="paragraph" w:styleId="Style29">
    <w:name w:val="Index Heading"/>
    <w:basedOn w:val="Style17"/>
    <w:pPr/>
    <w:rPr/>
  </w:style>
  <w:style w:type="paragraph" w:styleId="Style30">
    <w:name w:val="TOC Heading"/>
    <w:basedOn w:val="1"/>
    <w:next w:val="Normal"/>
    <w:uiPriority w:val="39"/>
    <w:unhideWhenUsed/>
    <w:qFormat/>
    <w:rsid w:val="001d36ad"/>
    <w:pPr>
      <w:pageBreakBefore w:val="false"/>
      <w:widowControl/>
      <w:numPr>
        <w:ilvl w:val="0"/>
        <w:numId w:val="0"/>
      </w:numPr>
      <w:spacing w:lineRule="auto" w:line="276" w:before="480" w:after="0"/>
      <w:ind w:hanging="0"/>
      <w:jc w:val="left"/>
      <w:outlineLvl w:val="9"/>
    </w:pPr>
    <w:rPr>
      <w:lang w:eastAsia="en-US" w:bidi="ar-SA"/>
    </w:rPr>
  </w:style>
  <w:style w:type="paragraph" w:styleId="Normal1" w:customStyle="1">
    <w:name w:val="LO-normal"/>
    <w:qFormat/>
    <w:rsid w:val="008813fe"/>
    <w:pPr>
      <w:widowControl/>
      <w:bidi w:val="0"/>
      <w:spacing w:lineRule="auto" w:line="259" w:before="0" w:after="160"/>
      <w:jc w:val="left"/>
    </w:pPr>
    <w:rPr>
      <w:rFonts w:ascii="Times New Roman" w:hAnsi="Times New Roman" w:eastAsia="Times New Roman" w:cs="Times New Roman"/>
      <w:color w:val="auto"/>
      <w:kern w:val="0"/>
      <w:sz w:val="28"/>
      <w:szCs w:val="28"/>
      <w:lang w:bidi="ar-SA" w:val="ru-RU" w:eastAsia="ru-RU"/>
    </w:rPr>
  </w:style>
  <w:style w:type="paragraph" w:styleId="Style31">
    <w:name w:val="Title"/>
    <w:basedOn w:val="Normal1"/>
    <w:next w:val="Normal1"/>
    <w:link w:val="Style9"/>
    <w:qFormat/>
    <w:rsid w:val="008813fe"/>
    <w:pPr>
      <w:keepNext w:val="true"/>
      <w:keepLines/>
      <w:spacing w:before="480" w:after="120"/>
    </w:pPr>
    <w:rPr>
      <w:b/>
      <w:sz w:val="72"/>
      <w:szCs w:val="72"/>
    </w:rPr>
  </w:style>
  <w:style w:type="paragraph" w:styleId="Style32">
    <w:name w:val="Subtitle"/>
    <w:basedOn w:val="Normal1"/>
    <w:next w:val="Normal1"/>
    <w:link w:val="Style10"/>
    <w:qFormat/>
    <w:rsid w:val="008813fe"/>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Style11"/>
    <w:uiPriority w:val="99"/>
    <w:semiHidden/>
    <w:unhideWhenUsed/>
    <w:qFormat/>
    <w:rsid w:val="00655326"/>
    <w:pPr>
      <w:widowControl/>
      <w:spacing w:before="0" w:after="160"/>
      <w:ind w:hanging="0"/>
      <w:jc w:val="left"/>
    </w:pPr>
    <w:rPr>
      <w:rFonts w:ascii="Calibri" w:hAnsi="Calibri" w:eastAsia="Calibri" w:cs="" w:asciiTheme="minorHAnsi" w:cstheme="minorBidi" w:eastAsiaTheme="minorHAnsi" w:hAnsiTheme="minorHAnsi"/>
      <w:color w:val="auto"/>
      <w:sz w:val="20"/>
      <w:szCs w:val="20"/>
      <w:lang w:eastAsia="en-US" w:bidi="ar-SA"/>
    </w:rPr>
  </w:style>
  <w:style w:type="paragraph" w:styleId="Annotationsubject">
    <w:name w:val="annotation subject"/>
    <w:basedOn w:val="Annotationtext"/>
    <w:next w:val="Annotationtext"/>
    <w:link w:val="Style12"/>
    <w:uiPriority w:val="99"/>
    <w:semiHidden/>
    <w:unhideWhenUsed/>
    <w:qFormat/>
    <w:rsid w:val="00655326"/>
    <w:pPr/>
    <w:rPr>
      <w:b/>
      <w:bCs/>
    </w:rPr>
  </w:style>
  <w:style w:type="paragraph" w:styleId="Style33" w:customStyle="1">
    <w:name w:val="подраздел"/>
    <w:basedOn w:val="2"/>
    <w:next w:val="Normal"/>
    <w:link w:val="Style13"/>
    <w:autoRedefine/>
    <w:qFormat/>
    <w:rsid w:val="008a2c2c"/>
    <w:pPr>
      <w:widowControl/>
      <w:numPr>
        <w:ilvl w:val="1"/>
        <w:numId w:val="11"/>
      </w:numPr>
      <w:spacing w:lineRule="auto" w:line="360" w:before="40" w:after="0"/>
      <w:outlineLvl w:val="9"/>
    </w:pPr>
    <w:rPr>
      <w:rFonts w:ascii="Times New Roman" w:hAnsi="Times New Roman" w:cs="Times New Roman"/>
      <w:b w:val="false"/>
      <w:bCs w:val="false"/>
      <w:color w:val="000000" w:themeColor="text1"/>
      <w:sz w:val="28"/>
      <w:szCs w:val="28"/>
      <w:lang w:eastAsia="en-US" w:bidi="ar-SA"/>
    </w:rPr>
  </w:style>
  <w:style w:type="paragraph" w:styleId="Style34" w:customStyle="1">
    <w:name w:val="основной текст"/>
    <w:basedOn w:val="Normal"/>
    <w:link w:val="Style14"/>
    <w:autoRedefine/>
    <w:qFormat/>
    <w:rsid w:val="00b17dfe"/>
    <w:pPr>
      <w:widowControl/>
      <w:spacing w:lineRule="auto" w:line="360"/>
      <w:ind w:firstLine="567"/>
    </w:pPr>
    <w:rPr>
      <w:rFonts w:eastAsia="Calibri" w:cs="Times New Roman" w:eastAsiaTheme="minorHAnsi"/>
      <w:color w:val="auto"/>
      <w:sz w:val="28"/>
      <w:szCs w:val="28"/>
      <w:lang w:eastAsia="en-US" w:bidi="ar-SA"/>
    </w:rPr>
  </w:style>
  <w:style w:type="paragraph" w:styleId="Style35">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qFormat/>
    <w:tblPr>
      <w:tblCellMar>
        <w:top w:w="0" w:type="dxa"/>
        <w:left w:w="108" w:type="dxa"/>
        <w:bottom w:w="0" w:type="dxa"/>
        <w:right w:w="108" w:type="dxa"/>
      </w:tblCellMar>
    </w:tblPr>
  </w:style>
  <w:style w:type="table" w:styleId="a9">
    <w:name w:val="Table Grid"/>
    <w:basedOn w:val="a2"/>
    <w:uiPriority w:val="39"/>
    <w:rsid w:val="00ad6732"/>
    <w:rPr>
      <w:rFonts w:asciiTheme="minorHAnsi" w:hAnsiTheme="minorHAnsi" w:eastAsiaTheme="minorHAnsi" w:cstheme="minorBidi"/>
      <w:lang w:eastAsia="en-US" w:bidi="ar-S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Normal">
    <w:name w:val="Table Normal"/>
    <w:rsid w:val="008813fe"/>
    <w:pPr>
      <w:spacing w:after="160" w:line="259" w:lineRule="auto"/>
    </w:pPr>
    <w:rPr>
      <w:lang w:bidi="ar-SA"/>
      <w:sz w:val="28"/>
      <w:szCs w:val="28"/>
    </w:rPr>
    <w:tblPr>
      <w:tblCellMar>
        <w:top w:w="0" w:type="dxa"/>
        <w:left w:w="0" w:type="dxa"/>
        <w:bottom w:w="0" w:type="dxa"/>
        <w:right w:w="0" w:type="dxa"/>
      </w:tblCellMar>
    </w:tblPr>
  </w:style>
  <w:style w:type="table" w:customStyle="1" w:styleId="12">
    <w:name w:val="Сетка таблицы1"/>
    <w:basedOn w:val="a2"/>
    <w:uiPriority w:val="39"/>
    <w:rsid w:val="00655326"/>
    <w:rPr>
      <w:rFonts w:asciiTheme="minorHAnsi" w:hAnsiTheme="minorHAnsi" w:eastAsiaTheme="minorHAnsi" w:cstheme="minorBidi"/>
      <w:lang w:eastAsia="en-US" w:bidi="ar-S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2">
    <w:name w:val="Сетка таблицы2"/>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
    <w:name w:val="Сетка таблицы3"/>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41">
    <w:name w:val="Сетка таблицы4"/>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Сетка таблицы5"/>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61">
    <w:name w:val="Сетка таблицы6"/>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7">
    <w:name w:val="Сетка таблицы7"/>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8">
    <w:name w:val="Сетка таблицы8"/>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9">
    <w:name w:val="Сетка таблицы9"/>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0">
    <w:name w:val="Сетка таблицы10"/>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10">
    <w:name w:val="Сетка таблицы11"/>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20">
    <w:name w:val="Сетка таблицы12"/>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3">
    <w:name w:val="Сетка таблицы13"/>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4">
    <w:name w:val="Сетка таблицы14"/>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5">
    <w:name w:val="Сетка таблицы15"/>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6">
    <w:name w:val="Сетка таблицы16"/>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7">
    <w:name w:val="Сетка таблицы17"/>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8">
    <w:name w:val="Сетка таблицы18"/>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9">
    <w:name w:val="Сетка таблицы19"/>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00">
    <w:name w:val="Сетка таблицы20"/>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10">
    <w:name w:val="Сетка таблицы21"/>
    <w:basedOn w:val="a2"/>
    <w:uiPriority w:val="59"/>
    <w:rsid w:val="00655326"/>
    <w:rPr>
      <w:lang w:bidi="ar-S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2.wmf"/><Relationship Id="rId8" Type="http://schemas.openxmlformats.org/officeDocument/2006/relationships/oleObject" Target="embeddings/oleObject4.bin"/><Relationship Id="rId9" Type="http://schemas.openxmlformats.org/officeDocument/2006/relationships/image" Target="media/image3.wmf"/><Relationship Id="rId10" Type="http://schemas.openxmlformats.org/officeDocument/2006/relationships/oleObject" Target="embeddings/oleObject5.bin"/><Relationship Id="rId11" Type="http://schemas.openxmlformats.org/officeDocument/2006/relationships/image" Target="media/image4.wmf"/><Relationship Id="rId12" Type="http://schemas.openxmlformats.org/officeDocument/2006/relationships/oleObject" Target="embeddings/oleObject6.bin"/><Relationship Id="rId13" Type="http://schemas.openxmlformats.org/officeDocument/2006/relationships/image" Target="media/image2.wmf"/><Relationship Id="rId14" Type="http://schemas.openxmlformats.org/officeDocument/2006/relationships/oleObject" Target="embeddings/oleObject7.bin"/><Relationship Id="rId15" Type="http://schemas.openxmlformats.org/officeDocument/2006/relationships/image" Target="media/image5.wmf"/><Relationship Id="rId16" Type="http://schemas.openxmlformats.org/officeDocument/2006/relationships/oleObject" Target="embeddings/oleObject8.bin"/><Relationship Id="rId17" Type="http://schemas.openxmlformats.org/officeDocument/2006/relationships/image" Target="media/image6.wmf"/><Relationship Id="rId18" Type="http://schemas.openxmlformats.org/officeDocument/2006/relationships/oleObject" Target="embeddings/oleObject9.bin"/><Relationship Id="rId19" Type="http://schemas.openxmlformats.org/officeDocument/2006/relationships/image" Target="media/image2.wmf"/><Relationship Id="rId20" Type="http://schemas.openxmlformats.org/officeDocument/2006/relationships/oleObject" Target="embeddings/oleObject10.bin"/><Relationship Id="rId21" Type="http://schemas.openxmlformats.org/officeDocument/2006/relationships/image" Target="media/image7.wmf"/><Relationship Id="rId22" Type="http://schemas.openxmlformats.org/officeDocument/2006/relationships/oleObject" Target="embeddings/oleObject11.bin"/><Relationship Id="rId23" Type="http://schemas.openxmlformats.org/officeDocument/2006/relationships/image" Target="media/image8.wmf"/><Relationship Id="rId24" Type="http://schemas.openxmlformats.org/officeDocument/2006/relationships/diagramData" Target="diagrams/data1.xml"/><Relationship Id="rId25" Type="http://schemas.openxmlformats.org/officeDocument/2006/relationships/diagramLayout" Target="diagrams/layout1.xml"/><Relationship Id="rId26" Type="http://schemas.openxmlformats.org/officeDocument/2006/relationships/diagramQuickStyle" Target="diagrams/quickStyle1.xml"/><Relationship Id="rId27" Type="http://schemas.openxmlformats.org/officeDocument/2006/relationships/diagramColors" Target="diagrams/colors1.xml"/><Relationship Id="rId28" Type="http://schemas.openxmlformats.org/officeDocument/2006/relationships/image" Target="media/image9.png"/><Relationship Id="rId29" Type="http://schemas.openxmlformats.org/officeDocument/2006/relationships/image" Target="media/image10.jpeg"/><Relationship Id="rId30" Type="http://schemas.openxmlformats.org/officeDocument/2006/relationships/oleObject" Target="embeddings/oleObject12.bin"/><Relationship Id="rId31" Type="http://schemas.openxmlformats.org/officeDocument/2006/relationships/image" Target="media/image11.wmf"/><Relationship Id="rId32" Type="http://schemas.openxmlformats.org/officeDocument/2006/relationships/oleObject" Target="embeddings/oleObject13.bin"/><Relationship Id="rId33" Type="http://schemas.openxmlformats.org/officeDocument/2006/relationships/image" Target="media/image12.wmf"/><Relationship Id="rId34" Type="http://schemas.openxmlformats.org/officeDocument/2006/relationships/oleObject" Target="embeddings/oleObject14.bin"/><Relationship Id="rId35" Type="http://schemas.openxmlformats.org/officeDocument/2006/relationships/image" Target="media/image13.wmf"/><Relationship Id="rId36" Type="http://schemas.openxmlformats.org/officeDocument/2006/relationships/oleObject" Target="embeddings/oleObject15.bin"/><Relationship Id="rId37" Type="http://schemas.openxmlformats.org/officeDocument/2006/relationships/image" Target="media/image14.wmf"/><Relationship Id="rId38" Type="http://schemas.openxmlformats.org/officeDocument/2006/relationships/oleObject" Target="embeddings/oleObject16.bin"/><Relationship Id="rId39" Type="http://schemas.openxmlformats.org/officeDocument/2006/relationships/image" Target="media/image15.wmf"/><Relationship Id="rId40" Type="http://schemas.openxmlformats.org/officeDocument/2006/relationships/oleObject" Target="embeddings/oleObject17.bin"/><Relationship Id="rId41" Type="http://schemas.openxmlformats.org/officeDocument/2006/relationships/image" Target="media/image13.wmf"/><Relationship Id="rId42" Type="http://schemas.openxmlformats.org/officeDocument/2006/relationships/oleObject" Target="embeddings/oleObject18.bin"/><Relationship Id="rId43" Type="http://schemas.openxmlformats.org/officeDocument/2006/relationships/image" Target="media/image14.wmf"/><Relationship Id="rId44" Type="http://schemas.openxmlformats.org/officeDocument/2006/relationships/oleObject" Target="embeddings/oleObject19.bin"/><Relationship Id="rId45" Type="http://schemas.openxmlformats.org/officeDocument/2006/relationships/image" Target="media/image15.wmf"/><Relationship Id="rId46" Type="http://schemas.openxmlformats.org/officeDocument/2006/relationships/oleObject" Target="embeddings/oleObject20.bin"/><Relationship Id="rId47" Type="http://schemas.openxmlformats.org/officeDocument/2006/relationships/image" Target="media/image14.wmf"/><Relationship Id="rId48" Type="http://schemas.openxmlformats.org/officeDocument/2006/relationships/oleObject" Target="embeddings/oleObject21.bin"/><Relationship Id="rId49" Type="http://schemas.openxmlformats.org/officeDocument/2006/relationships/image" Target="media/image13.wmf"/><Relationship Id="rId50" Type="http://schemas.openxmlformats.org/officeDocument/2006/relationships/oleObject" Target="embeddings/oleObject22.bin"/><Relationship Id="rId51" Type="http://schemas.openxmlformats.org/officeDocument/2006/relationships/image" Target="media/image15.wmf"/><Relationship Id="rId52" Type="http://schemas.openxmlformats.org/officeDocument/2006/relationships/oleObject" Target="embeddings/oleObject23.bin"/><Relationship Id="rId53" Type="http://schemas.openxmlformats.org/officeDocument/2006/relationships/image" Target="media/image14.wmf"/><Relationship Id="rId54" Type="http://schemas.openxmlformats.org/officeDocument/2006/relationships/oleObject" Target="embeddings/oleObject24.bin"/><Relationship Id="rId55" Type="http://schemas.openxmlformats.org/officeDocument/2006/relationships/image" Target="media/image16.wmf"/><Relationship Id="rId56" Type="http://schemas.openxmlformats.org/officeDocument/2006/relationships/oleObject" Target="embeddings/oleObject25.bin"/><Relationship Id="rId57" Type="http://schemas.openxmlformats.org/officeDocument/2006/relationships/image" Target="media/image17.wmf"/><Relationship Id="rId58" Type="http://schemas.openxmlformats.org/officeDocument/2006/relationships/oleObject" Target="embeddings/oleObject26.bin"/><Relationship Id="rId59" Type="http://schemas.openxmlformats.org/officeDocument/2006/relationships/image" Target="media/image18.wmf"/><Relationship Id="rId60" Type="http://schemas.openxmlformats.org/officeDocument/2006/relationships/oleObject" Target="embeddings/oleObject27.bin"/><Relationship Id="rId61" Type="http://schemas.openxmlformats.org/officeDocument/2006/relationships/image" Target="media/image12.wmf"/><Relationship Id="rId62" Type="http://schemas.openxmlformats.org/officeDocument/2006/relationships/oleObject" Target="embeddings/oleObject28.bin"/><Relationship Id="rId63" Type="http://schemas.openxmlformats.org/officeDocument/2006/relationships/image" Target="media/image19.wmf"/><Relationship Id="rId64" Type="http://schemas.openxmlformats.org/officeDocument/2006/relationships/oleObject" Target="embeddings/oleObject29.bin"/><Relationship Id="rId65" Type="http://schemas.openxmlformats.org/officeDocument/2006/relationships/image" Target="media/image15.wmf"/><Relationship Id="rId66" Type="http://schemas.openxmlformats.org/officeDocument/2006/relationships/oleObject" Target="embeddings/oleObject30.bin"/><Relationship Id="rId67" Type="http://schemas.openxmlformats.org/officeDocument/2006/relationships/image" Target="media/image14.wmf"/><Relationship Id="rId68" Type="http://schemas.openxmlformats.org/officeDocument/2006/relationships/oleObject" Target="embeddings/oleObject31.bin"/><Relationship Id="rId69" Type="http://schemas.openxmlformats.org/officeDocument/2006/relationships/image" Target="media/image13.wmf"/><Relationship Id="rId70" Type="http://schemas.openxmlformats.org/officeDocument/2006/relationships/oleObject" Target="embeddings/oleObject32.bin"/><Relationship Id="rId71" Type="http://schemas.openxmlformats.org/officeDocument/2006/relationships/image" Target="media/image15.wmf"/><Relationship Id="rId72" Type="http://schemas.openxmlformats.org/officeDocument/2006/relationships/oleObject" Target="embeddings/oleObject33.bin"/><Relationship Id="rId73" Type="http://schemas.openxmlformats.org/officeDocument/2006/relationships/image" Target="media/image15.wmf"/><Relationship Id="rId74" Type="http://schemas.openxmlformats.org/officeDocument/2006/relationships/oleObject" Target="embeddings/oleObject34.bin"/><Relationship Id="rId75" Type="http://schemas.openxmlformats.org/officeDocument/2006/relationships/image" Target="media/image20.wmf"/><Relationship Id="rId76" Type="http://schemas.openxmlformats.org/officeDocument/2006/relationships/oleObject" Target="embeddings/oleObject35.bin"/><Relationship Id="rId77" Type="http://schemas.openxmlformats.org/officeDocument/2006/relationships/image" Target="media/image21.wmf"/><Relationship Id="rId78" Type="http://schemas.openxmlformats.org/officeDocument/2006/relationships/oleObject" Target="embeddings/oleObject36.bin"/><Relationship Id="rId79" Type="http://schemas.openxmlformats.org/officeDocument/2006/relationships/image" Target="media/image22.wmf"/><Relationship Id="rId80" Type="http://schemas.openxmlformats.org/officeDocument/2006/relationships/oleObject" Target="embeddings/oleObject37.bin"/><Relationship Id="rId81" Type="http://schemas.openxmlformats.org/officeDocument/2006/relationships/image" Target="media/image23.wmf"/><Relationship Id="rId82" Type="http://schemas.openxmlformats.org/officeDocument/2006/relationships/oleObject" Target="embeddings/oleObject38.bin"/><Relationship Id="rId83" Type="http://schemas.openxmlformats.org/officeDocument/2006/relationships/image" Target="media/image24.wmf"/><Relationship Id="rId84" Type="http://schemas.openxmlformats.org/officeDocument/2006/relationships/oleObject" Target="embeddings/oleObject39.bin"/><Relationship Id="rId85" Type="http://schemas.openxmlformats.org/officeDocument/2006/relationships/image" Target="media/image25.wmf"/><Relationship Id="rId86" Type="http://schemas.openxmlformats.org/officeDocument/2006/relationships/oleObject" Target="embeddings/oleObject40.bin"/><Relationship Id="rId87" Type="http://schemas.openxmlformats.org/officeDocument/2006/relationships/image" Target="media/image26.wmf"/><Relationship Id="rId88" Type="http://schemas.openxmlformats.org/officeDocument/2006/relationships/oleObject" Target="embeddings/oleObject41.bin"/><Relationship Id="rId89" Type="http://schemas.openxmlformats.org/officeDocument/2006/relationships/image" Target="media/image27.wmf"/><Relationship Id="rId90" Type="http://schemas.openxmlformats.org/officeDocument/2006/relationships/oleObject" Target="embeddings/oleObject42.bin"/><Relationship Id="rId91" Type="http://schemas.openxmlformats.org/officeDocument/2006/relationships/image" Target="media/image28.wmf"/><Relationship Id="rId92" Type="http://schemas.openxmlformats.org/officeDocument/2006/relationships/image" Target="media/image29.png"/><Relationship Id="rId93" Type="http://schemas.openxmlformats.org/officeDocument/2006/relationships/oleObject" Target="embeddings/oleObject43.bin"/><Relationship Id="rId94" Type="http://schemas.openxmlformats.org/officeDocument/2006/relationships/image" Target="media/image30.wmf"/><Relationship Id="rId95" Type="http://schemas.openxmlformats.org/officeDocument/2006/relationships/oleObject" Target="embeddings/oleObject44.bin"/><Relationship Id="rId96" Type="http://schemas.openxmlformats.org/officeDocument/2006/relationships/image" Target="media/image31.wmf"/><Relationship Id="rId97" Type="http://schemas.openxmlformats.org/officeDocument/2006/relationships/oleObject" Target="embeddings/oleObject45.bin"/><Relationship Id="rId98" Type="http://schemas.openxmlformats.org/officeDocument/2006/relationships/image" Target="media/image32.wmf"/><Relationship Id="rId99" Type="http://schemas.openxmlformats.org/officeDocument/2006/relationships/oleObject" Target="embeddings/oleObject46.bin"/><Relationship Id="rId100" Type="http://schemas.openxmlformats.org/officeDocument/2006/relationships/image" Target="media/image33.wmf"/><Relationship Id="rId101" Type="http://schemas.openxmlformats.org/officeDocument/2006/relationships/oleObject" Target="embeddings/oleObject47.bin"/><Relationship Id="rId102" Type="http://schemas.openxmlformats.org/officeDocument/2006/relationships/image" Target="media/image34.wmf"/><Relationship Id="rId103" Type="http://schemas.openxmlformats.org/officeDocument/2006/relationships/oleObject" Target="embeddings/oleObject48.bin"/><Relationship Id="rId104" Type="http://schemas.openxmlformats.org/officeDocument/2006/relationships/image" Target="media/image30.wmf"/><Relationship Id="rId105" Type="http://schemas.openxmlformats.org/officeDocument/2006/relationships/oleObject" Target="embeddings/oleObject49.bin"/><Relationship Id="rId106" Type="http://schemas.openxmlformats.org/officeDocument/2006/relationships/image" Target="media/image31.wmf"/><Relationship Id="rId107" Type="http://schemas.openxmlformats.org/officeDocument/2006/relationships/oleObject" Target="embeddings/oleObject50.bin"/><Relationship Id="rId108" Type="http://schemas.openxmlformats.org/officeDocument/2006/relationships/image" Target="media/image35.wmf"/><Relationship Id="rId109" Type="http://schemas.openxmlformats.org/officeDocument/2006/relationships/oleObject" Target="embeddings/oleObject51.bin"/><Relationship Id="rId110" Type="http://schemas.openxmlformats.org/officeDocument/2006/relationships/image" Target="media/image36.wmf"/><Relationship Id="rId111" Type="http://schemas.openxmlformats.org/officeDocument/2006/relationships/oleObject" Target="embeddings/oleObject52.bin"/><Relationship Id="rId112" Type="http://schemas.openxmlformats.org/officeDocument/2006/relationships/image" Target="media/image37.wmf"/><Relationship Id="rId113" Type="http://schemas.openxmlformats.org/officeDocument/2006/relationships/oleObject" Target="embeddings/oleObject53.bin"/><Relationship Id="rId114" Type="http://schemas.openxmlformats.org/officeDocument/2006/relationships/image" Target="media/image32.wmf"/><Relationship Id="rId115" Type="http://schemas.openxmlformats.org/officeDocument/2006/relationships/oleObject" Target="embeddings/oleObject54.bin"/><Relationship Id="rId116" Type="http://schemas.openxmlformats.org/officeDocument/2006/relationships/image" Target="media/image38.wmf"/><Relationship Id="rId117" Type="http://schemas.openxmlformats.org/officeDocument/2006/relationships/oleObject" Target="embeddings/oleObject55.bin"/><Relationship Id="rId118" Type="http://schemas.openxmlformats.org/officeDocument/2006/relationships/image" Target="media/image39.wmf"/><Relationship Id="rId119" Type="http://schemas.openxmlformats.org/officeDocument/2006/relationships/oleObject" Target="embeddings/oleObject56.bin"/><Relationship Id="rId120" Type="http://schemas.openxmlformats.org/officeDocument/2006/relationships/image" Target="media/image40.wmf"/><Relationship Id="rId121" Type="http://schemas.openxmlformats.org/officeDocument/2006/relationships/oleObject" Target="embeddings/oleObject57.bin"/><Relationship Id="rId122" Type="http://schemas.openxmlformats.org/officeDocument/2006/relationships/image" Target="media/image32.wmf"/><Relationship Id="rId123" Type="http://schemas.openxmlformats.org/officeDocument/2006/relationships/oleObject" Target="embeddings/oleObject58.bin"/><Relationship Id="rId124" Type="http://schemas.openxmlformats.org/officeDocument/2006/relationships/image" Target="media/image35.wmf"/><Relationship Id="rId125" Type="http://schemas.openxmlformats.org/officeDocument/2006/relationships/oleObject" Target="embeddings/oleObject59.bin"/><Relationship Id="rId126" Type="http://schemas.openxmlformats.org/officeDocument/2006/relationships/image" Target="media/image36.wmf"/><Relationship Id="rId127" Type="http://schemas.openxmlformats.org/officeDocument/2006/relationships/oleObject" Target="embeddings/oleObject60.bin"/><Relationship Id="rId128" Type="http://schemas.openxmlformats.org/officeDocument/2006/relationships/image" Target="media/image41.wmf"/><Relationship Id="rId129" Type="http://schemas.openxmlformats.org/officeDocument/2006/relationships/oleObject" Target="embeddings/oleObject61.bin"/><Relationship Id="rId130" Type="http://schemas.openxmlformats.org/officeDocument/2006/relationships/image" Target="media/image42.wmf"/><Relationship Id="rId131" Type="http://schemas.openxmlformats.org/officeDocument/2006/relationships/oleObject" Target="embeddings/oleObject62.bin"/><Relationship Id="rId132" Type="http://schemas.openxmlformats.org/officeDocument/2006/relationships/image" Target="media/image43.wmf"/><Relationship Id="rId133" Type="http://schemas.openxmlformats.org/officeDocument/2006/relationships/oleObject" Target="embeddings/oleObject63.bin"/><Relationship Id="rId134" Type="http://schemas.openxmlformats.org/officeDocument/2006/relationships/image" Target="media/image34.wmf"/><Relationship Id="rId135" Type="http://schemas.openxmlformats.org/officeDocument/2006/relationships/oleObject" Target="embeddings/oleObject64.bin"/><Relationship Id="rId136" Type="http://schemas.openxmlformats.org/officeDocument/2006/relationships/image" Target="media/image40.wmf"/><Relationship Id="rId137" Type="http://schemas.openxmlformats.org/officeDocument/2006/relationships/oleObject" Target="embeddings/oleObject65.bin"/><Relationship Id="rId138" Type="http://schemas.openxmlformats.org/officeDocument/2006/relationships/image" Target="media/image44.wmf"/><Relationship Id="rId139" Type="http://schemas.openxmlformats.org/officeDocument/2006/relationships/oleObject" Target="embeddings/oleObject66.bin"/><Relationship Id="rId140" Type="http://schemas.openxmlformats.org/officeDocument/2006/relationships/image" Target="media/image31.wmf"/><Relationship Id="rId141" Type="http://schemas.openxmlformats.org/officeDocument/2006/relationships/oleObject" Target="embeddings/oleObject67.bin"/><Relationship Id="rId142" Type="http://schemas.openxmlformats.org/officeDocument/2006/relationships/image" Target="media/image45.wmf"/><Relationship Id="rId143" Type="http://schemas.openxmlformats.org/officeDocument/2006/relationships/oleObject" Target="embeddings/oleObject68.bin"/><Relationship Id="rId144" Type="http://schemas.openxmlformats.org/officeDocument/2006/relationships/image" Target="media/image46.wmf"/><Relationship Id="rId145" Type="http://schemas.openxmlformats.org/officeDocument/2006/relationships/oleObject" Target="embeddings/oleObject69.bin"/><Relationship Id="rId146" Type="http://schemas.openxmlformats.org/officeDocument/2006/relationships/image" Target="media/image31.wmf"/><Relationship Id="rId147" Type="http://schemas.openxmlformats.org/officeDocument/2006/relationships/oleObject" Target="embeddings/oleObject70.bin"/><Relationship Id="rId148" Type="http://schemas.openxmlformats.org/officeDocument/2006/relationships/image" Target="media/image47.wmf"/><Relationship Id="rId149" Type="http://schemas.openxmlformats.org/officeDocument/2006/relationships/oleObject" Target="embeddings/oleObject71.bin"/><Relationship Id="rId150" Type="http://schemas.openxmlformats.org/officeDocument/2006/relationships/image" Target="media/image48.wmf"/><Relationship Id="rId151" Type="http://schemas.openxmlformats.org/officeDocument/2006/relationships/oleObject" Target="embeddings/oleObject72.bin"/><Relationship Id="rId152" Type="http://schemas.openxmlformats.org/officeDocument/2006/relationships/image" Target="media/image49.wmf"/><Relationship Id="rId153" Type="http://schemas.openxmlformats.org/officeDocument/2006/relationships/oleObject" Target="embeddings/oleObject73.bin"/><Relationship Id="rId154" Type="http://schemas.openxmlformats.org/officeDocument/2006/relationships/image" Target="media/image50.wmf"/><Relationship Id="rId155" Type="http://schemas.openxmlformats.org/officeDocument/2006/relationships/oleObject" Target="embeddings/oleObject74.bin"/><Relationship Id="rId156" Type="http://schemas.openxmlformats.org/officeDocument/2006/relationships/image" Target="media/image51.wmf"/><Relationship Id="rId157" Type="http://schemas.openxmlformats.org/officeDocument/2006/relationships/oleObject" Target="embeddings/oleObject75.bin"/><Relationship Id="rId158" Type="http://schemas.openxmlformats.org/officeDocument/2006/relationships/image" Target="media/image52.wmf"/><Relationship Id="rId159" Type="http://schemas.openxmlformats.org/officeDocument/2006/relationships/oleObject" Target="embeddings/oleObject76.bin"/><Relationship Id="rId160" Type="http://schemas.openxmlformats.org/officeDocument/2006/relationships/image" Target="media/image51.wmf"/><Relationship Id="rId161" Type="http://schemas.openxmlformats.org/officeDocument/2006/relationships/oleObject" Target="embeddings/oleObject77.bin"/><Relationship Id="rId162" Type="http://schemas.openxmlformats.org/officeDocument/2006/relationships/image" Target="media/image52.wmf"/><Relationship Id="rId163" Type="http://schemas.openxmlformats.org/officeDocument/2006/relationships/oleObject" Target="embeddings/oleObject78.bin"/><Relationship Id="rId164" Type="http://schemas.openxmlformats.org/officeDocument/2006/relationships/image" Target="media/image51.wmf"/><Relationship Id="rId165" Type="http://schemas.openxmlformats.org/officeDocument/2006/relationships/oleObject" Target="embeddings/oleObject79.bin"/><Relationship Id="rId166" Type="http://schemas.openxmlformats.org/officeDocument/2006/relationships/image" Target="media/image50.wmf"/><Relationship Id="rId167" Type="http://schemas.openxmlformats.org/officeDocument/2006/relationships/image" Target="media/image53.png"/><Relationship Id="rId168" Type="http://schemas.openxmlformats.org/officeDocument/2006/relationships/image" Target="media/image54.jpeg"/><Relationship Id="rId169" Type="http://schemas.openxmlformats.org/officeDocument/2006/relationships/image" Target="media/image55.gif"/><Relationship Id="rId170" Type="http://schemas.openxmlformats.org/officeDocument/2006/relationships/image" Target="media/image56.gif"/><Relationship Id="rId171" Type="http://schemas.openxmlformats.org/officeDocument/2006/relationships/oleObject" Target="embeddings/oleObject80.bin"/><Relationship Id="rId172" Type="http://schemas.openxmlformats.org/officeDocument/2006/relationships/image" Target="media/image57.wmf"/><Relationship Id="rId173" Type="http://schemas.openxmlformats.org/officeDocument/2006/relationships/image" Target="media/image58.gif"/><Relationship Id="rId174" Type="http://schemas.openxmlformats.org/officeDocument/2006/relationships/oleObject" Target="embeddings/oleObject81.bin"/><Relationship Id="rId175" Type="http://schemas.openxmlformats.org/officeDocument/2006/relationships/image" Target="media/image59.wmf"/><Relationship Id="rId176" Type="http://schemas.openxmlformats.org/officeDocument/2006/relationships/oleObject" Target="embeddings/oleObject82.bin"/><Relationship Id="rId177" Type="http://schemas.openxmlformats.org/officeDocument/2006/relationships/image" Target="media/image60.wmf"/><Relationship Id="rId178" Type="http://schemas.openxmlformats.org/officeDocument/2006/relationships/oleObject" Target="embeddings/oleObject83.bin"/><Relationship Id="rId179" Type="http://schemas.openxmlformats.org/officeDocument/2006/relationships/image" Target="media/image61.wmf"/><Relationship Id="rId180" Type="http://schemas.openxmlformats.org/officeDocument/2006/relationships/oleObject" Target="embeddings/oleObject84.bin"/><Relationship Id="rId181" Type="http://schemas.openxmlformats.org/officeDocument/2006/relationships/image" Target="media/image62.wmf"/><Relationship Id="rId182" Type="http://schemas.openxmlformats.org/officeDocument/2006/relationships/oleObject" Target="embeddings/oleObject85.bin"/><Relationship Id="rId183" Type="http://schemas.openxmlformats.org/officeDocument/2006/relationships/image" Target="media/image63.wmf"/><Relationship Id="rId184" Type="http://schemas.openxmlformats.org/officeDocument/2006/relationships/oleObject" Target="embeddings/oleObject86.bin"/><Relationship Id="rId185" Type="http://schemas.openxmlformats.org/officeDocument/2006/relationships/image" Target="media/image64.wmf"/><Relationship Id="rId186" Type="http://schemas.openxmlformats.org/officeDocument/2006/relationships/oleObject" Target="embeddings/oleObject87.bin"/><Relationship Id="rId187" Type="http://schemas.openxmlformats.org/officeDocument/2006/relationships/image" Target="media/image65.wmf"/><Relationship Id="rId188" Type="http://schemas.openxmlformats.org/officeDocument/2006/relationships/oleObject" Target="embeddings/oleObject88.bin"/><Relationship Id="rId189" Type="http://schemas.openxmlformats.org/officeDocument/2006/relationships/image" Target="media/image66.wmf"/><Relationship Id="rId190" Type="http://schemas.openxmlformats.org/officeDocument/2006/relationships/oleObject" Target="embeddings/oleObject89.bin"/><Relationship Id="rId191" Type="http://schemas.openxmlformats.org/officeDocument/2006/relationships/image" Target="media/image67.wmf"/><Relationship Id="rId192" Type="http://schemas.openxmlformats.org/officeDocument/2006/relationships/oleObject" Target="embeddings/oleObject90.bin"/><Relationship Id="rId193" Type="http://schemas.openxmlformats.org/officeDocument/2006/relationships/image" Target="media/image68.wmf"/><Relationship Id="rId194" Type="http://schemas.openxmlformats.org/officeDocument/2006/relationships/oleObject" Target="embeddings/oleObject91.bin"/><Relationship Id="rId195" Type="http://schemas.openxmlformats.org/officeDocument/2006/relationships/image" Target="media/image69.wmf"/><Relationship Id="rId196" Type="http://schemas.openxmlformats.org/officeDocument/2006/relationships/oleObject" Target="embeddings/oleObject92.bin"/><Relationship Id="rId197" Type="http://schemas.openxmlformats.org/officeDocument/2006/relationships/image" Target="media/image70.wmf"/><Relationship Id="rId198" Type="http://schemas.openxmlformats.org/officeDocument/2006/relationships/oleObject" Target="embeddings/oleObject93.bin"/><Relationship Id="rId199" Type="http://schemas.openxmlformats.org/officeDocument/2006/relationships/image" Target="media/image71.wmf"/><Relationship Id="rId200" Type="http://schemas.openxmlformats.org/officeDocument/2006/relationships/oleObject" Target="embeddings/oleObject94.bin"/><Relationship Id="rId201" Type="http://schemas.openxmlformats.org/officeDocument/2006/relationships/image" Target="media/image72.wmf"/><Relationship Id="rId202" Type="http://schemas.openxmlformats.org/officeDocument/2006/relationships/oleObject" Target="embeddings/oleObject95.bin"/><Relationship Id="rId203" Type="http://schemas.openxmlformats.org/officeDocument/2006/relationships/image" Target="media/image73.wmf"/><Relationship Id="rId204" Type="http://schemas.openxmlformats.org/officeDocument/2006/relationships/image" Target="media/image74.wmf"/><Relationship Id="rId205" Type="http://schemas.openxmlformats.org/officeDocument/2006/relationships/oleObject" Target="embeddings/oleObject96.bin"/><Relationship Id="rId206" Type="http://schemas.openxmlformats.org/officeDocument/2006/relationships/image" Target="media/image75.wmf"/><Relationship Id="rId207" Type="http://schemas.openxmlformats.org/officeDocument/2006/relationships/oleObject" Target="embeddings/oleObject97.bin"/><Relationship Id="rId208" Type="http://schemas.openxmlformats.org/officeDocument/2006/relationships/image" Target="media/image76.wmf"/><Relationship Id="rId209" Type="http://schemas.openxmlformats.org/officeDocument/2006/relationships/oleObject" Target="embeddings/oleObject98.bin"/><Relationship Id="rId210" Type="http://schemas.openxmlformats.org/officeDocument/2006/relationships/image" Target="media/image77.wmf"/><Relationship Id="rId211" Type="http://schemas.openxmlformats.org/officeDocument/2006/relationships/oleObject" Target="embeddings/oleObject99.bin"/><Relationship Id="rId212" Type="http://schemas.openxmlformats.org/officeDocument/2006/relationships/image" Target="media/image78.wmf"/><Relationship Id="rId213" Type="http://schemas.openxmlformats.org/officeDocument/2006/relationships/oleObject" Target="embeddings/oleObject100.bin"/><Relationship Id="rId214" Type="http://schemas.openxmlformats.org/officeDocument/2006/relationships/image" Target="media/image79.wmf"/><Relationship Id="rId215" Type="http://schemas.openxmlformats.org/officeDocument/2006/relationships/oleObject" Target="embeddings/oleObject101.bin"/><Relationship Id="rId216" Type="http://schemas.openxmlformats.org/officeDocument/2006/relationships/image" Target="media/image80.wmf"/><Relationship Id="rId217" Type="http://schemas.openxmlformats.org/officeDocument/2006/relationships/oleObject" Target="embeddings/oleObject102.bin"/><Relationship Id="rId218" Type="http://schemas.openxmlformats.org/officeDocument/2006/relationships/image" Target="media/image81.wmf"/><Relationship Id="rId219" Type="http://schemas.openxmlformats.org/officeDocument/2006/relationships/oleObject" Target="embeddings/oleObject103.bin"/><Relationship Id="rId220" Type="http://schemas.openxmlformats.org/officeDocument/2006/relationships/image" Target="media/image82.wmf"/><Relationship Id="rId221" Type="http://schemas.openxmlformats.org/officeDocument/2006/relationships/oleObject" Target="embeddings/oleObject104.bin"/><Relationship Id="rId222" Type="http://schemas.openxmlformats.org/officeDocument/2006/relationships/image" Target="media/image83.wmf"/><Relationship Id="rId223" Type="http://schemas.openxmlformats.org/officeDocument/2006/relationships/oleObject" Target="embeddings/oleObject105.bin"/><Relationship Id="rId224" Type="http://schemas.openxmlformats.org/officeDocument/2006/relationships/image" Target="media/image84.wmf"/><Relationship Id="rId225" Type="http://schemas.openxmlformats.org/officeDocument/2006/relationships/oleObject" Target="embeddings/oleObject106.bin"/><Relationship Id="rId226" Type="http://schemas.openxmlformats.org/officeDocument/2006/relationships/image" Target="media/image85.wmf"/><Relationship Id="rId227" Type="http://schemas.openxmlformats.org/officeDocument/2006/relationships/oleObject" Target="embeddings/oleObject107.bin"/><Relationship Id="rId228" Type="http://schemas.openxmlformats.org/officeDocument/2006/relationships/image" Target="media/image86.wmf"/><Relationship Id="rId229" Type="http://schemas.openxmlformats.org/officeDocument/2006/relationships/oleObject" Target="embeddings/oleObject108.bin"/><Relationship Id="rId230" Type="http://schemas.openxmlformats.org/officeDocument/2006/relationships/image" Target="media/image87.wmf"/><Relationship Id="rId231" Type="http://schemas.openxmlformats.org/officeDocument/2006/relationships/oleObject" Target="embeddings/oleObject109.bin"/><Relationship Id="rId232" Type="http://schemas.openxmlformats.org/officeDocument/2006/relationships/image" Target="media/image88.wmf"/><Relationship Id="rId233" Type="http://schemas.openxmlformats.org/officeDocument/2006/relationships/oleObject" Target="embeddings/oleObject110.bin"/><Relationship Id="rId234" Type="http://schemas.openxmlformats.org/officeDocument/2006/relationships/image" Target="media/image89.wmf"/><Relationship Id="rId235" Type="http://schemas.openxmlformats.org/officeDocument/2006/relationships/oleObject" Target="embeddings/oleObject111.bin"/><Relationship Id="rId236" Type="http://schemas.openxmlformats.org/officeDocument/2006/relationships/image" Target="media/image90.wmf"/><Relationship Id="rId237" Type="http://schemas.openxmlformats.org/officeDocument/2006/relationships/oleObject" Target="embeddings/oleObject112.bin"/><Relationship Id="rId238" Type="http://schemas.openxmlformats.org/officeDocument/2006/relationships/image" Target="media/image91.wmf"/><Relationship Id="rId239" Type="http://schemas.openxmlformats.org/officeDocument/2006/relationships/oleObject" Target="embeddings/oleObject113.bin"/><Relationship Id="rId240" Type="http://schemas.openxmlformats.org/officeDocument/2006/relationships/image" Target="media/image92.wmf"/><Relationship Id="rId241" Type="http://schemas.openxmlformats.org/officeDocument/2006/relationships/oleObject" Target="embeddings/oleObject114.bin"/><Relationship Id="rId242" Type="http://schemas.openxmlformats.org/officeDocument/2006/relationships/image" Target="media/image93.wmf"/><Relationship Id="rId243" Type="http://schemas.openxmlformats.org/officeDocument/2006/relationships/oleObject" Target="embeddings/oleObject115.bin"/><Relationship Id="rId244" Type="http://schemas.openxmlformats.org/officeDocument/2006/relationships/image" Target="media/image94.wmf"/><Relationship Id="rId245" Type="http://schemas.openxmlformats.org/officeDocument/2006/relationships/oleObject" Target="embeddings/oleObject116.bin"/><Relationship Id="rId246" Type="http://schemas.openxmlformats.org/officeDocument/2006/relationships/image" Target="media/image95.wmf"/><Relationship Id="rId247" Type="http://schemas.openxmlformats.org/officeDocument/2006/relationships/oleObject" Target="embeddings/oleObject117.bin"/><Relationship Id="rId248" Type="http://schemas.openxmlformats.org/officeDocument/2006/relationships/image" Target="media/image96.wmf"/><Relationship Id="rId249" Type="http://schemas.openxmlformats.org/officeDocument/2006/relationships/oleObject" Target="embeddings/oleObject118.bin"/><Relationship Id="rId250" Type="http://schemas.openxmlformats.org/officeDocument/2006/relationships/image" Target="media/image97.wmf"/><Relationship Id="rId251" Type="http://schemas.openxmlformats.org/officeDocument/2006/relationships/oleObject" Target="embeddings/oleObject119.bin"/><Relationship Id="rId252" Type="http://schemas.openxmlformats.org/officeDocument/2006/relationships/image" Target="media/image98.wmf"/><Relationship Id="rId253" Type="http://schemas.openxmlformats.org/officeDocument/2006/relationships/oleObject" Target="embeddings/oleObject120.bin"/><Relationship Id="rId254" Type="http://schemas.openxmlformats.org/officeDocument/2006/relationships/image" Target="media/image99.wmf"/><Relationship Id="rId255" Type="http://schemas.openxmlformats.org/officeDocument/2006/relationships/oleObject" Target="embeddings/oleObject121.bin"/><Relationship Id="rId256" Type="http://schemas.openxmlformats.org/officeDocument/2006/relationships/image" Target="media/image100.wmf"/><Relationship Id="rId257" Type="http://schemas.openxmlformats.org/officeDocument/2006/relationships/oleObject" Target="embeddings/oleObject122.bin"/><Relationship Id="rId258" Type="http://schemas.openxmlformats.org/officeDocument/2006/relationships/image" Target="media/image101.wmf"/><Relationship Id="rId259" Type="http://schemas.openxmlformats.org/officeDocument/2006/relationships/oleObject" Target="embeddings/oleObject123.bin"/><Relationship Id="rId260" Type="http://schemas.openxmlformats.org/officeDocument/2006/relationships/image" Target="media/image102.wmf"/><Relationship Id="rId261" Type="http://schemas.openxmlformats.org/officeDocument/2006/relationships/oleObject" Target="embeddings/oleObject124.bin"/><Relationship Id="rId262" Type="http://schemas.openxmlformats.org/officeDocument/2006/relationships/image" Target="media/image103.wmf"/><Relationship Id="rId263" Type="http://schemas.openxmlformats.org/officeDocument/2006/relationships/oleObject" Target="embeddings/oleObject125.bin"/><Relationship Id="rId264" Type="http://schemas.openxmlformats.org/officeDocument/2006/relationships/image" Target="media/image104.wmf"/><Relationship Id="rId265" Type="http://schemas.openxmlformats.org/officeDocument/2006/relationships/oleObject" Target="embeddings/oleObject126.bin"/><Relationship Id="rId266" Type="http://schemas.openxmlformats.org/officeDocument/2006/relationships/image" Target="media/image105.wmf"/><Relationship Id="rId267" Type="http://schemas.openxmlformats.org/officeDocument/2006/relationships/oleObject" Target="embeddings/oleObject127.bin"/><Relationship Id="rId268" Type="http://schemas.openxmlformats.org/officeDocument/2006/relationships/image" Target="media/image106.wmf"/><Relationship Id="rId269" Type="http://schemas.openxmlformats.org/officeDocument/2006/relationships/oleObject" Target="embeddings/oleObject128.bin"/><Relationship Id="rId270" Type="http://schemas.openxmlformats.org/officeDocument/2006/relationships/image" Target="media/image107.wmf"/><Relationship Id="rId271" Type="http://schemas.openxmlformats.org/officeDocument/2006/relationships/oleObject" Target="embeddings/oleObject129.bin"/><Relationship Id="rId272" Type="http://schemas.openxmlformats.org/officeDocument/2006/relationships/image" Target="media/image108.wmf"/><Relationship Id="rId273" Type="http://schemas.openxmlformats.org/officeDocument/2006/relationships/oleObject" Target="embeddings/oleObject130.bin"/><Relationship Id="rId274" Type="http://schemas.openxmlformats.org/officeDocument/2006/relationships/image" Target="media/image109.wmf"/><Relationship Id="rId275" Type="http://schemas.openxmlformats.org/officeDocument/2006/relationships/oleObject" Target="embeddings/oleObject131.bin"/><Relationship Id="rId276" Type="http://schemas.openxmlformats.org/officeDocument/2006/relationships/image" Target="media/image110.wmf"/><Relationship Id="rId277" Type="http://schemas.openxmlformats.org/officeDocument/2006/relationships/oleObject" Target="embeddings/oleObject132.bin"/><Relationship Id="rId278" Type="http://schemas.openxmlformats.org/officeDocument/2006/relationships/image" Target="media/image111.wmf"/><Relationship Id="rId279" Type="http://schemas.openxmlformats.org/officeDocument/2006/relationships/oleObject" Target="embeddings/oleObject133.bin"/><Relationship Id="rId280" Type="http://schemas.openxmlformats.org/officeDocument/2006/relationships/image" Target="media/image112.wmf"/><Relationship Id="rId281" Type="http://schemas.openxmlformats.org/officeDocument/2006/relationships/image" Target="media/image113.png"/><Relationship Id="rId282" Type="http://schemas.openxmlformats.org/officeDocument/2006/relationships/oleObject" Target="embeddings/oleObject134.bin"/><Relationship Id="rId283" Type="http://schemas.openxmlformats.org/officeDocument/2006/relationships/image" Target="media/image114.wmf"/><Relationship Id="rId284" Type="http://schemas.openxmlformats.org/officeDocument/2006/relationships/oleObject" Target="embeddings/oleObject135.bin"/><Relationship Id="rId285" Type="http://schemas.openxmlformats.org/officeDocument/2006/relationships/image" Target="media/image115.wmf"/><Relationship Id="rId286" Type="http://schemas.openxmlformats.org/officeDocument/2006/relationships/oleObject" Target="embeddings/oleObject136.bin"/><Relationship Id="rId287" Type="http://schemas.openxmlformats.org/officeDocument/2006/relationships/image" Target="media/image116.wmf"/><Relationship Id="rId288" Type="http://schemas.openxmlformats.org/officeDocument/2006/relationships/oleObject" Target="embeddings/oleObject137.bin"/><Relationship Id="rId289" Type="http://schemas.openxmlformats.org/officeDocument/2006/relationships/image" Target="media/image117.wmf"/><Relationship Id="rId290" Type="http://schemas.openxmlformats.org/officeDocument/2006/relationships/oleObject" Target="embeddings/oleObject138.bin"/><Relationship Id="rId291" Type="http://schemas.openxmlformats.org/officeDocument/2006/relationships/image" Target="media/image118.wmf"/><Relationship Id="rId292" Type="http://schemas.openxmlformats.org/officeDocument/2006/relationships/oleObject" Target="embeddings/oleObject139.bin"/><Relationship Id="rId293" Type="http://schemas.openxmlformats.org/officeDocument/2006/relationships/image" Target="media/image119.wmf"/><Relationship Id="rId294" Type="http://schemas.openxmlformats.org/officeDocument/2006/relationships/oleObject" Target="embeddings/oleObject140.bin"/><Relationship Id="rId295" Type="http://schemas.openxmlformats.org/officeDocument/2006/relationships/image" Target="media/image120.wmf"/><Relationship Id="rId296" Type="http://schemas.openxmlformats.org/officeDocument/2006/relationships/oleObject" Target="embeddings/oleObject141.bin"/><Relationship Id="rId297" Type="http://schemas.openxmlformats.org/officeDocument/2006/relationships/image" Target="media/image120.wmf"/><Relationship Id="rId298" Type="http://schemas.openxmlformats.org/officeDocument/2006/relationships/oleObject" Target="embeddings/oleObject142.bin"/><Relationship Id="rId299" Type="http://schemas.openxmlformats.org/officeDocument/2006/relationships/image" Target="media/image121.wmf"/><Relationship Id="rId300" Type="http://schemas.openxmlformats.org/officeDocument/2006/relationships/oleObject" Target="embeddings/oleObject143.bin"/><Relationship Id="rId301" Type="http://schemas.openxmlformats.org/officeDocument/2006/relationships/image" Target="media/image119.wmf"/><Relationship Id="rId302" Type="http://schemas.openxmlformats.org/officeDocument/2006/relationships/oleObject" Target="embeddings/oleObject144.bin"/><Relationship Id="rId303" Type="http://schemas.openxmlformats.org/officeDocument/2006/relationships/image" Target="media/image121.wmf"/><Relationship Id="rId304" Type="http://schemas.openxmlformats.org/officeDocument/2006/relationships/oleObject" Target="embeddings/oleObject145.bin"/><Relationship Id="rId305" Type="http://schemas.openxmlformats.org/officeDocument/2006/relationships/image" Target="media/image122.wmf"/><Relationship Id="rId306" Type="http://schemas.openxmlformats.org/officeDocument/2006/relationships/oleObject" Target="embeddings/oleObject146.bin"/><Relationship Id="rId307" Type="http://schemas.openxmlformats.org/officeDocument/2006/relationships/image" Target="media/image123.wmf"/><Relationship Id="rId308" Type="http://schemas.openxmlformats.org/officeDocument/2006/relationships/oleObject" Target="embeddings/oleObject147.bin"/><Relationship Id="rId309" Type="http://schemas.openxmlformats.org/officeDocument/2006/relationships/image" Target="media/image124.wmf"/><Relationship Id="rId310" Type="http://schemas.openxmlformats.org/officeDocument/2006/relationships/oleObject" Target="embeddings/oleObject148.bin"/><Relationship Id="rId311" Type="http://schemas.openxmlformats.org/officeDocument/2006/relationships/image" Target="media/image125.wmf"/><Relationship Id="rId312" Type="http://schemas.openxmlformats.org/officeDocument/2006/relationships/oleObject" Target="embeddings/oleObject149.bin"/><Relationship Id="rId313" Type="http://schemas.openxmlformats.org/officeDocument/2006/relationships/image" Target="media/image126.wmf"/><Relationship Id="rId314" Type="http://schemas.openxmlformats.org/officeDocument/2006/relationships/oleObject" Target="embeddings/oleObject150.bin"/><Relationship Id="rId315" Type="http://schemas.openxmlformats.org/officeDocument/2006/relationships/image" Target="media/image127.wmf"/><Relationship Id="rId316" Type="http://schemas.openxmlformats.org/officeDocument/2006/relationships/oleObject" Target="embeddings/oleObject151.bin"/><Relationship Id="rId317" Type="http://schemas.openxmlformats.org/officeDocument/2006/relationships/image" Target="media/image128.wmf"/><Relationship Id="rId318" Type="http://schemas.openxmlformats.org/officeDocument/2006/relationships/oleObject" Target="embeddings/oleObject152.bin"/><Relationship Id="rId319" Type="http://schemas.openxmlformats.org/officeDocument/2006/relationships/image" Target="media/image129.wmf"/><Relationship Id="rId320" Type="http://schemas.openxmlformats.org/officeDocument/2006/relationships/oleObject" Target="embeddings/oleObject153.bin"/><Relationship Id="rId321" Type="http://schemas.openxmlformats.org/officeDocument/2006/relationships/image" Target="media/image126.wmf"/><Relationship Id="rId322" Type="http://schemas.openxmlformats.org/officeDocument/2006/relationships/oleObject" Target="embeddings/oleObject154.bin"/><Relationship Id="rId323" Type="http://schemas.openxmlformats.org/officeDocument/2006/relationships/image" Target="media/image126.wmf"/><Relationship Id="rId324" Type="http://schemas.openxmlformats.org/officeDocument/2006/relationships/oleObject" Target="embeddings/oleObject155.bin"/><Relationship Id="rId325" Type="http://schemas.openxmlformats.org/officeDocument/2006/relationships/image" Target="media/image126.wmf"/><Relationship Id="rId326" Type="http://schemas.openxmlformats.org/officeDocument/2006/relationships/oleObject" Target="embeddings/oleObject156.bin"/><Relationship Id="rId327" Type="http://schemas.openxmlformats.org/officeDocument/2006/relationships/image" Target="media/image130.wmf"/><Relationship Id="rId328" Type="http://schemas.openxmlformats.org/officeDocument/2006/relationships/oleObject" Target="embeddings/oleObject157.bin"/><Relationship Id="rId329" Type="http://schemas.openxmlformats.org/officeDocument/2006/relationships/image" Target="media/image131.wmf"/><Relationship Id="rId330" Type="http://schemas.openxmlformats.org/officeDocument/2006/relationships/oleObject" Target="embeddings/oleObject158.bin"/><Relationship Id="rId331" Type="http://schemas.openxmlformats.org/officeDocument/2006/relationships/image" Target="media/image132.wmf"/><Relationship Id="rId332" Type="http://schemas.openxmlformats.org/officeDocument/2006/relationships/oleObject" Target="embeddings/oleObject159.bin"/><Relationship Id="rId333" Type="http://schemas.openxmlformats.org/officeDocument/2006/relationships/image" Target="media/image133.wmf"/><Relationship Id="rId334" Type="http://schemas.openxmlformats.org/officeDocument/2006/relationships/oleObject" Target="embeddings/oleObject160.bin"/><Relationship Id="rId335" Type="http://schemas.openxmlformats.org/officeDocument/2006/relationships/image" Target="media/image134.wmf"/><Relationship Id="rId336" Type="http://schemas.openxmlformats.org/officeDocument/2006/relationships/oleObject" Target="embeddings/oleObject161.bin"/><Relationship Id="rId337" Type="http://schemas.openxmlformats.org/officeDocument/2006/relationships/image" Target="media/image135.wmf"/><Relationship Id="rId338" Type="http://schemas.openxmlformats.org/officeDocument/2006/relationships/oleObject" Target="embeddings/oleObject162.bin"/><Relationship Id="rId339" Type="http://schemas.openxmlformats.org/officeDocument/2006/relationships/image" Target="media/image134.wmf"/><Relationship Id="rId340" Type="http://schemas.openxmlformats.org/officeDocument/2006/relationships/oleObject" Target="embeddings/oleObject163.bin"/><Relationship Id="rId341" Type="http://schemas.openxmlformats.org/officeDocument/2006/relationships/image" Target="media/image135.wmf"/><Relationship Id="rId342" Type="http://schemas.openxmlformats.org/officeDocument/2006/relationships/oleObject" Target="embeddings/oleObject164.bin"/><Relationship Id="rId343" Type="http://schemas.openxmlformats.org/officeDocument/2006/relationships/image" Target="media/image134.wmf"/><Relationship Id="rId344" Type="http://schemas.openxmlformats.org/officeDocument/2006/relationships/oleObject" Target="embeddings/oleObject165.bin"/><Relationship Id="rId345" Type="http://schemas.openxmlformats.org/officeDocument/2006/relationships/image" Target="media/image136.wmf"/><Relationship Id="rId346" Type="http://schemas.openxmlformats.org/officeDocument/2006/relationships/oleObject" Target="embeddings/oleObject166.bin"/><Relationship Id="rId347" Type="http://schemas.openxmlformats.org/officeDocument/2006/relationships/image" Target="media/image137.wmf"/><Relationship Id="rId348" Type="http://schemas.openxmlformats.org/officeDocument/2006/relationships/oleObject" Target="embeddings/oleObject167.bin"/><Relationship Id="rId349" Type="http://schemas.openxmlformats.org/officeDocument/2006/relationships/image" Target="media/image134.wmf"/><Relationship Id="rId350" Type="http://schemas.openxmlformats.org/officeDocument/2006/relationships/oleObject" Target="embeddings/oleObject168.bin"/><Relationship Id="rId351" Type="http://schemas.openxmlformats.org/officeDocument/2006/relationships/image" Target="media/image136.wmf"/><Relationship Id="rId352" Type="http://schemas.openxmlformats.org/officeDocument/2006/relationships/oleObject" Target="embeddings/oleObject169.bin"/><Relationship Id="rId353" Type="http://schemas.openxmlformats.org/officeDocument/2006/relationships/image" Target="media/image137.wmf"/><Relationship Id="rId354" Type="http://schemas.openxmlformats.org/officeDocument/2006/relationships/oleObject" Target="embeddings/oleObject170.bin"/><Relationship Id="rId355" Type="http://schemas.openxmlformats.org/officeDocument/2006/relationships/image" Target="media/image138.wmf"/><Relationship Id="rId356" Type="http://schemas.openxmlformats.org/officeDocument/2006/relationships/oleObject" Target="embeddings/oleObject171.bin"/><Relationship Id="rId357" Type="http://schemas.openxmlformats.org/officeDocument/2006/relationships/image" Target="media/image139.wmf"/><Relationship Id="rId358" Type="http://schemas.openxmlformats.org/officeDocument/2006/relationships/oleObject" Target="embeddings/oleObject172.bin"/><Relationship Id="rId359" Type="http://schemas.openxmlformats.org/officeDocument/2006/relationships/image" Target="media/image140.wmf"/><Relationship Id="rId360" Type="http://schemas.openxmlformats.org/officeDocument/2006/relationships/oleObject" Target="embeddings/oleObject173.bin"/><Relationship Id="rId361" Type="http://schemas.openxmlformats.org/officeDocument/2006/relationships/image" Target="media/image141.wmf"/><Relationship Id="rId362" Type="http://schemas.openxmlformats.org/officeDocument/2006/relationships/oleObject" Target="embeddings/oleObject174.bin"/><Relationship Id="rId363" Type="http://schemas.openxmlformats.org/officeDocument/2006/relationships/image" Target="media/image142.wmf"/><Relationship Id="rId364" Type="http://schemas.openxmlformats.org/officeDocument/2006/relationships/oleObject" Target="embeddings/oleObject175.bin"/><Relationship Id="rId365" Type="http://schemas.openxmlformats.org/officeDocument/2006/relationships/image" Target="media/image143.wmf"/><Relationship Id="rId366" Type="http://schemas.openxmlformats.org/officeDocument/2006/relationships/oleObject" Target="embeddings/oleObject176.bin"/><Relationship Id="rId367" Type="http://schemas.openxmlformats.org/officeDocument/2006/relationships/image" Target="media/image144.wmf"/><Relationship Id="rId368" Type="http://schemas.openxmlformats.org/officeDocument/2006/relationships/oleObject" Target="embeddings/oleObject177.bin"/><Relationship Id="rId369" Type="http://schemas.openxmlformats.org/officeDocument/2006/relationships/image" Target="media/image145.wmf"/><Relationship Id="rId370" Type="http://schemas.openxmlformats.org/officeDocument/2006/relationships/oleObject" Target="embeddings/oleObject178.bin"/><Relationship Id="rId371" Type="http://schemas.openxmlformats.org/officeDocument/2006/relationships/image" Target="media/image146.wmf"/><Relationship Id="rId372" Type="http://schemas.openxmlformats.org/officeDocument/2006/relationships/oleObject" Target="embeddings/oleObject179.bin"/><Relationship Id="rId373" Type="http://schemas.openxmlformats.org/officeDocument/2006/relationships/image" Target="media/image147.wmf"/><Relationship Id="rId374" Type="http://schemas.openxmlformats.org/officeDocument/2006/relationships/oleObject" Target="embeddings/oleObject180.bin"/><Relationship Id="rId375" Type="http://schemas.openxmlformats.org/officeDocument/2006/relationships/image" Target="media/image148.wmf"/><Relationship Id="rId376" Type="http://schemas.openxmlformats.org/officeDocument/2006/relationships/oleObject" Target="embeddings/oleObject181.bin"/><Relationship Id="rId377" Type="http://schemas.openxmlformats.org/officeDocument/2006/relationships/image" Target="media/image149.wmf"/><Relationship Id="rId378" Type="http://schemas.openxmlformats.org/officeDocument/2006/relationships/oleObject" Target="embeddings/oleObject182.bin"/><Relationship Id="rId379" Type="http://schemas.openxmlformats.org/officeDocument/2006/relationships/image" Target="media/image150.wmf"/><Relationship Id="rId380" Type="http://schemas.openxmlformats.org/officeDocument/2006/relationships/oleObject" Target="embeddings/oleObject183.bin"/><Relationship Id="rId381" Type="http://schemas.openxmlformats.org/officeDocument/2006/relationships/image" Target="media/image151.wmf"/><Relationship Id="rId382" Type="http://schemas.openxmlformats.org/officeDocument/2006/relationships/oleObject" Target="embeddings/oleObject184.bin"/><Relationship Id="rId383" Type="http://schemas.openxmlformats.org/officeDocument/2006/relationships/image" Target="media/image152.wmf"/><Relationship Id="rId384" Type="http://schemas.openxmlformats.org/officeDocument/2006/relationships/oleObject" Target="embeddings/oleObject185.bin"/><Relationship Id="rId385" Type="http://schemas.openxmlformats.org/officeDocument/2006/relationships/image" Target="media/image149.wmf"/><Relationship Id="rId386" Type="http://schemas.openxmlformats.org/officeDocument/2006/relationships/oleObject" Target="embeddings/oleObject186.bin"/><Relationship Id="rId387" Type="http://schemas.openxmlformats.org/officeDocument/2006/relationships/image" Target="media/image150.wmf"/><Relationship Id="rId388" Type="http://schemas.openxmlformats.org/officeDocument/2006/relationships/oleObject" Target="embeddings/oleObject187.bin"/><Relationship Id="rId389" Type="http://schemas.openxmlformats.org/officeDocument/2006/relationships/image" Target="media/image151.wmf"/><Relationship Id="rId390" Type="http://schemas.openxmlformats.org/officeDocument/2006/relationships/oleObject" Target="embeddings/oleObject188.bin"/><Relationship Id="rId391" Type="http://schemas.openxmlformats.org/officeDocument/2006/relationships/image" Target="media/image152.wmf"/><Relationship Id="rId392" Type="http://schemas.openxmlformats.org/officeDocument/2006/relationships/oleObject" Target="embeddings/oleObject189.bin"/><Relationship Id="rId393" Type="http://schemas.openxmlformats.org/officeDocument/2006/relationships/image" Target="media/image149.wmf"/><Relationship Id="rId394" Type="http://schemas.openxmlformats.org/officeDocument/2006/relationships/oleObject" Target="embeddings/oleObject190.bin"/><Relationship Id="rId395" Type="http://schemas.openxmlformats.org/officeDocument/2006/relationships/image" Target="media/image150.wmf"/><Relationship Id="rId396" Type="http://schemas.openxmlformats.org/officeDocument/2006/relationships/oleObject" Target="embeddings/oleObject191.bin"/><Relationship Id="rId397" Type="http://schemas.openxmlformats.org/officeDocument/2006/relationships/image" Target="media/image151.wmf"/><Relationship Id="rId398" Type="http://schemas.openxmlformats.org/officeDocument/2006/relationships/oleObject" Target="embeddings/oleObject192.bin"/><Relationship Id="rId399" Type="http://schemas.openxmlformats.org/officeDocument/2006/relationships/image" Target="media/image152.wmf"/><Relationship Id="rId400" Type="http://schemas.openxmlformats.org/officeDocument/2006/relationships/oleObject" Target="embeddings/oleObject193.bin"/><Relationship Id="rId401" Type="http://schemas.openxmlformats.org/officeDocument/2006/relationships/image" Target="media/image153.wmf"/><Relationship Id="rId402" Type="http://schemas.openxmlformats.org/officeDocument/2006/relationships/oleObject" Target="embeddings/oleObject194.bin"/><Relationship Id="rId403" Type="http://schemas.openxmlformats.org/officeDocument/2006/relationships/image" Target="media/image154.wmf"/><Relationship Id="rId404" Type="http://schemas.openxmlformats.org/officeDocument/2006/relationships/oleObject" Target="embeddings/oleObject195.bin"/><Relationship Id="rId405" Type="http://schemas.openxmlformats.org/officeDocument/2006/relationships/image" Target="media/image155.wmf"/><Relationship Id="rId406" Type="http://schemas.openxmlformats.org/officeDocument/2006/relationships/oleObject" Target="embeddings/oleObject196.bin"/><Relationship Id="rId407" Type="http://schemas.openxmlformats.org/officeDocument/2006/relationships/image" Target="media/image156.wmf"/><Relationship Id="rId408" Type="http://schemas.openxmlformats.org/officeDocument/2006/relationships/oleObject" Target="embeddings/oleObject197.bin"/><Relationship Id="rId409" Type="http://schemas.openxmlformats.org/officeDocument/2006/relationships/image" Target="media/image149.wmf"/><Relationship Id="rId410" Type="http://schemas.openxmlformats.org/officeDocument/2006/relationships/oleObject" Target="embeddings/oleObject198.bin"/><Relationship Id="rId411" Type="http://schemas.openxmlformats.org/officeDocument/2006/relationships/image" Target="media/image151.wmf"/><Relationship Id="rId412" Type="http://schemas.openxmlformats.org/officeDocument/2006/relationships/oleObject" Target="embeddings/oleObject199.bin"/><Relationship Id="rId413" Type="http://schemas.openxmlformats.org/officeDocument/2006/relationships/image" Target="media/image152.wmf"/><Relationship Id="rId414" Type="http://schemas.openxmlformats.org/officeDocument/2006/relationships/oleObject" Target="embeddings/oleObject200.bin"/><Relationship Id="rId415" Type="http://schemas.openxmlformats.org/officeDocument/2006/relationships/image" Target="media/image150.wmf"/><Relationship Id="rId416" Type="http://schemas.openxmlformats.org/officeDocument/2006/relationships/oleObject" Target="embeddings/oleObject201.bin"/><Relationship Id="rId417" Type="http://schemas.openxmlformats.org/officeDocument/2006/relationships/image" Target="media/image157.wmf"/><Relationship Id="rId418" Type="http://schemas.openxmlformats.org/officeDocument/2006/relationships/oleObject" Target="embeddings/oleObject202.bin"/><Relationship Id="rId419" Type="http://schemas.openxmlformats.org/officeDocument/2006/relationships/image" Target="media/image158.wmf"/><Relationship Id="rId420" Type="http://schemas.openxmlformats.org/officeDocument/2006/relationships/oleObject" Target="embeddings/oleObject203.bin"/><Relationship Id="rId421" Type="http://schemas.openxmlformats.org/officeDocument/2006/relationships/image" Target="media/image157.wmf"/><Relationship Id="rId422" Type="http://schemas.openxmlformats.org/officeDocument/2006/relationships/oleObject" Target="embeddings/oleObject204.bin"/><Relationship Id="rId423" Type="http://schemas.openxmlformats.org/officeDocument/2006/relationships/image" Target="media/image159.wmf"/><Relationship Id="rId424" Type="http://schemas.openxmlformats.org/officeDocument/2006/relationships/oleObject" Target="embeddings/oleObject205.bin"/><Relationship Id="rId425" Type="http://schemas.openxmlformats.org/officeDocument/2006/relationships/image" Target="media/image160.wmf"/><Relationship Id="rId426" Type="http://schemas.openxmlformats.org/officeDocument/2006/relationships/oleObject" Target="embeddings/oleObject206.bin"/><Relationship Id="rId427" Type="http://schemas.openxmlformats.org/officeDocument/2006/relationships/image" Target="media/image161.wmf"/><Relationship Id="rId428" Type="http://schemas.openxmlformats.org/officeDocument/2006/relationships/oleObject" Target="embeddings/oleObject207.bin"/><Relationship Id="rId429" Type="http://schemas.openxmlformats.org/officeDocument/2006/relationships/image" Target="media/image162.wmf"/><Relationship Id="rId430" Type="http://schemas.openxmlformats.org/officeDocument/2006/relationships/oleObject" Target="embeddings/oleObject208.bin"/><Relationship Id="rId431" Type="http://schemas.openxmlformats.org/officeDocument/2006/relationships/image" Target="media/image163.wmf"/><Relationship Id="rId432" Type="http://schemas.openxmlformats.org/officeDocument/2006/relationships/oleObject" Target="embeddings/oleObject209.bin"/><Relationship Id="rId433" Type="http://schemas.openxmlformats.org/officeDocument/2006/relationships/image" Target="media/image160.wmf"/><Relationship Id="rId434" Type="http://schemas.openxmlformats.org/officeDocument/2006/relationships/oleObject" Target="embeddings/oleObject210.bin"/><Relationship Id="rId435" Type="http://schemas.openxmlformats.org/officeDocument/2006/relationships/image" Target="media/image163.wmf"/><Relationship Id="rId436" Type="http://schemas.openxmlformats.org/officeDocument/2006/relationships/oleObject" Target="embeddings/oleObject211.bin"/><Relationship Id="rId437" Type="http://schemas.openxmlformats.org/officeDocument/2006/relationships/image" Target="media/image149.wmf"/><Relationship Id="rId438" Type="http://schemas.openxmlformats.org/officeDocument/2006/relationships/oleObject" Target="embeddings/oleObject212.bin"/><Relationship Id="rId439" Type="http://schemas.openxmlformats.org/officeDocument/2006/relationships/image" Target="media/image151.wmf"/><Relationship Id="rId440" Type="http://schemas.openxmlformats.org/officeDocument/2006/relationships/oleObject" Target="embeddings/oleObject213.bin"/><Relationship Id="rId441" Type="http://schemas.openxmlformats.org/officeDocument/2006/relationships/image" Target="media/image152.wmf"/><Relationship Id="rId442" Type="http://schemas.openxmlformats.org/officeDocument/2006/relationships/oleObject" Target="embeddings/oleObject214.bin"/><Relationship Id="rId443" Type="http://schemas.openxmlformats.org/officeDocument/2006/relationships/image" Target="media/image150.wmf"/><Relationship Id="rId444" Type="http://schemas.openxmlformats.org/officeDocument/2006/relationships/oleObject" Target="embeddings/oleObject215.bin"/><Relationship Id="rId445" Type="http://schemas.openxmlformats.org/officeDocument/2006/relationships/image" Target="media/image164.wmf"/><Relationship Id="rId446" Type="http://schemas.openxmlformats.org/officeDocument/2006/relationships/oleObject" Target="embeddings/oleObject216.bin"/><Relationship Id="rId447" Type="http://schemas.openxmlformats.org/officeDocument/2006/relationships/image" Target="media/image165.wmf"/><Relationship Id="rId448" Type="http://schemas.openxmlformats.org/officeDocument/2006/relationships/oleObject" Target="embeddings/oleObject217.bin"/><Relationship Id="rId449" Type="http://schemas.openxmlformats.org/officeDocument/2006/relationships/image" Target="media/image166.wmf"/><Relationship Id="rId450" Type="http://schemas.openxmlformats.org/officeDocument/2006/relationships/oleObject" Target="embeddings/oleObject218.bin"/><Relationship Id="rId451" Type="http://schemas.openxmlformats.org/officeDocument/2006/relationships/image" Target="media/image167.wmf"/><Relationship Id="rId452" Type="http://schemas.openxmlformats.org/officeDocument/2006/relationships/oleObject" Target="embeddings/oleObject219.bin"/><Relationship Id="rId453" Type="http://schemas.openxmlformats.org/officeDocument/2006/relationships/image" Target="media/image149.wmf"/><Relationship Id="rId454" Type="http://schemas.openxmlformats.org/officeDocument/2006/relationships/oleObject" Target="embeddings/oleObject220.bin"/><Relationship Id="rId455" Type="http://schemas.openxmlformats.org/officeDocument/2006/relationships/image" Target="media/image151.wmf"/><Relationship Id="rId456" Type="http://schemas.openxmlformats.org/officeDocument/2006/relationships/oleObject" Target="embeddings/oleObject221.bin"/><Relationship Id="rId457" Type="http://schemas.openxmlformats.org/officeDocument/2006/relationships/image" Target="media/image152.wmf"/><Relationship Id="rId458" Type="http://schemas.openxmlformats.org/officeDocument/2006/relationships/oleObject" Target="embeddings/oleObject222.bin"/><Relationship Id="rId459" Type="http://schemas.openxmlformats.org/officeDocument/2006/relationships/image" Target="media/image149.wmf"/><Relationship Id="rId460" Type="http://schemas.openxmlformats.org/officeDocument/2006/relationships/oleObject" Target="embeddings/oleObject223.bin"/><Relationship Id="rId461" Type="http://schemas.openxmlformats.org/officeDocument/2006/relationships/image" Target="media/image151.wmf"/><Relationship Id="rId462" Type="http://schemas.openxmlformats.org/officeDocument/2006/relationships/oleObject" Target="embeddings/oleObject224.bin"/><Relationship Id="rId463" Type="http://schemas.openxmlformats.org/officeDocument/2006/relationships/image" Target="media/image152.wmf"/><Relationship Id="rId464" Type="http://schemas.openxmlformats.org/officeDocument/2006/relationships/oleObject" Target="embeddings/oleObject225.bin"/><Relationship Id="rId465" Type="http://schemas.openxmlformats.org/officeDocument/2006/relationships/image" Target="media/image149.wmf"/><Relationship Id="rId466" Type="http://schemas.openxmlformats.org/officeDocument/2006/relationships/oleObject" Target="embeddings/oleObject226.bin"/><Relationship Id="rId467" Type="http://schemas.openxmlformats.org/officeDocument/2006/relationships/image" Target="media/image151.wmf"/><Relationship Id="rId468" Type="http://schemas.openxmlformats.org/officeDocument/2006/relationships/oleObject" Target="embeddings/oleObject227.bin"/><Relationship Id="rId469" Type="http://schemas.openxmlformats.org/officeDocument/2006/relationships/image" Target="media/image150.wmf"/><Relationship Id="rId470" Type="http://schemas.openxmlformats.org/officeDocument/2006/relationships/oleObject" Target="embeddings/oleObject228.bin"/><Relationship Id="rId471" Type="http://schemas.openxmlformats.org/officeDocument/2006/relationships/image" Target="media/image149.wmf"/><Relationship Id="rId472" Type="http://schemas.openxmlformats.org/officeDocument/2006/relationships/oleObject" Target="embeddings/oleObject229.bin"/><Relationship Id="rId473" Type="http://schemas.openxmlformats.org/officeDocument/2006/relationships/image" Target="media/image151.wmf"/><Relationship Id="rId474" Type="http://schemas.openxmlformats.org/officeDocument/2006/relationships/oleObject" Target="embeddings/oleObject230.bin"/><Relationship Id="rId475" Type="http://schemas.openxmlformats.org/officeDocument/2006/relationships/image" Target="media/image152.wmf"/><Relationship Id="rId476" Type="http://schemas.openxmlformats.org/officeDocument/2006/relationships/oleObject" Target="embeddings/oleObject231.bin"/><Relationship Id="rId477" Type="http://schemas.openxmlformats.org/officeDocument/2006/relationships/image" Target="media/image151.wmf"/><Relationship Id="rId478" Type="http://schemas.openxmlformats.org/officeDocument/2006/relationships/oleObject" Target="embeddings/oleObject232.bin"/><Relationship Id="rId479" Type="http://schemas.openxmlformats.org/officeDocument/2006/relationships/image" Target="media/image152.wmf"/><Relationship Id="rId480" Type="http://schemas.openxmlformats.org/officeDocument/2006/relationships/oleObject" Target="embeddings/oleObject233.bin"/><Relationship Id="rId481" Type="http://schemas.openxmlformats.org/officeDocument/2006/relationships/image" Target="media/image164.wmf"/><Relationship Id="rId482" Type="http://schemas.openxmlformats.org/officeDocument/2006/relationships/oleObject" Target="embeddings/oleObject234.bin"/><Relationship Id="rId483" Type="http://schemas.openxmlformats.org/officeDocument/2006/relationships/image" Target="media/image151.wmf"/><Relationship Id="rId484" Type="http://schemas.openxmlformats.org/officeDocument/2006/relationships/oleObject" Target="embeddings/oleObject235.bin"/><Relationship Id="rId485" Type="http://schemas.openxmlformats.org/officeDocument/2006/relationships/image" Target="media/image152.wmf"/><Relationship Id="rId486" Type="http://schemas.openxmlformats.org/officeDocument/2006/relationships/oleObject" Target="embeddings/oleObject236.bin"/><Relationship Id="rId487" Type="http://schemas.openxmlformats.org/officeDocument/2006/relationships/image" Target="media/image150.wmf"/><Relationship Id="rId488" Type="http://schemas.openxmlformats.org/officeDocument/2006/relationships/oleObject" Target="embeddings/oleObject237.bin"/><Relationship Id="rId489" Type="http://schemas.openxmlformats.org/officeDocument/2006/relationships/image" Target="media/image164.wmf"/><Relationship Id="rId490" Type="http://schemas.openxmlformats.org/officeDocument/2006/relationships/oleObject" Target="embeddings/oleObject238.bin"/><Relationship Id="rId491" Type="http://schemas.openxmlformats.org/officeDocument/2006/relationships/image" Target="media/image165.wmf"/><Relationship Id="rId492" Type="http://schemas.openxmlformats.org/officeDocument/2006/relationships/oleObject" Target="embeddings/oleObject239.bin"/><Relationship Id="rId493" Type="http://schemas.openxmlformats.org/officeDocument/2006/relationships/image" Target="media/image166.wmf"/><Relationship Id="rId494" Type="http://schemas.openxmlformats.org/officeDocument/2006/relationships/oleObject" Target="embeddings/oleObject240.bin"/><Relationship Id="rId495" Type="http://schemas.openxmlformats.org/officeDocument/2006/relationships/image" Target="media/image167.wmf"/><Relationship Id="rId496" Type="http://schemas.openxmlformats.org/officeDocument/2006/relationships/oleObject" Target="embeddings/oleObject241.bin"/><Relationship Id="rId497" Type="http://schemas.openxmlformats.org/officeDocument/2006/relationships/image" Target="media/image160.wmf"/><Relationship Id="rId498" Type="http://schemas.openxmlformats.org/officeDocument/2006/relationships/oleObject" Target="embeddings/oleObject242.bin"/><Relationship Id="rId499" Type="http://schemas.openxmlformats.org/officeDocument/2006/relationships/image" Target="media/image162.wmf"/><Relationship Id="rId500" Type="http://schemas.openxmlformats.org/officeDocument/2006/relationships/oleObject" Target="embeddings/oleObject243.bin"/><Relationship Id="rId501" Type="http://schemas.openxmlformats.org/officeDocument/2006/relationships/image" Target="media/image163.wmf"/><Relationship Id="rId502" Type="http://schemas.openxmlformats.org/officeDocument/2006/relationships/oleObject" Target="embeddings/oleObject244.bin"/><Relationship Id="rId503" Type="http://schemas.openxmlformats.org/officeDocument/2006/relationships/image" Target="media/image161.wmf"/><Relationship Id="rId504" Type="http://schemas.openxmlformats.org/officeDocument/2006/relationships/oleObject" Target="embeddings/oleObject245.bin"/><Relationship Id="rId505" Type="http://schemas.openxmlformats.org/officeDocument/2006/relationships/image" Target="media/image168.wmf"/><Relationship Id="rId506" Type="http://schemas.openxmlformats.org/officeDocument/2006/relationships/image" Target="media/image169.png"/><Relationship Id="rId507" Type="http://schemas.openxmlformats.org/officeDocument/2006/relationships/image" Target="media/image170.png"/><Relationship Id="rId508" Type="http://schemas.openxmlformats.org/officeDocument/2006/relationships/image" Target="media/image171.png"/><Relationship Id="rId509" Type="http://schemas.openxmlformats.org/officeDocument/2006/relationships/image" Target="media/image172.png"/><Relationship Id="rId510" Type="http://schemas.openxmlformats.org/officeDocument/2006/relationships/image" Target="media/image173.png"/><Relationship Id="rId511" Type="http://schemas.openxmlformats.org/officeDocument/2006/relationships/image" Target="media/image174.png"/><Relationship Id="rId512" Type="http://schemas.openxmlformats.org/officeDocument/2006/relationships/image" Target="media/image175.png"/><Relationship Id="rId513" Type="http://schemas.openxmlformats.org/officeDocument/2006/relationships/image" Target="media/image176.png"/><Relationship Id="rId514" Type="http://schemas.openxmlformats.org/officeDocument/2006/relationships/oleObject" Target="embeddings/oleObject246.bin"/><Relationship Id="rId515" Type="http://schemas.openxmlformats.org/officeDocument/2006/relationships/image" Target="media/image177.wmf"/><Relationship Id="rId516" Type="http://schemas.openxmlformats.org/officeDocument/2006/relationships/image" Target="media/image178.png"/><Relationship Id="rId517" Type="http://schemas.openxmlformats.org/officeDocument/2006/relationships/diagramData" Target="diagrams/data67.xml"/><Relationship Id="rId518" Type="http://schemas.openxmlformats.org/officeDocument/2006/relationships/diagramLayout" Target="diagrams/layout67.xml"/><Relationship Id="rId519" Type="http://schemas.openxmlformats.org/officeDocument/2006/relationships/diagramQuickStyle" Target="diagrams/quickStyle67.xml"/><Relationship Id="rId520" Type="http://schemas.openxmlformats.org/officeDocument/2006/relationships/diagramColors" Target="diagrams/colors67.xml"/><Relationship Id="rId521" Type="http://schemas.openxmlformats.org/officeDocument/2006/relationships/image" Target="media/image179.png"/><Relationship Id="rId522" Type="http://schemas.openxmlformats.org/officeDocument/2006/relationships/oleObject" Target="embeddings/oleObject247.bin"/><Relationship Id="rId523" Type="http://schemas.openxmlformats.org/officeDocument/2006/relationships/image" Target="media/image180.wmf"/><Relationship Id="rId524" Type="http://schemas.openxmlformats.org/officeDocument/2006/relationships/image" Target="media/image181.png"/><Relationship Id="rId525" Type="http://schemas.openxmlformats.org/officeDocument/2006/relationships/image" Target="media/image182.png"/><Relationship Id="rId526" Type="http://schemas.openxmlformats.org/officeDocument/2006/relationships/image" Target="media/image183.jpeg"/><Relationship Id="rId527" Type="http://schemas.openxmlformats.org/officeDocument/2006/relationships/image" Target="media/image184.jpeg"/><Relationship Id="rId528" Type="http://schemas.openxmlformats.org/officeDocument/2006/relationships/image" Target="media/image185.jpeg"/><Relationship Id="rId529" Type="http://schemas.openxmlformats.org/officeDocument/2006/relationships/image" Target="media/image186.jpeg"/><Relationship Id="rId530" Type="http://schemas.openxmlformats.org/officeDocument/2006/relationships/image" Target="media/image187.jpeg"/><Relationship Id="rId531" Type="http://schemas.openxmlformats.org/officeDocument/2006/relationships/image" Target="media/image188.png"/><Relationship Id="rId532" Type="http://schemas.openxmlformats.org/officeDocument/2006/relationships/image" Target="media/image189.png"/><Relationship Id="rId533" Type="http://schemas.openxmlformats.org/officeDocument/2006/relationships/image" Target="media/image190.png"/><Relationship Id="rId534" Type="http://schemas.openxmlformats.org/officeDocument/2006/relationships/image" Target="media/image191.png"/><Relationship Id="rId535" Type="http://schemas.openxmlformats.org/officeDocument/2006/relationships/image" Target="media/image192.png"/><Relationship Id="rId536" Type="http://schemas.openxmlformats.org/officeDocument/2006/relationships/image" Target="media/image193.jpeg"/><Relationship Id="rId537" Type="http://schemas.openxmlformats.org/officeDocument/2006/relationships/image" Target="media/image188.png"/><Relationship Id="rId538" Type="http://schemas.openxmlformats.org/officeDocument/2006/relationships/image" Target="media/image189.png"/><Relationship Id="rId539" Type="http://schemas.openxmlformats.org/officeDocument/2006/relationships/image" Target="media/image190.png"/><Relationship Id="rId540" Type="http://schemas.openxmlformats.org/officeDocument/2006/relationships/image" Target="media/image191.png"/><Relationship Id="rId541" Type="http://schemas.openxmlformats.org/officeDocument/2006/relationships/image" Target="media/image192.png"/><Relationship Id="rId542" Type="http://schemas.openxmlformats.org/officeDocument/2006/relationships/image" Target="media/image194.wmf"/><Relationship Id="rId543" Type="http://schemas.openxmlformats.org/officeDocument/2006/relationships/image" Target="media/image195.wmf"/><Relationship Id="rId544" Type="http://schemas.openxmlformats.org/officeDocument/2006/relationships/image" Target="media/image196.wmf"/><Relationship Id="rId545" Type="http://schemas.openxmlformats.org/officeDocument/2006/relationships/footer" Target="footer1.xml"/><Relationship Id="rId546" Type="http://schemas.openxmlformats.org/officeDocument/2006/relationships/numbering" Target="numbering.xml"/><Relationship Id="rId547" Type="http://schemas.openxmlformats.org/officeDocument/2006/relationships/fontTable" Target="fontTable.xml"/><Relationship Id="rId548" Type="http://schemas.openxmlformats.org/officeDocument/2006/relationships/settings" Target="settings.xml"/><Relationship Id="rId549" Type="http://schemas.openxmlformats.org/officeDocument/2006/relationships/theme" Target="theme/theme1.xml"/><Relationship Id="rId550" Type="http://schemas.openxmlformats.org/officeDocument/2006/relationships/customXml" Target="../customXml/item1.xml"/>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78710D-A9FA-4460-B273-0D35BC50F33C}" type="doc">
      <dgm:prSet loTypeId="urn:microsoft.com/office/officeart/2005/8/layout/process1" loCatId="process" qsTypeId="urn:microsoft.com/office/officeart/2005/8/quickstyle/simple1" qsCatId="simple" csTypeId="urn:microsoft.com/office/officeart/2005/8/colors/accent1_2" csCatId="accent1" phldr="1"/>
      <dgm:spPr/>
    </dgm:pt>
    <dgm:pt modelId="{A7FFD14C-91D1-4430-8DA4-CE9CDC7538C0}">
      <dgm:prSet phldrT="[Текст]"/>
      <dgm:spPr/>
      <dgm:t>
        <a:bodyPr/>
        <a:lstStyle/>
        <a:p>
          <a:r>
            <a:rPr lang="ru-RU"/>
            <a:t>Входные воздействия</a:t>
          </a:r>
        </a:p>
      </dgm:t>
    </dgm:pt>
    <dgm:pt modelId="{5639B878-E914-46BD-B6E9-56E440138C02}" type="parTrans" cxnId="{95F64323-2855-4AF6-BA07-2F807B3CDA11}">
      <dgm:prSet/>
      <dgm:spPr/>
      <dgm:t>
        <a:bodyPr/>
        <a:lstStyle/>
        <a:p>
          <a:endParaRPr lang="ru-RU"/>
        </a:p>
      </dgm:t>
    </dgm:pt>
    <dgm:pt modelId="{90A087E4-32EE-4F14-8F42-119B2C358286}" type="sibTrans" cxnId="{95F64323-2855-4AF6-BA07-2F807B3CDA11}">
      <dgm:prSet/>
      <dgm:spPr/>
      <dgm:t>
        <a:bodyPr/>
        <a:lstStyle/>
        <a:p>
          <a:endParaRPr lang="ru-RU"/>
        </a:p>
      </dgm:t>
    </dgm:pt>
    <dgm:pt modelId="{EB68E6E3-6101-40D7-82E1-58C8A43CF903}">
      <dgm:prSet phldrT="[Текст]" custT="1"/>
      <dgm:spPr>
        <a:solidFill>
          <a:schemeClr val="tx1"/>
        </a:solidFill>
      </dgm:spPr>
      <dgm:t>
        <a:bodyPr/>
        <a:lstStyle/>
        <a:p>
          <a:r>
            <a:rPr lang="ru-RU" sz="2400"/>
            <a:t>Система</a:t>
          </a:r>
        </a:p>
      </dgm:t>
    </dgm:pt>
    <dgm:pt modelId="{E82E4883-F48D-471C-AA14-C5D4F1E94EBE}" type="parTrans" cxnId="{FCA36048-F456-4AE0-95CD-A3C9677D509E}">
      <dgm:prSet/>
      <dgm:spPr/>
      <dgm:t>
        <a:bodyPr/>
        <a:lstStyle/>
        <a:p>
          <a:endParaRPr lang="ru-RU"/>
        </a:p>
      </dgm:t>
    </dgm:pt>
    <dgm:pt modelId="{C087AB22-67AD-4FCC-8E56-F160C31848EF}" type="sibTrans" cxnId="{FCA36048-F456-4AE0-95CD-A3C9677D509E}">
      <dgm:prSet/>
      <dgm:spPr/>
      <dgm:t>
        <a:bodyPr/>
        <a:lstStyle/>
        <a:p>
          <a:endParaRPr lang="ru-RU"/>
        </a:p>
      </dgm:t>
    </dgm:pt>
    <dgm:pt modelId="{ED236069-7120-4F24-8A3C-9CFD2665C48E}">
      <dgm:prSet phldrT="[Текст]"/>
      <dgm:spPr/>
      <dgm:t>
        <a:bodyPr/>
        <a:lstStyle/>
        <a:p>
          <a:r>
            <a:rPr lang="ru-RU"/>
            <a:t>Выходные воздействия</a:t>
          </a:r>
        </a:p>
      </dgm:t>
    </dgm:pt>
    <dgm:pt modelId="{08D41B5A-A5BB-48CD-B5F4-634866360877}" type="parTrans" cxnId="{A6A4E881-377C-4F34-B6B5-44748DC93BBE}">
      <dgm:prSet/>
      <dgm:spPr/>
      <dgm:t>
        <a:bodyPr/>
        <a:lstStyle/>
        <a:p>
          <a:endParaRPr lang="ru-RU"/>
        </a:p>
      </dgm:t>
    </dgm:pt>
    <dgm:pt modelId="{FC9CD373-C872-4EFD-9B12-AB57FF88440A}" type="sibTrans" cxnId="{A6A4E881-377C-4F34-B6B5-44748DC93BBE}">
      <dgm:prSet/>
      <dgm:spPr/>
      <dgm:t>
        <a:bodyPr/>
        <a:lstStyle/>
        <a:p>
          <a:endParaRPr lang="ru-RU"/>
        </a:p>
      </dgm:t>
    </dgm:pt>
    <dgm:pt modelId="{E57B358E-49E8-4C2D-A304-4DBA38DDD872}" type="pres">
      <dgm:prSet presAssocID="{9178710D-A9FA-4460-B273-0D35BC50F33C}" presName="Name0" presStyleCnt="0">
        <dgm:presLayoutVars>
          <dgm:dir/>
          <dgm:resizeHandles val="exact"/>
        </dgm:presLayoutVars>
      </dgm:prSet>
      <dgm:spPr/>
    </dgm:pt>
    <dgm:pt modelId="{004B735A-A7F5-461E-9815-A4F7C23EE5D0}" type="pres">
      <dgm:prSet presAssocID="{A7FFD14C-91D1-4430-8DA4-CE9CDC7538C0}" presName="node" presStyleLbl="node1" presStyleIdx="0" presStyleCnt="3">
        <dgm:presLayoutVars>
          <dgm:bulletEnabled val="1"/>
        </dgm:presLayoutVars>
      </dgm:prSet>
      <dgm:spPr/>
      <dgm:t>
        <a:bodyPr/>
        <a:lstStyle/>
        <a:p>
          <a:endParaRPr lang="ru-RU"/>
        </a:p>
      </dgm:t>
    </dgm:pt>
    <dgm:pt modelId="{4D89E86E-8327-4000-B83A-76BE682CB94D}" type="pres">
      <dgm:prSet presAssocID="{90A087E4-32EE-4F14-8F42-119B2C358286}" presName="sibTrans" presStyleLbl="sibTrans2D1" presStyleIdx="0" presStyleCnt="2"/>
      <dgm:spPr/>
      <dgm:t>
        <a:bodyPr/>
        <a:lstStyle/>
        <a:p>
          <a:endParaRPr lang="ru-RU"/>
        </a:p>
      </dgm:t>
    </dgm:pt>
    <dgm:pt modelId="{4FD2820A-2CDD-4331-A90C-F682C58B46BE}" type="pres">
      <dgm:prSet presAssocID="{90A087E4-32EE-4F14-8F42-119B2C358286}" presName="connectorText" presStyleLbl="sibTrans2D1" presStyleIdx="0" presStyleCnt="2"/>
      <dgm:spPr/>
      <dgm:t>
        <a:bodyPr/>
        <a:lstStyle/>
        <a:p>
          <a:endParaRPr lang="ru-RU"/>
        </a:p>
      </dgm:t>
    </dgm:pt>
    <dgm:pt modelId="{78B009A0-2508-4121-94C5-6EA5436B2FA5}" type="pres">
      <dgm:prSet presAssocID="{EB68E6E3-6101-40D7-82E1-58C8A43CF903}" presName="node" presStyleLbl="node1" presStyleIdx="1" presStyleCnt="3" custScaleX="180981" custScaleY="205539">
        <dgm:presLayoutVars>
          <dgm:bulletEnabled val="1"/>
        </dgm:presLayoutVars>
      </dgm:prSet>
      <dgm:spPr/>
      <dgm:t>
        <a:bodyPr/>
        <a:lstStyle/>
        <a:p>
          <a:endParaRPr lang="ru-RU"/>
        </a:p>
      </dgm:t>
    </dgm:pt>
    <dgm:pt modelId="{413B42DF-BC0A-4404-A7F5-666429E9BD97}" type="pres">
      <dgm:prSet presAssocID="{C087AB22-67AD-4FCC-8E56-F160C31848EF}" presName="sibTrans" presStyleLbl="sibTrans2D1" presStyleIdx="1" presStyleCnt="2"/>
      <dgm:spPr/>
      <dgm:t>
        <a:bodyPr/>
        <a:lstStyle/>
        <a:p>
          <a:endParaRPr lang="ru-RU"/>
        </a:p>
      </dgm:t>
    </dgm:pt>
    <dgm:pt modelId="{7BEFE8D4-81C0-4CF4-A548-D58C96988BFF}" type="pres">
      <dgm:prSet presAssocID="{C087AB22-67AD-4FCC-8E56-F160C31848EF}" presName="connectorText" presStyleLbl="sibTrans2D1" presStyleIdx="1" presStyleCnt="2"/>
      <dgm:spPr/>
      <dgm:t>
        <a:bodyPr/>
        <a:lstStyle/>
        <a:p>
          <a:endParaRPr lang="ru-RU"/>
        </a:p>
      </dgm:t>
    </dgm:pt>
    <dgm:pt modelId="{35696794-3156-4DBE-985F-FD3C858FB2A0}" type="pres">
      <dgm:prSet presAssocID="{ED236069-7120-4F24-8A3C-9CFD2665C48E}" presName="node" presStyleLbl="node1" presStyleIdx="2" presStyleCnt="3">
        <dgm:presLayoutVars>
          <dgm:bulletEnabled val="1"/>
        </dgm:presLayoutVars>
      </dgm:prSet>
      <dgm:spPr/>
      <dgm:t>
        <a:bodyPr/>
        <a:lstStyle/>
        <a:p>
          <a:endParaRPr lang="ru-RU"/>
        </a:p>
      </dgm:t>
    </dgm:pt>
  </dgm:ptLst>
  <dgm:cxnLst>
    <dgm:cxn modelId="{B01022DF-D34E-4EB5-B713-C7280DB31385}" type="presOf" srcId="{90A087E4-32EE-4F14-8F42-119B2C358286}" destId="{4FD2820A-2CDD-4331-A90C-F682C58B46BE}" srcOrd="1" destOrd="0" presId="urn:microsoft.com/office/officeart/2005/8/layout/process1"/>
    <dgm:cxn modelId="{54BD8B09-6A3C-41AC-B2FA-B36E61ACAC20}" type="presOf" srcId="{EB68E6E3-6101-40D7-82E1-58C8A43CF903}" destId="{78B009A0-2508-4121-94C5-6EA5436B2FA5}" srcOrd="0" destOrd="0" presId="urn:microsoft.com/office/officeart/2005/8/layout/process1"/>
    <dgm:cxn modelId="{FCA36048-F456-4AE0-95CD-A3C9677D509E}" srcId="{9178710D-A9FA-4460-B273-0D35BC50F33C}" destId="{EB68E6E3-6101-40D7-82E1-58C8A43CF903}" srcOrd="1" destOrd="0" parTransId="{E82E4883-F48D-471C-AA14-C5D4F1E94EBE}" sibTransId="{C087AB22-67AD-4FCC-8E56-F160C31848EF}"/>
    <dgm:cxn modelId="{95F64323-2855-4AF6-BA07-2F807B3CDA11}" srcId="{9178710D-A9FA-4460-B273-0D35BC50F33C}" destId="{A7FFD14C-91D1-4430-8DA4-CE9CDC7538C0}" srcOrd="0" destOrd="0" parTransId="{5639B878-E914-46BD-B6E9-56E440138C02}" sibTransId="{90A087E4-32EE-4F14-8F42-119B2C358286}"/>
    <dgm:cxn modelId="{DF8014D2-7893-46E7-B53A-0601EBB81BD6}" type="presOf" srcId="{C087AB22-67AD-4FCC-8E56-F160C31848EF}" destId="{7BEFE8D4-81C0-4CF4-A548-D58C96988BFF}" srcOrd="1" destOrd="0" presId="urn:microsoft.com/office/officeart/2005/8/layout/process1"/>
    <dgm:cxn modelId="{39A7F39B-E9A8-45E7-8DB7-F10EDD7F34C0}" type="presOf" srcId="{C087AB22-67AD-4FCC-8E56-F160C31848EF}" destId="{413B42DF-BC0A-4404-A7F5-666429E9BD97}" srcOrd="0" destOrd="0" presId="urn:microsoft.com/office/officeart/2005/8/layout/process1"/>
    <dgm:cxn modelId="{B73A5F86-73A9-49B0-B50D-F9605C2D3FCC}" type="presOf" srcId="{A7FFD14C-91D1-4430-8DA4-CE9CDC7538C0}" destId="{004B735A-A7F5-461E-9815-A4F7C23EE5D0}" srcOrd="0" destOrd="0" presId="urn:microsoft.com/office/officeart/2005/8/layout/process1"/>
    <dgm:cxn modelId="{F7BD43A4-768F-4FE7-AD9F-A5058AB91D5F}" type="presOf" srcId="{ED236069-7120-4F24-8A3C-9CFD2665C48E}" destId="{35696794-3156-4DBE-985F-FD3C858FB2A0}" srcOrd="0" destOrd="0" presId="urn:microsoft.com/office/officeart/2005/8/layout/process1"/>
    <dgm:cxn modelId="{0097E3A4-7687-42EF-BB4C-8F70794B3202}" type="presOf" srcId="{90A087E4-32EE-4F14-8F42-119B2C358286}" destId="{4D89E86E-8327-4000-B83A-76BE682CB94D}" srcOrd="0" destOrd="0" presId="urn:microsoft.com/office/officeart/2005/8/layout/process1"/>
    <dgm:cxn modelId="{BF14964B-AAFC-4492-9826-AEBD461B84FD}" type="presOf" srcId="{9178710D-A9FA-4460-B273-0D35BC50F33C}" destId="{E57B358E-49E8-4C2D-A304-4DBA38DDD872}" srcOrd="0" destOrd="0" presId="urn:microsoft.com/office/officeart/2005/8/layout/process1"/>
    <dgm:cxn modelId="{A6A4E881-377C-4F34-B6B5-44748DC93BBE}" srcId="{9178710D-A9FA-4460-B273-0D35BC50F33C}" destId="{ED236069-7120-4F24-8A3C-9CFD2665C48E}" srcOrd="2" destOrd="0" parTransId="{08D41B5A-A5BB-48CD-B5F4-634866360877}" sibTransId="{FC9CD373-C872-4EFD-9B12-AB57FF88440A}"/>
    <dgm:cxn modelId="{E62B3725-D2C2-4A9C-89BE-E71873C36BF5}" type="presParOf" srcId="{E57B358E-49E8-4C2D-A304-4DBA38DDD872}" destId="{004B735A-A7F5-461E-9815-A4F7C23EE5D0}" srcOrd="0" destOrd="0" presId="urn:microsoft.com/office/officeart/2005/8/layout/process1"/>
    <dgm:cxn modelId="{A275E895-07D0-435E-B2F6-F58ADEA42301}" type="presParOf" srcId="{E57B358E-49E8-4C2D-A304-4DBA38DDD872}" destId="{4D89E86E-8327-4000-B83A-76BE682CB94D}" srcOrd="1" destOrd="0" presId="urn:microsoft.com/office/officeart/2005/8/layout/process1"/>
    <dgm:cxn modelId="{F89C68C7-D06D-4C08-81CE-DCB44AA30CDE}" type="presParOf" srcId="{4D89E86E-8327-4000-B83A-76BE682CB94D}" destId="{4FD2820A-2CDD-4331-A90C-F682C58B46BE}" srcOrd="0" destOrd="0" presId="urn:microsoft.com/office/officeart/2005/8/layout/process1"/>
    <dgm:cxn modelId="{8A3253FD-0963-45FE-A8ED-C26921EF96EB}" type="presParOf" srcId="{E57B358E-49E8-4C2D-A304-4DBA38DDD872}" destId="{78B009A0-2508-4121-94C5-6EA5436B2FA5}" srcOrd="2" destOrd="0" presId="urn:microsoft.com/office/officeart/2005/8/layout/process1"/>
    <dgm:cxn modelId="{CBF3B2E8-135E-4819-A93A-B7A3BA3120DC}" type="presParOf" srcId="{E57B358E-49E8-4C2D-A304-4DBA38DDD872}" destId="{413B42DF-BC0A-4404-A7F5-666429E9BD97}" srcOrd="3" destOrd="0" presId="urn:microsoft.com/office/officeart/2005/8/layout/process1"/>
    <dgm:cxn modelId="{46B5E496-ADEA-441B-8F59-BA53348D79AA}" type="presParOf" srcId="{413B42DF-BC0A-4404-A7F5-666429E9BD97}" destId="{7BEFE8D4-81C0-4CF4-A548-D58C96988BFF}" srcOrd="0" destOrd="0" presId="urn:microsoft.com/office/officeart/2005/8/layout/process1"/>
    <dgm:cxn modelId="{FB6B9E0C-AF4B-456B-A6A9-F3D18F5BEF56}" type="presParOf" srcId="{E57B358E-49E8-4C2D-A304-4DBA38DDD872}" destId="{35696794-3156-4DBE-985F-FD3C858FB2A0}" srcOrd="4" destOrd="0" presId="urn:microsoft.com/office/officeart/2005/8/layout/process1"/>
  </dgm:cxnLst>
  <dgm:bg/>
  <dgm:whole/>
</dgm:dataModel>
</file>

<file path=word/diagrams/data67.xml><?xml version="1.0" encoding="utf-8"?>
<dgm:dataModel xmlns:dgm="http://schemas.openxmlformats.org/drawingml/2006/diagram" xmlns:a="http://schemas.openxmlformats.org/drawingml/2006/main">
  <dgm:ptLst>
    <dgm:pt modelId="{B229E94B-6B82-4F23-BAB2-5D554774504D}" type="doc">
      <dgm:prSet loTypeId="urn:microsoft.com/office/officeart/2005/8/layout/hierarchy5" loCatId="hierarchy" qsTypeId="urn:microsoft.com/office/officeart/2005/8/quickstyle/simple1" qsCatId="simple" csTypeId="urn:microsoft.com/office/officeart/2005/8/colors/colorful5" csCatId="colorful" phldr="1"/>
      <dgm:spPr/>
      <dgm:t>
        <a:bodyPr/>
        <a:lstStyle/>
        <a:p>
          <a:endParaRPr lang="ru-RU"/>
        </a:p>
      </dgm:t>
    </dgm:pt>
    <dgm:pt modelId="{24F6C159-8482-4AB7-8C7E-0057C556C0B0}">
      <dgm:prSet phldrT="[Текст]"/>
      <dgm:spPr/>
      <dgm:t>
        <a:bodyPr/>
        <a:lstStyle/>
        <a:p>
          <a:pPr algn="ctr"/>
          <a:r>
            <a:rPr lang="en-US"/>
            <a:t>1. </a:t>
          </a:r>
          <a:r>
            <a:rPr lang="ru-RU"/>
            <a:t>Доставка ПН на орбиту</a:t>
          </a:r>
        </a:p>
      </dgm:t>
    </dgm:pt>
    <dgm:pt modelId="{6A087A24-609F-4983-9735-2D4AE029FB5C}" type="parTrans" cxnId="{343C328D-2503-4273-932E-D002E5A56DE1}">
      <dgm:prSet/>
      <dgm:spPr/>
      <dgm:t>
        <a:bodyPr/>
        <a:lstStyle/>
        <a:p>
          <a:pPr algn="ctr"/>
          <a:endParaRPr lang="ru-RU"/>
        </a:p>
      </dgm:t>
    </dgm:pt>
    <dgm:pt modelId="{8098D882-66A4-416D-8C15-650A909FBCB5}" type="sibTrans" cxnId="{343C328D-2503-4273-932E-D002E5A56DE1}">
      <dgm:prSet/>
      <dgm:spPr/>
      <dgm:t>
        <a:bodyPr/>
        <a:lstStyle/>
        <a:p>
          <a:pPr algn="ctr"/>
          <a:endParaRPr lang="ru-RU"/>
        </a:p>
      </dgm:t>
    </dgm:pt>
    <dgm:pt modelId="{56EF22AC-892E-43F4-A941-32FDD5F7E04D}">
      <dgm:prSet phldrT="[Текст]"/>
      <dgm:spPr/>
      <dgm:t>
        <a:bodyPr/>
        <a:lstStyle/>
        <a:p>
          <a:pPr algn="ctr"/>
          <a:r>
            <a:rPr lang="en-US"/>
            <a:t>1.2. </a:t>
          </a:r>
          <a:r>
            <a:rPr lang="ru-RU"/>
            <a:t>Измерение параметров  и корректировка курса</a:t>
          </a:r>
        </a:p>
      </dgm:t>
    </dgm:pt>
    <dgm:pt modelId="{4EA354E7-DBF9-4401-8A2E-B3EABDD7F1C3}" type="parTrans" cxnId="{248D94AF-3128-4682-A290-2211CF06FDA0}">
      <dgm:prSet/>
      <dgm:spPr/>
      <dgm:t>
        <a:bodyPr/>
        <a:lstStyle/>
        <a:p>
          <a:pPr algn="ctr"/>
          <a:endParaRPr lang="ru-RU"/>
        </a:p>
      </dgm:t>
    </dgm:pt>
    <dgm:pt modelId="{AF0E6D43-CB97-45D5-BECC-7B77D7E2DEB3}" type="sibTrans" cxnId="{248D94AF-3128-4682-A290-2211CF06FDA0}">
      <dgm:prSet/>
      <dgm:spPr/>
      <dgm:t>
        <a:bodyPr/>
        <a:lstStyle/>
        <a:p>
          <a:pPr algn="ctr"/>
          <a:endParaRPr lang="ru-RU"/>
        </a:p>
      </dgm:t>
    </dgm:pt>
    <dgm:pt modelId="{20320CCE-0D4E-4DE4-A3EE-901192A81CD2}">
      <dgm:prSet phldrT="[Текст]"/>
      <dgm:spPr/>
      <dgm:t>
        <a:bodyPr/>
        <a:lstStyle/>
        <a:p>
          <a:pPr algn="ctr"/>
          <a:r>
            <a:rPr lang="en-US"/>
            <a:t>1.1. </a:t>
          </a:r>
          <a:r>
            <a:rPr lang="ru-RU"/>
            <a:t>Штатная отработка двигателей</a:t>
          </a:r>
        </a:p>
      </dgm:t>
    </dgm:pt>
    <dgm:pt modelId="{8E428A2A-7A77-40F4-B4A9-F17BE279C691}" type="sibTrans" cxnId="{402B55EA-20CB-4282-A807-8B23D8D18421}">
      <dgm:prSet/>
      <dgm:spPr/>
      <dgm:t>
        <a:bodyPr/>
        <a:lstStyle/>
        <a:p>
          <a:pPr algn="ctr"/>
          <a:endParaRPr lang="ru-RU"/>
        </a:p>
      </dgm:t>
    </dgm:pt>
    <dgm:pt modelId="{F4AF906A-957F-494A-AF42-72ADCC29115D}" type="parTrans" cxnId="{402B55EA-20CB-4282-A807-8B23D8D18421}">
      <dgm:prSet/>
      <dgm:spPr/>
      <dgm:t>
        <a:bodyPr/>
        <a:lstStyle/>
        <a:p>
          <a:pPr algn="ctr"/>
          <a:endParaRPr lang="ru-RU"/>
        </a:p>
      </dgm:t>
    </dgm:pt>
    <dgm:pt modelId="{4A9ED4C5-1523-4378-8BE0-6B8E1716281D}">
      <dgm:prSet phldrT="[Текст]"/>
      <dgm:spPr/>
      <dgm:t>
        <a:bodyPr/>
        <a:lstStyle/>
        <a:p>
          <a:pPr algn="ctr"/>
          <a:r>
            <a:rPr lang="en-US"/>
            <a:t>1.3. </a:t>
          </a:r>
          <a:r>
            <a:rPr lang="ru-RU"/>
            <a:t>Прием и передача информации о ходе полета в ЦУП</a:t>
          </a:r>
        </a:p>
      </dgm:t>
    </dgm:pt>
    <dgm:pt modelId="{902F3D0D-4F8E-465B-BB62-C2A1A5ACC300}" type="parTrans" cxnId="{8AF9B576-EA27-47A9-A167-9D9CFCE1C790}">
      <dgm:prSet/>
      <dgm:spPr/>
      <dgm:t>
        <a:bodyPr/>
        <a:lstStyle/>
        <a:p>
          <a:pPr algn="ctr"/>
          <a:endParaRPr lang="ru-RU"/>
        </a:p>
      </dgm:t>
    </dgm:pt>
    <dgm:pt modelId="{034C2777-73CC-4694-98C0-3E5EA742AF06}" type="sibTrans" cxnId="{8AF9B576-EA27-47A9-A167-9D9CFCE1C790}">
      <dgm:prSet/>
      <dgm:spPr/>
      <dgm:t>
        <a:bodyPr/>
        <a:lstStyle/>
        <a:p>
          <a:pPr algn="ctr"/>
          <a:endParaRPr lang="ru-RU"/>
        </a:p>
      </dgm:t>
    </dgm:pt>
    <dgm:pt modelId="{DB791540-C105-4AA8-A85E-8872C4A5E1A2}">
      <dgm:prSet phldrT="[Текст]"/>
      <dgm:spPr/>
      <dgm:t>
        <a:bodyPr/>
        <a:lstStyle/>
        <a:p>
          <a:pPr algn="ctr"/>
          <a:r>
            <a:rPr lang="en-US"/>
            <a:t>1.3.1. </a:t>
          </a:r>
          <a:r>
            <a:rPr lang="ru-RU"/>
            <a:t>Передача информации</a:t>
          </a:r>
        </a:p>
      </dgm:t>
    </dgm:pt>
    <dgm:pt modelId="{3FD91641-B961-4CA3-8367-2EACD4E4DE56}" type="parTrans" cxnId="{3A631132-09E4-40BD-862C-879EC70CA224}">
      <dgm:prSet/>
      <dgm:spPr/>
      <dgm:t>
        <a:bodyPr/>
        <a:lstStyle/>
        <a:p>
          <a:pPr algn="ctr"/>
          <a:endParaRPr lang="ru-RU"/>
        </a:p>
      </dgm:t>
    </dgm:pt>
    <dgm:pt modelId="{54C1E4CF-02D1-4572-8C23-7F9D0CD13519}" type="sibTrans" cxnId="{3A631132-09E4-40BD-862C-879EC70CA224}">
      <dgm:prSet/>
      <dgm:spPr/>
      <dgm:t>
        <a:bodyPr/>
        <a:lstStyle/>
        <a:p>
          <a:pPr algn="ctr"/>
          <a:endParaRPr lang="ru-RU"/>
        </a:p>
      </dgm:t>
    </dgm:pt>
    <dgm:pt modelId="{E3533507-7277-47AC-B0B2-6B95AAC87DB6}">
      <dgm:prSet phldrT="[Текст]"/>
      <dgm:spPr/>
      <dgm:t>
        <a:bodyPr/>
        <a:lstStyle/>
        <a:p>
          <a:pPr algn="ctr"/>
          <a:r>
            <a:rPr lang="en-US"/>
            <a:t>1.3.2. </a:t>
          </a:r>
          <a:r>
            <a:rPr lang="ru-RU"/>
            <a:t>Прием информации</a:t>
          </a:r>
        </a:p>
      </dgm:t>
    </dgm:pt>
    <dgm:pt modelId="{4C654F09-60B0-46BB-8273-688E6C5B0350}" type="parTrans" cxnId="{AA9A73FA-9831-4BC9-968A-B9AA4E0F63D6}">
      <dgm:prSet/>
      <dgm:spPr/>
      <dgm:t>
        <a:bodyPr/>
        <a:lstStyle/>
        <a:p>
          <a:pPr algn="ctr"/>
          <a:endParaRPr lang="ru-RU"/>
        </a:p>
      </dgm:t>
    </dgm:pt>
    <dgm:pt modelId="{27953EC4-5FAE-40CB-8936-F08D4FC2B054}" type="sibTrans" cxnId="{AA9A73FA-9831-4BC9-968A-B9AA4E0F63D6}">
      <dgm:prSet/>
      <dgm:spPr/>
      <dgm:t>
        <a:bodyPr/>
        <a:lstStyle/>
        <a:p>
          <a:pPr algn="ctr"/>
          <a:endParaRPr lang="ru-RU"/>
        </a:p>
      </dgm:t>
    </dgm:pt>
    <dgm:pt modelId="{0DCEE036-169E-4C01-B1CC-08B2B1849F79}">
      <dgm:prSet phldrT="[Текст]"/>
      <dgm:spPr/>
      <dgm:t>
        <a:bodyPr/>
        <a:lstStyle/>
        <a:p>
          <a:pPr algn="ctr"/>
          <a:r>
            <a:rPr lang="en-US"/>
            <a:t>1.2.1. </a:t>
          </a:r>
          <a:r>
            <a:rPr lang="ru-RU"/>
            <a:t>Измерение</a:t>
          </a:r>
        </a:p>
      </dgm:t>
    </dgm:pt>
    <dgm:pt modelId="{77A0C6FC-113B-4CDD-BFD0-69707571FF84}" type="parTrans" cxnId="{B5ABD883-6B69-4503-A9E9-1E09F0D68AD5}">
      <dgm:prSet/>
      <dgm:spPr/>
      <dgm:t>
        <a:bodyPr/>
        <a:lstStyle/>
        <a:p>
          <a:pPr algn="ctr"/>
          <a:endParaRPr lang="ru-RU"/>
        </a:p>
      </dgm:t>
    </dgm:pt>
    <dgm:pt modelId="{32262556-9266-46B6-99BC-AEDAB7E9B234}" type="sibTrans" cxnId="{B5ABD883-6B69-4503-A9E9-1E09F0D68AD5}">
      <dgm:prSet/>
      <dgm:spPr/>
      <dgm:t>
        <a:bodyPr/>
        <a:lstStyle/>
        <a:p>
          <a:pPr algn="ctr"/>
          <a:endParaRPr lang="ru-RU"/>
        </a:p>
      </dgm:t>
    </dgm:pt>
    <dgm:pt modelId="{CBAFE9A4-10E2-45A7-99A9-FB28BFF02467}">
      <dgm:prSet phldrT="[Текст]"/>
      <dgm:spPr/>
      <dgm:t>
        <a:bodyPr/>
        <a:lstStyle/>
        <a:p>
          <a:pPr algn="ctr"/>
          <a:r>
            <a:rPr lang="en-US"/>
            <a:t>1.2.2. </a:t>
          </a:r>
          <a:r>
            <a:rPr lang="ru-RU"/>
            <a:t>Управление</a:t>
          </a:r>
        </a:p>
      </dgm:t>
    </dgm:pt>
    <dgm:pt modelId="{13ACF5AB-B2BB-4132-932D-F1F1314F2B77}" type="parTrans" cxnId="{E999CB5D-1ABB-4995-8414-0FB8C7ED294E}">
      <dgm:prSet/>
      <dgm:spPr/>
      <dgm:t>
        <a:bodyPr/>
        <a:lstStyle/>
        <a:p>
          <a:pPr algn="ctr"/>
          <a:endParaRPr lang="ru-RU"/>
        </a:p>
      </dgm:t>
    </dgm:pt>
    <dgm:pt modelId="{F2573182-7AE7-459D-B80F-505DE83638B7}" type="sibTrans" cxnId="{E999CB5D-1ABB-4995-8414-0FB8C7ED294E}">
      <dgm:prSet/>
      <dgm:spPr/>
      <dgm:t>
        <a:bodyPr/>
        <a:lstStyle/>
        <a:p>
          <a:pPr algn="ctr"/>
          <a:endParaRPr lang="ru-RU"/>
        </a:p>
      </dgm:t>
    </dgm:pt>
    <dgm:pt modelId="{3CDB6F04-DD30-4545-BC02-F80BC503F1A4}">
      <dgm:prSet phldrT="[Текст]"/>
      <dgm:spPr/>
      <dgm:t>
        <a:bodyPr/>
        <a:lstStyle/>
        <a:p>
          <a:pPr algn="ctr"/>
          <a:r>
            <a:rPr lang="en-US"/>
            <a:t>1.2.1.1. </a:t>
          </a:r>
          <a:r>
            <a:rPr lang="ru-RU"/>
            <a:t>Измерение параметров среды</a:t>
          </a:r>
        </a:p>
      </dgm:t>
    </dgm:pt>
    <dgm:pt modelId="{BC5B47F7-CD15-4E26-B705-C50A3EC84EC0}" type="parTrans" cxnId="{B2638387-333A-40B3-9128-B7A88936FE64}">
      <dgm:prSet/>
      <dgm:spPr/>
      <dgm:t>
        <a:bodyPr/>
        <a:lstStyle/>
        <a:p>
          <a:pPr algn="ctr"/>
          <a:endParaRPr lang="ru-RU"/>
        </a:p>
      </dgm:t>
    </dgm:pt>
    <dgm:pt modelId="{DC0475ED-5C99-4B96-AAA7-833B531BF753}" type="sibTrans" cxnId="{B2638387-333A-40B3-9128-B7A88936FE64}">
      <dgm:prSet/>
      <dgm:spPr/>
      <dgm:t>
        <a:bodyPr/>
        <a:lstStyle/>
        <a:p>
          <a:pPr algn="ctr"/>
          <a:endParaRPr lang="ru-RU"/>
        </a:p>
      </dgm:t>
    </dgm:pt>
    <dgm:pt modelId="{8D747891-2C77-4962-98C2-91B0A107A55E}">
      <dgm:prSet phldrT="[Текст]"/>
      <dgm:spPr/>
      <dgm:t>
        <a:bodyPr/>
        <a:lstStyle/>
        <a:p>
          <a:pPr algn="ctr"/>
          <a:r>
            <a:rPr lang="en-US"/>
            <a:t>1.2.1.2. </a:t>
          </a:r>
          <a:r>
            <a:rPr lang="ru-RU"/>
            <a:t>Измерение параметров двжиения системы</a:t>
          </a:r>
        </a:p>
      </dgm:t>
    </dgm:pt>
    <dgm:pt modelId="{9F647F06-B1E7-4706-953C-D93925ACA282}" type="parTrans" cxnId="{DA1FE13A-7836-4090-992A-4D50BF505FAE}">
      <dgm:prSet/>
      <dgm:spPr/>
      <dgm:t>
        <a:bodyPr/>
        <a:lstStyle/>
        <a:p>
          <a:pPr algn="ctr"/>
          <a:endParaRPr lang="ru-RU"/>
        </a:p>
      </dgm:t>
    </dgm:pt>
    <dgm:pt modelId="{A0B4AEE0-56B9-47BF-8CD3-1320CA992F7E}" type="sibTrans" cxnId="{DA1FE13A-7836-4090-992A-4D50BF505FAE}">
      <dgm:prSet/>
      <dgm:spPr/>
      <dgm:t>
        <a:bodyPr/>
        <a:lstStyle/>
        <a:p>
          <a:pPr algn="ctr"/>
          <a:endParaRPr lang="ru-RU"/>
        </a:p>
      </dgm:t>
    </dgm:pt>
    <dgm:pt modelId="{CF958509-7ACA-49F6-BB5A-AEF8A1797783}">
      <dgm:prSet phldrT="[Текст]"/>
      <dgm:spPr/>
      <dgm:t>
        <a:bodyPr/>
        <a:lstStyle/>
        <a:p>
          <a:pPr algn="ctr"/>
          <a:r>
            <a:rPr lang="en-US"/>
            <a:t>1.2.2.1. </a:t>
          </a:r>
          <a:r>
            <a:rPr lang="ru-RU"/>
            <a:t>Управление тягой основных двигателей</a:t>
          </a:r>
        </a:p>
      </dgm:t>
    </dgm:pt>
    <dgm:pt modelId="{244D92D0-296D-4232-98E6-47FA88C9C511}" type="parTrans" cxnId="{1F917E33-7D20-4254-9E70-0194BB5CCF47}">
      <dgm:prSet/>
      <dgm:spPr/>
      <dgm:t>
        <a:bodyPr/>
        <a:lstStyle/>
        <a:p>
          <a:pPr algn="ctr"/>
          <a:endParaRPr lang="ru-RU"/>
        </a:p>
      </dgm:t>
    </dgm:pt>
    <dgm:pt modelId="{4F7E0F1E-91A4-41CD-AB75-460F6F2C1F60}" type="sibTrans" cxnId="{1F917E33-7D20-4254-9E70-0194BB5CCF47}">
      <dgm:prSet/>
      <dgm:spPr/>
      <dgm:t>
        <a:bodyPr/>
        <a:lstStyle/>
        <a:p>
          <a:pPr algn="ctr"/>
          <a:endParaRPr lang="ru-RU"/>
        </a:p>
      </dgm:t>
    </dgm:pt>
    <dgm:pt modelId="{21903A5D-F100-4456-806D-ED6D68A8B3AB}">
      <dgm:prSet phldrT="[Текст]"/>
      <dgm:spPr/>
      <dgm:t>
        <a:bodyPr/>
        <a:lstStyle/>
        <a:p>
          <a:pPr algn="ctr"/>
          <a:r>
            <a:rPr lang="en-US"/>
            <a:t>1.2.2.2. </a:t>
          </a:r>
          <a:r>
            <a:rPr lang="ru-RU"/>
            <a:t>Ориентация системы с помощью ДМТ</a:t>
          </a:r>
        </a:p>
      </dgm:t>
    </dgm:pt>
    <dgm:pt modelId="{1C66E5F5-1F18-4459-A09F-C2B34EACCC66}" type="parTrans" cxnId="{C9F6ED54-400B-4C68-B515-DC1BBE170742}">
      <dgm:prSet/>
      <dgm:spPr/>
      <dgm:t>
        <a:bodyPr/>
        <a:lstStyle/>
        <a:p>
          <a:pPr algn="ctr"/>
          <a:endParaRPr lang="ru-RU"/>
        </a:p>
      </dgm:t>
    </dgm:pt>
    <dgm:pt modelId="{5CA18512-8A99-4EE2-9249-A5330E7EA47A}" type="sibTrans" cxnId="{C9F6ED54-400B-4C68-B515-DC1BBE170742}">
      <dgm:prSet/>
      <dgm:spPr/>
      <dgm:t>
        <a:bodyPr/>
        <a:lstStyle/>
        <a:p>
          <a:pPr algn="ctr"/>
          <a:endParaRPr lang="ru-RU"/>
        </a:p>
      </dgm:t>
    </dgm:pt>
    <dgm:pt modelId="{40818396-D5D0-4658-AFC4-7F1FE8E6D761}">
      <dgm:prSet phldrT="[Текст]"/>
      <dgm:spPr/>
      <dgm:t>
        <a:bodyPr/>
        <a:lstStyle/>
        <a:p>
          <a:pPr algn="ctr"/>
          <a:r>
            <a:rPr lang="en-US"/>
            <a:t>1.1.1. </a:t>
          </a:r>
          <a:r>
            <a:rPr lang="ru-RU"/>
            <a:t>Отработка двигателя 1 ступени</a:t>
          </a:r>
        </a:p>
      </dgm:t>
    </dgm:pt>
    <dgm:pt modelId="{18499446-652B-403D-B75B-FA85BC5D9D13}" type="parTrans" cxnId="{CBA18BEA-91A9-4549-97EE-060B8555ECE2}">
      <dgm:prSet/>
      <dgm:spPr/>
      <dgm:t>
        <a:bodyPr/>
        <a:lstStyle/>
        <a:p>
          <a:pPr algn="ctr"/>
          <a:endParaRPr lang="ru-RU"/>
        </a:p>
      </dgm:t>
    </dgm:pt>
    <dgm:pt modelId="{87DEFE8C-2DEC-4364-A902-8C132B03B4F8}" type="sibTrans" cxnId="{CBA18BEA-91A9-4549-97EE-060B8555ECE2}">
      <dgm:prSet/>
      <dgm:spPr/>
      <dgm:t>
        <a:bodyPr/>
        <a:lstStyle/>
        <a:p>
          <a:pPr algn="ctr"/>
          <a:endParaRPr lang="ru-RU"/>
        </a:p>
      </dgm:t>
    </dgm:pt>
    <dgm:pt modelId="{0E3C3F9B-A1F4-455E-BDF1-06B5DB32620D}">
      <dgm:prSet phldrT="[Текст]"/>
      <dgm:spPr/>
      <dgm:t>
        <a:bodyPr/>
        <a:lstStyle/>
        <a:p>
          <a:pPr algn="ctr"/>
          <a:r>
            <a:rPr lang="en-US"/>
            <a:t>1.1.2. </a:t>
          </a:r>
          <a:r>
            <a:rPr lang="ru-RU"/>
            <a:t>Отработка двигателя 2 ступени</a:t>
          </a:r>
        </a:p>
      </dgm:t>
    </dgm:pt>
    <dgm:pt modelId="{47EA1CEB-F58D-4399-8595-ED3ED2D91450}" type="parTrans" cxnId="{038B7915-22B6-407E-82BC-B198E38E617C}">
      <dgm:prSet/>
      <dgm:spPr/>
      <dgm:t>
        <a:bodyPr/>
        <a:lstStyle/>
        <a:p>
          <a:pPr algn="ctr"/>
          <a:endParaRPr lang="ru-RU"/>
        </a:p>
      </dgm:t>
    </dgm:pt>
    <dgm:pt modelId="{0EE60C9C-77B5-4B4A-93AF-A8180F89EDAA}" type="sibTrans" cxnId="{038B7915-22B6-407E-82BC-B198E38E617C}">
      <dgm:prSet/>
      <dgm:spPr/>
      <dgm:t>
        <a:bodyPr/>
        <a:lstStyle/>
        <a:p>
          <a:pPr algn="ctr"/>
          <a:endParaRPr lang="ru-RU"/>
        </a:p>
      </dgm:t>
    </dgm:pt>
    <dgm:pt modelId="{D8A7E2BF-B2F4-4A21-9A8D-7C2204C62C8D}">
      <dgm:prSet phldrT="[Текст]"/>
      <dgm:spPr/>
      <dgm:t>
        <a:bodyPr/>
        <a:lstStyle/>
        <a:p>
          <a:pPr algn="ctr"/>
          <a:r>
            <a:rPr lang="en-US"/>
            <a:t>1.1.2.1. </a:t>
          </a:r>
          <a:r>
            <a:rPr lang="ru-RU"/>
            <a:t>Выход на элиптическую орбиту</a:t>
          </a:r>
        </a:p>
      </dgm:t>
    </dgm:pt>
    <dgm:pt modelId="{7EB4A3E9-FF98-4EDD-B143-70971D33158C}" type="parTrans" cxnId="{02EF0274-AB80-4D7A-A8C1-29756063E8AD}">
      <dgm:prSet/>
      <dgm:spPr/>
      <dgm:t>
        <a:bodyPr/>
        <a:lstStyle/>
        <a:p>
          <a:pPr algn="ctr"/>
          <a:endParaRPr lang="ru-RU"/>
        </a:p>
      </dgm:t>
    </dgm:pt>
    <dgm:pt modelId="{886B12A7-327B-4E15-8385-B4A6E996BAEA}" type="sibTrans" cxnId="{02EF0274-AB80-4D7A-A8C1-29756063E8AD}">
      <dgm:prSet/>
      <dgm:spPr/>
      <dgm:t>
        <a:bodyPr/>
        <a:lstStyle/>
        <a:p>
          <a:pPr algn="ctr"/>
          <a:endParaRPr lang="ru-RU"/>
        </a:p>
      </dgm:t>
    </dgm:pt>
    <dgm:pt modelId="{3C47934C-D193-4EB3-9CBC-2FC042DC210B}">
      <dgm:prSet phldrT="[Текст]"/>
      <dgm:spPr/>
      <dgm:t>
        <a:bodyPr/>
        <a:lstStyle/>
        <a:p>
          <a:pPr algn="ctr"/>
          <a:r>
            <a:rPr lang="en-US"/>
            <a:t>1.1.2.2. </a:t>
          </a:r>
          <a:r>
            <a:rPr lang="ru-RU"/>
            <a:t>Ориентация системы с помощью ДМТ</a:t>
          </a:r>
        </a:p>
      </dgm:t>
    </dgm:pt>
    <dgm:pt modelId="{AADEAE1F-E0EF-443F-8CAA-7F41D8C0348C}" type="parTrans" cxnId="{C6766CA1-6350-4A01-BEE3-14F7F39DB93F}">
      <dgm:prSet/>
      <dgm:spPr/>
      <dgm:t>
        <a:bodyPr/>
        <a:lstStyle/>
        <a:p>
          <a:pPr algn="ctr"/>
          <a:endParaRPr lang="ru-RU"/>
        </a:p>
      </dgm:t>
    </dgm:pt>
    <dgm:pt modelId="{14168628-1237-4F8E-9472-905C8C7C3EE1}" type="sibTrans" cxnId="{C6766CA1-6350-4A01-BEE3-14F7F39DB93F}">
      <dgm:prSet/>
      <dgm:spPr/>
      <dgm:t>
        <a:bodyPr/>
        <a:lstStyle/>
        <a:p>
          <a:pPr algn="ctr"/>
          <a:endParaRPr lang="ru-RU"/>
        </a:p>
      </dgm:t>
    </dgm:pt>
    <dgm:pt modelId="{13D1EB23-8E7D-4038-8906-6CED7A7F2EED}">
      <dgm:prSet phldrT="[Текст]"/>
      <dgm:spPr/>
      <dgm:t>
        <a:bodyPr/>
        <a:lstStyle/>
        <a:p>
          <a:pPr algn="ctr"/>
          <a:r>
            <a:rPr lang="en-US"/>
            <a:t>1.1.2.3. </a:t>
          </a:r>
          <a:r>
            <a:rPr lang="ru-RU"/>
            <a:t>Выход на круговую орбиту</a:t>
          </a:r>
        </a:p>
      </dgm:t>
    </dgm:pt>
    <dgm:pt modelId="{8897D1DF-54F6-47F5-95A5-3EEA1C419F85}" type="parTrans" cxnId="{25C05C16-DF29-437C-B119-367662A70613}">
      <dgm:prSet/>
      <dgm:spPr/>
      <dgm:t>
        <a:bodyPr/>
        <a:lstStyle/>
        <a:p>
          <a:pPr algn="ctr"/>
          <a:endParaRPr lang="ru-RU"/>
        </a:p>
      </dgm:t>
    </dgm:pt>
    <dgm:pt modelId="{3EBB0DE2-2F89-4A04-A33D-A89DBEAF960F}" type="sibTrans" cxnId="{25C05C16-DF29-437C-B119-367662A70613}">
      <dgm:prSet/>
      <dgm:spPr/>
      <dgm:t>
        <a:bodyPr/>
        <a:lstStyle/>
        <a:p>
          <a:pPr algn="ctr"/>
          <a:endParaRPr lang="ru-RU"/>
        </a:p>
      </dgm:t>
    </dgm:pt>
    <dgm:pt modelId="{EAEA6C57-BDB2-4617-8533-938EA62F422E}" type="pres">
      <dgm:prSet presAssocID="{B229E94B-6B82-4F23-BAB2-5D554774504D}" presName="mainComposite" presStyleCnt="0">
        <dgm:presLayoutVars>
          <dgm:chPref val="1"/>
          <dgm:dir/>
          <dgm:animOne val="branch"/>
          <dgm:animLvl val="lvl"/>
          <dgm:resizeHandles val="exact"/>
        </dgm:presLayoutVars>
      </dgm:prSet>
      <dgm:spPr/>
      <dgm:t>
        <a:bodyPr/>
        <a:lstStyle/>
        <a:p>
          <a:endParaRPr lang="ru-RU"/>
        </a:p>
      </dgm:t>
    </dgm:pt>
    <dgm:pt modelId="{9D1C3761-16ED-4A0A-8B25-914AD9B19BDC}" type="pres">
      <dgm:prSet presAssocID="{B229E94B-6B82-4F23-BAB2-5D554774504D}" presName="hierFlow" presStyleCnt="0"/>
      <dgm:spPr/>
    </dgm:pt>
    <dgm:pt modelId="{1E503AC3-C541-4202-A530-5D81F8172D67}" type="pres">
      <dgm:prSet presAssocID="{B229E94B-6B82-4F23-BAB2-5D554774504D}" presName="hierChild1" presStyleCnt="0">
        <dgm:presLayoutVars>
          <dgm:chPref val="1"/>
          <dgm:animOne val="branch"/>
          <dgm:animLvl val="lvl"/>
        </dgm:presLayoutVars>
      </dgm:prSet>
      <dgm:spPr/>
    </dgm:pt>
    <dgm:pt modelId="{C957CC18-233F-4E07-A26A-E6621355CCF3}" type="pres">
      <dgm:prSet presAssocID="{24F6C159-8482-4AB7-8C7E-0057C556C0B0}" presName="Name17" presStyleCnt="0"/>
      <dgm:spPr/>
    </dgm:pt>
    <dgm:pt modelId="{176C15F2-3539-48EA-AB36-669DC738E9D7}" type="pres">
      <dgm:prSet presAssocID="{24F6C159-8482-4AB7-8C7E-0057C556C0B0}" presName="level1Shape" presStyleLbl="node0" presStyleIdx="0" presStyleCnt="1">
        <dgm:presLayoutVars>
          <dgm:chPref val="3"/>
        </dgm:presLayoutVars>
      </dgm:prSet>
      <dgm:spPr/>
      <dgm:t>
        <a:bodyPr/>
        <a:lstStyle/>
        <a:p>
          <a:endParaRPr lang="ru-RU"/>
        </a:p>
      </dgm:t>
    </dgm:pt>
    <dgm:pt modelId="{728287C1-778A-404E-B601-2E60936538D9}" type="pres">
      <dgm:prSet presAssocID="{24F6C159-8482-4AB7-8C7E-0057C556C0B0}" presName="hierChild2" presStyleCnt="0"/>
      <dgm:spPr/>
    </dgm:pt>
    <dgm:pt modelId="{D54E5A02-A16D-44A5-90A6-AC3DFBA7FF8F}" type="pres">
      <dgm:prSet presAssocID="{F4AF906A-957F-494A-AF42-72ADCC29115D}" presName="Name25" presStyleLbl="parChTrans1D2" presStyleIdx="0" presStyleCnt="3"/>
      <dgm:spPr/>
      <dgm:t>
        <a:bodyPr/>
        <a:lstStyle/>
        <a:p>
          <a:endParaRPr lang="ru-RU"/>
        </a:p>
      </dgm:t>
    </dgm:pt>
    <dgm:pt modelId="{CF42FD01-10A9-4C0B-AED2-C824A4137351}" type="pres">
      <dgm:prSet presAssocID="{F4AF906A-957F-494A-AF42-72ADCC29115D}" presName="connTx" presStyleLbl="parChTrans1D2" presStyleIdx="0" presStyleCnt="3"/>
      <dgm:spPr/>
      <dgm:t>
        <a:bodyPr/>
        <a:lstStyle/>
        <a:p>
          <a:endParaRPr lang="ru-RU"/>
        </a:p>
      </dgm:t>
    </dgm:pt>
    <dgm:pt modelId="{A966507A-49E4-40ED-A13C-671C1721CFF1}" type="pres">
      <dgm:prSet presAssocID="{20320CCE-0D4E-4DE4-A3EE-901192A81CD2}" presName="Name30" presStyleCnt="0"/>
      <dgm:spPr/>
    </dgm:pt>
    <dgm:pt modelId="{AA0EA68D-8595-4A46-B115-0AAC20FD3A54}" type="pres">
      <dgm:prSet presAssocID="{20320CCE-0D4E-4DE4-A3EE-901192A81CD2}" presName="level2Shape" presStyleLbl="node2" presStyleIdx="0" presStyleCnt="3"/>
      <dgm:spPr/>
      <dgm:t>
        <a:bodyPr/>
        <a:lstStyle/>
        <a:p>
          <a:endParaRPr lang="ru-RU"/>
        </a:p>
      </dgm:t>
    </dgm:pt>
    <dgm:pt modelId="{2662B0FC-6BD9-4806-92C8-82F76C511C61}" type="pres">
      <dgm:prSet presAssocID="{20320CCE-0D4E-4DE4-A3EE-901192A81CD2}" presName="hierChild3" presStyleCnt="0"/>
      <dgm:spPr/>
    </dgm:pt>
    <dgm:pt modelId="{F3DFD2BD-8630-4775-9E10-3F4A2088E9BB}" type="pres">
      <dgm:prSet presAssocID="{18499446-652B-403D-B75B-FA85BC5D9D13}" presName="Name25" presStyleLbl="parChTrans1D3" presStyleIdx="0" presStyleCnt="6"/>
      <dgm:spPr/>
      <dgm:t>
        <a:bodyPr/>
        <a:lstStyle/>
        <a:p>
          <a:endParaRPr lang="ru-RU"/>
        </a:p>
      </dgm:t>
    </dgm:pt>
    <dgm:pt modelId="{FB2285CC-7D4F-406D-9C14-C9BA11D369EB}" type="pres">
      <dgm:prSet presAssocID="{18499446-652B-403D-B75B-FA85BC5D9D13}" presName="connTx" presStyleLbl="parChTrans1D3" presStyleIdx="0" presStyleCnt="6"/>
      <dgm:spPr/>
      <dgm:t>
        <a:bodyPr/>
        <a:lstStyle/>
        <a:p>
          <a:endParaRPr lang="ru-RU"/>
        </a:p>
      </dgm:t>
    </dgm:pt>
    <dgm:pt modelId="{FB485EFD-FF61-42C6-B0EA-096BF54A914A}" type="pres">
      <dgm:prSet presAssocID="{40818396-D5D0-4658-AFC4-7F1FE8E6D761}" presName="Name30" presStyleCnt="0"/>
      <dgm:spPr/>
    </dgm:pt>
    <dgm:pt modelId="{4A50A07F-A878-4DB1-93FC-8CF96BEFD8F1}" type="pres">
      <dgm:prSet presAssocID="{40818396-D5D0-4658-AFC4-7F1FE8E6D761}" presName="level2Shape" presStyleLbl="node3" presStyleIdx="0" presStyleCnt="6"/>
      <dgm:spPr/>
      <dgm:t>
        <a:bodyPr/>
        <a:lstStyle/>
        <a:p>
          <a:endParaRPr lang="ru-RU"/>
        </a:p>
      </dgm:t>
    </dgm:pt>
    <dgm:pt modelId="{2D92A9D9-A956-46A8-91EE-B32EAB6B4C63}" type="pres">
      <dgm:prSet presAssocID="{40818396-D5D0-4658-AFC4-7F1FE8E6D761}" presName="hierChild3" presStyleCnt="0"/>
      <dgm:spPr/>
    </dgm:pt>
    <dgm:pt modelId="{07899E75-5F2D-4007-AED6-59A4160D49CB}" type="pres">
      <dgm:prSet presAssocID="{47EA1CEB-F58D-4399-8595-ED3ED2D91450}" presName="Name25" presStyleLbl="parChTrans1D3" presStyleIdx="1" presStyleCnt="6"/>
      <dgm:spPr/>
      <dgm:t>
        <a:bodyPr/>
        <a:lstStyle/>
        <a:p>
          <a:endParaRPr lang="ru-RU"/>
        </a:p>
      </dgm:t>
    </dgm:pt>
    <dgm:pt modelId="{20FCB977-D97E-4411-B8B8-C1A4D4464988}" type="pres">
      <dgm:prSet presAssocID="{47EA1CEB-F58D-4399-8595-ED3ED2D91450}" presName="connTx" presStyleLbl="parChTrans1D3" presStyleIdx="1" presStyleCnt="6"/>
      <dgm:spPr/>
      <dgm:t>
        <a:bodyPr/>
        <a:lstStyle/>
        <a:p>
          <a:endParaRPr lang="ru-RU"/>
        </a:p>
      </dgm:t>
    </dgm:pt>
    <dgm:pt modelId="{BA426667-88C1-419E-8FDC-3AF42BEE7667}" type="pres">
      <dgm:prSet presAssocID="{0E3C3F9B-A1F4-455E-BDF1-06B5DB32620D}" presName="Name30" presStyleCnt="0"/>
      <dgm:spPr/>
    </dgm:pt>
    <dgm:pt modelId="{DCB8445E-0D7B-4D01-BD14-CC33DB52056C}" type="pres">
      <dgm:prSet presAssocID="{0E3C3F9B-A1F4-455E-BDF1-06B5DB32620D}" presName="level2Shape" presStyleLbl="node3" presStyleIdx="1" presStyleCnt="6"/>
      <dgm:spPr/>
      <dgm:t>
        <a:bodyPr/>
        <a:lstStyle/>
        <a:p>
          <a:endParaRPr lang="ru-RU"/>
        </a:p>
      </dgm:t>
    </dgm:pt>
    <dgm:pt modelId="{A153C758-141F-4B9B-B774-93FA41BE7F2D}" type="pres">
      <dgm:prSet presAssocID="{0E3C3F9B-A1F4-455E-BDF1-06B5DB32620D}" presName="hierChild3" presStyleCnt="0"/>
      <dgm:spPr/>
    </dgm:pt>
    <dgm:pt modelId="{53D53F84-ECFB-41FB-829D-D201B3354647}" type="pres">
      <dgm:prSet presAssocID="{7EB4A3E9-FF98-4EDD-B143-70971D33158C}" presName="Name25" presStyleLbl="parChTrans1D4" presStyleIdx="0" presStyleCnt="7"/>
      <dgm:spPr/>
      <dgm:t>
        <a:bodyPr/>
        <a:lstStyle/>
        <a:p>
          <a:endParaRPr lang="ru-RU"/>
        </a:p>
      </dgm:t>
    </dgm:pt>
    <dgm:pt modelId="{3A43425E-ECEC-4F27-9E56-C564DD44D906}" type="pres">
      <dgm:prSet presAssocID="{7EB4A3E9-FF98-4EDD-B143-70971D33158C}" presName="connTx" presStyleLbl="parChTrans1D4" presStyleIdx="0" presStyleCnt="7"/>
      <dgm:spPr/>
      <dgm:t>
        <a:bodyPr/>
        <a:lstStyle/>
        <a:p>
          <a:endParaRPr lang="ru-RU"/>
        </a:p>
      </dgm:t>
    </dgm:pt>
    <dgm:pt modelId="{0F4ECA5A-7648-4A8E-A507-5C25C9A76C81}" type="pres">
      <dgm:prSet presAssocID="{D8A7E2BF-B2F4-4A21-9A8D-7C2204C62C8D}" presName="Name30" presStyleCnt="0"/>
      <dgm:spPr/>
    </dgm:pt>
    <dgm:pt modelId="{F0A8FA98-D40E-4601-8CAC-88CB4A0326CD}" type="pres">
      <dgm:prSet presAssocID="{D8A7E2BF-B2F4-4A21-9A8D-7C2204C62C8D}" presName="level2Shape" presStyleLbl="node4" presStyleIdx="0" presStyleCnt="7"/>
      <dgm:spPr/>
      <dgm:t>
        <a:bodyPr/>
        <a:lstStyle/>
        <a:p>
          <a:endParaRPr lang="ru-RU"/>
        </a:p>
      </dgm:t>
    </dgm:pt>
    <dgm:pt modelId="{56F952E4-DE38-42E5-8778-12B7BEBA3CCE}" type="pres">
      <dgm:prSet presAssocID="{D8A7E2BF-B2F4-4A21-9A8D-7C2204C62C8D}" presName="hierChild3" presStyleCnt="0"/>
      <dgm:spPr/>
    </dgm:pt>
    <dgm:pt modelId="{0194C57B-79D6-4FEF-9531-08DFAF9E0B25}" type="pres">
      <dgm:prSet presAssocID="{AADEAE1F-E0EF-443F-8CAA-7F41D8C0348C}" presName="Name25" presStyleLbl="parChTrans1D4" presStyleIdx="1" presStyleCnt="7"/>
      <dgm:spPr/>
      <dgm:t>
        <a:bodyPr/>
        <a:lstStyle/>
        <a:p>
          <a:endParaRPr lang="ru-RU"/>
        </a:p>
      </dgm:t>
    </dgm:pt>
    <dgm:pt modelId="{69E7125E-F4B2-4485-A044-4BA1A58E9351}" type="pres">
      <dgm:prSet presAssocID="{AADEAE1F-E0EF-443F-8CAA-7F41D8C0348C}" presName="connTx" presStyleLbl="parChTrans1D4" presStyleIdx="1" presStyleCnt="7"/>
      <dgm:spPr/>
      <dgm:t>
        <a:bodyPr/>
        <a:lstStyle/>
        <a:p>
          <a:endParaRPr lang="ru-RU"/>
        </a:p>
      </dgm:t>
    </dgm:pt>
    <dgm:pt modelId="{1BA395C4-E4AA-478E-9A13-2EFD7CD56F7E}" type="pres">
      <dgm:prSet presAssocID="{3C47934C-D193-4EB3-9CBC-2FC042DC210B}" presName="Name30" presStyleCnt="0"/>
      <dgm:spPr/>
    </dgm:pt>
    <dgm:pt modelId="{79F37B8B-957D-4E31-BE7F-C8A550AD6EE8}" type="pres">
      <dgm:prSet presAssocID="{3C47934C-D193-4EB3-9CBC-2FC042DC210B}" presName="level2Shape" presStyleLbl="node4" presStyleIdx="1" presStyleCnt="7"/>
      <dgm:spPr/>
      <dgm:t>
        <a:bodyPr/>
        <a:lstStyle/>
        <a:p>
          <a:endParaRPr lang="ru-RU"/>
        </a:p>
      </dgm:t>
    </dgm:pt>
    <dgm:pt modelId="{71FE470F-C88B-4BF7-A4D8-E9A2916CB73E}" type="pres">
      <dgm:prSet presAssocID="{3C47934C-D193-4EB3-9CBC-2FC042DC210B}" presName="hierChild3" presStyleCnt="0"/>
      <dgm:spPr/>
    </dgm:pt>
    <dgm:pt modelId="{E7CFC625-6D59-4A15-A4B4-9DDF44EB1156}" type="pres">
      <dgm:prSet presAssocID="{8897D1DF-54F6-47F5-95A5-3EEA1C419F85}" presName="Name25" presStyleLbl="parChTrans1D4" presStyleIdx="2" presStyleCnt="7"/>
      <dgm:spPr/>
      <dgm:t>
        <a:bodyPr/>
        <a:lstStyle/>
        <a:p>
          <a:endParaRPr lang="ru-RU"/>
        </a:p>
      </dgm:t>
    </dgm:pt>
    <dgm:pt modelId="{417BD1E5-FAC9-43D6-82B3-C64068F36034}" type="pres">
      <dgm:prSet presAssocID="{8897D1DF-54F6-47F5-95A5-3EEA1C419F85}" presName="connTx" presStyleLbl="parChTrans1D4" presStyleIdx="2" presStyleCnt="7"/>
      <dgm:spPr/>
      <dgm:t>
        <a:bodyPr/>
        <a:lstStyle/>
        <a:p>
          <a:endParaRPr lang="ru-RU"/>
        </a:p>
      </dgm:t>
    </dgm:pt>
    <dgm:pt modelId="{47C01673-7ED3-4B78-A10B-74F36703E459}" type="pres">
      <dgm:prSet presAssocID="{13D1EB23-8E7D-4038-8906-6CED7A7F2EED}" presName="Name30" presStyleCnt="0"/>
      <dgm:spPr/>
    </dgm:pt>
    <dgm:pt modelId="{ABB23849-26BD-46F9-917C-A690BA5A18FD}" type="pres">
      <dgm:prSet presAssocID="{13D1EB23-8E7D-4038-8906-6CED7A7F2EED}" presName="level2Shape" presStyleLbl="node4" presStyleIdx="2" presStyleCnt="7"/>
      <dgm:spPr/>
      <dgm:t>
        <a:bodyPr/>
        <a:lstStyle/>
        <a:p>
          <a:endParaRPr lang="ru-RU"/>
        </a:p>
      </dgm:t>
    </dgm:pt>
    <dgm:pt modelId="{F8C91D00-C498-4218-8370-39DAA8820FD3}" type="pres">
      <dgm:prSet presAssocID="{13D1EB23-8E7D-4038-8906-6CED7A7F2EED}" presName="hierChild3" presStyleCnt="0"/>
      <dgm:spPr/>
    </dgm:pt>
    <dgm:pt modelId="{8584FAF6-196D-4ED4-8A56-CC843D5F0EC3}" type="pres">
      <dgm:prSet presAssocID="{4EA354E7-DBF9-4401-8A2E-B3EABDD7F1C3}" presName="Name25" presStyleLbl="parChTrans1D2" presStyleIdx="1" presStyleCnt="3"/>
      <dgm:spPr/>
      <dgm:t>
        <a:bodyPr/>
        <a:lstStyle/>
        <a:p>
          <a:endParaRPr lang="ru-RU"/>
        </a:p>
      </dgm:t>
    </dgm:pt>
    <dgm:pt modelId="{9F84FB02-9B20-4E05-AF46-3AD110197FDD}" type="pres">
      <dgm:prSet presAssocID="{4EA354E7-DBF9-4401-8A2E-B3EABDD7F1C3}" presName="connTx" presStyleLbl="parChTrans1D2" presStyleIdx="1" presStyleCnt="3"/>
      <dgm:spPr/>
      <dgm:t>
        <a:bodyPr/>
        <a:lstStyle/>
        <a:p>
          <a:endParaRPr lang="ru-RU"/>
        </a:p>
      </dgm:t>
    </dgm:pt>
    <dgm:pt modelId="{FD39E4F9-9ED6-42C0-BCBD-47555CABE57C}" type="pres">
      <dgm:prSet presAssocID="{56EF22AC-892E-43F4-A941-32FDD5F7E04D}" presName="Name30" presStyleCnt="0"/>
      <dgm:spPr/>
    </dgm:pt>
    <dgm:pt modelId="{3D228559-DC76-4414-B489-42C25CEB7C6E}" type="pres">
      <dgm:prSet presAssocID="{56EF22AC-892E-43F4-A941-32FDD5F7E04D}" presName="level2Shape" presStyleLbl="node2" presStyleIdx="1" presStyleCnt="3"/>
      <dgm:spPr/>
      <dgm:t>
        <a:bodyPr/>
        <a:lstStyle/>
        <a:p>
          <a:endParaRPr lang="ru-RU"/>
        </a:p>
      </dgm:t>
    </dgm:pt>
    <dgm:pt modelId="{5286EC76-30ED-46E1-8A63-29F95823536C}" type="pres">
      <dgm:prSet presAssocID="{56EF22AC-892E-43F4-A941-32FDD5F7E04D}" presName="hierChild3" presStyleCnt="0"/>
      <dgm:spPr/>
    </dgm:pt>
    <dgm:pt modelId="{B4889784-B56B-4E3E-8D17-606FDFE52929}" type="pres">
      <dgm:prSet presAssocID="{77A0C6FC-113B-4CDD-BFD0-69707571FF84}" presName="Name25" presStyleLbl="parChTrans1D3" presStyleIdx="2" presStyleCnt="6"/>
      <dgm:spPr/>
      <dgm:t>
        <a:bodyPr/>
        <a:lstStyle/>
        <a:p>
          <a:endParaRPr lang="ru-RU"/>
        </a:p>
      </dgm:t>
    </dgm:pt>
    <dgm:pt modelId="{EB259A65-4434-49B7-B2C6-FF25FDC7A526}" type="pres">
      <dgm:prSet presAssocID="{77A0C6FC-113B-4CDD-BFD0-69707571FF84}" presName="connTx" presStyleLbl="parChTrans1D3" presStyleIdx="2" presStyleCnt="6"/>
      <dgm:spPr/>
      <dgm:t>
        <a:bodyPr/>
        <a:lstStyle/>
        <a:p>
          <a:endParaRPr lang="ru-RU"/>
        </a:p>
      </dgm:t>
    </dgm:pt>
    <dgm:pt modelId="{A3C6562B-CFD6-4DA4-A39C-323ED93F4440}" type="pres">
      <dgm:prSet presAssocID="{0DCEE036-169E-4C01-B1CC-08B2B1849F79}" presName="Name30" presStyleCnt="0"/>
      <dgm:spPr/>
    </dgm:pt>
    <dgm:pt modelId="{4CEB8D2F-161D-44BA-A7BB-B9F0F035E7CF}" type="pres">
      <dgm:prSet presAssocID="{0DCEE036-169E-4C01-B1CC-08B2B1849F79}" presName="level2Shape" presStyleLbl="node3" presStyleIdx="2" presStyleCnt="6"/>
      <dgm:spPr/>
      <dgm:t>
        <a:bodyPr/>
        <a:lstStyle/>
        <a:p>
          <a:endParaRPr lang="ru-RU"/>
        </a:p>
      </dgm:t>
    </dgm:pt>
    <dgm:pt modelId="{AD305578-D739-4128-B14D-A8F2D67617B1}" type="pres">
      <dgm:prSet presAssocID="{0DCEE036-169E-4C01-B1CC-08B2B1849F79}" presName="hierChild3" presStyleCnt="0"/>
      <dgm:spPr/>
    </dgm:pt>
    <dgm:pt modelId="{49BC91A1-9790-45A8-AACF-A7D6FCC58FF1}" type="pres">
      <dgm:prSet presAssocID="{BC5B47F7-CD15-4E26-B705-C50A3EC84EC0}" presName="Name25" presStyleLbl="parChTrans1D4" presStyleIdx="3" presStyleCnt="7"/>
      <dgm:spPr/>
      <dgm:t>
        <a:bodyPr/>
        <a:lstStyle/>
        <a:p>
          <a:endParaRPr lang="ru-RU"/>
        </a:p>
      </dgm:t>
    </dgm:pt>
    <dgm:pt modelId="{A003850E-2377-4E6E-A0C5-1D6AB0A18DA3}" type="pres">
      <dgm:prSet presAssocID="{BC5B47F7-CD15-4E26-B705-C50A3EC84EC0}" presName="connTx" presStyleLbl="parChTrans1D4" presStyleIdx="3" presStyleCnt="7"/>
      <dgm:spPr/>
      <dgm:t>
        <a:bodyPr/>
        <a:lstStyle/>
        <a:p>
          <a:endParaRPr lang="ru-RU"/>
        </a:p>
      </dgm:t>
    </dgm:pt>
    <dgm:pt modelId="{6A5BEA78-C209-4F56-9114-78E56C5E10E7}" type="pres">
      <dgm:prSet presAssocID="{3CDB6F04-DD30-4545-BC02-F80BC503F1A4}" presName="Name30" presStyleCnt="0"/>
      <dgm:spPr/>
    </dgm:pt>
    <dgm:pt modelId="{0B4FC4D7-1838-44F8-971A-7988635B6872}" type="pres">
      <dgm:prSet presAssocID="{3CDB6F04-DD30-4545-BC02-F80BC503F1A4}" presName="level2Shape" presStyleLbl="node4" presStyleIdx="3" presStyleCnt="7"/>
      <dgm:spPr/>
      <dgm:t>
        <a:bodyPr/>
        <a:lstStyle/>
        <a:p>
          <a:endParaRPr lang="ru-RU"/>
        </a:p>
      </dgm:t>
    </dgm:pt>
    <dgm:pt modelId="{3A215B0C-2FFD-42AB-A3C7-F66F9F5C4EB2}" type="pres">
      <dgm:prSet presAssocID="{3CDB6F04-DD30-4545-BC02-F80BC503F1A4}" presName="hierChild3" presStyleCnt="0"/>
      <dgm:spPr/>
    </dgm:pt>
    <dgm:pt modelId="{93FCD8CB-F67E-4306-AE80-94FB3E506803}" type="pres">
      <dgm:prSet presAssocID="{9F647F06-B1E7-4706-953C-D93925ACA282}" presName="Name25" presStyleLbl="parChTrans1D4" presStyleIdx="4" presStyleCnt="7"/>
      <dgm:spPr/>
      <dgm:t>
        <a:bodyPr/>
        <a:lstStyle/>
        <a:p>
          <a:endParaRPr lang="ru-RU"/>
        </a:p>
      </dgm:t>
    </dgm:pt>
    <dgm:pt modelId="{27A7E1A4-0BFE-4143-BC5C-CD1ACC4BA8D8}" type="pres">
      <dgm:prSet presAssocID="{9F647F06-B1E7-4706-953C-D93925ACA282}" presName="connTx" presStyleLbl="parChTrans1D4" presStyleIdx="4" presStyleCnt="7"/>
      <dgm:spPr/>
      <dgm:t>
        <a:bodyPr/>
        <a:lstStyle/>
        <a:p>
          <a:endParaRPr lang="ru-RU"/>
        </a:p>
      </dgm:t>
    </dgm:pt>
    <dgm:pt modelId="{BDD7E985-16FE-4D58-B239-F4C6E6B9D1E2}" type="pres">
      <dgm:prSet presAssocID="{8D747891-2C77-4962-98C2-91B0A107A55E}" presName="Name30" presStyleCnt="0"/>
      <dgm:spPr/>
    </dgm:pt>
    <dgm:pt modelId="{4AA68E18-7C5A-49D5-BEFF-B67CF4C17002}" type="pres">
      <dgm:prSet presAssocID="{8D747891-2C77-4962-98C2-91B0A107A55E}" presName="level2Shape" presStyleLbl="node4" presStyleIdx="4" presStyleCnt="7"/>
      <dgm:spPr/>
      <dgm:t>
        <a:bodyPr/>
        <a:lstStyle/>
        <a:p>
          <a:endParaRPr lang="ru-RU"/>
        </a:p>
      </dgm:t>
    </dgm:pt>
    <dgm:pt modelId="{C836A49A-F992-4106-8E9D-01ED242BE8B7}" type="pres">
      <dgm:prSet presAssocID="{8D747891-2C77-4962-98C2-91B0A107A55E}" presName="hierChild3" presStyleCnt="0"/>
      <dgm:spPr/>
    </dgm:pt>
    <dgm:pt modelId="{B51C8887-752D-405F-81D9-110EEC119D18}" type="pres">
      <dgm:prSet presAssocID="{13ACF5AB-B2BB-4132-932D-F1F1314F2B77}" presName="Name25" presStyleLbl="parChTrans1D3" presStyleIdx="3" presStyleCnt="6"/>
      <dgm:spPr/>
      <dgm:t>
        <a:bodyPr/>
        <a:lstStyle/>
        <a:p>
          <a:endParaRPr lang="ru-RU"/>
        </a:p>
      </dgm:t>
    </dgm:pt>
    <dgm:pt modelId="{7D7A8986-916A-44C7-BF1C-DC422AD34973}" type="pres">
      <dgm:prSet presAssocID="{13ACF5AB-B2BB-4132-932D-F1F1314F2B77}" presName="connTx" presStyleLbl="parChTrans1D3" presStyleIdx="3" presStyleCnt="6"/>
      <dgm:spPr/>
      <dgm:t>
        <a:bodyPr/>
        <a:lstStyle/>
        <a:p>
          <a:endParaRPr lang="ru-RU"/>
        </a:p>
      </dgm:t>
    </dgm:pt>
    <dgm:pt modelId="{C792D560-943A-4A33-B32C-3FE345BDEAAE}" type="pres">
      <dgm:prSet presAssocID="{CBAFE9A4-10E2-45A7-99A9-FB28BFF02467}" presName="Name30" presStyleCnt="0"/>
      <dgm:spPr/>
    </dgm:pt>
    <dgm:pt modelId="{B5EC1098-C5EA-448E-8149-5B4AE9419F86}" type="pres">
      <dgm:prSet presAssocID="{CBAFE9A4-10E2-45A7-99A9-FB28BFF02467}" presName="level2Shape" presStyleLbl="node3" presStyleIdx="3" presStyleCnt="6"/>
      <dgm:spPr/>
      <dgm:t>
        <a:bodyPr/>
        <a:lstStyle/>
        <a:p>
          <a:endParaRPr lang="ru-RU"/>
        </a:p>
      </dgm:t>
    </dgm:pt>
    <dgm:pt modelId="{65C3661B-F588-40CB-9304-953B26A21497}" type="pres">
      <dgm:prSet presAssocID="{CBAFE9A4-10E2-45A7-99A9-FB28BFF02467}" presName="hierChild3" presStyleCnt="0"/>
      <dgm:spPr/>
    </dgm:pt>
    <dgm:pt modelId="{542F201D-3668-4F07-A84B-D1ED89CAD219}" type="pres">
      <dgm:prSet presAssocID="{244D92D0-296D-4232-98E6-47FA88C9C511}" presName="Name25" presStyleLbl="parChTrans1D4" presStyleIdx="5" presStyleCnt="7"/>
      <dgm:spPr/>
      <dgm:t>
        <a:bodyPr/>
        <a:lstStyle/>
        <a:p>
          <a:endParaRPr lang="ru-RU"/>
        </a:p>
      </dgm:t>
    </dgm:pt>
    <dgm:pt modelId="{A79798CF-F925-45E3-8574-A253C36F6A36}" type="pres">
      <dgm:prSet presAssocID="{244D92D0-296D-4232-98E6-47FA88C9C511}" presName="connTx" presStyleLbl="parChTrans1D4" presStyleIdx="5" presStyleCnt="7"/>
      <dgm:spPr/>
      <dgm:t>
        <a:bodyPr/>
        <a:lstStyle/>
        <a:p>
          <a:endParaRPr lang="ru-RU"/>
        </a:p>
      </dgm:t>
    </dgm:pt>
    <dgm:pt modelId="{AA22DCD8-9162-4B30-AD30-800AE404B938}" type="pres">
      <dgm:prSet presAssocID="{CF958509-7ACA-49F6-BB5A-AEF8A1797783}" presName="Name30" presStyleCnt="0"/>
      <dgm:spPr/>
    </dgm:pt>
    <dgm:pt modelId="{A5A5619B-B9F6-4DC7-8E8F-A7B3BD262F6F}" type="pres">
      <dgm:prSet presAssocID="{CF958509-7ACA-49F6-BB5A-AEF8A1797783}" presName="level2Shape" presStyleLbl="node4" presStyleIdx="5" presStyleCnt="7"/>
      <dgm:spPr/>
      <dgm:t>
        <a:bodyPr/>
        <a:lstStyle/>
        <a:p>
          <a:endParaRPr lang="ru-RU"/>
        </a:p>
      </dgm:t>
    </dgm:pt>
    <dgm:pt modelId="{83599D4A-7C92-4467-A397-ABD8E99A06CC}" type="pres">
      <dgm:prSet presAssocID="{CF958509-7ACA-49F6-BB5A-AEF8A1797783}" presName="hierChild3" presStyleCnt="0"/>
      <dgm:spPr/>
    </dgm:pt>
    <dgm:pt modelId="{D2C4130D-56B2-406A-8AFF-8BDBCD689F00}" type="pres">
      <dgm:prSet presAssocID="{1C66E5F5-1F18-4459-A09F-C2B34EACCC66}" presName="Name25" presStyleLbl="parChTrans1D4" presStyleIdx="6" presStyleCnt="7"/>
      <dgm:spPr/>
      <dgm:t>
        <a:bodyPr/>
        <a:lstStyle/>
        <a:p>
          <a:endParaRPr lang="ru-RU"/>
        </a:p>
      </dgm:t>
    </dgm:pt>
    <dgm:pt modelId="{7C9F9954-EAAA-40A2-BA11-B07BBF9A53B7}" type="pres">
      <dgm:prSet presAssocID="{1C66E5F5-1F18-4459-A09F-C2B34EACCC66}" presName="connTx" presStyleLbl="parChTrans1D4" presStyleIdx="6" presStyleCnt="7"/>
      <dgm:spPr/>
      <dgm:t>
        <a:bodyPr/>
        <a:lstStyle/>
        <a:p>
          <a:endParaRPr lang="ru-RU"/>
        </a:p>
      </dgm:t>
    </dgm:pt>
    <dgm:pt modelId="{D4E7CB34-02C8-47EF-A634-B00699CFD09E}" type="pres">
      <dgm:prSet presAssocID="{21903A5D-F100-4456-806D-ED6D68A8B3AB}" presName="Name30" presStyleCnt="0"/>
      <dgm:spPr/>
    </dgm:pt>
    <dgm:pt modelId="{16D2A9CF-FDB4-405A-A18B-8A84D89AB274}" type="pres">
      <dgm:prSet presAssocID="{21903A5D-F100-4456-806D-ED6D68A8B3AB}" presName="level2Shape" presStyleLbl="node4" presStyleIdx="6" presStyleCnt="7"/>
      <dgm:spPr/>
      <dgm:t>
        <a:bodyPr/>
        <a:lstStyle/>
        <a:p>
          <a:endParaRPr lang="ru-RU"/>
        </a:p>
      </dgm:t>
    </dgm:pt>
    <dgm:pt modelId="{49712385-A382-46F5-8609-5A0652ED3512}" type="pres">
      <dgm:prSet presAssocID="{21903A5D-F100-4456-806D-ED6D68A8B3AB}" presName="hierChild3" presStyleCnt="0"/>
      <dgm:spPr/>
    </dgm:pt>
    <dgm:pt modelId="{CB337E3C-4E03-408D-988A-D8BD58BA5AFC}" type="pres">
      <dgm:prSet presAssocID="{902F3D0D-4F8E-465B-BB62-C2A1A5ACC300}" presName="Name25" presStyleLbl="parChTrans1D2" presStyleIdx="2" presStyleCnt="3"/>
      <dgm:spPr/>
      <dgm:t>
        <a:bodyPr/>
        <a:lstStyle/>
        <a:p>
          <a:endParaRPr lang="ru-RU"/>
        </a:p>
      </dgm:t>
    </dgm:pt>
    <dgm:pt modelId="{1264B566-E241-48CE-AFBD-A2A42AC58BB9}" type="pres">
      <dgm:prSet presAssocID="{902F3D0D-4F8E-465B-BB62-C2A1A5ACC300}" presName="connTx" presStyleLbl="parChTrans1D2" presStyleIdx="2" presStyleCnt="3"/>
      <dgm:spPr/>
      <dgm:t>
        <a:bodyPr/>
        <a:lstStyle/>
        <a:p>
          <a:endParaRPr lang="ru-RU"/>
        </a:p>
      </dgm:t>
    </dgm:pt>
    <dgm:pt modelId="{0B6AACFF-B28E-4BF3-BF8C-22BA00DC708A}" type="pres">
      <dgm:prSet presAssocID="{4A9ED4C5-1523-4378-8BE0-6B8E1716281D}" presName="Name30" presStyleCnt="0"/>
      <dgm:spPr/>
    </dgm:pt>
    <dgm:pt modelId="{FD9D966A-BEA4-4787-975C-A82897FA781C}" type="pres">
      <dgm:prSet presAssocID="{4A9ED4C5-1523-4378-8BE0-6B8E1716281D}" presName="level2Shape" presStyleLbl="node2" presStyleIdx="2" presStyleCnt="3"/>
      <dgm:spPr/>
      <dgm:t>
        <a:bodyPr/>
        <a:lstStyle/>
        <a:p>
          <a:endParaRPr lang="ru-RU"/>
        </a:p>
      </dgm:t>
    </dgm:pt>
    <dgm:pt modelId="{7C9BC295-56A3-4D58-82BA-BF2EE303430F}" type="pres">
      <dgm:prSet presAssocID="{4A9ED4C5-1523-4378-8BE0-6B8E1716281D}" presName="hierChild3" presStyleCnt="0"/>
      <dgm:spPr/>
    </dgm:pt>
    <dgm:pt modelId="{76A77E9F-B08B-4D5D-AFD8-83B4F605F020}" type="pres">
      <dgm:prSet presAssocID="{3FD91641-B961-4CA3-8367-2EACD4E4DE56}" presName="Name25" presStyleLbl="parChTrans1D3" presStyleIdx="4" presStyleCnt="6"/>
      <dgm:spPr/>
      <dgm:t>
        <a:bodyPr/>
        <a:lstStyle/>
        <a:p>
          <a:endParaRPr lang="ru-RU"/>
        </a:p>
      </dgm:t>
    </dgm:pt>
    <dgm:pt modelId="{E7AFAE26-2448-4B22-B753-C050AB39F7C2}" type="pres">
      <dgm:prSet presAssocID="{3FD91641-B961-4CA3-8367-2EACD4E4DE56}" presName="connTx" presStyleLbl="parChTrans1D3" presStyleIdx="4" presStyleCnt="6"/>
      <dgm:spPr/>
      <dgm:t>
        <a:bodyPr/>
        <a:lstStyle/>
        <a:p>
          <a:endParaRPr lang="ru-RU"/>
        </a:p>
      </dgm:t>
    </dgm:pt>
    <dgm:pt modelId="{D784BCBC-612F-4138-86EE-28B7C02E59BF}" type="pres">
      <dgm:prSet presAssocID="{DB791540-C105-4AA8-A85E-8872C4A5E1A2}" presName="Name30" presStyleCnt="0"/>
      <dgm:spPr/>
    </dgm:pt>
    <dgm:pt modelId="{B58E9718-0BEB-4399-A606-F641E68CFCC2}" type="pres">
      <dgm:prSet presAssocID="{DB791540-C105-4AA8-A85E-8872C4A5E1A2}" presName="level2Shape" presStyleLbl="node3" presStyleIdx="4" presStyleCnt="6"/>
      <dgm:spPr/>
      <dgm:t>
        <a:bodyPr/>
        <a:lstStyle/>
        <a:p>
          <a:endParaRPr lang="ru-RU"/>
        </a:p>
      </dgm:t>
    </dgm:pt>
    <dgm:pt modelId="{5D738703-D209-46A7-BD08-172BAFFC87DA}" type="pres">
      <dgm:prSet presAssocID="{DB791540-C105-4AA8-A85E-8872C4A5E1A2}" presName="hierChild3" presStyleCnt="0"/>
      <dgm:spPr/>
    </dgm:pt>
    <dgm:pt modelId="{D0039FAB-D587-4632-B7D8-6EFC1DFE6BFF}" type="pres">
      <dgm:prSet presAssocID="{4C654F09-60B0-46BB-8273-688E6C5B0350}" presName="Name25" presStyleLbl="parChTrans1D3" presStyleIdx="5" presStyleCnt="6"/>
      <dgm:spPr/>
      <dgm:t>
        <a:bodyPr/>
        <a:lstStyle/>
        <a:p>
          <a:endParaRPr lang="ru-RU"/>
        </a:p>
      </dgm:t>
    </dgm:pt>
    <dgm:pt modelId="{BFA51F0B-BF26-4F51-91A8-ED2920E6E30F}" type="pres">
      <dgm:prSet presAssocID="{4C654F09-60B0-46BB-8273-688E6C5B0350}" presName="connTx" presStyleLbl="parChTrans1D3" presStyleIdx="5" presStyleCnt="6"/>
      <dgm:spPr/>
      <dgm:t>
        <a:bodyPr/>
        <a:lstStyle/>
        <a:p>
          <a:endParaRPr lang="ru-RU"/>
        </a:p>
      </dgm:t>
    </dgm:pt>
    <dgm:pt modelId="{35B37210-2C4E-44B4-897B-7E6ABD235DA4}" type="pres">
      <dgm:prSet presAssocID="{E3533507-7277-47AC-B0B2-6B95AAC87DB6}" presName="Name30" presStyleCnt="0"/>
      <dgm:spPr/>
    </dgm:pt>
    <dgm:pt modelId="{B4BC417E-4983-4387-806D-96CCBD903E0E}" type="pres">
      <dgm:prSet presAssocID="{E3533507-7277-47AC-B0B2-6B95AAC87DB6}" presName="level2Shape" presStyleLbl="node3" presStyleIdx="5" presStyleCnt="6"/>
      <dgm:spPr/>
      <dgm:t>
        <a:bodyPr/>
        <a:lstStyle/>
        <a:p>
          <a:endParaRPr lang="ru-RU"/>
        </a:p>
      </dgm:t>
    </dgm:pt>
    <dgm:pt modelId="{07EEF0B4-E33B-43F6-8CF4-08BC58DC1802}" type="pres">
      <dgm:prSet presAssocID="{E3533507-7277-47AC-B0B2-6B95AAC87DB6}" presName="hierChild3" presStyleCnt="0"/>
      <dgm:spPr/>
    </dgm:pt>
    <dgm:pt modelId="{8EC6F2C8-3B54-44D2-A1CD-0680160D9D9A}" type="pres">
      <dgm:prSet presAssocID="{B229E94B-6B82-4F23-BAB2-5D554774504D}" presName="bgShapesFlow" presStyleCnt="0"/>
      <dgm:spPr/>
    </dgm:pt>
  </dgm:ptLst>
  <dgm:cxnLst>
    <dgm:cxn modelId="{532CA7CC-B4F0-4EAD-B3FC-B8C33BD9C563}" type="presOf" srcId="{CBAFE9A4-10E2-45A7-99A9-FB28BFF02467}" destId="{B5EC1098-C5EA-448E-8149-5B4AE9419F86}" srcOrd="0" destOrd="0" presId="urn:microsoft.com/office/officeart/2005/8/layout/hierarchy5"/>
    <dgm:cxn modelId="{521322AC-0CD5-402C-9594-B148F805DAB4}" type="presOf" srcId="{3CDB6F04-DD30-4545-BC02-F80BC503F1A4}" destId="{0B4FC4D7-1838-44F8-971A-7988635B6872}" srcOrd="0" destOrd="0" presId="urn:microsoft.com/office/officeart/2005/8/layout/hierarchy5"/>
    <dgm:cxn modelId="{20AE8631-A459-4B13-B96A-E06F97156628}" type="presOf" srcId="{3C47934C-D193-4EB3-9CBC-2FC042DC210B}" destId="{79F37B8B-957D-4E31-BE7F-C8A550AD6EE8}" srcOrd="0" destOrd="0" presId="urn:microsoft.com/office/officeart/2005/8/layout/hierarchy5"/>
    <dgm:cxn modelId="{6495E481-800A-4647-889D-F7F893F4CE35}" type="presOf" srcId="{47EA1CEB-F58D-4399-8595-ED3ED2D91450}" destId="{07899E75-5F2D-4007-AED6-59A4160D49CB}" srcOrd="0" destOrd="0" presId="urn:microsoft.com/office/officeart/2005/8/layout/hierarchy5"/>
    <dgm:cxn modelId="{EAB50DE5-00FD-45D9-929C-19F8C6668E4B}" type="presOf" srcId="{4C654F09-60B0-46BB-8273-688E6C5B0350}" destId="{BFA51F0B-BF26-4F51-91A8-ED2920E6E30F}" srcOrd="1" destOrd="0" presId="urn:microsoft.com/office/officeart/2005/8/layout/hierarchy5"/>
    <dgm:cxn modelId="{AA9A73FA-9831-4BC9-968A-B9AA4E0F63D6}" srcId="{4A9ED4C5-1523-4378-8BE0-6B8E1716281D}" destId="{E3533507-7277-47AC-B0B2-6B95AAC87DB6}" srcOrd="1" destOrd="0" parTransId="{4C654F09-60B0-46BB-8273-688E6C5B0350}" sibTransId="{27953EC4-5FAE-40CB-8936-F08D4FC2B054}"/>
    <dgm:cxn modelId="{A9E2B68B-6BDC-433E-9D71-43A29644D160}" type="presOf" srcId="{56EF22AC-892E-43F4-A941-32FDD5F7E04D}" destId="{3D228559-DC76-4414-B489-42C25CEB7C6E}" srcOrd="0" destOrd="0" presId="urn:microsoft.com/office/officeart/2005/8/layout/hierarchy5"/>
    <dgm:cxn modelId="{FF1C50D3-58F8-4CB4-81EB-D98EE12C03BB}" type="presOf" srcId="{8897D1DF-54F6-47F5-95A5-3EEA1C419F85}" destId="{417BD1E5-FAC9-43D6-82B3-C64068F36034}" srcOrd="1" destOrd="0" presId="urn:microsoft.com/office/officeart/2005/8/layout/hierarchy5"/>
    <dgm:cxn modelId="{4153152C-3B09-4D9E-8EAE-93D429BC799E}" type="presOf" srcId="{13D1EB23-8E7D-4038-8906-6CED7A7F2EED}" destId="{ABB23849-26BD-46F9-917C-A690BA5A18FD}" srcOrd="0" destOrd="0" presId="urn:microsoft.com/office/officeart/2005/8/layout/hierarchy5"/>
    <dgm:cxn modelId="{8FCD554D-5570-4BE2-A868-E7847B449564}" type="presOf" srcId="{1C66E5F5-1F18-4459-A09F-C2B34EACCC66}" destId="{D2C4130D-56B2-406A-8AFF-8BDBCD689F00}" srcOrd="0" destOrd="0" presId="urn:microsoft.com/office/officeart/2005/8/layout/hierarchy5"/>
    <dgm:cxn modelId="{29A34FF1-AA98-4552-94EA-2CA476B04E58}" type="presOf" srcId="{77A0C6FC-113B-4CDD-BFD0-69707571FF84}" destId="{B4889784-B56B-4E3E-8D17-606FDFE52929}" srcOrd="0" destOrd="0" presId="urn:microsoft.com/office/officeart/2005/8/layout/hierarchy5"/>
    <dgm:cxn modelId="{35ED4F9F-5613-41BA-84BB-B4A98E50B33E}" type="presOf" srcId="{8897D1DF-54F6-47F5-95A5-3EEA1C419F85}" destId="{E7CFC625-6D59-4A15-A4B4-9DDF44EB1156}" srcOrd="0" destOrd="0" presId="urn:microsoft.com/office/officeart/2005/8/layout/hierarchy5"/>
    <dgm:cxn modelId="{91F14EAF-5976-48E0-93E7-2D1CD1B423CB}" type="presOf" srcId="{902F3D0D-4F8E-465B-BB62-C2A1A5ACC300}" destId="{CB337E3C-4E03-408D-988A-D8BD58BA5AFC}" srcOrd="0" destOrd="0" presId="urn:microsoft.com/office/officeart/2005/8/layout/hierarchy5"/>
    <dgm:cxn modelId="{0568E51C-6834-4F41-BDBC-780CE8A2968D}" type="presOf" srcId="{BC5B47F7-CD15-4E26-B705-C50A3EC84EC0}" destId="{A003850E-2377-4E6E-A0C5-1D6AB0A18DA3}" srcOrd="1" destOrd="0" presId="urn:microsoft.com/office/officeart/2005/8/layout/hierarchy5"/>
    <dgm:cxn modelId="{88D30BEA-AD6E-4785-AAC3-41CAE9FDB59B}" type="presOf" srcId="{18499446-652B-403D-B75B-FA85BC5D9D13}" destId="{FB2285CC-7D4F-406D-9C14-C9BA11D369EB}" srcOrd="1" destOrd="0" presId="urn:microsoft.com/office/officeart/2005/8/layout/hierarchy5"/>
    <dgm:cxn modelId="{CBA18BEA-91A9-4549-97EE-060B8555ECE2}" srcId="{20320CCE-0D4E-4DE4-A3EE-901192A81CD2}" destId="{40818396-D5D0-4658-AFC4-7F1FE8E6D761}" srcOrd="0" destOrd="0" parTransId="{18499446-652B-403D-B75B-FA85BC5D9D13}" sibTransId="{87DEFE8C-2DEC-4364-A902-8C132B03B4F8}"/>
    <dgm:cxn modelId="{25C05C16-DF29-437C-B119-367662A70613}" srcId="{0E3C3F9B-A1F4-455E-BDF1-06B5DB32620D}" destId="{13D1EB23-8E7D-4038-8906-6CED7A7F2EED}" srcOrd="2" destOrd="0" parTransId="{8897D1DF-54F6-47F5-95A5-3EEA1C419F85}" sibTransId="{3EBB0DE2-2F89-4A04-A33D-A89DBEAF960F}"/>
    <dgm:cxn modelId="{402B55EA-20CB-4282-A807-8B23D8D18421}" srcId="{24F6C159-8482-4AB7-8C7E-0057C556C0B0}" destId="{20320CCE-0D4E-4DE4-A3EE-901192A81CD2}" srcOrd="0" destOrd="0" parTransId="{F4AF906A-957F-494A-AF42-72ADCC29115D}" sibTransId="{8E428A2A-7A77-40F4-B4A9-F17BE279C691}"/>
    <dgm:cxn modelId="{1F917E33-7D20-4254-9E70-0194BB5CCF47}" srcId="{CBAFE9A4-10E2-45A7-99A9-FB28BFF02467}" destId="{CF958509-7ACA-49F6-BB5A-AEF8A1797783}" srcOrd="0" destOrd="0" parTransId="{244D92D0-296D-4232-98E6-47FA88C9C511}" sibTransId="{4F7E0F1E-91A4-41CD-AB75-460F6F2C1F60}"/>
    <dgm:cxn modelId="{8CEAA25B-BC32-47EB-A1E7-65AED4598F91}" type="presOf" srcId="{902F3D0D-4F8E-465B-BB62-C2A1A5ACC300}" destId="{1264B566-E241-48CE-AFBD-A2A42AC58BB9}" srcOrd="1" destOrd="0" presId="urn:microsoft.com/office/officeart/2005/8/layout/hierarchy5"/>
    <dgm:cxn modelId="{A327B64B-416B-4CBF-B0E7-8148C46F8F21}" type="presOf" srcId="{21903A5D-F100-4456-806D-ED6D68A8B3AB}" destId="{16D2A9CF-FDB4-405A-A18B-8A84D89AB274}" srcOrd="0" destOrd="0" presId="urn:microsoft.com/office/officeart/2005/8/layout/hierarchy5"/>
    <dgm:cxn modelId="{E375A6D9-98A9-4B10-9151-CAAEDD9C8D94}" type="presOf" srcId="{DB791540-C105-4AA8-A85E-8872C4A5E1A2}" destId="{B58E9718-0BEB-4399-A606-F641E68CFCC2}" srcOrd="0" destOrd="0" presId="urn:microsoft.com/office/officeart/2005/8/layout/hierarchy5"/>
    <dgm:cxn modelId="{F44BBCC1-4476-4FBA-91BC-24B8CF4E3F91}" type="presOf" srcId="{F4AF906A-957F-494A-AF42-72ADCC29115D}" destId="{D54E5A02-A16D-44A5-90A6-AC3DFBA7FF8F}" srcOrd="0" destOrd="0" presId="urn:microsoft.com/office/officeart/2005/8/layout/hierarchy5"/>
    <dgm:cxn modelId="{38008252-8414-466D-967E-7400D8EE80BA}" type="presOf" srcId="{0DCEE036-169E-4C01-B1CC-08B2B1849F79}" destId="{4CEB8D2F-161D-44BA-A7BB-B9F0F035E7CF}" srcOrd="0" destOrd="0" presId="urn:microsoft.com/office/officeart/2005/8/layout/hierarchy5"/>
    <dgm:cxn modelId="{7906BFD4-F291-4493-BEEC-A31AF099A045}" type="presOf" srcId="{47EA1CEB-F58D-4399-8595-ED3ED2D91450}" destId="{20FCB977-D97E-4411-B8B8-C1A4D4464988}" srcOrd="1" destOrd="0" presId="urn:microsoft.com/office/officeart/2005/8/layout/hierarchy5"/>
    <dgm:cxn modelId="{8AF9B576-EA27-47A9-A167-9D9CFCE1C790}" srcId="{24F6C159-8482-4AB7-8C7E-0057C556C0B0}" destId="{4A9ED4C5-1523-4378-8BE0-6B8E1716281D}" srcOrd="2" destOrd="0" parTransId="{902F3D0D-4F8E-465B-BB62-C2A1A5ACC300}" sibTransId="{034C2777-73CC-4694-98C0-3E5EA742AF06}"/>
    <dgm:cxn modelId="{F098FD42-99F6-4333-BEEA-36244D7AA8FA}" type="presOf" srcId="{AADEAE1F-E0EF-443F-8CAA-7F41D8C0348C}" destId="{69E7125E-F4B2-4485-A044-4BA1A58E9351}" srcOrd="1" destOrd="0" presId="urn:microsoft.com/office/officeart/2005/8/layout/hierarchy5"/>
    <dgm:cxn modelId="{22756AC1-9AB5-48BB-882D-F9BD9CC79E63}" type="presOf" srcId="{244D92D0-296D-4232-98E6-47FA88C9C511}" destId="{542F201D-3668-4F07-A84B-D1ED89CAD219}" srcOrd="0" destOrd="0" presId="urn:microsoft.com/office/officeart/2005/8/layout/hierarchy5"/>
    <dgm:cxn modelId="{02EF0274-AB80-4D7A-A8C1-29756063E8AD}" srcId="{0E3C3F9B-A1F4-455E-BDF1-06B5DB32620D}" destId="{D8A7E2BF-B2F4-4A21-9A8D-7C2204C62C8D}" srcOrd="0" destOrd="0" parTransId="{7EB4A3E9-FF98-4EDD-B143-70971D33158C}" sibTransId="{886B12A7-327B-4E15-8385-B4A6E996BAEA}"/>
    <dgm:cxn modelId="{038B7915-22B6-407E-82BC-B198E38E617C}" srcId="{20320CCE-0D4E-4DE4-A3EE-901192A81CD2}" destId="{0E3C3F9B-A1F4-455E-BDF1-06B5DB32620D}" srcOrd="1" destOrd="0" parTransId="{47EA1CEB-F58D-4399-8595-ED3ED2D91450}" sibTransId="{0EE60C9C-77B5-4B4A-93AF-A8180F89EDAA}"/>
    <dgm:cxn modelId="{4A67A0C9-E4DD-476C-BEBA-E4332347D0ED}" type="presOf" srcId="{24F6C159-8482-4AB7-8C7E-0057C556C0B0}" destId="{176C15F2-3539-48EA-AB36-669DC738E9D7}" srcOrd="0" destOrd="0" presId="urn:microsoft.com/office/officeart/2005/8/layout/hierarchy5"/>
    <dgm:cxn modelId="{0BDEF1AE-7E0E-4432-88F2-D48672A73C61}" type="presOf" srcId="{4EA354E7-DBF9-4401-8A2E-B3EABDD7F1C3}" destId="{8584FAF6-196D-4ED4-8A56-CC843D5F0EC3}" srcOrd="0" destOrd="0" presId="urn:microsoft.com/office/officeart/2005/8/layout/hierarchy5"/>
    <dgm:cxn modelId="{248D94AF-3128-4682-A290-2211CF06FDA0}" srcId="{24F6C159-8482-4AB7-8C7E-0057C556C0B0}" destId="{56EF22AC-892E-43F4-A941-32FDD5F7E04D}" srcOrd="1" destOrd="0" parTransId="{4EA354E7-DBF9-4401-8A2E-B3EABDD7F1C3}" sibTransId="{AF0E6D43-CB97-45D5-BECC-7B77D7E2DEB3}"/>
    <dgm:cxn modelId="{2857CB4E-31FA-47CC-9AB5-476BA863D60C}" type="presOf" srcId="{9F647F06-B1E7-4706-953C-D93925ACA282}" destId="{93FCD8CB-F67E-4306-AE80-94FB3E506803}" srcOrd="0" destOrd="0" presId="urn:microsoft.com/office/officeart/2005/8/layout/hierarchy5"/>
    <dgm:cxn modelId="{0AC02EB3-DF45-4459-BC95-08CE3D336369}" type="presOf" srcId="{E3533507-7277-47AC-B0B2-6B95AAC87DB6}" destId="{B4BC417E-4983-4387-806D-96CCBD903E0E}" srcOrd="0" destOrd="0" presId="urn:microsoft.com/office/officeart/2005/8/layout/hierarchy5"/>
    <dgm:cxn modelId="{3B1F89CB-3F2F-42B5-9C19-0E1A5BC35B45}" type="presOf" srcId="{13ACF5AB-B2BB-4132-932D-F1F1314F2B77}" destId="{B51C8887-752D-405F-81D9-110EEC119D18}" srcOrd="0" destOrd="0" presId="urn:microsoft.com/office/officeart/2005/8/layout/hierarchy5"/>
    <dgm:cxn modelId="{F7B6F021-D1C5-497B-90F7-5ED5313AD52A}" type="presOf" srcId="{CF958509-7ACA-49F6-BB5A-AEF8A1797783}" destId="{A5A5619B-B9F6-4DC7-8E8F-A7B3BD262F6F}" srcOrd="0" destOrd="0" presId="urn:microsoft.com/office/officeart/2005/8/layout/hierarchy5"/>
    <dgm:cxn modelId="{3480338A-DD58-4158-8FE8-9842E63F8C50}" type="presOf" srcId="{BC5B47F7-CD15-4E26-B705-C50A3EC84EC0}" destId="{49BC91A1-9790-45A8-AACF-A7D6FCC58FF1}" srcOrd="0" destOrd="0" presId="urn:microsoft.com/office/officeart/2005/8/layout/hierarchy5"/>
    <dgm:cxn modelId="{D0D3FA23-6739-4F13-AFA8-EFA9019D1270}" type="presOf" srcId="{F4AF906A-957F-494A-AF42-72ADCC29115D}" destId="{CF42FD01-10A9-4C0B-AED2-C824A4137351}" srcOrd="1" destOrd="0" presId="urn:microsoft.com/office/officeart/2005/8/layout/hierarchy5"/>
    <dgm:cxn modelId="{E877DFF5-4DCC-4CB4-A187-024C2BB770E2}" type="presOf" srcId="{18499446-652B-403D-B75B-FA85BC5D9D13}" destId="{F3DFD2BD-8630-4775-9E10-3F4A2088E9BB}" srcOrd="0" destOrd="0" presId="urn:microsoft.com/office/officeart/2005/8/layout/hierarchy5"/>
    <dgm:cxn modelId="{D8C26997-37CE-4329-84A8-A0AF389C343D}" type="presOf" srcId="{77A0C6FC-113B-4CDD-BFD0-69707571FF84}" destId="{EB259A65-4434-49B7-B2C6-FF25FDC7A526}" srcOrd="1" destOrd="0" presId="urn:microsoft.com/office/officeart/2005/8/layout/hierarchy5"/>
    <dgm:cxn modelId="{DA1FE13A-7836-4090-992A-4D50BF505FAE}" srcId="{0DCEE036-169E-4C01-B1CC-08B2B1849F79}" destId="{8D747891-2C77-4962-98C2-91B0A107A55E}" srcOrd="1" destOrd="0" parTransId="{9F647F06-B1E7-4706-953C-D93925ACA282}" sibTransId="{A0B4AEE0-56B9-47BF-8CD3-1320CA992F7E}"/>
    <dgm:cxn modelId="{909C5A55-BEA8-4508-BE67-77C54F259383}" type="presOf" srcId="{9F647F06-B1E7-4706-953C-D93925ACA282}" destId="{27A7E1A4-0BFE-4143-BC5C-CD1ACC4BA8D8}" srcOrd="1" destOrd="0" presId="urn:microsoft.com/office/officeart/2005/8/layout/hierarchy5"/>
    <dgm:cxn modelId="{C6766CA1-6350-4A01-BEE3-14F7F39DB93F}" srcId="{0E3C3F9B-A1F4-455E-BDF1-06B5DB32620D}" destId="{3C47934C-D193-4EB3-9CBC-2FC042DC210B}" srcOrd="1" destOrd="0" parTransId="{AADEAE1F-E0EF-443F-8CAA-7F41D8C0348C}" sibTransId="{14168628-1237-4F8E-9472-905C8C7C3EE1}"/>
    <dgm:cxn modelId="{591B649C-0D35-41D6-ABC0-78E36E4FE653}" type="presOf" srcId="{0E3C3F9B-A1F4-455E-BDF1-06B5DB32620D}" destId="{DCB8445E-0D7B-4D01-BD14-CC33DB52056C}" srcOrd="0" destOrd="0" presId="urn:microsoft.com/office/officeart/2005/8/layout/hierarchy5"/>
    <dgm:cxn modelId="{7C0BFEA1-9891-4CD0-926F-BCCC8A79F8E9}" type="presOf" srcId="{8D747891-2C77-4962-98C2-91B0A107A55E}" destId="{4AA68E18-7C5A-49D5-BEFF-B67CF4C17002}" srcOrd="0" destOrd="0" presId="urn:microsoft.com/office/officeart/2005/8/layout/hierarchy5"/>
    <dgm:cxn modelId="{2A28CB1D-8ECE-454D-8428-3C7E310ADA62}" type="presOf" srcId="{40818396-D5D0-4658-AFC4-7F1FE8E6D761}" destId="{4A50A07F-A878-4DB1-93FC-8CF96BEFD8F1}" srcOrd="0" destOrd="0" presId="urn:microsoft.com/office/officeart/2005/8/layout/hierarchy5"/>
    <dgm:cxn modelId="{FF256760-7D0D-45BC-938E-1445F4341698}" type="presOf" srcId="{20320CCE-0D4E-4DE4-A3EE-901192A81CD2}" destId="{AA0EA68D-8595-4A46-B115-0AAC20FD3A54}" srcOrd="0" destOrd="0" presId="urn:microsoft.com/office/officeart/2005/8/layout/hierarchy5"/>
    <dgm:cxn modelId="{3A631132-09E4-40BD-862C-879EC70CA224}" srcId="{4A9ED4C5-1523-4378-8BE0-6B8E1716281D}" destId="{DB791540-C105-4AA8-A85E-8872C4A5E1A2}" srcOrd="0" destOrd="0" parTransId="{3FD91641-B961-4CA3-8367-2EACD4E4DE56}" sibTransId="{54C1E4CF-02D1-4572-8C23-7F9D0CD13519}"/>
    <dgm:cxn modelId="{5431DF31-41D4-4742-976E-5FC700DB06F9}" type="presOf" srcId="{3FD91641-B961-4CA3-8367-2EACD4E4DE56}" destId="{76A77E9F-B08B-4D5D-AFD8-83B4F605F020}" srcOrd="0" destOrd="0" presId="urn:microsoft.com/office/officeart/2005/8/layout/hierarchy5"/>
    <dgm:cxn modelId="{E4CD7581-925C-4D0B-B397-E4486614E506}" type="presOf" srcId="{AADEAE1F-E0EF-443F-8CAA-7F41D8C0348C}" destId="{0194C57B-79D6-4FEF-9531-08DFAF9E0B25}" srcOrd="0" destOrd="0" presId="urn:microsoft.com/office/officeart/2005/8/layout/hierarchy5"/>
    <dgm:cxn modelId="{E999CB5D-1ABB-4995-8414-0FB8C7ED294E}" srcId="{56EF22AC-892E-43F4-A941-32FDD5F7E04D}" destId="{CBAFE9A4-10E2-45A7-99A9-FB28BFF02467}" srcOrd="1" destOrd="0" parTransId="{13ACF5AB-B2BB-4132-932D-F1F1314F2B77}" sibTransId="{F2573182-7AE7-459D-B80F-505DE83638B7}"/>
    <dgm:cxn modelId="{B1E75E97-5AA1-4D1A-A732-8AE4B7E81541}" type="presOf" srcId="{7EB4A3E9-FF98-4EDD-B143-70971D33158C}" destId="{3A43425E-ECEC-4F27-9E56-C564DD44D906}" srcOrd="1" destOrd="0" presId="urn:microsoft.com/office/officeart/2005/8/layout/hierarchy5"/>
    <dgm:cxn modelId="{90AC7896-5D32-4551-AE12-3DA7DCA1FAB2}" type="presOf" srcId="{B229E94B-6B82-4F23-BAB2-5D554774504D}" destId="{EAEA6C57-BDB2-4617-8533-938EA62F422E}" srcOrd="0" destOrd="0" presId="urn:microsoft.com/office/officeart/2005/8/layout/hierarchy5"/>
    <dgm:cxn modelId="{1EBC257C-E600-466F-8F9D-7418985E90BA}" type="presOf" srcId="{7EB4A3E9-FF98-4EDD-B143-70971D33158C}" destId="{53D53F84-ECFB-41FB-829D-D201B3354647}" srcOrd="0" destOrd="0" presId="urn:microsoft.com/office/officeart/2005/8/layout/hierarchy5"/>
    <dgm:cxn modelId="{F805F86B-37DE-4CA3-B8F7-FC1780615ED8}" type="presOf" srcId="{1C66E5F5-1F18-4459-A09F-C2B34EACCC66}" destId="{7C9F9954-EAAA-40A2-BA11-B07BBF9A53B7}" srcOrd="1" destOrd="0" presId="urn:microsoft.com/office/officeart/2005/8/layout/hierarchy5"/>
    <dgm:cxn modelId="{42E95F13-3DE7-4DCE-B134-D549F152FF19}" type="presOf" srcId="{4EA354E7-DBF9-4401-8A2E-B3EABDD7F1C3}" destId="{9F84FB02-9B20-4E05-AF46-3AD110197FDD}" srcOrd="1" destOrd="0" presId="urn:microsoft.com/office/officeart/2005/8/layout/hierarchy5"/>
    <dgm:cxn modelId="{8B83A18F-FB7C-4A35-BE39-B78151968392}" type="presOf" srcId="{4A9ED4C5-1523-4378-8BE0-6B8E1716281D}" destId="{FD9D966A-BEA4-4787-975C-A82897FA781C}" srcOrd="0" destOrd="0" presId="urn:microsoft.com/office/officeart/2005/8/layout/hierarchy5"/>
    <dgm:cxn modelId="{6F9989FF-C954-4D0D-8CD1-19A3D573D263}" type="presOf" srcId="{D8A7E2BF-B2F4-4A21-9A8D-7C2204C62C8D}" destId="{F0A8FA98-D40E-4601-8CAC-88CB4A0326CD}" srcOrd="0" destOrd="0" presId="urn:microsoft.com/office/officeart/2005/8/layout/hierarchy5"/>
    <dgm:cxn modelId="{C9F6ED54-400B-4C68-B515-DC1BBE170742}" srcId="{CBAFE9A4-10E2-45A7-99A9-FB28BFF02467}" destId="{21903A5D-F100-4456-806D-ED6D68A8B3AB}" srcOrd="1" destOrd="0" parTransId="{1C66E5F5-1F18-4459-A09F-C2B34EACCC66}" sibTransId="{5CA18512-8A99-4EE2-9249-A5330E7EA47A}"/>
    <dgm:cxn modelId="{B2638387-333A-40B3-9128-B7A88936FE64}" srcId="{0DCEE036-169E-4C01-B1CC-08B2B1849F79}" destId="{3CDB6F04-DD30-4545-BC02-F80BC503F1A4}" srcOrd="0" destOrd="0" parTransId="{BC5B47F7-CD15-4E26-B705-C50A3EC84EC0}" sibTransId="{DC0475ED-5C99-4B96-AAA7-833B531BF753}"/>
    <dgm:cxn modelId="{FED81FB0-5300-4066-9049-9EC299E2BADF}" type="presOf" srcId="{13ACF5AB-B2BB-4132-932D-F1F1314F2B77}" destId="{7D7A8986-916A-44C7-BF1C-DC422AD34973}" srcOrd="1" destOrd="0" presId="urn:microsoft.com/office/officeart/2005/8/layout/hierarchy5"/>
    <dgm:cxn modelId="{343C328D-2503-4273-932E-D002E5A56DE1}" srcId="{B229E94B-6B82-4F23-BAB2-5D554774504D}" destId="{24F6C159-8482-4AB7-8C7E-0057C556C0B0}" srcOrd="0" destOrd="0" parTransId="{6A087A24-609F-4983-9735-2D4AE029FB5C}" sibTransId="{8098D882-66A4-416D-8C15-650A909FBCB5}"/>
    <dgm:cxn modelId="{8B76A6DC-BAF9-41DD-B826-8C0DBC891F2C}" type="presOf" srcId="{244D92D0-296D-4232-98E6-47FA88C9C511}" destId="{A79798CF-F925-45E3-8574-A253C36F6A36}" srcOrd="1" destOrd="0" presId="urn:microsoft.com/office/officeart/2005/8/layout/hierarchy5"/>
    <dgm:cxn modelId="{8626E3D0-9C19-40B5-99F8-89B66C31B523}" type="presOf" srcId="{3FD91641-B961-4CA3-8367-2EACD4E4DE56}" destId="{E7AFAE26-2448-4B22-B753-C050AB39F7C2}" srcOrd="1" destOrd="0" presId="urn:microsoft.com/office/officeart/2005/8/layout/hierarchy5"/>
    <dgm:cxn modelId="{B5ABD883-6B69-4503-A9E9-1E09F0D68AD5}" srcId="{56EF22AC-892E-43F4-A941-32FDD5F7E04D}" destId="{0DCEE036-169E-4C01-B1CC-08B2B1849F79}" srcOrd="0" destOrd="0" parTransId="{77A0C6FC-113B-4CDD-BFD0-69707571FF84}" sibTransId="{32262556-9266-46B6-99BC-AEDAB7E9B234}"/>
    <dgm:cxn modelId="{3982DED4-0C85-4D57-B628-5FE7B58E2384}" type="presOf" srcId="{4C654F09-60B0-46BB-8273-688E6C5B0350}" destId="{D0039FAB-D587-4632-B7D8-6EFC1DFE6BFF}" srcOrd="0" destOrd="0" presId="urn:microsoft.com/office/officeart/2005/8/layout/hierarchy5"/>
    <dgm:cxn modelId="{81EFF13E-7563-44C4-A215-3817C4E75F50}" type="presParOf" srcId="{EAEA6C57-BDB2-4617-8533-938EA62F422E}" destId="{9D1C3761-16ED-4A0A-8B25-914AD9B19BDC}" srcOrd="0" destOrd="0" presId="urn:microsoft.com/office/officeart/2005/8/layout/hierarchy5"/>
    <dgm:cxn modelId="{FCE69978-DD4E-47F3-8830-7ADBE9845657}" type="presParOf" srcId="{9D1C3761-16ED-4A0A-8B25-914AD9B19BDC}" destId="{1E503AC3-C541-4202-A530-5D81F8172D67}" srcOrd="0" destOrd="0" presId="urn:microsoft.com/office/officeart/2005/8/layout/hierarchy5"/>
    <dgm:cxn modelId="{FA4F42C8-8C6B-47F4-A4D3-4D2085734440}" type="presParOf" srcId="{1E503AC3-C541-4202-A530-5D81F8172D67}" destId="{C957CC18-233F-4E07-A26A-E6621355CCF3}" srcOrd="0" destOrd="0" presId="urn:microsoft.com/office/officeart/2005/8/layout/hierarchy5"/>
    <dgm:cxn modelId="{7244CE1C-D4D6-4CA6-9DCF-1A9BD7A1E6A1}" type="presParOf" srcId="{C957CC18-233F-4E07-A26A-E6621355CCF3}" destId="{176C15F2-3539-48EA-AB36-669DC738E9D7}" srcOrd="0" destOrd="0" presId="urn:microsoft.com/office/officeart/2005/8/layout/hierarchy5"/>
    <dgm:cxn modelId="{6D8B7DA0-ED9F-4346-9A50-BB517B63B468}" type="presParOf" srcId="{C957CC18-233F-4E07-A26A-E6621355CCF3}" destId="{728287C1-778A-404E-B601-2E60936538D9}" srcOrd="1" destOrd="0" presId="urn:microsoft.com/office/officeart/2005/8/layout/hierarchy5"/>
    <dgm:cxn modelId="{DBE5CE84-EDD2-4451-A069-ADF51FCDAFA8}" type="presParOf" srcId="{728287C1-778A-404E-B601-2E60936538D9}" destId="{D54E5A02-A16D-44A5-90A6-AC3DFBA7FF8F}" srcOrd="0" destOrd="0" presId="urn:microsoft.com/office/officeart/2005/8/layout/hierarchy5"/>
    <dgm:cxn modelId="{652745A3-616E-4A35-A293-96F9BCDED100}" type="presParOf" srcId="{D54E5A02-A16D-44A5-90A6-AC3DFBA7FF8F}" destId="{CF42FD01-10A9-4C0B-AED2-C824A4137351}" srcOrd="0" destOrd="0" presId="urn:microsoft.com/office/officeart/2005/8/layout/hierarchy5"/>
    <dgm:cxn modelId="{34462B23-9D8B-4A53-9453-A930A3BACF7F}" type="presParOf" srcId="{728287C1-778A-404E-B601-2E60936538D9}" destId="{A966507A-49E4-40ED-A13C-671C1721CFF1}" srcOrd="1" destOrd="0" presId="urn:microsoft.com/office/officeart/2005/8/layout/hierarchy5"/>
    <dgm:cxn modelId="{B479ADD9-05B5-42BB-9A5C-4BEF38837585}" type="presParOf" srcId="{A966507A-49E4-40ED-A13C-671C1721CFF1}" destId="{AA0EA68D-8595-4A46-B115-0AAC20FD3A54}" srcOrd="0" destOrd="0" presId="urn:microsoft.com/office/officeart/2005/8/layout/hierarchy5"/>
    <dgm:cxn modelId="{0C38F207-5A03-446E-9662-778482FE9AD2}" type="presParOf" srcId="{A966507A-49E4-40ED-A13C-671C1721CFF1}" destId="{2662B0FC-6BD9-4806-92C8-82F76C511C61}" srcOrd="1" destOrd="0" presId="urn:microsoft.com/office/officeart/2005/8/layout/hierarchy5"/>
    <dgm:cxn modelId="{7460BC38-12B5-487F-BE52-A282285E1380}" type="presParOf" srcId="{2662B0FC-6BD9-4806-92C8-82F76C511C61}" destId="{F3DFD2BD-8630-4775-9E10-3F4A2088E9BB}" srcOrd="0" destOrd="0" presId="urn:microsoft.com/office/officeart/2005/8/layout/hierarchy5"/>
    <dgm:cxn modelId="{41EFFF42-47B2-4207-A668-B780152064A4}" type="presParOf" srcId="{F3DFD2BD-8630-4775-9E10-3F4A2088E9BB}" destId="{FB2285CC-7D4F-406D-9C14-C9BA11D369EB}" srcOrd="0" destOrd="0" presId="urn:microsoft.com/office/officeart/2005/8/layout/hierarchy5"/>
    <dgm:cxn modelId="{A518A52B-6DF4-42E7-BB0D-912C99803EAA}" type="presParOf" srcId="{2662B0FC-6BD9-4806-92C8-82F76C511C61}" destId="{FB485EFD-FF61-42C6-B0EA-096BF54A914A}" srcOrd="1" destOrd="0" presId="urn:microsoft.com/office/officeart/2005/8/layout/hierarchy5"/>
    <dgm:cxn modelId="{E4CEDAF9-E75F-4572-B705-3D7207E8840D}" type="presParOf" srcId="{FB485EFD-FF61-42C6-B0EA-096BF54A914A}" destId="{4A50A07F-A878-4DB1-93FC-8CF96BEFD8F1}" srcOrd="0" destOrd="0" presId="urn:microsoft.com/office/officeart/2005/8/layout/hierarchy5"/>
    <dgm:cxn modelId="{D167EC69-DC27-429D-95BA-82B0DC865C10}" type="presParOf" srcId="{FB485EFD-FF61-42C6-B0EA-096BF54A914A}" destId="{2D92A9D9-A956-46A8-91EE-B32EAB6B4C63}" srcOrd="1" destOrd="0" presId="urn:microsoft.com/office/officeart/2005/8/layout/hierarchy5"/>
    <dgm:cxn modelId="{7AB72A50-0B8B-4DC6-821F-A55DF944FC93}" type="presParOf" srcId="{2662B0FC-6BD9-4806-92C8-82F76C511C61}" destId="{07899E75-5F2D-4007-AED6-59A4160D49CB}" srcOrd="2" destOrd="0" presId="urn:microsoft.com/office/officeart/2005/8/layout/hierarchy5"/>
    <dgm:cxn modelId="{D9F2E8A3-CBAD-493B-881E-CD00B9111E61}" type="presParOf" srcId="{07899E75-5F2D-4007-AED6-59A4160D49CB}" destId="{20FCB977-D97E-4411-B8B8-C1A4D4464988}" srcOrd="0" destOrd="0" presId="urn:microsoft.com/office/officeart/2005/8/layout/hierarchy5"/>
    <dgm:cxn modelId="{A3A89F5E-8073-40A4-A353-A5F67DF88859}" type="presParOf" srcId="{2662B0FC-6BD9-4806-92C8-82F76C511C61}" destId="{BA426667-88C1-419E-8FDC-3AF42BEE7667}" srcOrd="3" destOrd="0" presId="urn:microsoft.com/office/officeart/2005/8/layout/hierarchy5"/>
    <dgm:cxn modelId="{65744C7B-5B38-433B-8BA0-2A3A7A1A2407}" type="presParOf" srcId="{BA426667-88C1-419E-8FDC-3AF42BEE7667}" destId="{DCB8445E-0D7B-4D01-BD14-CC33DB52056C}" srcOrd="0" destOrd="0" presId="urn:microsoft.com/office/officeart/2005/8/layout/hierarchy5"/>
    <dgm:cxn modelId="{6411328F-0EAB-4CB4-99DC-BDAC1F1F6E88}" type="presParOf" srcId="{BA426667-88C1-419E-8FDC-3AF42BEE7667}" destId="{A153C758-141F-4B9B-B774-93FA41BE7F2D}" srcOrd="1" destOrd="0" presId="urn:microsoft.com/office/officeart/2005/8/layout/hierarchy5"/>
    <dgm:cxn modelId="{4E84BCD5-C76D-439B-B9F5-F98541711174}" type="presParOf" srcId="{A153C758-141F-4B9B-B774-93FA41BE7F2D}" destId="{53D53F84-ECFB-41FB-829D-D201B3354647}" srcOrd="0" destOrd="0" presId="urn:microsoft.com/office/officeart/2005/8/layout/hierarchy5"/>
    <dgm:cxn modelId="{9A2711D4-EB84-40BF-A07F-C4B37A80E602}" type="presParOf" srcId="{53D53F84-ECFB-41FB-829D-D201B3354647}" destId="{3A43425E-ECEC-4F27-9E56-C564DD44D906}" srcOrd="0" destOrd="0" presId="urn:microsoft.com/office/officeart/2005/8/layout/hierarchy5"/>
    <dgm:cxn modelId="{BE731366-0299-47C6-9384-04E9EA41B8AB}" type="presParOf" srcId="{A153C758-141F-4B9B-B774-93FA41BE7F2D}" destId="{0F4ECA5A-7648-4A8E-A507-5C25C9A76C81}" srcOrd="1" destOrd="0" presId="urn:microsoft.com/office/officeart/2005/8/layout/hierarchy5"/>
    <dgm:cxn modelId="{34203800-5767-4A2B-837C-AA86B00162DC}" type="presParOf" srcId="{0F4ECA5A-7648-4A8E-A507-5C25C9A76C81}" destId="{F0A8FA98-D40E-4601-8CAC-88CB4A0326CD}" srcOrd="0" destOrd="0" presId="urn:microsoft.com/office/officeart/2005/8/layout/hierarchy5"/>
    <dgm:cxn modelId="{DFA4C87B-3001-4338-8AC8-E598F7768745}" type="presParOf" srcId="{0F4ECA5A-7648-4A8E-A507-5C25C9A76C81}" destId="{56F952E4-DE38-42E5-8778-12B7BEBA3CCE}" srcOrd="1" destOrd="0" presId="urn:microsoft.com/office/officeart/2005/8/layout/hierarchy5"/>
    <dgm:cxn modelId="{6432848C-4F44-43D5-896E-5CC527B2E88D}" type="presParOf" srcId="{A153C758-141F-4B9B-B774-93FA41BE7F2D}" destId="{0194C57B-79D6-4FEF-9531-08DFAF9E0B25}" srcOrd="2" destOrd="0" presId="urn:microsoft.com/office/officeart/2005/8/layout/hierarchy5"/>
    <dgm:cxn modelId="{8E63FA9D-B794-4283-B72F-8905EAE7EA4B}" type="presParOf" srcId="{0194C57B-79D6-4FEF-9531-08DFAF9E0B25}" destId="{69E7125E-F4B2-4485-A044-4BA1A58E9351}" srcOrd="0" destOrd="0" presId="urn:microsoft.com/office/officeart/2005/8/layout/hierarchy5"/>
    <dgm:cxn modelId="{492B6E51-8D0B-42D7-99C2-6064B37D432A}" type="presParOf" srcId="{A153C758-141F-4B9B-B774-93FA41BE7F2D}" destId="{1BA395C4-E4AA-478E-9A13-2EFD7CD56F7E}" srcOrd="3" destOrd="0" presId="urn:microsoft.com/office/officeart/2005/8/layout/hierarchy5"/>
    <dgm:cxn modelId="{840D27FB-E74F-43D3-AE75-AA25AB3F6EFD}" type="presParOf" srcId="{1BA395C4-E4AA-478E-9A13-2EFD7CD56F7E}" destId="{79F37B8B-957D-4E31-BE7F-C8A550AD6EE8}" srcOrd="0" destOrd="0" presId="urn:microsoft.com/office/officeart/2005/8/layout/hierarchy5"/>
    <dgm:cxn modelId="{B26E452C-3118-4EF1-AE96-DB59F81324D8}" type="presParOf" srcId="{1BA395C4-E4AA-478E-9A13-2EFD7CD56F7E}" destId="{71FE470F-C88B-4BF7-A4D8-E9A2916CB73E}" srcOrd="1" destOrd="0" presId="urn:microsoft.com/office/officeart/2005/8/layout/hierarchy5"/>
    <dgm:cxn modelId="{DB12AC8F-3D3F-4823-A01A-EDCA9F0590E2}" type="presParOf" srcId="{A153C758-141F-4B9B-B774-93FA41BE7F2D}" destId="{E7CFC625-6D59-4A15-A4B4-9DDF44EB1156}" srcOrd="4" destOrd="0" presId="urn:microsoft.com/office/officeart/2005/8/layout/hierarchy5"/>
    <dgm:cxn modelId="{17E18592-F963-4E8D-B438-41FFCDBEE12D}" type="presParOf" srcId="{E7CFC625-6D59-4A15-A4B4-9DDF44EB1156}" destId="{417BD1E5-FAC9-43D6-82B3-C64068F36034}" srcOrd="0" destOrd="0" presId="urn:microsoft.com/office/officeart/2005/8/layout/hierarchy5"/>
    <dgm:cxn modelId="{2E03FCE9-0C30-4AAA-A0DF-F835717566AB}" type="presParOf" srcId="{A153C758-141F-4B9B-B774-93FA41BE7F2D}" destId="{47C01673-7ED3-4B78-A10B-74F36703E459}" srcOrd="5" destOrd="0" presId="urn:microsoft.com/office/officeart/2005/8/layout/hierarchy5"/>
    <dgm:cxn modelId="{7548524B-EF2B-42F5-B4C1-4972E68DD9D5}" type="presParOf" srcId="{47C01673-7ED3-4B78-A10B-74F36703E459}" destId="{ABB23849-26BD-46F9-917C-A690BA5A18FD}" srcOrd="0" destOrd="0" presId="urn:microsoft.com/office/officeart/2005/8/layout/hierarchy5"/>
    <dgm:cxn modelId="{4AC297A7-E902-4C83-8C6C-C1E4E81B8758}" type="presParOf" srcId="{47C01673-7ED3-4B78-A10B-74F36703E459}" destId="{F8C91D00-C498-4218-8370-39DAA8820FD3}" srcOrd="1" destOrd="0" presId="urn:microsoft.com/office/officeart/2005/8/layout/hierarchy5"/>
    <dgm:cxn modelId="{55273748-79B1-4F82-87B0-F49C90CCC669}" type="presParOf" srcId="{728287C1-778A-404E-B601-2E60936538D9}" destId="{8584FAF6-196D-4ED4-8A56-CC843D5F0EC3}" srcOrd="2" destOrd="0" presId="urn:microsoft.com/office/officeart/2005/8/layout/hierarchy5"/>
    <dgm:cxn modelId="{CCFCA9E4-8B81-4EAA-82E2-846F27FA28D0}" type="presParOf" srcId="{8584FAF6-196D-4ED4-8A56-CC843D5F0EC3}" destId="{9F84FB02-9B20-4E05-AF46-3AD110197FDD}" srcOrd="0" destOrd="0" presId="urn:microsoft.com/office/officeart/2005/8/layout/hierarchy5"/>
    <dgm:cxn modelId="{66EB4F44-1296-4898-A131-D7A124ED94C3}" type="presParOf" srcId="{728287C1-778A-404E-B601-2E60936538D9}" destId="{FD39E4F9-9ED6-42C0-BCBD-47555CABE57C}" srcOrd="3" destOrd="0" presId="urn:microsoft.com/office/officeart/2005/8/layout/hierarchy5"/>
    <dgm:cxn modelId="{4E879060-275B-41CB-BD69-75592CC2E7B3}" type="presParOf" srcId="{FD39E4F9-9ED6-42C0-BCBD-47555CABE57C}" destId="{3D228559-DC76-4414-B489-42C25CEB7C6E}" srcOrd="0" destOrd="0" presId="urn:microsoft.com/office/officeart/2005/8/layout/hierarchy5"/>
    <dgm:cxn modelId="{5C743018-17E3-49CB-8887-1AEF6DC38421}" type="presParOf" srcId="{FD39E4F9-9ED6-42C0-BCBD-47555CABE57C}" destId="{5286EC76-30ED-46E1-8A63-29F95823536C}" srcOrd="1" destOrd="0" presId="urn:microsoft.com/office/officeart/2005/8/layout/hierarchy5"/>
    <dgm:cxn modelId="{DF9D93D0-4D06-474E-817A-E65953D5442C}" type="presParOf" srcId="{5286EC76-30ED-46E1-8A63-29F95823536C}" destId="{B4889784-B56B-4E3E-8D17-606FDFE52929}" srcOrd="0" destOrd="0" presId="urn:microsoft.com/office/officeart/2005/8/layout/hierarchy5"/>
    <dgm:cxn modelId="{EF01A279-22A0-4AF8-8E9D-E864E8360E39}" type="presParOf" srcId="{B4889784-B56B-4E3E-8D17-606FDFE52929}" destId="{EB259A65-4434-49B7-B2C6-FF25FDC7A526}" srcOrd="0" destOrd="0" presId="urn:microsoft.com/office/officeart/2005/8/layout/hierarchy5"/>
    <dgm:cxn modelId="{2C2613E1-F99E-488F-AC75-35885803C059}" type="presParOf" srcId="{5286EC76-30ED-46E1-8A63-29F95823536C}" destId="{A3C6562B-CFD6-4DA4-A39C-323ED93F4440}" srcOrd="1" destOrd="0" presId="urn:microsoft.com/office/officeart/2005/8/layout/hierarchy5"/>
    <dgm:cxn modelId="{F84A47E4-5ABB-4F09-B5EB-7BFE9FB35406}" type="presParOf" srcId="{A3C6562B-CFD6-4DA4-A39C-323ED93F4440}" destId="{4CEB8D2F-161D-44BA-A7BB-B9F0F035E7CF}" srcOrd="0" destOrd="0" presId="urn:microsoft.com/office/officeart/2005/8/layout/hierarchy5"/>
    <dgm:cxn modelId="{18BAA1A4-D95D-4E6C-8820-1DCE5C34A22D}" type="presParOf" srcId="{A3C6562B-CFD6-4DA4-A39C-323ED93F4440}" destId="{AD305578-D739-4128-B14D-A8F2D67617B1}" srcOrd="1" destOrd="0" presId="urn:microsoft.com/office/officeart/2005/8/layout/hierarchy5"/>
    <dgm:cxn modelId="{BE466C90-8FAF-4B71-B6BE-B4D4374CD144}" type="presParOf" srcId="{AD305578-D739-4128-B14D-A8F2D67617B1}" destId="{49BC91A1-9790-45A8-AACF-A7D6FCC58FF1}" srcOrd="0" destOrd="0" presId="urn:microsoft.com/office/officeart/2005/8/layout/hierarchy5"/>
    <dgm:cxn modelId="{96DD3DA6-C95E-413D-8BD8-EA03123CD4ED}" type="presParOf" srcId="{49BC91A1-9790-45A8-AACF-A7D6FCC58FF1}" destId="{A003850E-2377-4E6E-A0C5-1D6AB0A18DA3}" srcOrd="0" destOrd="0" presId="urn:microsoft.com/office/officeart/2005/8/layout/hierarchy5"/>
    <dgm:cxn modelId="{2636652B-035E-4C9C-ACD1-BFA564629049}" type="presParOf" srcId="{AD305578-D739-4128-B14D-A8F2D67617B1}" destId="{6A5BEA78-C209-4F56-9114-78E56C5E10E7}" srcOrd="1" destOrd="0" presId="urn:microsoft.com/office/officeart/2005/8/layout/hierarchy5"/>
    <dgm:cxn modelId="{2C3923CB-0B3F-4B6B-A952-CDB0EAFE89A4}" type="presParOf" srcId="{6A5BEA78-C209-4F56-9114-78E56C5E10E7}" destId="{0B4FC4D7-1838-44F8-971A-7988635B6872}" srcOrd="0" destOrd="0" presId="urn:microsoft.com/office/officeart/2005/8/layout/hierarchy5"/>
    <dgm:cxn modelId="{4D31C713-52CF-4563-A23C-812DE44F2F0B}" type="presParOf" srcId="{6A5BEA78-C209-4F56-9114-78E56C5E10E7}" destId="{3A215B0C-2FFD-42AB-A3C7-F66F9F5C4EB2}" srcOrd="1" destOrd="0" presId="urn:microsoft.com/office/officeart/2005/8/layout/hierarchy5"/>
    <dgm:cxn modelId="{ADB58DA8-2C70-466A-9333-412B472076CA}" type="presParOf" srcId="{AD305578-D739-4128-B14D-A8F2D67617B1}" destId="{93FCD8CB-F67E-4306-AE80-94FB3E506803}" srcOrd="2" destOrd="0" presId="urn:microsoft.com/office/officeart/2005/8/layout/hierarchy5"/>
    <dgm:cxn modelId="{07FBF444-B0E7-4AAC-91F9-EA3910CE4D61}" type="presParOf" srcId="{93FCD8CB-F67E-4306-AE80-94FB3E506803}" destId="{27A7E1A4-0BFE-4143-BC5C-CD1ACC4BA8D8}" srcOrd="0" destOrd="0" presId="urn:microsoft.com/office/officeart/2005/8/layout/hierarchy5"/>
    <dgm:cxn modelId="{B839C63B-B154-4C37-B031-A89F360FE740}" type="presParOf" srcId="{AD305578-D739-4128-B14D-A8F2D67617B1}" destId="{BDD7E985-16FE-4D58-B239-F4C6E6B9D1E2}" srcOrd="3" destOrd="0" presId="urn:microsoft.com/office/officeart/2005/8/layout/hierarchy5"/>
    <dgm:cxn modelId="{293EE36F-EC86-46E3-ACB5-BFF14279B930}" type="presParOf" srcId="{BDD7E985-16FE-4D58-B239-F4C6E6B9D1E2}" destId="{4AA68E18-7C5A-49D5-BEFF-B67CF4C17002}" srcOrd="0" destOrd="0" presId="urn:microsoft.com/office/officeart/2005/8/layout/hierarchy5"/>
    <dgm:cxn modelId="{FA696F73-5BB9-4FAB-86EE-B6052AAC4038}" type="presParOf" srcId="{BDD7E985-16FE-4D58-B239-F4C6E6B9D1E2}" destId="{C836A49A-F992-4106-8E9D-01ED242BE8B7}" srcOrd="1" destOrd="0" presId="urn:microsoft.com/office/officeart/2005/8/layout/hierarchy5"/>
    <dgm:cxn modelId="{1845AA05-5D69-4056-AB5C-E3B500010E86}" type="presParOf" srcId="{5286EC76-30ED-46E1-8A63-29F95823536C}" destId="{B51C8887-752D-405F-81D9-110EEC119D18}" srcOrd="2" destOrd="0" presId="urn:microsoft.com/office/officeart/2005/8/layout/hierarchy5"/>
    <dgm:cxn modelId="{FFC46245-65C3-4716-AC0E-E86A7CE55D81}" type="presParOf" srcId="{B51C8887-752D-405F-81D9-110EEC119D18}" destId="{7D7A8986-916A-44C7-BF1C-DC422AD34973}" srcOrd="0" destOrd="0" presId="urn:microsoft.com/office/officeart/2005/8/layout/hierarchy5"/>
    <dgm:cxn modelId="{D458C9C2-1929-41F0-8067-7C26D704FC60}" type="presParOf" srcId="{5286EC76-30ED-46E1-8A63-29F95823536C}" destId="{C792D560-943A-4A33-B32C-3FE345BDEAAE}" srcOrd="3" destOrd="0" presId="urn:microsoft.com/office/officeart/2005/8/layout/hierarchy5"/>
    <dgm:cxn modelId="{8664FE6B-9BE8-4584-8C85-3E90FF08633F}" type="presParOf" srcId="{C792D560-943A-4A33-B32C-3FE345BDEAAE}" destId="{B5EC1098-C5EA-448E-8149-5B4AE9419F86}" srcOrd="0" destOrd="0" presId="urn:microsoft.com/office/officeart/2005/8/layout/hierarchy5"/>
    <dgm:cxn modelId="{4476AD92-5062-4BE3-8001-54AC4B0346DB}" type="presParOf" srcId="{C792D560-943A-4A33-B32C-3FE345BDEAAE}" destId="{65C3661B-F588-40CB-9304-953B26A21497}" srcOrd="1" destOrd="0" presId="urn:microsoft.com/office/officeart/2005/8/layout/hierarchy5"/>
    <dgm:cxn modelId="{3009CF9D-EB59-47AD-BBC7-42CC9BB35656}" type="presParOf" srcId="{65C3661B-F588-40CB-9304-953B26A21497}" destId="{542F201D-3668-4F07-A84B-D1ED89CAD219}" srcOrd="0" destOrd="0" presId="urn:microsoft.com/office/officeart/2005/8/layout/hierarchy5"/>
    <dgm:cxn modelId="{CC8F23FE-F45D-480F-BF49-A7BEDD9D0124}" type="presParOf" srcId="{542F201D-3668-4F07-A84B-D1ED89CAD219}" destId="{A79798CF-F925-45E3-8574-A253C36F6A36}" srcOrd="0" destOrd="0" presId="urn:microsoft.com/office/officeart/2005/8/layout/hierarchy5"/>
    <dgm:cxn modelId="{89DAF4BD-EBE3-4EF9-8E8E-9DE5CD67BCE7}" type="presParOf" srcId="{65C3661B-F588-40CB-9304-953B26A21497}" destId="{AA22DCD8-9162-4B30-AD30-800AE404B938}" srcOrd="1" destOrd="0" presId="urn:microsoft.com/office/officeart/2005/8/layout/hierarchy5"/>
    <dgm:cxn modelId="{66E6D1F0-F039-4A85-9EEC-AB44E5E0C6B0}" type="presParOf" srcId="{AA22DCD8-9162-4B30-AD30-800AE404B938}" destId="{A5A5619B-B9F6-4DC7-8E8F-A7B3BD262F6F}" srcOrd="0" destOrd="0" presId="urn:microsoft.com/office/officeart/2005/8/layout/hierarchy5"/>
    <dgm:cxn modelId="{18C4F0D1-DD87-41AF-B4F1-B5DD092A517C}" type="presParOf" srcId="{AA22DCD8-9162-4B30-AD30-800AE404B938}" destId="{83599D4A-7C92-4467-A397-ABD8E99A06CC}" srcOrd="1" destOrd="0" presId="urn:microsoft.com/office/officeart/2005/8/layout/hierarchy5"/>
    <dgm:cxn modelId="{27C54CF4-8C22-46FE-A534-9DE8358021CF}" type="presParOf" srcId="{65C3661B-F588-40CB-9304-953B26A21497}" destId="{D2C4130D-56B2-406A-8AFF-8BDBCD689F00}" srcOrd="2" destOrd="0" presId="urn:microsoft.com/office/officeart/2005/8/layout/hierarchy5"/>
    <dgm:cxn modelId="{A6444031-381F-471C-A2B4-1A661395D1DD}" type="presParOf" srcId="{D2C4130D-56B2-406A-8AFF-8BDBCD689F00}" destId="{7C9F9954-EAAA-40A2-BA11-B07BBF9A53B7}" srcOrd="0" destOrd="0" presId="urn:microsoft.com/office/officeart/2005/8/layout/hierarchy5"/>
    <dgm:cxn modelId="{287B7C6B-A044-4D91-A945-3B654D8EA08C}" type="presParOf" srcId="{65C3661B-F588-40CB-9304-953B26A21497}" destId="{D4E7CB34-02C8-47EF-A634-B00699CFD09E}" srcOrd="3" destOrd="0" presId="urn:microsoft.com/office/officeart/2005/8/layout/hierarchy5"/>
    <dgm:cxn modelId="{BF23B145-2E41-40AA-9C96-4B027C4A2808}" type="presParOf" srcId="{D4E7CB34-02C8-47EF-A634-B00699CFD09E}" destId="{16D2A9CF-FDB4-405A-A18B-8A84D89AB274}" srcOrd="0" destOrd="0" presId="urn:microsoft.com/office/officeart/2005/8/layout/hierarchy5"/>
    <dgm:cxn modelId="{47B610ED-4AF7-429F-B046-39B8070CB211}" type="presParOf" srcId="{D4E7CB34-02C8-47EF-A634-B00699CFD09E}" destId="{49712385-A382-46F5-8609-5A0652ED3512}" srcOrd="1" destOrd="0" presId="urn:microsoft.com/office/officeart/2005/8/layout/hierarchy5"/>
    <dgm:cxn modelId="{D8F04CE9-4388-4F3E-8694-478CEF7E12B7}" type="presParOf" srcId="{728287C1-778A-404E-B601-2E60936538D9}" destId="{CB337E3C-4E03-408D-988A-D8BD58BA5AFC}" srcOrd="4" destOrd="0" presId="urn:microsoft.com/office/officeart/2005/8/layout/hierarchy5"/>
    <dgm:cxn modelId="{69AF4AC2-0D64-4C08-90A2-65CD8784BF55}" type="presParOf" srcId="{CB337E3C-4E03-408D-988A-D8BD58BA5AFC}" destId="{1264B566-E241-48CE-AFBD-A2A42AC58BB9}" srcOrd="0" destOrd="0" presId="urn:microsoft.com/office/officeart/2005/8/layout/hierarchy5"/>
    <dgm:cxn modelId="{814662E0-622C-4415-92DA-7973A4110265}" type="presParOf" srcId="{728287C1-778A-404E-B601-2E60936538D9}" destId="{0B6AACFF-B28E-4BF3-BF8C-22BA00DC708A}" srcOrd="5" destOrd="0" presId="urn:microsoft.com/office/officeart/2005/8/layout/hierarchy5"/>
    <dgm:cxn modelId="{0E8B470F-0DDF-4CE6-BFD3-261E94728F09}" type="presParOf" srcId="{0B6AACFF-B28E-4BF3-BF8C-22BA00DC708A}" destId="{FD9D966A-BEA4-4787-975C-A82897FA781C}" srcOrd="0" destOrd="0" presId="urn:microsoft.com/office/officeart/2005/8/layout/hierarchy5"/>
    <dgm:cxn modelId="{0D107228-DFF6-4D2C-AE60-D98A424493B4}" type="presParOf" srcId="{0B6AACFF-B28E-4BF3-BF8C-22BA00DC708A}" destId="{7C9BC295-56A3-4D58-82BA-BF2EE303430F}" srcOrd="1" destOrd="0" presId="urn:microsoft.com/office/officeart/2005/8/layout/hierarchy5"/>
    <dgm:cxn modelId="{105635CA-2EF1-4113-9637-F648747C2FE1}" type="presParOf" srcId="{7C9BC295-56A3-4D58-82BA-BF2EE303430F}" destId="{76A77E9F-B08B-4D5D-AFD8-83B4F605F020}" srcOrd="0" destOrd="0" presId="urn:microsoft.com/office/officeart/2005/8/layout/hierarchy5"/>
    <dgm:cxn modelId="{15764D16-2B85-4E43-AC07-4FCEEAC46BBD}" type="presParOf" srcId="{76A77E9F-B08B-4D5D-AFD8-83B4F605F020}" destId="{E7AFAE26-2448-4B22-B753-C050AB39F7C2}" srcOrd="0" destOrd="0" presId="urn:microsoft.com/office/officeart/2005/8/layout/hierarchy5"/>
    <dgm:cxn modelId="{DB24B9B0-4082-47A4-9ECA-55B1A3F57BCC}" type="presParOf" srcId="{7C9BC295-56A3-4D58-82BA-BF2EE303430F}" destId="{D784BCBC-612F-4138-86EE-28B7C02E59BF}" srcOrd="1" destOrd="0" presId="urn:microsoft.com/office/officeart/2005/8/layout/hierarchy5"/>
    <dgm:cxn modelId="{2BD59099-9C56-4652-BA42-7F88C2F3489B}" type="presParOf" srcId="{D784BCBC-612F-4138-86EE-28B7C02E59BF}" destId="{B58E9718-0BEB-4399-A606-F641E68CFCC2}" srcOrd="0" destOrd="0" presId="urn:microsoft.com/office/officeart/2005/8/layout/hierarchy5"/>
    <dgm:cxn modelId="{213D1323-DED0-45DA-92D8-763109B6D315}" type="presParOf" srcId="{D784BCBC-612F-4138-86EE-28B7C02E59BF}" destId="{5D738703-D209-46A7-BD08-172BAFFC87DA}" srcOrd="1" destOrd="0" presId="urn:microsoft.com/office/officeart/2005/8/layout/hierarchy5"/>
    <dgm:cxn modelId="{8882ED32-15E5-41D2-93E8-81E99EDA5F74}" type="presParOf" srcId="{7C9BC295-56A3-4D58-82BA-BF2EE303430F}" destId="{D0039FAB-D587-4632-B7D8-6EFC1DFE6BFF}" srcOrd="2" destOrd="0" presId="urn:microsoft.com/office/officeart/2005/8/layout/hierarchy5"/>
    <dgm:cxn modelId="{41790B51-A66E-431F-BE76-2D9C53D49AC0}" type="presParOf" srcId="{D0039FAB-D587-4632-B7D8-6EFC1DFE6BFF}" destId="{BFA51F0B-BF26-4F51-91A8-ED2920E6E30F}" srcOrd="0" destOrd="0" presId="urn:microsoft.com/office/officeart/2005/8/layout/hierarchy5"/>
    <dgm:cxn modelId="{ED188BAF-252C-41C6-A241-8484C88CCB66}" type="presParOf" srcId="{7C9BC295-56A3-4D58-82BA-BF2EE303430F}" destId="{35B37210-2C4E-44B4-897B-7E6ABD235DA4}" srcOrd="3" destOrd="0" presId="urn:microsoft.com/office/officeart/2005/8/layout/hierarchy5"/>
    <dgm:cxn modelId="{7569DC79-2983-45F1-96B8-8D5C9A022380}" type="presParOf" srcId="{35B37210-2C4E-44B4-897B-7E6ABD235DA4}" destId="{B4BC417E-4983-4387-806D-96CCBD903E0E}" srcOrd="0" destOrd="0" presId="urn:microsoft.com/office/officeart/2005/8/layout/hierarchy5"/>
    <dgm:cxn modelId="{851D1111-A8F7-4429-BA6B-A439D8A4FDBD}" type="presParOf" srcId="{35B37210-2C4E-44B4-897B-7E6ABD235DA4}" destId="{07EEF0B4-E33B-43F6-8CF4-08BC58DC1802}" srcOrd="1" destOrd="0" presId="urn:microsoft.com/office/officeart/2005/8/layout/hierarchy5"/>
    <dgm:cxn modelId="{716EB165-A571-49A0-9253-C61B3FA7AEAE}" type="presParOf" srcId="{EAEA6C57-BDB2-4617-8533-938EA62F422E}" destId="{8EC6F2C8-3B54-44D2-A1CD-0680160D9D9A}" srcOrd="1" destOrd="0" presId="urn:microsoft.com/office/officeart/2005/8/layout/hierarchy5"/>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7.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5A3BC-0B09-4DDC-9DBD-1CC90FC2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Application>LibreOffice/7.5.1.2$Windows_X86_64 LibreOffice_project/fcbaee479e84c6cd81291587d2ee68cba099e129</Application>
  <AppVersion>15.0000</AppVersion>
  <Pages>195</Pages>
  <Words>29624</Words>
  <Characters>207501</Characters>
  <CharactersWithSpaces>235931</CharactersWithSpaces>
  <Paragraphs>2194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2021-05-07T15:04:00Z</dcterms:created>
  <dc:creator>user</dc:creator>
  <dc:description/>
  <dc:language>ru-RU</dc:language>
  <cp:lastModifiedBy/>
  <cp:lastPrinted>2020-11-17T13:00:00Z</cp:lastPrinted>
  <dcterms:modified xsi:type="dcterms:W3CDTF">2024-07-30T21:17:19Z</dcterms:modified>
  <cp:revision>6</cp:revision>
  <dc:subject/>
  <dc:title>chernyshov-a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1</vt:bool>
  </property>
</Properties>
</file>