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73B" w:rsidRPr="0028073B" w:rsidRDefault="0028073B" w:rsidP="00550B43">
      <w:pPr>
        <w:spacing w:after="0" w:line="240" w:lineRule="auto"/>
        <w:jc w:val="center"/>
        <w:rPr>
          <w:rFonts w:ascii="Times New Roman" w:hAnsi="Times New Roman" w:cs="Times New Roman"/>
          <w:b/>
          <w:sz w:val="30"/>
        </w:rPr>
      </w:pPr>
      <w:r w:rsidRPr="0028073B">
        <w:rPr>
          <w:rFonts w:ascii="Times New Roman" w:hAnsi="Times New Roman" w:cs="Times New Roman"/>
          <w:b/>
          <w:sz w:val="30"/>
        </w:rPr>
        <w:t>Tugas 1</w:t>
      </w:r>
    </w:p>
    <w:p w:rsidR="005E3DA6" w:rsidRPr="0028073B" w:rsidRDefault="0028073B" w:rsidP="00550B43">
      <w:pPr>
        <w:spacing w:line="240" w:lineRule="auto"/>
        <w:jc w:val="center"/>
        <w:rPr>
          <w:rFonts w:ascii="Times New Roman" w:hAnsi="Times New Roman" w:cs="Times New Roman"/>
          <w:b/>
          <w:sz w:val="30"/>
          <w:lang w:val="en-US"/>
        </w:rPr>
      </w:pPr>
      <w:r w:rsidRPr="0028073B">
        <w:rPr>
          <w:rFonts w:ascii="Times New Roman" w:hAnsi="Times New Roman" w:cs="Times New Roman"/>
          <w:b/>
          <w:sz w:val="30"/>
        </w:rPr>
        <w:t>CCH3F3 Kecerdasan Buatan</w:t>
      </w:r>
      <w:r w:rsidRPr="0028073B">
        <w:rPr>
          <w:rFonts w:ascii="Times New Roman" w:hAnsi="Times New Roman" w:cs="Times New Roman"/>
          <w:b/>
          <w:sz w:val="30"/>
          <w:lang w:val="en-US"/>
        </w:rPr>
        <w:t xml:space="preserve"> 2019</w:t>
      </w:r>
    </w:p>
    <w:p w:rsidR="0028073B" w:rsidRPr="0028073B" w:rsidRDefault="0028073B" w:rsidP="00550B43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28073B">
        <w:rPr>
          <w:rFonts w:ascii="Times New Roman" w:hAnsi="Times New Roman" w:cs="Times New Roman"/>
          <w:b/>
          <w:lang w:val="en-US"/>
        </w:rPr>
        <w:t xml:space="preserve">Taufik </w:t>
      </w:r>
      <w:proofErr w:type="spellStart"/>
      <w:r w:rsidRPr="0028073B">
        <w:rPr>
          <w:rFonts w:ascii="Times New Roman" w:hAnsi="Times New Roman" w:cs="Times New Roman"/>
          <w:b/>
          <w:lang w:val="en-US"/>
        </w:rPr>
        <w:t>Fathurahman</w:t>
      </w:r>
      <w:proofErr w:type="spellEnd"/>
    </w:p>
    <w:p w:rsidR="0028073B" w:rsidRPr="0028073B" w:rsidRDefault="0028073B" w:rsidP="00550B43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28073B">
        <w:rPr>
          <w:rFonts w:ascii="Times New Roman" w:hAnsi="Times New Roman" w:cs="Times New Roman"/>
          <w:b/>
          <w:lang w:val="en-US"/>
        </w:rPr>
        <w:t>1301160790</w:t>
      </w:r>
    </w:p>
    <w:p w:rsidR="0028073B" w:rsidRDefault="0028073B" w:rsidP="00550B43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28073B">
        <w:rPr>
          <w:rFonts w:ascii="Times New Roman" w:hAnsi="Times New Roman" w:cs="Times New Roman"/>
          <w:b/>
          <w:lang w:val="en-US"/>
        </w:rPr>
        <w:t>IFIK-40-03</w:t>
      </w:r>
    </w:p>
    <w:p w:rsidR="00A0192A" w:rsidRDefault="00A0192A" w:rsidP="00550B43">
      <w:pPr>
        <w:pStyle w:val="ListParagraph"/>
        <w:numPr>
          <w:ilvl w:val="0"/>
          <w:numId w:val="1"/>
        </w:numPr>
        <w:spacing w:line="240" w:lineRule="auto"/>
        <w:ind w:left="709" w:hanging="349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A0192A">
        <w:rPr>
          <w:rFonts w:ascii="Times New Roman" w:hAnsi="Times New Roman" w:cs="Times New Roman"/>
          <w:b/>
          <w:sz w:val="24"/>
          <w:lang w:val="en-US"/>
        </w:rPr>
        <w:t>Analisis</w:t>
      </w:r>
      <w:proofErr w:type="spellEnd"/>
    </w:p>
    <w:p w:rsidR="00A0192A" w:rsidRDefault="00180235" w:rsidP="00550B43">
      <w:pPr>
        <w:spacing w:line="240" w:lineRule="auto"/>
        <w:ind w:left="360" w:firstLine="34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Simulated Annealing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terinspirasi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180235">
        <w:rPr>
          <w:rFonts w:ascii="Times New Roman" w:hAnsi="Times New Roman" w:cs="Times New Roman"/>
          <w:i/>
          <w:sz w:val="24"/>
          <w:lang w:val="en-US"/>
        </w:rPr>
        <w:t>annealing</w:t>
      </w:r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metalurgi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Teknik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melibatkan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pemanasan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pendinginan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kristalnya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kecacatan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Sebagamaina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inspirasinya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</w:t>
      </w:r>
      <w:r w:rsidRPr="00180235">
        <w:rPr>
          <w:rFonts w:ascii="Times New Roman" w:hAnsi="Times New Roman" w:cs="Times New Roman"/>
          <w:i/>
          <w:sz w:val="24"/>
          <w:lang w:val="en-US"/>
        </w:rPr>
        <w:t xml:space="preserve">imulated </w:t>
      </w:r>
      <w:r>
        <w:rPr>
          <w:rFonts w:ascii="Times New Roman" w:hAnsi="Times New Roman" w:cs="Times New Roman"/>
          <w:i/>
          <w:sz w:val="24"/>
          <w:lang w:val="en-US"/>
        </w:rPr>
        <w:t>A</w:t>
      </w:r>
      <w:r w:rsidRPr="00180235">
        <w:rPr>
          <w:rFonts w:ascii="Times New Roman" w:hAnsi="Times New Roman" w:cs="Times New Roman"/>
          <w:i/>
          <w:sz w:val="24"/>
          <w:lang w:val="en-US"/>
        </w:rPr>
        <w:t>nnealing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probabilitas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unsur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r w:rsidR="00950F3F" w:rsidRPr="00950F3F">
        <w:rPr>
          <w:rFonts w:ascii="Times New Roman" w:hAnsi="Times New Roman" w:cs="Times New Roman"/>
          <w:i/>
          <w:sz w:val="24"/>
          <w:lang w:val="en-US"/>
        </w:rPr>
        <w:t>randomness</w:t>
      </w:r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optimum global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permasalahan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. Yang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pembeda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r w:rsidR="00950F3F">
        <w:rPr>
          <w:rFonts w:ascii="Times New Roman" w:hAnsi="Times New Roman" w:cs="Times New Roman"/>
          <w:i/>
          <w:sz w:val="24"/>
          <w:lang w:val="en-US"/>
        </w:rPr>
        <w:t>heuristic</w:t>
      </w:r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r w:rsidR="00950F3F">
        <w:rPr>
          <w:rFonts w:ascii="Times New Roman" w:hAnsi="Times New Roman" w:cs="Times New Roman"/>
          <w:i/>
          <w:sz w:val="24"/>
          <w:lang w:val="en-US"/>
        </w:rPr>
        <w:t>Simulated Annealing</w:t>
      </w:r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selalu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mampu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menemukan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optimum global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adanya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r w:rsidR="00950F3F" w:rsidRPr="00950F3F">
        <w:rPr>
          <w:rFonts w:ascii="Times New Roman" w:hAnsi="Times New Roman" w:cs="Times New Roman"/>
          <w:i/>
          <w:sz w:val="24"/>
          <w:lang w:val="en-US"/>
        </w:rPr>
        <w:t xml:space="preserve">probability </w:t>
      </w:r>
      <w:r w:rsidR="00950F3F">
        <w:rPr>
          <w:rFonts w:ascii="Times New Roman" w:hAnsi="Times New Roman" w:cs="Times New Roman"/>
          <w:i/>
          <w:sz w:val="24"/>
          <w:lang w:val="en-US"/>
        </w:rPr>
        <w:t>acceptance</w:t>
      </w:r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menghindari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0F3F">
        <w:rPr>
          <w:rFonts w:ascii="Times New Roman" w:hAnsi="Times New Roman" w:cs="Times New Roman"/>
          <w:sz w:val="24"/>
          <w:lang w:val="en-US"/>
        </w:rPr>
        <w:t>terjebak</w:t>
      </w:r>
      <w:proofErr w:type="spellEnd"/>
      <w:r w:rsidR="00950F3F">
        <w:rPr>
          <w:rFonts w:ascii="Times New Roman" w:hAnsi="Times New Roman" w:cs="Times New Roman"/>
          <w:sz w:val="24"/>
          <w:lang w:val="en-US"/>
        </w:rPr>
        <w:t xml:space="preserve"> di optimum </w:t>
      </w:r>
      <w:r w:rsidR="006A08EF" w:rsidRPr="00C13DC8">
        <w:rPr>
          <w:rFonts w:ascii="Times New Roman" w:hAnsi="Times New Roman" w:cs="Times New Roman"/>
          <w:i/>
          <w:sz w:val="24"/>
          <w:lang w:val="en-US"/>
        </w:rPr>
        <w:t>local</w:t>
      </w:r>
      <w:r w:rsidR="006A08EF">
        <w:rPr>
          <w:rFonts w:ascii="Times New Roman" w:hAnsi="Times New Roman" w:cs="Times New Roman"/>
          <w:sz w:val="24"/>
          <w:lang w:val="en-US"/>
        </w:rPr>
        <w:t>.</w:t>
      </w:r>
    </w:p>
    <w:p w:rsidR="006A08EF" w:rsidRPr="006A08EF" w:rsidRDefault="006A08EF" w:rsidP="00550B43">
      <w:pPr>
        <w:spacing w:line="240" w:lineRule="auto"/>
        <w:ind w:left="360" w:firstLine="34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A08EF">
        <w:rPr>
          <w:rFonts w:ascii="Times New Roman" w:hAnsi="Times New Roman" w:cs="Times New Roman"/>
          <w:i/>
          <w:sz w:val="24"/>
          <w:lang w:val="en-US"/>
        </w:rPr>
        <w:t>Simulated Annealing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A0192A" w:rsidRDefault="00A0192A" w:rsidP="00550B43">
      <w:pPr>
        <w:spacing w:after="0" w:line="240" w:lineRule="auto"/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>= -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d>
        </m:oMath>
      </m:oMathPara>
    </w:p>
    <w:p w:rsidR="00A0192A" w:rsidRDefault="00550B43" w:rsidP="00550B43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550B43">
        <w:rPr>
          <w:rFonts w:ascii="Times New Roman" w:hAnsi="Times New Roman" w:cs="Times New Roman"/>
          <w:sz w:val="24"/>
          <w:lang w:val="en-US"/>
        </w:rPr>
        <w:t>B</w:t>
      </w:r>
      <w:r w:rsidR="00A0192A" w:rsidRPr="00550B43">
        <w:rPr>
          <w:rFonts w:ascii="Times New Roman" w:hAnsi="Times New Roman" w:cs="Times New Roman"/>
          <w:sz w:val="24"/>
        </w:rPr>
        <w:t xml:space="preserve">atasan </w:t>
      </w:r>
      <m:oMath>
        <m:r>
          <w:rPr>
            <w:rFonts w:ascii="Cambria Math" w:hAnsi="Cambria Math" w:cs="Times New Roman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≤</m:t>
        </m:r>
        <m:r>
          <w:rPr>
            <w:rFonts w:ascii="Cambria Math" w:eastAsiaTheme="minorEastAsia" w:hAnsi="Cambria Math" w:cs="Times New Roman"/>
            <w:sz w:val="24"/>
          </w:rPr>
          <m:t>10</m:t>
        </m:r>
      </m:oMath>
      <w:r w:rsidR="00A0192A" w:rsidRPr="00550B43">
        <w:rPr>
          <w:rFonts w:ascii="Times New Roman" w:hAnsi="Times New Roman" w:cs="Times New Roman"/>
          <w:sz w:val="24"/>
        </w:rPr>
        <w:t xml:space="preserve"> dan </w:t>
      </w:r>
      <m:oMath>
        <m:r>
          <w:rPr>
            <w:rFonts w:ascii="Cambria Math" w:hAnsi="Cambria Math" w:cs="Times New Roman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≤10</m:t>
        </m:r>
      </m:oMath>
    </w:p>
    <w:p w:rsidR="00FA18FD" w:rsidRDefault="00F362EB" w:rsidP="00F362EB">
      <w:pPr>
        <w:pStyle w:val="ListParagraph"/>
        <w:numPr>
          <w:ilvl w:val="0"/>
          <w:numId w:val="1"/>
        </w:numPr>
        <w:spacing w:line="240" w:lineRule="auto"/>
        <w:ind w:left="709" w:hanging="349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362EB">
        <w:rPr>
          <w:rFonts w:ascii="Times New Roman" w:hAnsi="Times New Roman" w:cs="Times New Roman"/>
          <w:b/>
          <w:sz w:val="24"/>
          <w:lang w:val="en-US"/>
        </w:rPr>
        <w:t>Strategi</w:t>
      </w:r>
      <w:proofErr w:type="spellEnd"/>
      <w:r w:rsidRPr="00F362EB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62EB">
        <w:rPr>
          <w:rFonts w:ascii="Times New Roman" w:hAnsi="Times New Roman" w:cs="Times New Roman"/>
          <w:b/>
          <w:sz w:val="24"/>
          <w:lang w:val="en-US"/>
        </w:rPr>
        <w:t>Penyelesaian</w:t>
      </w:r>
      <w:proofErr w:type="spellEnd"/>
      <w:r w:rsidRPr="00F362EB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62EB">
        <w:rPr>
          <w:rFonts w:ascii="Times New Roman" w:hAnsi="Times New Roman" w:cs="Times New Roman"/>
          <w:b/>
          <w:sz w:val="24"/>
          <w:lang w:val="en-US"/>
        </w:rPr>
        <w:t>Masalah</w:t>
      </w:r>
      <w:proofErr w:type="spellEnd"/>
    </w:p>
    <w:p w:rsidR="00F362EB" w:rsidRDefault="00F362EB" w:rsidP="004123B1">
      <w:pPr>
        <w:spacing w:line="240" w:lineRule="auto"/>
        <w:ind w:left="284" w:firstLine="425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analogi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r w:rsidRPr="00F362EB">
        <w:rPr>
          <w:rFonts w:ascii="Times New Roman" w:hAnsi="Times New Roman" w:cs="Times New Roman"/>
          <w:i/>
          <w:sz w:val="24"/>
          <w:lang w:val="en-US"/>
        </w:rPr>
        <w:t>annealing</w:t>
      </w:r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metalurgi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Simulated Annealing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menginisialisasi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r>
        <w:rPr>
          <w:rFonts w:ascii="Times New Roman" w:hAnsi="Times New Roman" w:cs="Times New Roman"/>
          <w:i/>
          <w:sz w:val="24"/>
          <w:lang w:val="en-US"/>
        </w:rPr>
        <w:t>annealing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Penentuan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362EB">
        <w:rPr>
          <w:rFonts w:ascii="Times New Roman" w:hAnsi="Times New Roman" w:cs="Times New Roman"/>
          <w:i/>
          <w:sz w:val="24"/>
          <w:lang w:val="en-US"/>
        </w:rPr>
        <w:t>initial state</w:t>
      </w:r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berubah-ubah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gerakan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atom-atom di proses </w:t>
      </w:r>
      <w:r w:rsidRPr="00F362EB">
        <w:rPr>
          <w:rFonts w:ascii="Times New Roman" w:hAnsi="Times New Roman" w:cs="Times New Roman"/>
          <w:i/>
          <w:sz w:val="24"/>
          <w:lang w:val="en-US"/>
        </w:rPr>
        <w:t>annealing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metalurgi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temperature (T),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derajat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temperature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terkecil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terjadinya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inisialisasi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sementara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</w:t>
      </w:r>
      <w:r w:rsidR="0023068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30682">
        <w:rPr>
          <w:rFonts w:ascii="Times New Roman" w:hAnsi="Times New Roman" w:cs="Times New Roman"/>
          <w:sz w:val="24"/>
          <w:lang w:val="en-US"/>
        </w:rPr>
        <w:t>evaluasi</w:t>
      </w:r>
      <w:proofErr w:type="spellEnd"/>
      <w:r w:rsidR="0023068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3068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23068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30682"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 w:rsidR="0023068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30682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="00230682">
        <w:rPr>
          <w:rFonts w:ascii="Times New Roman" w:hAnsi="Times New Roman" w:cs="Times New Roman"/>
          <w:sz w:val="24"/>
          <w:lang w:val="en-US"/>
        </w:rPr>
        <w:t xml:space="preserve"> optimal.</w:t>
      </w:r>
    </w:p>
    <w:p w:rsidR="00230682" w:rsidRDefault="00230682" w:rsidP="004123B1">
      <w:pPr>
        <w:spacing w:line="240" w:lineRule="auto"/>
        <w:ind w:left="284" w:firstLine="425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inisialisasi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evalusi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membangkitkan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-10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10. Nilai random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dievaluasi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30682">
        <w:rPr>
          <w:rFonts w:ascii="Times New Roman" w:hAnsi="Times New Roman" w:cs="Times New Roman"/>
          <w:i/>
          <w:sz w:val="24"/>
          <w:lang w:val="en-US"/>
        </w:rPr>
        <w:t>cost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cost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probabilitas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menngunakan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30682">
        <w:rPr>
          <w:rFonts w:ascii="Times New Roman" w:hAnsi="Times New Roman" w:cs="Times New Roman"/>
          <w:i/>
          <w:sz w:val="24"/>
          <w:lang w:val="en-US"/>
        </w:rPr>
        <w:t>probability acceptance</w:t>
      </w:r>
      <w:r>
        <w:rPr>
          <w:rFonts w:ascii="Times New Roman" w:hAnsi="Times New Roman" w:cs="Times New Roman"/>
          <w:i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30682">
        <w:rPr>
          <w:rFonts w:ascii="Times New Roman" w:hAnsi="Times New Roman" w:cs="Times New Roman"/>
          <w:i/>
          <w:sz w:val="24"/>
          <w:lang w:val="en-US"/>
        </w:rPr>
        <w:t>probability acceptance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menghindari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terjebak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optimum local.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temperature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30682">
        <w:rPr>
          <w:rFonts w:ascii="Times New Roman" w:hAnsi="Times New Roman" w:cs="Times New Roman"/>
          <w:i/>
          <w:sz w:val="24"/>
          <w:lang w:val="en-US"/>
        </w:rPr>
        <w:t>final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temperaturnya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C13DC8" w:rsidRDefault="00C13DC8" w:rsidP="00230682">
      <w:pPr>
        <w:spacing w:line="240" w:lineRule="auto"/>
        <w:ind w:left="284" w:firstLine="425"/>
        <w:rPr>
          <w:rFonts w:ascii="Times New Roman" w:hAnsi="Times New Roman" w:cs="Times New Roman"/>
          <w:sz w:val="24"/>
          <w:lang w:val="en-US"/>
        </w:rPr>
      </w:pPr>
    </w:p>
    <w:p w:rsidR="00230682" w:rsidRDefault="00230682" w:rsidP="00F7452D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70B5F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370B5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370B5F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="00370B5F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tbl>
      <w:tblPr>
        <w:tblStyle w:val="PlainTable5"/>
        <w:tblW w:w="10153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1706"/>
        <w:gridCol w:w="1696"/>
        <w:gridCol w:w="1029"/>
        <w:gridCol w:w="1259"/>
        <w:gridCol w:w="1259"/>
        <w:gridCol w:w="1290"/>
        <w:gridCol w:w="1290"/>
      </w:tblGrid>
      <w:tr w:rsidR="00AD6296" w:rsidTr="00F74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4" w:type="dxa"/>
          </w:tcPr>
          <w:p w:rsidR="00AD6296" w:rsidRPr="004123B1" w:rsidRDefault="00AD6296" w:rsidP="00370B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</w:pPr>
            <w:r w:rsidRPr="004123B1"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  <w:t>No</w:t>
            </w:r>
          </w:p>
        </w:tc>
        <w:tc>
          <w:tcPr>
            <w:tcW w:w="1706" w:type="dxa"/>
          </w:tcPr>
          <w:p w:rsidR="00AD6296" w:rsidRPr="004123B1" w:rsidRDefault="00AD6296" w:rsidP="00370B5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</w:pPr>
            <w:r w:rsidRPr="004123B1"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  <w:t>Temperature</w:t>
            </w:r>
          </w:p>
          <w:p w:rsidR="00AD6296" w:rsidRPr="004123B1" w:rsidRDefault="00AD6296" w:rsidP="00370B5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</w:pPr>
            <w:proofErr w:type="spellStart"/>
            <w:r w:rsidRPr="004123B1"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  <w:t>Awal</w:t>
            </w:r>
            <w:proofErr w:type="spellEnd"/>
          </w:p>
        </w:tc>
        <w:tc>
          <w:tcPr>
            <w:tcW w:w="1696" w:type="dxa"/>
          </w:tcPr>
          <w:p w:rsidR="00AD6296" w:rsidRPr="004123B1" w:rsidRDefault="00AD6296" w:rsidP="00370B5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</w:pPr>
            <w:r w:rsidRPr="004123B1"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  <w:t xml:space="preserve">Final </w:t>
            </w:r>
          </w:p>
          <w:p w:rsidR="00AD6296" w:rsidRPr="004123B1" w:rsidRDefault="00AD6296" w:rsidP="00370B5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</w:pPr>
            <w:r w:rsidRPr="004123B1"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  <w:t>Temperature</w:t>
            </w:r>
          </w:p>
        </w:tc>
        <w:tc>
          <w:tcPr>
            <w:tcW w:w="1029" w:type="dxa"/>
          </w:tcPr>
          <w:p w:rsidR="00AD6296" w:rsidRPr="004123B1" w:rsidRDefault="00AD6296" w:rsidP="00370B5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</w:pPr>
            <w:proofErr w:type="spellStart"/>
            <w:r w:rsidRPr="004123B1"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  <w:t>Aplha</w:t>
            </w:r>
            <w:proofErr w:type="spellEnd"/>
          </w:p>
        </w:tc>
        <w:tc>
          <w:tcPr>
            <w:tcW w:w="1259" w:type="dxa"/>
          </w:tcPr>
          <w:p w:rsidR="00AD6296" w:rsidRPr="004123B1" w:rsidRDefault="00AD6296" w:rsidP="00370B5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</w:pPr>
            <w:proofErr w:type="spellStart"/>
            <w:r w:rsidRPr="004123B1"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  <w:t>Solusi</w:t>
            </w:r>
            <w:proofErr w:type="spellEnd"/>
            <w:r w:rsidRPr="004123B1"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  <w:t xml:space="preserve"> X1</w:t>
            </w:r>
          </w:p>
        </w:tc>
        <w:tc>
          <w:tcPr>
            <w:tcW w:w="1259" w:type="dxa"/>
          </w:tcPr>
          <w:p w:rsidR="00AD6296" w:rsidRPr="004123B1" w:rsidRDefault="00AD6296" w:rsidP="00370B5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</w:pPr>
            <w:proofErr w:type="spellStart"/>
            <w:r w:rsidRPr="004123B1"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  <w:t>Solusi</w:t>
            </w:r>
            <w:proofErr w:type="spellEnd"/>
            <w:r w:rsidRPr="004123B1"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  <w:t xml:space="preserve"> X2</w:t>
            </w:r>
          </w:p>
        </w:tc>
        <w:tc>
          <w:tcPr>
            <w:tcW w:w="1290" w:type="dxa"/>
          </w:tcPr>
          <w:p w:rsidR="00AD6296" w:rsidRPr="004123B1" w:rsidRDefault="00AD6296" w:rsidP="00370B5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</w:pPr>
            <w:proofErr w:type="spellStart"/>
            <w:r w:rsidRPr="004123B1"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  <w:t>Solusi</w:t>
            </w:r>
            <w:proofErr w:type="spellEnd"/>
            <w:r w:rsidRPr="004123B1"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  <w:t xml:space="preserve"> Minimum</w:t>
            </w:r>
          </w:p>
        </w:tc>
        <w:tc>
          <w:tcPr>
            <w:tcW w:w="1290" w:type="dxa"/>
          </w:tcPr>
          <w:p w:rsidR="00AD6296" w:rsidRPr="004123B1" w:rsidRDefault="00AD6296" w:rsidP="00370B5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</w:pPr>
            <w:proofErr w:type="spellStart"/>
            <w:r w:rsidRPr="004123B1">
              <w:rPr>
                <w:rFonts w:ascii="Times New Roman" w:hAnsi="Times New Roman" w:cs="Times New Roman"/>
                <w:b/>
                <w:i w:val="0"/>
                <w:sz w:val="24"/>
                <w:lang w:val="en-US"/>
              </w:rPr>
              <w:t>Akurasi</w:t>
            </w:r>
            <w:proofErr w:type="spellEnd"/>
          </w:p>
        </w:tc>
      </w:tr>
      <w:tr w:rsidR="00AD6296" w:rsidTr="00F74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D6296" w:rsidRPr="009124C3" w:rsidRDefault="00AD6296" w:rsidP="00370B5F">
            <w:pPr>
              <w:spacing w:line="240" w:lineRule="auto"/>
              <w:jc w:val="center"/>
              <w:rPr>
                <w:rFonts w:ascii="Times New Roman" w:hAnsi="Times New Roman" w:cs="Times New Roman"/>
                <w:i w:val="0"/>
                <w:sz w:val="24"/>
                <w:lang w:val="en-US"/>
              </w:rPr>
            </w:pPr>
            <w:r w:rsidRPr="009124C3">
              <w:rPr>
                <w:rFonts w:ascii="Times New Roman" w:hAnsi="Times New Roman" w:cs="Times New Roman"/>
                <w:i w:val="0"/>
                <w:sz w:val="24"/>
                <w:lang w:val="en-US"/>
              </w:rPr>
              <w:t>1</w:t>
            </w:r>
          </w:p>
        </w:tc>
        <w:tc>
          <w:tcPr>
            <w:tcW w:w="1706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1696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0.01</w:t>
            </w:r>
          </w:p>
        </w:tc>
        <w:tc>
          <w:tcPr>
            <w:tcW w:w="1029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0.9</w:t>
            </w:r>
          </w:p>
        </w:tc>
        <w:tc>
          <w:tcPr>
            <w:tcW w:w="1259" w:type="dxa"/>
          </w:tcPr>
          <w:p w:rsidR="00AD6296" w:rsidRPr="00370B5F" w:rsidRDefault="003F2D5A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-0.134496</w:t>
            </w:r>
          </w:p>
        </w:tc>
        <w:tc>
          <w:tcPr>
            <w:tcW w:w="1259" w:type="dxa"/>
          </w:tcPr>
          <w:p w:rsidR="00AD6296" w:rsidRPr="00370B5F" w:rsidRDefault="003F2D5A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-0.248944</w:t>
            </w:r>
          </w:p>
        </w:tc>
        <w:tc>
          <w:tcPr>
            <w:tcW w:w="1290" w:type="dxa"/>
          </w:tcPr>
          <w:p w:rsidR="00AD6296" w:rsidRPr="00370B5F" w:rsidRDefault="009342C6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-1.5087</w:t>
            </w:r>
            <w:r w:rsidR="003F2D5A">
              <w:rPr>
                <w:rFonts w:ascii="Times New Roman" w:hAnsi="Times New Roman" w:cs="Times New Roman"/>
                <w:sz w:val="24"/>
                <w:lang w:val="en-US"/>
              </w:rPr>
              <w:t>43</w:t>
            </w:r>
          </w:p>
        </w:tc>
        <w:tc>
          <w:tcPr>
            <w:tcW w:w="1290" w:type="dxa"/>
          </w:tcPr>
          <w:p w:rsidR="00AD6296" w:rsidRPr="00370B5F" w:rsidRDefault="003F2D5A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69.3795%</w:t>
            </w:r>
          </w:p>
        </w:tc>
      </w:tr>
      <w:tr w:rsidR="00AD6296" w:rsidTr="00F745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D6296" w:rsidRPr="009124C3" w:rsidRDefault="00AD6296" w:rsidP="00370B5F">
            <w:pPr>
              <w:spacing w:line="240" w:lineRule="auto"/>
              <w:jc w:val="center"/>
              <w:rPr>
                <w:rFonts w:ascii="Times New Roman" w:hAnsi="Times New Roman" w:cs="Times New Roman"/>
                <w:i w:val="0"/>
                <w:sz w:val="24"/>
                <w:lang w:val="en-US"/>
              </w:rPr>
            </w:pPr>
            <w:r w:rsidRPr="009124C3">
              <w:rPr>
                <w:rFonts w:ascii="Times New Roman" w:hAnsi="Times New Roman" w:cs="Times New Roman"/>
                <w:i w:val="0"/>
                <w:sz w:val="24"/>
                <w:lang w:val="en-US"/>
              </w:rPr>
              <w:t>2</w:t>
            </w:r>
          </w:p>
        </w:tc>
        <w:tc>
          <w:tcPr>
            <w:tcW w:w="1706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1696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0.001</w:t>
            </w:r>
          </w:p>
        </w:tc>
        <w:tc>
          <w:tcPr>
            <w:tcW w:w="1029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0.99</w:t>
            </w:r>
          </w:p>
        </w:tc>
        <w:tc>
          <w:tcPr>
            <w:tcW w:w="1259" w:type="dxa"/>
          </w:tcPr>
          <w:p w:rsidR="00AD6296" w:rsidRPr="00370B5F" w:rsidRDefault="008C3A1C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0.080243</w:t>
            </w:r>
          </w:p>
        </w:tc>
        <w:tc>
          <w:tcPr>
            <w:tcW w:w="1259" w:type="dxa"/>
          </w:tcPr>
          <w:p w:rsidR="00AD6296" w:rsidRPr="00370B5F" w:rsidRDefault="008C3A1C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-0.022571</w:t>
            </w:r>
          </w:p>
        </w:tc>
        <w:tc>
          <w:tcPr>
            <w:tcW w:w="1290" w:type="dxa"/>
          </w:tcPr>
          <w:p w:rsidR="00AD6296" w:rsidRPr="00370B5F" w:rsidRDefault="008C3A1C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-2.080841</w:t>
            </w:r>
          </w:p>
        </w:tc>
        <w:tc>
          <w:tcPr>
            <w:tcW w:w="1290" w:type="dxa"/>
          </w:tcPr>
          <w:p w:rsidR="00AD6296" w:rsidRPr="00370B5F" w:rsidRDefault="008C3A1C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95.6875%</w:t>
            </w:r>
          </w:p>
        </w:tc>
      </w:tr>
      <w:tr w:rsidR="00AD6296" w:rsidTr="00F74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D6296" w:rsidRPr="009124C3" w:rsidRDefault="00AD6296" w:rsidP="00370B5F">
            <w:pPr>
              <w:spacing w:line="240" w:lineRule="auto"/>
              <w:jc w:val="center"/>
              <w:rPr>
                <w:rFonts w:ascii="Times New Roman" w:hAnsi="Times New Roman" w:cs="Times New Roman"/>
                <w:i w:val="0"/>
                <w:sz w:val="24"/>
                <w:lang w:val="en-US"/>
              </w:rPr>
            </w:pPr>
            <w:r w:rsidRPr="009124C3">
              <w:rPr>
                <w:rFonts w:ascii="Times New Roman" w:hAnsi="Times New Roman" w:cs="Times New Roman"/>
                <w:i w:val="0"/>
                <w:sz w:val="24"/>
                <w:lang w:val="en-US"/>
              </w:rPr>
              <w:t>3</w:t>
            </w:r>
          </w:p>
        </w:tc>
        <w:tc>
          <w:tcPr>
            <w:tcW w:w="1706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1696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0.0001</w:t>
            </w:r>
          </w:p>
        </w:tc>
        <w:tc>
          <w:tcPr>
            <w:tcW w:w="1029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0.999</w:t>
            </w:r>
          </w:p>
        </w:tc>
        <w:tc>
          <w:tcPr>
            <w:tcW w:w="1259" w:type="dxa"/>
          </w:tcPr>
          <w:p w:rsidR="00AD6296" w:rsidRPr="00370B5F" w:rsidRDefault="008C3A1C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-0.004032</w:t>
            </w:r>
          </w:p>
        </w:tc>
        <w:tc>
          <w:tcPr>
            <w:tcW w:w="1259" w:type="dxa"/>
          </w:tcPr>
          <w:p w:rsidR="00AD6296" w:rsidRPr="00370B5F" w:rsidRDefault="008C3A1C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-0.014884</w:t>
            </w:r>
          </w:p>
        </w:tc>
        <w:tc>
          <w:tcPr>
            <w:tcW w:w="1290" w:type="dxa"/>
          </w:tcPr>
          <w:p w:rsidR="00AD6296" w:rsidRPr="00370B5F" w:rsidRDefault="008C3A1C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-2.137318</w:t>
            </w:r>
          </w:p>
        </w:tc>
        <w:tc>
          <w:tcPr>
            <w:tcW w:w="1290" w:type="dxa"/>
          </w:tcPr>
          <w:p w:rsidR="00AD6296" w:rsidRPr="00370B5F" w:rsidRDefault="008C3A1C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98.2845%</w:t>
            </w:r>
          </w:p>
        </w:tc>
      </w:tr>
      <w:tr w:rsidR="00AD6296" w:rsidTr="00F745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D6296" w:rsidRPr="009124C3" w:rsidRDefault="00AD6296" w:rsidP="00370B5F">
            <w:pPr>
              <w:spacing w:line="240" w:lineRule="auto"/>
              <w:jc w:val="center"/>
              <w:rPr>
                <w:rFonts w:ascii="Times New Roman" w:hAnsi="Times New Roman" w:cs="Times New Roman"/>
                <w:i w:val="0"/>
                <w:sz w:val="24"/>
                <w:lang w:val="en-US"/>
              </w:rPr>
            </w:pPr>
            <w:r w:rsidRPr="009124C3">
              <w:rPr>
                <w:rFonts w:ascii="Times New Roman" w:hAnsi="Times New Roman" w:cs="Times New Roman"/>
                <w:i w:val="0"/>
                <w:sz w:val="24"/>
                <w:lang w:val="en-US"/>
              </w:rPr>
              <w:t>4</w:t>
            </w:r>
          </w:p>
        </w:tc>
        <w:tc>
          <w:tcPr>
            <w:tcW w:w="1706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1696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0.00001</w:t>
            </w:r>
          </w:p>
        </w:tc>
        <w:tc>
          <w:tcPr>
            <w:tcW w:w="1029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0.9999</w:t>
            </w:r>
          </w:p>
        </w:tc>
        <w:tc>
          <w:tcPr>
            <w:tcW w:w="1259" w:type="dxa"/>
          </w:tcPr>
          <w:p w:rsidR="00AD6296" w:rsidRPr="00370B5F" w:rsidRDefault="00C514E4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0.0311102</w:t>
            </w:r>
          </w:p>
        </w:tc>
        <w:tc>
          <w:tcPr>
            <w:tcW w:w="1259" w:type="dxa"/>
          </w:tcPr>
          <w:p w:rsidR="00AD6296" w:rsidRPr="00370B5F" w:rsidRDefault="00C514E4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0.008238</w:t>
            </w:r>
          </w:p>
        </w:tc>
        <w:tc>
          <w:tcPr>
            <w:tcW w:w="1290" w:type="dxa"/>
          </w:tcPr>
          <w:p w:rsidR="00AD6296" w:rsidRPr="00370B5F" w:rsidRDefault="00C514E4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-2.136859</w:t>
            </w:r>
          </w:p>
        </w:tc>
        <w:tc>
          <w:tcPr>
            <w:tcW w:w="1290" w:type="dxa"/>
          </w:tcPr>
          <w:p w:rsidR="00AD6296" w:rsidRPr="00370B5F" w:rsidRDefault="00C514E4" w:rsidP="00370B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98.2633%</w:t>
            </w:r>
          </w:p>
        </w:tc>
      </w:tr>
      <w:tr w:rsidR="00AD6296" w:rsidTr="00F74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AD6296" w:rsidRPr="009124C3" w:rsidRDefault="00AD6296" w:rsidP="00370B5F">
            <w:pPr>
              <w:spacing w:line="240" w:lineRule="auto"/>
              <w:jc w:val="center"/>
              <w:rPr>
                <w:rFonts w:ascii="Times New Roman" w:hAnsi="Times New Roman" w:cs="Times New Roman"/>
                <w:i w:val="0"/>
                <w:sz w:val="24"/>
                <w:lang w:val="en-US"/>
              </w:rPr>
            </w:pPr>
            <w:r w:rsidRPr="009124C3">
              <w:rPr>
                <w:rFonts w:ascii="Times New Roman" w:hAnsi="Times New Roman" w:cs="Times New Roman"/>
                <w:i w:val="0"/>
                <w:sz w:val="24"/>
                <w:lang w:val="en-US"/>
              </w:rPr>
              <w:t>5</w:t>
            </w:r>
          </w:p>
        </w:tc>
        <w:tc>
          <w:tcPr>
            <w:tcW w:w="1706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1696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0.000001</w:t>
            </w:r>
          </w:p>
        </w:tc>
        <w:tc>
          <w:tcPr>
            <w:tcW w:w="1029" w:type="dxa"/>
          </w:tcPr>
          <w:p w:rsidR="00AD6296" w:rsidRPr="00370B5F" w:rsidRDefault="00AD6296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0.99999</w:t>
            </w:r>
          </w:p>
        </w:tc>
        <w:tc>
          <w:tcPr>
            <w:tcW w:w="1259" w:type="dxa"/>
          </w:tcPr>
          <w:p w:rsidR="00AD6296" w:rsidRPr="00370B5F" w:rsidRDefault="006529B1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</w:t>
            </w:r>
            <w:r w:rsidR="009F3AE4">
              <w:rPr>
                <w:rFonts w:ascii="Times New Roman" w:hAnsi="Times New Roman" w:cs="Times New Roman"/>
                <w:sz w:val="24"/>
                <w:lang w:val="en-US"/>
              </w:rPr>
              <w:t>0013623</w:t>
            </w:r>
            <w:bookmarkStart w:id="0" w:name="_GoBack"/>
            <w:bookmarkEnd w:id="0"/>
          </w:p>
        </w:tc>
        <w:tc>
          <w:tcPr>
            <w:tcW w:w="1259" w:type="dxa"/>
          </w:tcPr>
          <w:p w:rsidR="00AD6296" w:rsidRPr="00370B5F" w:rsidRDefault="009F3AE4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0.001838</w:t>
            </w:r>
          </w:p>
        </w:tc>
        <w:tc>
          <w:tcPr>
            <w:tcW w:w="1290" w:type="dxa"/>
          </w:tcPr>
          <w:p w:rsidR="00AD6296" w:rsidRPr="00370B5F" w:rsidRDefault="002F45E4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-2.1</w:t>
            </w:r>
            <w:r w:rsidR="009F3AE4">
              <w:rPr>
                <w:rFonts w:ascii="Times New Roman" w:hAnsi="Times New Roman" w:cs="Times New Roman"/>
                <w:sz w:val="24"/>
                <w:lang w:val="en-US"/>
              </w:rPr>
              <w:t>71018</w:t>
            </w:r>
          </w:p>
        </w:tc>
        <w:tc>
          <w:tcPr>
            <w:tcW w:w="1290" w:type="dxa"/>
          </w:tcPr>
          <w:p w:rsidR="00AD6296" w:rsidRPr="00370B5F" w:rsidRDefault="0023572D" w:rsidP="00370B5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 w:rsidR="004123B1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9F3AE4">
              <w:rPr>
                <w:rFonts w:ascii="Times New Roman" w:hAnsi="Times New Roman" w:cs="Times New Roman"/>
                <w:sz w:val="24"/>
                <w:lang w:val="en-US"/>
              </w:rPr>
              <w:t>8341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%</w:t>
            </w:r>
          </w:p>
        </w:tc>
      </w:tr>
    </w:tbl>
    <w:p w:rsidR="00370B5F" w:rsidRDefault="00370B5F" w:rsidP="0023572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23572D" w:rsidRDefault="0023572D" w:rsidP="0023572D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cenderung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temperaturnya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alphanya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memberika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probabilitas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optimal.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final temperature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dan alpha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221B">
        <w:rPr>
          <w:rFonts w:ascii="Times New Roman" w:hAnsi="Times New Roman" w:cs="Times New Roman"/>
          <w:sz w:val="24"/>
          <w:lang w:val="en-US"/>
        </w:rPr>
        <w:t>sifatnya</w:t>
      </w:r>
      <w:proofErr w:type="spellEnd"/>
      <w:r w:rsidR="0093221B">
        <w:rPr>
          <w:rFonts w:ascii="Times New Roman" w:hAnsi="Times New Roman" w:cs="Times New Roman"/>
          <w:sz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acak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5B198C" w:rsidRDefault="005B198C" w:rsidP="0023572D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eksekusi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paling </w:t>
      </w:r>
      <w:proofErr w:type="gramStart"/>
      <w:r>
        <w:rPr>
          <w:rFonts w:ascii="Times New Roman" w:hAnsi="Times New Roman" w:cs="Times New Roman"/>
          <w:sz w:val="24"/>
          <w:lang w:val="en-US"/>
        </w:rPr>
        <w:t>optimum :</w:t>
      </w:r>
      <w:proofErr w:type="gramEnd"/>
    </w:p>
    <w:p w:rsidR="005B198C" w:rsidRPr="00230682" w:rsidRDefault="00FD66C9" w:rsidP="00F7452D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6F00553" wp14:editId="05236328">
            <wp:extent cx="3848986" cy="4142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016" cy="41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98C" w:rsidRPr="00230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D0F21"/>
    <w:multiLevelType w:val="hybridMultilevel"/>
    <w:tmpl w:val="21F28416"/>
    <w:lvl w:ilvl="0" w:tplc="E2569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3B"/>
    <w:rsid w:val="00180235"/>
    <w:rsid w:val="00230682"/>
    <w:rsid w:val="0023572D"/>
    <w:rsid w:val="0028073B"/>
    <w:rsid w:val="002F45E4"/>
    <w:rsid w:val="00370B5F"/>
    <w:rsid w:val="003F2D5A"/>
    <w:rsid w:val="004123B1"/>
    <w:rsid w:val="00550B43"/>
    <w:rsid w:val="005B198C"/>
    <w:rsid w:val="005E3DA6"/>
    <w:rsid w:val="006529B1"/>
    <w:rsid w:val="006A08EF"/>
    <w:rsid w:val="00821E04"/>
    <w:rsid w:val="008C3A1C"/>
    <w:rsid w:val="009124C3"/>
    <w:rsid w:val="0093221B"/>
    <w:rsid w:val="009342C6"/>
    <w:rsid w:val="00950F3F"/>
    <w:rsid w:val="009F3AE4"/>
    <w:rsid w:val="00A0192A"/>
    <w:rsid w:val="00AD0672"/>
    <w:rsid w:val="00AD6296"/>
    <w:rsid w:val="00C13DC8"/>
    <w:rsid w:val="00C514E4"/>
    <w:rsid w:val="00D0345B"/>
    <w:rsid w:val="00F362EB"/>
    <w:rsid w:val="00F7452D"/>
    <w:rsid w:val="00FA18FD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FF4F"/>
  <w15:chartTrackingRefBased/>
  <w15:docId w15:val="{CA3B0CA3-11AD-4FD5-BAB2-BDDE2897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73B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2A"/>
    <w:pPr>
      <w:ind w:left="720"/>
      <w:contextualSpacing/>
    </w:pPr>
  </w:style>
  <w:style w:type="table" w:styleId="TableGrid">
    <w:name w:val="Table Grid"/>
    <w:basedOn w:val="TableNormal"/>
    <w:uiPriority w:val="39"/>
    <w:rsid w:val="0037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123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E69D3-7A0A-426F-B48E-409B8C05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</dc:creator>
  <cp:keywords/>
  <dc:description/>
  <cp:lastModifiedBy>TAUFIK</cp:lastModifiedBy>
  <cp:revision>20</cp:revision>
  <dcterms:created xsi:type="dcterms:W3CDTF">2019-02-17T10:22:00Z</dcterms:created>
  <dcterms:modified xsi:type="dcterms:W3CDTF">2019-02-17T12:11:00Z</dcterms:modified>
</cp:coreProperties>
</file>