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80" w:before="320" w:lineRule="auto"/>
        <w:jc w:val="center"/>
        <w:rPr/>
      </w:pPr>
      <w:bookmarkStart w:colFirst="0" w:colLast="0" w:name="_heading=h.gjdgxs" w:id="0"/>
      <w:bookmarkEnd w:id="0"/>
      <w:r w:rsidDel="00000000" w:rsidR="00000000" w:rsidRPr="00000000">
        <w:rPr>
          <w:rFonts w:ascii="Courier New" w:cs="Courier New" w:eastAsia="Courier New" w:hAnsi="Courier New"/>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line="276" w:lineRule="auto"/>
        <w:jc w:val="both"/>
        <w:rPr>
          <w:sz w:val="24"/>
          <w:szCs w:val="24"/>
        </w:rPr>
      </w:pPr>
      <w:r w:rsidDel="00000000" w:rsidR="00000000" w:rsidRPr="00000000">
        <w:rPr>
          <w:sz w:val="24"/>
          <w:szCs w:val="24"/>
          <w:rtl w:val="0"/>
        </w:rPr>
        <w:t xml:space="preserve">You are given a directed, edge-weighted graph represented as an adjacency list. Write a function to calculate the total sum of weights for all outgoing edges from each vertex. Return the vertex with the maximum total outgoing edge weight and the corresponding sum. Complete the task with the adjacency list where you can use only array and linked list. [</w:t>
      </w:r>
      <w:r w:rsidDel="00000000" w:rsidR="00000000" w:rsidRPr="00000000">
        <w:rPr>
          <w:b w:val="1"/>
          <w:sz w:val="24"/>
          <w:szCs w:val="24"/>
          <w:rtl w:val="0"/>
        </w:rPr>
        <w:t xml:space="preserve">However, your graph must have a minimum of 6 vertices and a minimum of 10 edges. Include a picture of your graph into your script</w:t>
      </w:r>
      <w:r w:rsidDel="00000000" w:rsidR="00000000" w:rsidRPr="00000000">
        <w:rPr>
          <w:sz w:val="24"/>
          <w:szCs w:val="24"/>
          <w:rtl w:val="0"/>
        </w:rPr>
        <w:t xml:space="preserve">]. </w:t>
      </w:r>
    </w:p>
    <w:p w:rsidR="00000000" w:rsidDel="00000000" w:rsidP="00000000" w:rsidRDefault="00000000" w:rsidRPr="00000000" w14:paraId="00000004">
      <w:pPr>
        <w:spacing w:line="276" w:lineRule="auto"/>
        <w:jc w:val="both"/>
        <w:rPr>
          <w:sz w:val="24"/>
          <w:szCs w:val="24"/>
        </w:rPr>
      </w:pPr>
      <w:r w:rsidDel="00000000" w:rsidR="00000000" w:rsidRPr="00000000">
        <w:rPr>
          <w:rtl w:val="0"/>
        </w:rPr>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**You have to write two functions one for </w:t>
      </w:r>
      <w:r w:rsidDel="00000000" w:rsidR="00000000" w:rsidRPr="00000000">
        <w:rPr>
          <w:b w:val="1"/>
          <w:sz w:val="24"/>
          <w:szCs w:val="24"/>
          <w:rtl w:val="0"/>
        </w:rPr>
        <w:t xml:space="preserve">creating the adjacency list representation</w:t>
      </w:r>
      <w:r w:rsidDel="00000000" w:rsidR="00000000" w:rsidRPr="00000000">
        <w:rPr>
          <w:sz w:val="24"/>
          <w:szCs w:val="24"/>
          <w:rtl w:val="0"/>
        </w:rPr>
        <w:t xml:space="preserve"> and one another one for</w:t>
      </w:r>
      <w:r w:rsidDel="00000000" w:rsidR="00000000" w:rsidRPr="00000000">
        <w:rPr>
          <w:b w:val="1"/>
          <w:sz w:val="24"/>
          <w:szCs w:val="24"/>
          <w:rtl w:val="0"/>
        </w:rPr>
        <w:t xml:space="preserve"> maximum total outgoing edge weight and the corresponding sum.**</w: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u w:val="single"/>
        </w:rPr>
      </w:pPr>
      <w:r w:rsidDel="00000000" w:rsidR="00000000" w:rsidRPr="00000000">
        <w:rPr>
          <w:rtl w:val="0"/>
        </w:rPr>
      </w:r>
    </w:p>
    <w:sdt>
      <w:sdtPr>
        <w:lock w:val="contentLocked"/>
        <w:tag w:val="goog_rdk_0"/>
      </w:sdtPr>
      <w:sdtContent>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340"/>
            <w:tblGridChange w:id="0">
              <w:tblGrid>
                <w:gridCol w:w="6750"/>
                <w:gridCol w:w="2340"/>
              </w:tblGrid>
            </w:tblGridChange>
          </w:tblGrid>
          <w:tr>
            <w:trPr>
              <w:cantSplit w:val="0"/>
              <w:tblHeader w:val="0"/>
            </w:trPr>
            <w:tc>
              <w:tcPr>
                <w:shd w:fill="cccccc" w:val="clear"/>
              </w:tcPr>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Sample Input:</w:t>
                </w:r>
                <w:r w:rsidDel="00000000" w:rsidR="00000000" w:rsidRPr="00000000">
                  <w:rPr>
                    <w:rtl w:val="0"/>
                  </w:rPr>
                </w:r>
              </w:p>
            </w:tc>
            <w:tc>
              <w:tcPr>
                <w:shd w:fill="cccccc" w:val="clear"/>
              </w:tcPr>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Sample Output:</w:t>
                </w: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vertices = 6</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 Graph(vertices)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#add(source, destination, weight)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graph.add(0, 1, 3)</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graph.add(0, 2, 5)</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graph.add(1, 3, 4)</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graph.add(2, 3, 6)</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graph.add(2, 4, 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graph.add(3, 4, 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graph.add(0, 4, 8)</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graph.add(1, 2, 11)</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graph.add(3, 5, 9)</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graph.add(4, 5, 10)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 sum = graph.max_vertex_sum()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sum=16</w:t>
                </w:r>
              </w:p>
            </w:tc>
          </w:tr>
        </w:tbl>
      </w:sdtContent>
    </w:sdt>
    <w:p w:rsidR="00000000" w:rsidDel="00000000" w:rsidP="00000000" w:rsidRDefault="00000000" w:rsidRPr="00000000" w14:paraId="0000001B">
      <w:pPr>
        <w:spacing w:line="276" w:lineRule="auto"/>
        <w:jc w:val="both"/>
        <w:rPr>
          <w:sz w:val="24"/>
          <w:szCs w:val="24"/>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5334000</wp:posOffset>
              </wp:positionH>
              <wp:positionV relativeFrom="paragraph">
                <wp:posOffset>12700</wp:posOffset>
              </wp:positionV>
              <wp:extent cx="600075" cy="552450"/>
              <wp:effectExtent b="0" l="0" r="0" t="0"/>
              <wp:wrapNone/>
              <wp:docPr id="9" name=""/>
              <a:graphic>
                <a:graphicData uri="http://schemas.microsoft.com/office/word/2010/wordprocessingShape">
                  <wps:wsp>
                    <wps:cNvSpPr/>
                    <wps:cNvPr id="2" name="Shape 2"/>
                    <wps:spPr>
                      <a:xfrm>
                        <a:off x="5065020" y="3522420"/>
                        <a:ext cx="561960" cy="51516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12700</wp:posOffset>
              </wp:positionV>
              <wp:extent cx="600075" cy="55245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0075" cy="55245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-19046</wp:posOffset>
          </wp:positionV>
          <wp:extent cx="701040" cy="666750"/>
          <wp:effectExtent b="0" l="0" r="0" t="0"/>
          <wp:wrapNone/>
          <wp:docPr id="1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01040" cy="666750"/>
                  </a:xfrm>
                  <a:prstGeom prst="rect"/>
                  <a:ln/>
                </pic:spPr>
              </pic:pic>
            </a:graphicData>
          </a:graphic>
        </wp:anchor>
      </w:drawing>
    </w:r>
  </w:p>
  <w:p w:rsidR="00000000" w:rsidDel="00000000" w:rsidP="00000000" w:rsidRDefault="00000000" w:rsidRPr="00000000" w14:paraId="00000020">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21">
    <w:pPr>
      <w:jc w:val="center"/>
      <w:rPr>
        <w:rFonts w:ascii="Consolas" w:cs="Consolas" w:eastAsia="Consolas" w:hAnsi="Consolas"/>
      </w:rPr>
    </w:pPr>
    <w:r w:rsidDel="00000000" w:rsidR="00000000" w:rsidRPr="00000000">
      <w:rPr>
        <w:rFonts w:ascii="Consolas" w:cs="Consolas" w:eastAsia="Consolas" w:hAnsi="Consolas"/>
        <w:rtl w:val="0"/>
      </w:rPr>
      <w:t xml:space="preserve">Lab Quiz - 07</w:t>
    </w:r>
  </w:p>
  <w:p w:rsidR="00000000" w:rsidDel="00000000" w:rsidP="00000000" w:rsidRDefault="00000000" w:rsidRPr="00000000" w14:paraId="00000022">
    <w:pPr>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23">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Layout w:type="fixed"/>
      <w:tblLook w:val="0600"/>
    </w:tblPr>
    <w:tblGrid>
      <w:gridCol w:w="5564"/>
      <w:gridCol w:w="2595"/>
      <w:gridCol w:w="1996"/>
      <w:tblGridChange w:id="0">
        <w:tblGrid>
          <w:gridCol w:w="5564"/>
          <w:gridCol w:w="2595"/>
          <w:gridCol w:w="199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Name: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27">
    <w:pPr>
      <w:jc w:val="left"/>
      <w:rPr>
        <w:rFonts w:ascii="Consolas" w:cs="Consolas" w:eastAsia="Consolas" w:hAnsi="Consolas"/>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SourceText">
    <w:name w:val="Source Text"/>
    <w:qFormat w:val="1"/>
    <w:rPr>
      <w:rFonts w:ascii="Liberation Mono" w:cs="Liberation Mono" w:eastAsia="Noto Sans Mono CJK SC" w:hAnsi="Liberation Mono"/>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HeaderandFooter">
    <w:name w:val="Header and Footer"/>
    <w:basedOn w:val="Normal"/>
    <w:qFormat w:val="1"/>
    <w:pPr/>
    <w:rPr/>
  </w:style>
  <w:style w:type="paragraph" w:styleId="Header">
    <w:name w:val="Header"/>
    <w:basedOn w:val="HeaderandFooter"/>
    <w:pPr/>
    <w:rPr/>
  </w:style>
  <w:style w:type="paragraph" w:styleId="FrameContents">
    <w:name w:val="Frame Contents"/>
    <w:basedOn w:val="Normal"/>
    <w:qFormat w:val="1"/>
    <w:pPr/>
    <w:rPr/>
  </w:style>
  <w:style w:type="paragraph" w:styleId="Footer">
    <w:name w:val="Footer"/>
    <w:basedOn w:val="HeaderandFooter"/>
    <w:pPr/>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7cBQnCKw8czyD0wHbYzGlR4p6Q==">CgMxLjAaHwoBMBIaChgICVIUChJ0YWJsZS41cDg0Y3p4czVoMmgyCGguZ2pkZ3hzOAByITFLUXhTOTI5QWVYMWhJenJwMWZiU0V1S3o4STZhaklGXw==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