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E9359" w14:textId="7D34D0A6" w:rsidR="00E41267" w:rsidRPr="00E41267" w:rsidRDefault="00E41267" w:rsidP="00E41267">
      <w:pPr>
        <w:rPr>
          <w:b/>
          <w:bCs/>
        </w:rPr>
      </w:pPr>
      <w:r w:rsidRPr="00E41267">
        <w:rPr>
          <w:b/>
          <w:bCs/>
        </w:rPr>
        <w:t>Assignment 3 — Grammar Correction &amp; Legal Case Similarity Retrieval</w:t>
      </w:r>
      <w:r w:rsidRPr="00E41267">
        <w:rPr>
          <w:b/>
          <w:bCs/>
        </w:rPr>
        <w:br/>
        <w:t>Course: Natural Language Processing</w:t>
      </w:r>
      <w:r w:rsidRPr="00E41267">
        <w:rPr>
          <w:b/>
          <w:bCs/>
        </w:rPr>
        <w:br/>
        <w:t>Student: Tauha Imran</w:t>
      </w:r>
      <w:r w:rsidRPr="00E41267">
        <w:rPr>
          <w:b/>
          <w:bCs/>
        </w:rPr>
        <w:br/>
        <w:t>Roll Number: i221239 – Section B</w:t>
      </w:r>
      <w:r w:rsidRPr="00E41267">
        <w:rPr>
          <w:b/>
          <w:bCs/>
        </w:rPr>
        <w:br/>
        <w:t>Submission Deadline: 16-Nov-2025</w:t>
      </w:r>
    </w:p>
    <w:p w14:paraId="37078C9B" w14:textId="77777777" w:rsidR="00E41267" w:rsidRPr="00E41267" w:rsidRDefault="00E41267" w:rsidP="00E41267">
      <w:r w:rsidRPr="00E41267">
        <w:pict w14:anchorId="1039971C">
          <v:rect id="_x0000_i1163" style="width:0;height:1.5pt" o:hralign="center" o:hrstd="t" o:hrnoshade="t" o:hr="t" fillcolor="#ccc" stroked="f"/>
        </w:pict>
      </w:r>
    </w:p>
    <w:p w14:paraId="37A9F6E4" w14:textId="5B2B4B13" w:rsidR="00E41267" w:rsidRPr="00E41267" w:rsidRDefault="00E41267" w:rsidP="00E41267">
      <w:pPr>
        <w:pStyle w:val="Heading1"/>
      </w:pPr>
      <w:r>
        <w:t>1. Introduction</w:t>
      </w:r>
    </w:p>
    <w:p w14:paraId="2FA962DF" w14:textId="77777777" w:rsidR="00E41267" w:rsidRPr="00E41267" w:rsidRDefault="00E41267" w:rsidP="00E41267">
      <w:r w:rsidRPr="00E41267">
        <w:t>This project extends Assignment 2 by (1) improving abstractive summaries through automated grammar correction and POS-based linguistic refinement, and (2) building a legal case similarity retrieval system using document embeddings. The objectives were: (a) increase summary readability and fluency without changing legal meaning; and (b) demonstrate semantic retrieval of similar cases using cosine similarity over case-level embeddings. The deliverables include corrected summaries, saved embeddings, top-K similarity results, and an organized notebook showing code, results and a short evaluation.</w:t>
      </w:r>
    </w:p>
    <w:p w14:paraId="1042CE98" w14:textId="77777777" w:rsidR="00E41267" w:rsidRPr="00E41267" w:rsidRDefault="00E41267" w:rsidP="00E41267">
      <w:r w:rsidRPr="00E41267">
        <w:pict w14:anchorId="5FE1F07B">
          <v:rect id="_x0000_i1165" style="width:0;height:1.5pt" o:hralign="center" o:hrstd="t" o:hrnoshade="t" o:hr="t" fillcolor="#ccc" stroked="f"/>
        </w:pict>
      </w:r>
    </w:p>
    <w:p w14:paraId="6DFC5EEE" w14:textId="05A01C38" w:rsidR="00E41267" w:rsidRPr="00E41267" w:rsidRDefault="00E41267" w:rsidP="00E41267">
      <w:pPr>
        <w:pStyle w:val="Heading1"/>
      </w:pPr>
      <w:r>
        <w:t xml:space="preserve">2. </w:t>
      </w:r>
      <w:r w:rsidRPr="00E41267">
        <w:t>Repository / Attached Files</w:t>
      </w:r>
    </w:p>
    <w:p w14:paraId="05D2B5C5" w14:textId="3E8B12EC" w:rsidR="00E41267" w:rsidRPr="00E41267" w:rsidRDefault="00E41267" w:rsidP="00E41267"/>
    <w:p w14:paraId="7F93E9DB" w14:textId="77777777" w:rsidR="00E41267" w:rsidRPr="00E41267" w:rsidRDefault="00E41267" w:rsidP="00E41267">
      <w:r w:rsidRPr="00E41267">
        <w:t>Files included in the submission (names and expected contents):</w:t>
      </w:r>
    </w:p>
    <w:p w14:paraId="687F659A" w14:textId="77777777" w:rsidR="00E41267" w:rsidRPr="00E41267" w:rsidRDefault="00E41267" w:rsidP="00E41267">
      <w:pPr>
        <w:numPr>
          <w:ilvl w:val="0"/>
          <w:numId w:val="12"/>
        </w:numPr>
      </w:pPr>
      <w:r w:rsidRPr="00E41267">
        <w:t>i221239_A3.ipynb or </w:t>
      </w:r>
      <w:hyperlink r:id="rId5" w:history="1">
        <w:r w:rsidRPr="00E41267">
          <w:rPr>
            <w:rStyle w:val="Hyperlink"/>
          </w:rPr>
          <w:t>i221239.ipynb</w:t>
        </w:r>
      </w:hyperlink>
      <w:r w:rsidRPr="00E41267">
        <w:t xml:space="preserve"> — </w:t>
      </w:r>
      <w:proofErr w:type="spellStart"/>
      <w:r w:rsidRPr="00E41267">
        <w:t>Jupyter</w:t>
      </w:r>
      <w:proofErr w:type="spellEnd"/>
      <w:r w:rsidRPr="00E41267">
        <w:t xml:space="preserve"> notebook containing code, experiments and outputs.</w:t>
      </w:r>
    </w:p>
    <w:p w14:paraId="7A69A646" w14:textId="77777777" w:rsidR="00E41267" w:rsidRPr="00E41267" w:rsidRDefault="00E41267" w:rsidP="00E41267">
      <w:pPr>
        <w:numPr>
          <w:ilvl w:val="0"/>
          <w:numId w:val="12"/>
        </w:numPr>
      </w:pPr>
      <w:r w:rsidRPr="00E41267">
        <w:t xml:space="preserve">corrected_summaries.csv — CSV with columns: </w:t>
      </w:r>
      <w:proofErr w:type="spellStart"/>
      <w:r w:rsidRPr="00E41267">
        <w:t>case_no</w:t>
      </w:r>
      <w:proofErr w:type="spellEnd"/>
      <w:r w:rsidRPr="00E41267">
        <w:t xml:space="preserve">, </w:t>
      </w:r>
      <w:proofErr w:type="spellStart"/>
      <w:r w:rsidRPr="00E41267">
        <w:t>original_summary</w:t>
      </w:r>
      <w:proofErr w:type="spellEnd"/>
      <w:r w:rsidRPr="00E41267">
        <w:t xml:space="preserve">, </w:t>
      </w:r>
      <w:proofErr w:type="spellStart"/>
      <w:r w:rsidRPr="00E41267">
        <w:t>corrected_summary</w:t>
      </w:r>
      <w:proofErr w:type="spellEnd"/>
      <w:r w:rsidRPr="00E41267">
        <w:t>.</w:t>
      </w:r>
    </w:p>
    <w:p w14:paraId="421CC9C2" w14:textId="77777777" w:rsidR="00E41267" w:rsidRPr="00E41267" w:rsidRDefault="00E41267" w:rsidP="00E41267">
      <w:pPr>
        <w:numPr>
          <w:ilvl w:val="0"/>
          <w:numId w:val="12"/>
        </w:numPr>
      </w:pPr>
      <w:proofErr w:type="spellStart"/>
      <w:r w:rsidRPr="00E41267">
        <w:t>case_embeddings.npy</w:t>
      </w:r>
      <w:proofErr w:type="spellEnd"/>
      <w:r w:rsidRPr="00E41267">
        <w:t> or case_embeddings.csv — case-level embeddings (one vector per case).</w:t>
      </w:r>
    </w:p>
    <w:p w14:paraId="6574FAE8" w14:textId="77777777" w:rsidR="00E41267" w:rsidRPr="00E41267" w:rsidRDefault="00E41267" w:rsidP="00E41267">
      <w:pPr>
        <w:numPr>
          <w:ilvl w:val="0"/>
          <w:numId w:val="12"/>
        </w:numPr>
      </w:pPr>
      <w:r w:rsidRPr="00E41267">
        <w:t xml:space="preserve">retrieval_results.csv — Top-K retrieval results: </w:t>
      </w:r>
      <w:proofErr w:type="spellStart"/>
      <w:r w:rsidRPr="00E41267">
        <w:t>query_case_no</w:t>
      </w:r>
      <w:proofErr w:type="spellEnd"/>
      <w:r w:rsidRPr="00E41267">
        <w:t xml:space="preserve">, </w:t>
      </w:r>
      <w:proofErr w:type="spellStart"/>
      <w:r w:rsidRPr="00E41267">
        <w:t>similar_case_no</w:t>
      </w:r>
      <w:proofErr w:type="spellEnd"/>
      <w:r w:rsidRPr="00E41267">
        <w:t xml:space="preserve">, </w:t>
      </w:r>
      <w:proofErr w:type="spellStart"/>
      <w:r w:rsidRPr="00E41267">
        <w:t>similarity_score</w:t>
      </w:r>
      <w:proofErr w:type="spellEnd"/>
      <w:r w:rsidRPr="00E41267">
        <w:t>.</w:t>
      </w:r>
    </w:p>
    <w:p w14:paraId="53CA718B" w14:textId="77777777" w:rsidR="00E41267" w:rsidRPr="00E41267" w:rsidRDefault="00E41267" w:rsidP="00E41267">
      <w:pPr>
        <w:numPr>
          <w:ilvl w:val="0"/>
          <w:numId w:val="12"/>
        </w:numPr>
      </w:pPr>
      <w:r w:rsidRPr="00E41267">
        <w:t>requirements.txt — exact pip packages + versions used to reproduce the environment.</w:t>
      </w:r>
    </w:p>
    <w:p w14:paraId="05E85424" w14:textId="77777777" w:rsidR="00E41267" w:rsidRPr="00E41267" w:rsidRDefault="00E41267" w:rsidP="00E41267">
      <w:pPr>
        <w:numPr>
          <w:ilvl w:val="0"/>
          <w:numId w:val="12"/>
        </w:numPr>
      </w:pPr>
      <w:r w:rsidRPr="00E41267">
        <w:t>report.pdf — this document exported to PDF.</w:t>
      </w:r>
    </w:p>
    <w:p w14:paraId="3CF0980F" w14:textId="77777777" w:rsidR="00E41267" w:rsidRPr="00E41267" w:rsidRDefault="00E41267" w:rsidP="00E41267">
      <w:pPr>
        <w:numPr>
          <w:ilvl w:val="0"/>
          <w:numId w:val="12"/>
        </w:numPr>
      </w:pPr>
      <w:r w:rsidRPr="00E41267">
        <w:t>(Optional) Small visualization files (e.g., embeddings_tsne.png) if available.</w:t>
      </w:r>
    </w:p>
    <w:p w14:paraId="75064D04" w14:textId="77777777" w:rsidR="00E41267" w:rsidRPr="00E41267" w:rsidRDefault="00E41267" w:rsidP="00E41267">
      <w:r w:rsidRPr="00E41267">
        <w:lastRenderedPageBreak/>
        <w:t>Note: Please open the notebook to view the full comparison table and retrieval outputs.</w:t>
      </w:r>
    </w:p>
    <w:p w14:paraId="0DC57CEE" w14:textId="77777777" w:rsidR="00E41267" w:rsidRPr="00E41267" w:rsidRDefault="00E41267" w:rsidP="00E41267">
      <w:r w:rsidRPr="00E41267">
        <w:pict w14:anchorId="41B7D35C">
          <v:rect id="_x0000_i1167" style="width:0;height:1.5pt" o:hralign="center" o:hrstd="t" o:hrnoshade="t" o:hr="t" fillcolor="#ccc" stroked="f"/>
        </w:pict>
      </w:r>
    </w:p>
    <w:p w14:paraId="6C566E48" w14:textId="6AA2C6C8" w:rsidR="00E41267" w:rsidRPr="00E41267" w:rsidRDefault="00E41267" w:rsidP="00E41267">
      <w:pPr>
        <w:pStyle w:val="Heading1"/>
      </w:pPr>
      <w:r>
        <w:t xml:space="preserve">3. </w:t>
      </w:r>
      <w:r w:rsidRPr="00E41267">
        <w:t>Part 1 — Grammar Correction &amp; Summary Refinement</w:t>
      </w:r>
    </w:p>
    <w:p w14:paraId="4AD1A65C" w14:textId="3B6F94A5" w:rsidR="00E41267" w:rsidRPr="00E41267" w:rsidRDefault="00E41267" w:rsidP="00E41267"/>
    <w:p w14:paraId="67E7E7F8" w14:textId="77777777" w:rsidR="00E41267" w:rsidRPr="00E41267" w:rsidRDefault="00E41267" w:rsidP="005B05B2">
      <w:pPr>
        <w:pStyle w:val="Heading2"/>
      </w:pPr>
      <w:r w:rsidRPr="00E41267">
        <w:t>3.1 Approach</w:t>
      </w:r>
    </w:p>
    <w:p w14:paraId="46BAF90C" w14:textId="77777777" w:rsidR="00E41267" w:rsidRPr="00E41267" w:rsidRDefault="00E41267" w:rsidP="00E41267">
      <w:pPr>
        <w:numPr>
          <w:ilvl w:val="0"/>
          <w:numId w:val="14"/>
        </w:numPr>
      </w:pPr>
      <w:r w:rsidRPr="00E41267">
        <w:t>Input: abstractive summaries generated in Assignment 2 (one summary per case).</w:t>
      </w:r>
    </w:p>
    <w:p w14:paraId="0DF1270A" w14:textId="77777777" w:rsidR="00E41267" w:rsidRPr="00E41267" w:rsidRDefault="00E41267" w:rsidP="00E41267">
      <w:pPr>
        <w:numPr>
          <w:ilvl w:val="0"/>
          <w:numId w:val="14"/>
        </w:numPr>
      </w:pPr>
      <w:r w:rsidRPr="00E41267">
        <w:t>Pre-processing: normalize whitespace and punctuation; preserve legal tokens such as case numbers and statutory citations.</w:t>
      </w:r>
    </w:p>
    <w:p w14:paraId="777370C3" w14:textId="77777777" w:rsidR="00E41267" w:rsidRPr="00E41267" w:rsidRDefault="00E41267" w:rsidP="00E41267">
      <w:pPr>
        <w:numPr>
          <w:ilvl w:val="0"/>
          <w:numId w:val="14"/>
        </w:numPr>
      </w:pPr>
      <w:r w:rsidRPr="00E41267">
        <w:t>Automatic grammar correction:</w:t>
      </w:r>
    </w:p>
    <w:p w14:paraId="22B9E9A5" w14:textId="77777777" w:rsidR="00E41267" w:rsidRPr="00E41267" w:rsidRDefault="00E41267" w:rsidP="00E41267">
      <w:pPr>
        <w:numPr>
          <w:ilvl w:val="1"/>
          <w:numId w:val="14"/>
        </w:numPr>
      </w:pPr>
      <w:r w:rsidRPr="00E41267">
        <w:t>When available, a lightweight grammar-correction tool (library) was used with conservative settings to avoid meaning change.</w:t>
      </w:r>
    </w:p>
    <w:p w14:paraId="51451BB5" w14:textId="77777777" w:rsidR="00E41267" w:rsidRPr="00E41267" w:rsidRDefault="00E41267" w:rsidP="00E41267">
      <w:pPr>
        <w:numPr>
          <w:ilvl w:val="1"/>
          <w:numId w:val="14"/>
        </w:numPr>
      </w:pPr>
      <w:r w:rsidRPr="00E41267">
        <w:t xml:space="preserve">When tool dependencies were not available (e.g., Java requirement for </w:t>
      </w:r>
      <w:proofErr w:type="spellStart"/>
      <w:r w:rsidRPr="00E41267">
        <w:t>LanguageTool</w:t>
      </w:r>
      <w:proofErr w:type="spellEnd"/>
      <w:r w:rsidRPr="00E41267">
        <w:t xml:space="preserve">), a robust rule-based pipeline using </w:t>
      </w:r>
      <w:proofErr w:type="spellStart"/>
      <w:r w:rsidRPr="00E41267">
        <w:t>spaCy</w:t>
      </w:r>
      <w:proofErr w:type="spellEnd"/>
      <w:r w:rsidRPr="00E41267">
        <w:t xml:space="preserve"> for POS and dependency parses was used instead.</w:t>
      </w:r>
    </w:p>
    <w:p w14:paraId="6344D481" w14:textId="77777777" w:rsidR="00E41267" w:rsidRPr="00E41267" w:rsidRDefault="00E41267" w:rsidP="00E41267">
      <w:pPr>
        <w:numPr>
          <w:ilvl w:val="0"/>
          <w:numId w:val="14"/>
        </w:numPr>
      </w:pPr>
      <w:r w:rsidRPr="00E41267">
        <w:t>POS-based refinement:</w:t>
      </w:r>
    </w:p>
    <w:p w14:paraId="62994C53" w14:textId="77777777" w:rsidR="00E41267" w:rsidRPr="00E41267" w:rsidRDefault="00E41267" w:rsidP="00E41267">
      <w:pPr>
        <w:numPr>
          <w:ilvl w:val="1"/>
          <w:numId w:val="14"/>
        </w:numPr>
      </w:pPr>
      <w:r w:rsidRPr="00E41267">
        <w:t>Use POS tags and simple heuristics to enforce subject–verb agreement, ensure article usage (a/an/the), and to remove obvious redundancies.</w:t>
      </w:r>
    </w:p>
    <w:p w14:paraId="2E1208D6" w14:textId="77777777" w:rsidR="00E41267" w:rsidRPr="00E41267" w:rsidRDefault="00E41267" w:rsidP="00E41267">
      <w:pPr>
        <w:numPr>
          <w:ilvl w:val="1"/>
          <w:numId w:val="14"/>
        </w:numPr>
      </w:pPr>
      <w:r w:rsidRPr="00E41267">
        <w:t>Additional steps include capitalization of legal terms (Court, Judge, Appellant) and normalization of auxiliaries (was/were, has/have).</w:t>
      </w:r>
    </w:p>
    <w:p w14:paraId="04E9B6D0" w14:textId="77777777" w:rsidR="00E41267" w:rsidRPr="00E41267" w:rsidRDefault="00E41267" w:rsidP="00E41267">
      <w:pPr>
        <w:numPr>
          <w:ilvl w:val="0"/>
          <w:numId w:val="14"/>
        </w:numPr>
      </w:pPr>
      <w:r w:rsidRPr="00E41267">
        <w:t>Heuristic fragment-to-sentence conversion:</w:t>
      </w:r>
    </w:p>
    <w:p w14:paraId="1516FE77" w14:textId="77777777" w:rsidR="00E41267" w:rsidRPr="00E41267" w:rsidRDefault="00E41267" w:rsidP="00E41267">
      <w:pPr>
        <w:numPr>
          <w:ilvl w:val="1"/>
          <w:numId w:val="14"/>
        </w:numPr>
      </w:pPr>
      <w:r w:rsidRPr="00E41267">
        <w:t>A </w:t>
      </w:r>
      <w:proofErr w:type="spellStart"/>
      <w:r w:rsidRPr="00E41267">
        <w:t>make_</w:t>
      </w:r>
      <w:proofErr w:type="gramStart"/>
      <w:r w:rsidRPr="00E41267">
        <w:t>sentency</w:t>
      </w:r>
      <w:proofErr w:type="spellEnd"/>
      <w:r w:rsidRPr="00E41267">
        <w:t>(</w:t>
      </w:r>
      <w:proofErr w:type="gramEnd"/>
      <w:r w:rsidRPr="00E41267">
        <w:t>) step converts keyword-style fragments into natural sentence forms (heuristic reconstruction).</w:t>
      </w:r>
    </w:p>
    <w:p w14:paraId="2E2CD7D9" w14:textId="77777777" w:rsidR="00E41267" w:rsidRPr="00E41267" w:rsidRDefault="00E41267" w:rsidP="00E41267">
      <w:pPr>
        <w:numPr>
          <w:ilvl w:val="0"/>
          <w:numId w:val="14"/>
        </w:numPr>
      </w:pPr>
      <w:r w:rsidRPr="00E41267">
        <w:t xml:space="preserve">Post-processing: punctuation and spacing </w:t>
      </w:r>
      <w:proofErr w:type="spellStart"/>
      <w:r w:rsidRPr="00E41267">
        <w:t>normalisation</w:t>
      </w:r>
      <w:proofErr w:type="spellEnd"/>
      <w:r w:rsidRPr="00E41267">
        <w:t>, and consistency fixes.</w:t>
      </w:r>
    </w:p>
    <w:p w14:paraId="096177A7" w14:textId="77777777" w:rsidR="00E41267" w:rsidRPr="00E41267" w:rsidRDefault="00E41267" w:rsidP="00E41267">
      <w:pPr>
        <w:numPr>
          <w:ilvl w:val="0"/>
          <w:numId w:val="14"/>
        </w:numPr>
      </w:pPr>
      <w:r w:rsidRPr="00E41267">
        <w:t>Quality control:</w:t>
      </w:r>
    </w:p>
    <w:p w14:paraId="7B37F0A5" w14:textId="77777777" w:rsidR="00E41267" w:rsidRPr="00E41267" w:rsidRDefault="00E41267" w:rsidP="00E41267">
      <w:pPr>
        <w:numPr>
          <w:ilvl w:val="1"/>
          <w:numId w:val="14"/>
        </w:numPr>
      </w:pPr>
      <w:r w:rsidRPr="00E41267">
        <w:t>A random sample of corrected summaries was manually inspected to ensure legal meaning was preserved.</w:t>
      </w:r>
    </w:p>
    <w:p w14:paraId="2C17E5E0" w14:textId="77777777" w:rsidR="00E41267" w:rsidRPr="00E41267" w:rsidRDefault="00E41267" w:rsidP="00E41267">
      <w:pPr>
        <w:numPr>
          <w:ilvl w:val="1"/>
          <w:numId w:val="14"/>
        </w:numPr>
      </w:pPr>
      <w:r w:rsidRPr="00E41267">
        <w:t>Conservative edits were preferred: when in doubt the original phrasing was retained or flagged for manual review.</w:t>
      </w:r>
    </w:p>
    <w:p w14:paraId="2BDA86A3" w14:textId="77777777" w:rsidR="00E41267" w:rsidRPr="00E41267" w:rsidRDefault="00E41267" w:rsidP="005B05B2">
      <w:pPr>
        <w:pStyle w:val="Heading2"/>
      </w:pPr>
      <w:r w:rsidRPr="00E41267">
        <w:lastRenderedPageBreak/>
        <w:t>3.2 Output</w:t>
      </w:r>
    </w:p>
    <w:p w14:paraId="796BE0E5" w14:textId="77777777" w:rsidR="00E41267" w:rsidRPr="00E41267" w:rsidRDefault="00E41267" w:rsidP="00E41267">
      <w:pPr>
        <w:numPr>
          <w:ilvl w:val="0"/>
          <w:numId w:val="15"/>
        </w:numPr>
      </w:pPr>
      <w:r w:rsidRPr="00E41267">
        <w:t>corrected_summaries.csv with columns: </w:t>
      </w:r>
      <w:proofErr w:type="spellStart"/>
      <w:r w:rsidRPr="00E41267">
        <w:t>case_no</w:t>
      </w:r>
      <w:proofErr w:type="spellEnd"/>
      <w:r w:rsidRPr="00E41267">
        <w:t xml:space="preserve">, </w:t>
      </w:r>
      <w:proofErr w:type="spellStart"/>
      <w:r w:rsidRPr="00E41267">
        <w:t>original_summary</w:t>
      </w:r>
      <w:proofErr w:type="spellEnd"/>
      <w:r w:rsidRPr="00E41267">
        <w:t xml:space="preserve">, </w:t>
      </w:r>
      <w:proofErr w:type="spellStart"/>
      <w:r w:rsidRPr="00E41267">
        <w:t>corrected_summary</w:t>
      </w:r>
      <w:proofErr w:type="spellEnd"/>
      <w:r w:rsidRPr="00E41267">
        <w:t>.</w:t>
      </w:r>
    </w:p>
    <w:p w14:paraId="3A9FAE8C" w14:textId="77777777" w:rsidR="00E41267" w:rsidRPr="00E41267" w:rsidRDefault="00E41267" w:rsidP="00E41267">
      <w:pPr>
        <w:numPr>
          <w:ilvl w:val="0"/>
          <w:numId w:val="15"/>
        </w:numPr>
      </w:pPr>
      <w:r w:rsidRPr="00E41267">
        <w:t>Example (replace these example rows with your actual outputs):</w:t>
      </w:r>
    </w:p>
    <w:tbl>
      <w:tblPr>
        <w:tblW w:w="78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318"/>
        <w:gridCol w:w="2923"/>
        <w:gridCol w:w="3634"/>
      </w:tblGrid>
      <w:tr w:rsidR="00E41267" w:rsidRPr="00E41267" w14:paraId="1BA01D5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AF8065B" w14:textId="77777777" w:rsidR="00E41267" w:rsidRPr="00E41267" w:rsidRDefault="00E41267" w:rsidP="00E41267">
            <w:pPr>
              <w:rPr>
                <w:b/>
                <w:bCs/>
              </w:rPr>
            </w:pPr>
            <w:proofErr w:type="spellStart"/>
            <w:r w:rsidRPr="00E41267">
              <w:rPr>
                <w:b/>
                <w:bCs/>
              </w:rPr>
              <w:t>case_no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8188E33" w14:textId="77777777" w:rsidR="00E41267" w:rsidRPr="00E41267" w:rsidRDefault="00E41267" w:rsidP="00E41267">
            <w:pPr>
              <w:rPr>
                <w:b/>
                <w:bCs/>
              </w:rPr>
            </w:pPr>
            <w:proofErr w:type="spellStart"/>
            <w:r w:rsidRPr="00E41267">
              <w:rPr>
                <w:b/>
                <w:bCs/>
              </w:rPr>
              <w:t>original_summary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141CC3" w14:textId="77777777" w:rsidR="00E41267" w:rsidRPr="00E41267" w:rsidRDefault="00E41267" w:rsidP="00E41267">
            <w:pPr>
              <w:rPr>
                <w:b/>
                <w:bCs/>
              </w:rPr>
            </w:pPr>
            <w:proofErr w:type="spellStart"/>
            <w:r w:rsidRPr="00E41267">
              <w:rPr>
                <w:b/>
                <w:bCs/>
              </w:rPr>
              <w:t>corrected_summary</w:t>
            </w:r>
            <w:proofErr w:type="spellEnd"/>
          </w:p>
        </w:tc>
      </w:tr>
      <w:tr w:rsidR="00E41267" w:rsidRPr="00E41267" w14:paraId="1E891D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92446E" w14:textId="77777777" w:rsidR="00E41267" w:rsidRPr="00E41267" w:rsidRDefault="00E41267" w:rsidP="00E41267">
            <w:r w:rsidRPr="00E41267">
              <w:t>C.A.1022-2012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E582825" w14:textId="77777777" w:rsidR="00E41267" w:rsidRPr="00E41267" w:rsidRDefault="00E41267" w:rsidP="00E41267">
            <w:r w:rsidRPr="00E41267">
              <w:t>court dismiss the appeal filed by appellant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08FAC5" w14:textId="77777777" w:rsidR="00E41267" w:rsidRPr="00E41267" w:rsidRDefault="00E41267" w:rsidP="00E41267">
            <w:r w:rsidRPr="00E41267">
              <w:t>The Court dismissed the appeal filed by the Appellant.</w:t>
            </w:r>
          </w:p>
        </w:tc>
      </w:tr>
      <w:tr w:rsidR="00E41267" w:rsidRPr="00E41267" w14:paraId="05B78BD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3F76BA" w14:textId="77777777" w:rsidR="00E41267" w:rsidRPr="00E41267" w:rsidRDefault="00E41267" w:rsidP="00E41267">
            <w:r w:rsidRPr="00E41267">
              <w:t>C.A.1125-2014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BA8281" w14:textId="77777777" w:rsidR="00E41267" w:rsidRPr="00E41267" w:rsidRDefault="00E41267" w:rsidP="00E41267">
            <w:r w:rsidRPr="00E41267">
              <w:t>appeal file against decision date 29.10.2015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2D6CE6" w14:textId="77777777" w:rsidR="00E41267" w:rsidRPr="00E41267" w:rsidRDefault="00E41267" w:rsidP="00E41267">
            <w:r w:rsidRPr="00E41267">
              <w:t>The appeal was filed against the decision dated 29.10.2015.</w:t>
            </w:r>
          </w:p>
        </w:tc>
      </w:tr>
      <w:tr w:rsidR="00E41267" w:rsidRPr="00E41267" w14:paraId="7100B6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D7BD014" w14:textId="77777777" w:rsidR="00E41267" w:rsidRPr="00E41267" w:rsidRDefault="00E41267" w:rsidP="00E41267">
            <w:r w:rsidRPr="00E41267">
              <w:t>C.A.1194-2014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EA7279" w14:textId="77777777" w:rsidR="00E41267" w:rsidRPr="00E41267" w:rsidRDefault="00E41267" w:rsidP="00E41267">
            <w:r w:rsidRPr="00E41267">
              <w:t xml:space="preserve">No.1194 of 2014 </w:t>
            </w:r>
            <w:proofErr w:type="spellStart"/>
            <w:r w:rsidRPr="00E41267">
              <w:t>etc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A365250" w14:textId="77777777" w:rsidR="00E41267" w:rsidRPr="00E41267" w:rsidRDefault="00E41267" w:rsidP="00E41267">
            <w:r w:rsidRPr="00E41267">
              <w:t>No.1194 of 2014 (consolidated case references).</w:t>
            </w:r>
          </w:p>
        </w:tc>
      </w:tr>
    </w:tbl>
    <w:p w14:paraId="07EB3B70" w14:textId="77777777" w:rsidR="005B05B2" w:rsidRDefault="005B05B2" w:rsidP="00E41267"/>
    <w:p w14:paraId="43628A79" w14:textId="6653EB16" w:rsidR="00E41267" w:rsidRPr="00E41267" w:rsidRDefault="00E41267" w:rsidP="005B05B2">
      <w:pPr>
        <w:pStyle w:val="Heading2"/>
      </w:pPr>
      <w:r w:rsidRPr="00E41267">
        <w:t xml:space="preserve">3.3 Reflection </w:t>
      </w:r>
    </w:p>
    <w:p w14:paraId="366723F1" w14:textId="77777777" w:rsidR="00E41267" w:rsidRDefault="00E41267" w:rsidP="005B05B2">
      <w:r w:rsidRPr="00E41267">
        <w:t>Combining rule-based POS checks with conservative automatic corrections preserved legal meaning while improving fluency. The main challenge was handling legal citations and multi-clause sentences where naive edits may alter meaning; to mitigate this, we limited automated edits to high-confidence cases and left uncertain corrections for manual review. Overall readability and grammatical correctness increased across the test sample.</w:t>
      </w:r>
    </w:p>
    <w:p w14:paraId="6D613012" w14:textId="77777777" w:rsidR="005B05B2" w:rsidRDefault="005B05B2" w:rsidP="005B05B2"/>
    <w:p w14:paraId="35F3859A" w14:textId="640063FD" w:rsidR="005B05B2" w:rsidRPr="00E41267" w:rsidRDefault="005B05B2" w:rsidP="005B05B2">
      <w:r w:rsidRPr="005B05B2">
        <w:lastRenderedPageBreak/>
        <w:drawing>
          <wp:inline distT="0" distB="0" distL="0" distR="0" wp14:anchorId="7E08DF9C" wp14:editId="4E370F21">
            <wp:extent cx="5943600" cy="5589905"/>
            <wp:effectExtent l="0" t="0" r="0" b="0"/>
            <wp:docPr id="197987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72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3DD5" w14:textId="2A9C451E" w:rsidR="00E41267" w:rsidRPr="00E41267" w:rsidRDefault="00E41267" w:rsidP="00E41267">
      <w:r w:rsidRPr="00E41267">
        <w:pict w14:anchorId="2442C753">
          <v:rect id="_x0000_i1169" style="width:0;height:1.5pt" o:hralign="center" o:hrstd="t" o:hrnoshade="t" o:hr="t" fillcolor="#ccc" stroked="f"/>
        </w:pict>
      </w:r>
    </w:p>
    <w:p w14:paraId="3F9CF6D6" w14:textId="12CD8DE5" w:rsidR="00E41267" w:rsidRPr="00E41267" w:rsidRDefault="005B05B2" w:rsidP="005B05B2">
      <w:pPr>
        <w:pStyle w:val="Heading1"/>
      </w:pPr>
      <w:r>
        <w:t xml:space="preserve">4. </w:t>
      </w:r>
      <w:r w:rsidR="00E41267" w:rsidRPr="00E41267">
        <w:t>Part 2 — Legal Case Similarity Retrieval</w:t>
      </w:r>
    </w:p>
    <w:p w14:paraId="03B63D26" w14:textId="77777777" w:rsidR="00E41267" w:rsidRPr="00E41267" w:rsidRDefault="00E41267" w:rsidP="00E41267">
      <w:r w:rsidRPr="00E41267">
        <w:pict w14:anchorId="2D8951D5">
          <v:rect id="_x0000_i1172" style="width:0;height:1.5pt" o:hralign="center" o:hrstd="t" o:hrnoshade="t" o:hr="t" fillcolor="#ccc" stroked="f"/>
        </w:pict>
      </w:r>
    </w:p>
    <w:p w14:paraId="01548046" w14:textId="22AC6845" w:rsidR="00E41267" w:rsidRPr="00E41267" w:rsidRDefault="005B05B2" w:rsidP="005B05B2">
      <w:pPr>
        <w:pStyle w:val="Heading2"/>
      </w:pPr>
      <w:r>
        <w:t>4</w:t>
      </w:r>
      <w:r w:rsidR="00E41267" w:rsidRPr="00E41267">
        <w:t>.1 Approach</w:t>
      </w:r>
    </w:p>
    <w:p w14:paraId="21C9AA04" w14:textId="77777777" w:rsidR="00E41267" w:rsidRPr="00E41267" w:rsidRDefault="00E41267" w:rsidP="00E41267">
      <w:pPr>
        <w:numPr>
          <w:ilvl w:val="0"/>
          <w:numId w:val="20"/>
        </w:numPr>
      </w:pPr>
      <w:r w:rsidRPr="00E41267">
        <w:t>Case representation:</w:t>
      </w:r>
    </w:p>
    <w:p w14:paraId="508C11DA" w14:textId="77777777" w:rsidR="00E41267" w:rsidRPr="00E41267" w:rsidRDefault="00E41267" w:rsidP="00E41267">
      <w:pPr>
        <w:numPr>
          <w:ilvl w:val="1"/>
          <w:numId w:val="20"/>
        </w:numPr>
      </w:pPr>
      <w:r w:rsidRPr="00E41267">
        <w:t>Sentence embeddings were computed in Assignment 2 (one vector per sentence).</w:t>
      </w:r>
    </w:p>
    <w:p w14:paraId="2895B898" w14:textId="77777777" w:rsidR="00E41267" w:rsidRPr="00E41267" w:rsidRDefault="00E41267" w:rsidP="00E41267">
      <w:pPr>
        <w:numPr>
          <w:ilvl w:val="1"/>
          <w:numId w:val="20"/>
        </w:numPr>
      </w:pPr>
      <w:r w:rsidRPr="00E41267">
        <w:lastRenderedPageBreak/>
        <w:t>Case-level embedding = average (mean pooling) of the case’s sentence embeddings.</w:t>
      </w:r>
    </w:p>
    <w:p w14:paraId="12D759AA" w14:textId="77777777" w:rsidR="00E41267" w:rsidRPr="00E41267" w:rsidRDefault="00E41267" w:rsidP="00E41267">
      <w:pPr>
        <w:numPr>
          <w:ilvl w:val="1"/>
          <w:numId w:val="20"/>
        </w:numPr>
      </w:pPr>
      <w:r w:rsidRPr="00E41267">
        <w:t>Case embeddings were saved as </w:t>
      </w:r>
      <w:proofErr w:type="spellStart"/>
      <w:r w:rsidRPr="00E41267">
        <w:t>case_embeddings.npy</w:t>
      </w:r>
      <w:proofErr w:type="spellEnd"/>
      <w:r w:rsidRPr="00E41267">
        <w:t> (NumPy array) or case_embeddings.csv.</w:t>
      </w:r>
    </w:p>
    <w:p w14:paraId="6A979C4E" w14:textId="77777777" w:rsidR="00E41267" w:rsidRPr="00E41267" w:rsidRDefault="00E41267" w:rsidP="00E41267">
      <w:pPr>
        <w:numPr>
          <w:ilvl w:val="0"/>
          <w:numId w:val="20"/>
        </w:numPr>
      </w:pPr>
      <w:r w:rsidRPr="00E41267">
        <w:t>Querying:</w:t>
      </w:r>
    </w:p>
    <w:p w14:paraId="55545C76" w14:textId="77777777" w:rsidR="00E41267" w:rsidRPr="00E41267" w:rsidRDefault="00E41267" w:rsidP="00E41267">
      <w:pPr>
        <w:numPr>
          <w:ilvl w:val="1"/>
          <w:numId w:val="20"/>
        </w:numPr>
      </w:pPr>
      <w:r w:rsidRPr="00E41267">
        <w:t>For each query case, compute the same pooled embedding and compute cosine similarity with all stored case embeddings.</w:t>
      </w:r>
    </w:p>
    <w:p w14:paraId="206C0BF0" w14:textId="77777777" w:rsidR="00E41267" w:rsidRPr="00E41267" w:rsidRDefault="00E41267" w:rsidP="00E41267">
      <w:pPr>
        <w:numPr>
          <w:ilvl w:val="1"/>
          <w:numId w:val="20"/>
        </w:numPr>
      </w:pPr>
      <w:r w:rsidRPr="00E41267">
        <w:t xml:space="preserve">Similarity formula: </w:t>
      </w:r>
      <w:proofErr w:type="gramStart"/>
      <w:r w:rsidRPr="00E41267">
        <w:t>cosine(</w:t>
      </w:r>
      <w:proofErr w:type="gramEnd"/>
      <w:r w:rsidRPr="00E41267">
        <w:t>u, v) = (u · v) / (||u|| ||v||).</w:t>
      </w:r>
    </w:p>
    <w:p w14:paraId="6C12AD55" w14:textId="77777777" w:rsidR="00E41267" w:rsidRPr="00E41267" w:rsidRDefault="00E41267" w:rsidP="00E41267">
      <w:pPr>
        <w:numPr>
          <w:ilvl w:val="0"/>
          <w:numId w:val="20"/>
        </w:numPr>
      </w:pPr>
      <w:r w:rsidRPr="00E41267">
        <w:t>Ranking:</w:t>
      </w:r>
    </w:p>
    <w:p w14:paraId="23908A18" w14:textId="77777777" w:rsidR="00E41267" w:rsidRPr="00E41267" w:rsidRDefault="00E41267" w:rsidP="00E41267">
      <w:pPr>
        <w:numPr>
          <w:ilvl w:val="1"/>
          <w:numId w:val="20"/>
        </w:numPr>
      </w:pPr>
      <w:r w:rsidRPr="00E41267">
        <w:t>Sort by descending cosine similarity and return Top-K similar cases (default K=5; configurable).</w:t>
      </w:r>
    </w:p>
    <w:p w14:paraId="7B0E8A11" w14:textId="77777777" w:rsidR="00E41267" w:rsidRPr="00E41267" w:rsidRDefault="00E41267" w:rsidP="00E41267">
      <w:pPr>
        <w:numPr>
          <w:ilvl w:val="0"/>
          <w:numId w:val="20"/>
        </w:numPr>
      </w:pPr>
      <w:r w:rsidRPr="00E41267">
        <w:t>Output:</w:t>
      </w:r>
    </w:p>
    <w:p w14:paraId="77D395B9" w14:textId="77777777" w:rsidR="00E41267" w:rsidRPr="00E41267" w:rsidRDefault="00E41267" w:rsidP="00E41267">
      <w:pPr>
        <w:numPr>
          <w:ilvl w:val="1"/>
          <w:numId w:val="20"/>
        </w:numPr>
      </w:pPr>
      <w:r w:rsidRPr="00E41267">
        <w:t>retrieval_results.csv with columns: </w:t>
      </w:r>
      <w:proofErr w:type="spellStart"/>
      <w:r w:rsidRPr="00E41267">
        <w:t>query_case_no</w:t>
      </w:r>
      <w:proofErr w:type="spellEnd"/>
      <w:r w:rsidRPr="00E41267">
        <w:t xml:space="preserve">, </w:t>
      </w:r>
      <w:proofErr w:type="spellStart"/>
      <w:r w:rsidRPr="00E41267">
        <w:t>similar_case_no</w:t>
      </w:r>
      <w:proofErr w:type="spellEnd"/>
      <w:r w:rsidRPr="00E41267">
        <w:t xml:space="preserve">, </w:t>
      </w:r>
      <w:proofErr w:type="spellStart"/>
      <w:r w:rsidRPr="00E41267">
        <w:t>similarity_score</w:t>
      </w:r>
      <w:proofErr w:type="spellEnd"/>
      <w:r w:rsidRPr="00E41267">
        <w:t>.</w:t>
      </w:r>
    </w:p>
    <w:p w14:paraId="0B23DB9D" w14:textId="05AD7F4C" w:rsidR="00E41267" w:rsidRPr="00E41267" w:rsidRDefault="005B05B2" w:rsidP="005B05B2">
      <w:pPr>
        <w:pStyle w:val="Heading2"/>
      </w:pPr>
      <w:r>
        <w:t>4</w:t>
      </w:r>
      <w:r w:rsidR="00E41267" w:rsidRPr="00E41267">
        <w:t xml:space="preserve">.2 Example output </w:t>
      </w:r>
    </w:p>
    <w:p w14:paraId="79ACBDD2" w14:textId="77777777" w:rsidR="00E41267" w:rsidRPr="00E41267" w:rsidRDefault="00E41267" w:rsidP="00E41267">
      <w:pPr>
        <w:numPr>
          <w:ilvl w:val="0"/>
          <w:numId w:val="21"/>
        </w:numPr>
      </w:pPr>
      <w:r w:rsidRPr="00E41267">
        <w:t>retrieval_results.csv</w:t>
      </w:r>
    </w:p>
    <w:p w14:paraId="1449BADC" w14:textId="77777777" w:rsidR="005B05B2" w:rsidRPr="005B05B2" w:rsidRDefault="005B05B2" w:rsidP="005B05B2">
      <w:pPr>
        <w:ind w:left="360"/>
        <w:rPr>
          <w:color w:val="000000" w:themeColor="text1"/>
          <w:highlight w:val="lightGray"/>
        </w:rPr>
      </w:pPr>
      <w:proofErr w:type="spellStart"/>
      <w:r w:rsidRPr="005B05B2">
        <w:rPr>
          <w:color w:val="000000" w:themeColor="text1"/>
          <w:highlight w:val="lightGray"/>
        </w:rPr>
        <w:t>query_case_</w:t>
      </w:r>
      <w:proofErr w:type="gramStart"/>
      <w:r w:rsidRPr="005B05B2">
        <w:rPr>
          <w:color w:val="000000" w:themeColor="text1"/>
          <w:highlight w:val="lightGray"/>
        </w:rPr>
        <w:t>no,similar</w:t>
      </w:r>
      <w:proofErr w:type="gramEnd"/>
      <w:r w:rsidRPr="005B05B2">
        <w:rPr>
          <w:color w:val="000000" w:themeColor="text1"/>
          <w:highlight w:val="lightGray"/>
        </w:rPr>
        <w:t>_case_</w:t>
      </w:r>
      <w:proofErr w:type="gramStart"/>
      <w:r w:rsidRPr="005B05B2">
        <w:rPr>
          <w:color w:val="000000" w:themeColor="text1"/>
          <w:highlight w:val="lightGray"/>
        </w:rPr>
        <w:t>no,similarity</w:t>
      </w:r>
      <w:proofErr w:type="gramEnd"/>
      <w:r w:rsidRPr="005B05B2">
        <w:rPr>
          <w:color w:val="000000" w:themeColor="text1"/>
          <w:highlight w:val="lightGray"/>
        </w:rPr>
        <w:t>_score</w:t>
      </w:r>
      <w:proofErr w:type="spellEnd"/>
    </w:p>
    <w:p w14:paraId="6B924736" w14:textId="77777777" w:rsidR="005B05B2" w:rsidRPr="005B05B2" w:rsidRDefault="005B05B2" w:rsidP="005B05B2">
      <w:pPr>
        <w:ind w:left="360"/>
        <w:rPr>
          <w:color w:val="000000" w:themeColor="text1"/>
          <w:highlight w:val="lightGray"/>
        </w:rPr>
      </w:pPr>
      <w:r w:rsidRPr="005B05B2">
        <w:rPr>
          <w:color w:val="000000" w:themeColor="text1"/>
          <w:highlight w:val="lightGray"/>
        </w:rPr>
        <w:t>C</w:t>
      </w:r>
      <w:proofErr w:type="gramStart"/>
      <w:r w:rsidRPr="005B05B2">
        <w:rPr>
          <w:color w:val="000000" w:themeColor="text1"/>
          <w:highlight w:val="lightGray"/>
        </w:rPr>
        <w:t>010,C</w:t>
      </w:r>
      <w:proofErr w:type="gramEnd"/>
      <w:r w:rsidRPr="005B05B2">
        <w:rPr>
          <w:color w:val="000000" w:themeColor="text1"/>
          <w:highlight w:val="lightGray"/>
        </w:rPr>
        <w:t>002,0.95</w:t>
      </w:r>
    </w:p>
    <w:p w14:paraId="65C2D2C8" w14:textId="77777777" w:rsidR="005B05B2" w:rsidRPr="005B05B2" w:rsidRDefault="005B05B2" w:rsidP="005B05B2">
      <w:pPr>
        <w:ind w:left="360"/>
        <w:rPr>
          <w:color w:val="000000" w:themeColor="text1"/>
          <w:highlight w:val="lightGray"/>
        </w:rPr>
      </w:pPr>
      <w:r w:rsidRPr="005B05B2">
        <w:rPr>
          <w:color w:val="000000" w:themeColor="text1"/>
          <w:highlight w:val="lightGray"/>
        </w:rPr>
        <w:t>C</w:t>
      </w:r>
      <w:proofErr w:type="gramStart"/>
      <w:r w:rsidRPr="005B05B2">
        <w:rPr>
          <w:color w:val="000000" w:themeColor="text1"/>
          <w:highlight w:val="lightGray"/>
        </w:rPr>
        <w:t>010,C</w:t>
      </w:r>
      <w:proofErr w:type="gramEnd"/>
      <w:r w:rsidRPr="005B05B2">
        <w:rPr>
          <w:color w:val="000000" w:themeColor="text1"/>
          <w:highlight w:val="lightGray"/>
        </w:rPr>
        <w:t>001,0.92</w:t>
      </w:r>
    </w:p>
    <w:p w14:paraId="07E4FDBD" w14:textId="1036AD7D" w:rsidR="00E41267" w:rsidRDefault="005B05B2" w:rsidP="005B05B2">
      <w:pPr>
        <w:ind w:left="360"/>
        <w:rPr>
          <w:color w:val="000000" w:themeColor="text1"/>
        </w:rPr>
      </w:pPr>
      <w:r w:rsidRPr="005B05B2">
        <w:rPr>
          <w:color w:val="000000" w:themeColor="text1"/>
          <w:highlight w:val="lightGray"/>
        </w:rPr>
        <w:t>C</w:t>
      </w:r>
      <w:proofErr w:type="gramStart"/>
      <w:r w:rsidRPr="005B05B2">
        <w:rPr>
          <w:color w:val="000000" w:themeColor="text1"/>
          <w:highlight w:val="lightGray"/>
        </w:rPr>
        <w:t>010,C</w:t>
      </w:r>
      <w:proofErr w:type="gramEnd"/>
      <w:r w:rsidRPr="005B05B2">
        <w:rPr>
          <w:color w:val="000000" w:themeColor="text1"/>
          <w:highlight w:val="lightGray"/>
        </w:rPr>
        <w:t>005,0.89</w:t>
      </w:r>
    </w:p>
    <w:p w14:paraId="4A21DD52" w14:textId="24ACA8DB" w:rsidR="005B05B2" w:rsidRPr="00E41267" w:rsidRDefault="005B05B2" w:rsidP="005B05B2">
      <w:pPr>
        <w:rPr>
          <w:color w:val="000000" w:themeColor="text1"/>
        </w:rPr>
      </w:pPr>
      <w:r w:rsidRPr="005B05B2">
        <w:rPr>
          <w:color w:val="000000" w:themeColor="text1"/>
        </w:rPr>
        <w:lastRenderedPageBreak/>
        <w:drawing>
          <wp:inline distT="0" distB="0" distL="0" distR="0" wp14:anchorId="0ED6A683" wp14:editId="767DFE86">
            <wp:extent cx="5943600" cy="3607435"/>
            <wp:effectExtent l="0" t="0" r="0" b="0"/>
            <wp:docPr id="82280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03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FC52" w14:textId="53AC0A5C" w:rsidR="00E41267" w:rsidRPr="00E41267" w:rsidRDefault="005B05B2" w:rsidP="005B05B2">
      <w:pPr>
        <w:pStyle w:val="Heading2"/>
      </w:pPr>
      <w:r>
        <w:t>4</w:t>
      </w:r>
      <w:r w:rsidR="00E41267" w:rsidRPr="00E41267">
        <w:t>.3 Interpretation &amp; Observations</w:t>
      </w:r>
    </w:p>
    <w:p w14:paraId="166ACCA1" w14:textId="77777777" w:rsidR="00E41267" w:rsidRPr="00E41267" w:rsidRDefault="00E41267" w:rsidP="00E41267">
      <w:pPr>
        <w:numPr>
          <w:ilvl w:val="0"/>
          <w:numId w:val="23"/>
        </w:numPr>
      </w:pPr>
      <w:r w:rsidRPr="00E41267">
        <w:t>Cases with high similarity usually share:</w:t>
      </w:r>
    </w:p>
    <w:p w14:paraId="1A38F343" w14:textId="77777777" w:rsidR="00E41267" w:rsidRPr="00E41267" w:rsidRDefault="00E41267" w:rsidP="00E41267">
      <w:pPr>
        <w:numPr>
          <w:ilvl w:val="1"/>
          <w:numId w:val="23"/>
        </w:numPr>
      </w:pPr>
      <w:r w:rsidRPr="00E41267">
        <w:t>similar legal issues or statutory references,</w:t>
      </w:r>
    </w:p>
    <w:p w14:paraId="15D922B7" w14:textId="77777777" w:rsidR="00E41267" w:rsidRPr="00E41267" w:rsidRDefault="00E41267" w:rsidP="00E41267">
      <w:pPr>
        <w:numPr>
          <w:ilvl w:val="1"/>
          <w:numId w:val="23"/>
        </w:numPr>
      </w:pPr>
      <w:r w:rsidRPr="00E41267">
        <w:t>similar phrasing in reasoning (e.g., repeated citations),</w:t>
      </w:r>
    </w:p>
    <w:p w14:paraId="461583FF" w14:textId="77777777" w:rsidR="00E41267" w:rsidRPr="00E41267" w:rsidRDefault="00E41267" w:rsidP="00E41267">
      <w:pPr>
        <w:numPr>
          <w:ilvl w:val="1"/>
          <w:numId w:val="23"/>
        </w:numPr>
      </w:pPr>
      <w:r w:rsidRPr="00E41267">
        <w:t>similar fact patterns.</w:t>
      </w:r>
    </w:p>
    <w:p w14:paraId="4275AC59" w14:textId="77777777" w:rsidR="00E41267" w:rsidRPr="00E41267" w:rsidRDefault="00E41267" w:rsidP="00E41267">
      <w:pPr>
        <w:numPr>
          <w:ilvl w:val="0"/>
          <w:numId w:val="23"/>
        </w:numPr>
      </w:pPr>
      <w:r w:rsidRPr="00E41267">
        <w:t>Limitations observed:</w:t>
      </w:r>
    </w:p>
    <w:p w14:paraId="37619C96" w14:textId="77777777" w:rsidR="00E41267" w:rsidRPr="00E41267" w:rsidRDefault="00E41267" w:rsidP="00E41267">
      <w:pPr>
        <w:numPr>
          <w:ilvl w:val="1"/>
          <w:numId w:val="23"/>
        </w:numPr>
      </w:pPr>
      <w:r w:rsidRPr="00E41267">
        <w:t>Averaging sentence embeddings tends to smooth out strong sentence-level signals in very long judgments.</w:t>
      </w:r>
    </w:p>
    <w:p w14:paraId="36C1008F" w14:textId="77777777" w:rsidR="00E41267" w:rsidRPr="00E41267" w:rsidRDefault="00E41267" w:rsidP="00E41267">
      <w:pPr>
        <w:numPr>
          <w:ilvl w:val="1"/>
          <w:numId w:val="23"/>
        </w:numPr>
      </w:pPr>
      <w:r w:rsidRPr="00E41267">
        <w:t>Off-domain or shallow encoders (not trained on legal corpora) reduce fine-grained semantic discrimination.</w:t>
      </w:r>
    </w:p>
    <w:p w14:paraId="253F2E2A" w14:textId="77777777" w:rsidR="00E41267" w:rsidRPr="00E41267" w:rsidRDefault="00E41267" w:rsidP="00E41267">
      <w:pPr>
        <w:numPr>
          <w:ilvl w:val="1"/>
          <w:numId w:val="23"/>
        </w:numPr>
      </w:pPr>
      <w:r w:rsidRPr="00E41267">
        <w:t>Pre-processing (e.g., removing boilerplate language) can improve retrieval quality.</w:t>
      </w:r>
    </w:p>
    <w:p w14:paraId="3C0A4D33" w14:textId="43651760" w:rsidR="00E41267" w:rsidRDefault="00E41267" w:rsidP="00E41267">
      <w:r w:rsidRPr="00E41267">
        <w:pict w14:anchorId="081517D9">
          <v:rect id="_x0000_i1173" style="width:0;height:1.5pt" o:hralign="center" o:hrstd="t" o:hrnoshade="t" o:hr="t" fillcolor="#ccc" stroked="f"/>
        </w:pict>
      </w:r>
    </w:p>
    <w:p w14:paraId="365A419E" w14:textId="548DB424" w:rsidR="005B05B2" w:rsidRDefault="005B05B2" w:rsidP="005B05B2">
      <w:pPr>
        <w:pStyle w:val="Heading1"/>
      </w:pPr>
      <w:r>
        <w:lastRenderedPageBreak/>
        <w:t>Bonuses &amp; Graphs</w:t>
      </w:r>
    </w:p>
    <w:p w14:paraId="2DDAF978" w14:textId="77777777" w:rsidR="005B05B2" w:rsidRDefault="005B05B2" w:rsidP="005B05B2"/>
    <w:p w14:paraId="793BA6CE" w14:textId="15296918" w:rsidR="005B05B2" w:rsidRPr="005B05B2" w:rsidRDefault="005B05B2" w:rsidP="005B05B2">
      <w:r w:rsidRPr="005B05B2">
        <w:lastRenderedPageBreak/>
        <w:drawing>
          <wp:inline distT="0" distB="0" distL="0" distR="0" wp14:anchorId="4E62C1BE" wp14:editId="290E16FA">
            <wp:extent cx="5943600" cy="3949065"/>
            <wp:effectExtent l="0" t="0" r="0" b="0"/>
            <wp:docPr id="66662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21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05B2">
        <w:rPr>
          <w:noProof/>
        </w:rPr>
        <w:t xml:space="preserve"> </w:t>
      </w:r>
      <w:r w:rsidRPr="005B05B2">
        <w:drawing>
          <wp:inline distT="0" distB="0" distL="0" distR="0" wp14:anchorId="5D3176D6" wp14:editId="6C24F179">
            <wp:extent cx="5943600" cy="2949575"/>
            <wp:effectExtent l="0" t="0" r="0" b="3175"/>
            <wp:docPr id="152239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95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05B2">
        <w:rPr>
          <w:noProof/>
        </w:rPr>
        <w:t xml:space="preserve"> </w:t>
      </w:r>
      <w:r w:rsidRPr="005B05B2">
        <w:rPr>
          <w:noProof/>
        </w:rPr>
        <w:lastRenderedPageBreak/>
        <w:drawing>
          <wp:inline distT="0" distB="0" distL="0" distR="0" wp14:anchorId="0F4FE660" wp14:editId="17ED9D31">
            <wp:extent cx="5943600" cy="3949065"/>
            <wp:effectExtent l="0" t="0" r="0" b="0"/>
            <wp:docPr id="6201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9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6E64" w14:textId="77777777" w:rsidR="00E41267" w:rsidRPr="00E41267" w:rsidRDefault="00E41267" w:rsidP="00E41267">
      <w:r w:rsidRPr="00E41267">
        <w:pict w14:anchorId="221FA58B">
          <v:rect id="_x0000_i1185" style="width:0;height:1.5pt" o:hralign="center" o:hrstd="t" o:hrnoshade="t" o:hr="t" fillcolor="#ccc" stroked="f"/>
        </w:pict>
      </w:r>
    </w:p>
    <w:p w14:paraId="3FECCE7E" w14:textId="77777777" w:rsidR="00E41267" w:rsidRPr="00E41267" w:rsidRDefault="00E41267" w:rsidP="00E41267">
      <w:r w:rsidRPr="00E41267">
        <w:t>End of report.</w:t>
      </w:r>
    </w:p>
    <w:p w14:paraId="72D2D686" w14:textId="77777777" w:rsidR="001A7DAC" w:rsidRPr="00AB5D93" w:rsidRDefault="001A7DAC" w:rsidP="00AB5D93"/>
    <w:sectPr w:rsidR="001A7DAC" w:rsidRPr="00AB5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28D"/>
    <w:multiLevelType w:val="multilevel"/>
    <w:tmpl w:val="D8CC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54E84"/>
    <w:multiLevelType w:val="multilevel"/>
    <w:tmpl w:val="B95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844AF"/>
    <w:multiLevelType w:val="multilevel"/>
    <w:tmpl w:val="64DC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87E7A"/>
    <w:multiLevelType w:val="multilevel"/>
    <w:tmpl w:val="AEA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036F9"/>
    <w:multiLevelType w:val="multilevel"/>
    <w:tmpl w:val="3F98F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FE15A7"/>
    <w:multiLevelType w:val="multilevel"/>
    <w:tmpl w:val="C12E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55C49"/>
    <w:multiLevelType w:val="multilevel"/>
    <w:tmpl w:val="67D6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91436"/>
    <w:multiLevelType w:val="multilevel"/>
    <w:tmpl w:val="21F8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83F11"/>
    <w:multiLevelType w:val="multilevel"/>
    <w:tmpl w:val="682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415D8"/>
    <w:multiLevelType w:val="multilevel"/>
    <w:tmpl w:val="7308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D7FB1"/>
    <w:multiLevelType w:val="multilevel"/>
    <w:tmpl w:val="FDF2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01D41"/>
    <w:multiLevelType w:val="multilevel"/>
    <w:tmpl w:val="EFB4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86C72"/>
    <w:multiLevelType w:val="multilevel"/>
    <w:tmpl w:val="4144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54D2D"/>
    <w:multiLevelType w:val="multilevel"/>
    <w:tmpl w:val="1E5885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D57426"/>
    <w:multiLevelType w:val="multilevel"/>
    <w:tmpl w:val="674C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B6957"/>
    <w:multiLevelType w:val="multilevel"/>
    <w:tmpl w:val="D43825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874180"/>
    <w:multiLevelType w:val="multilevel"/>
    <w:tmpl w:val="2146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279B5"/>
    <w:multiLevelType w:val="multilevel"/>
    <w:tmpl w:val="B212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F3AA0"/>
    <w:multiLevelType w:val="multilevel"/>
    <w:tmpl w:val="9788B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4C1B48"/>
    <w:multiLevelType w:val="multilevel"/>
    <w:tmpl w:val="C46A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97B98"/>
    <w:multiLevelType w:val="multilevel"/>
    <w:tmpl w:val="ACE6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355201"/>
    <w:multiLevelType w:val="multilevel"/>
    <w:tmpl w:val="7C74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DE2E30"/>
    <w:multiLevelType w:val="multilevel"/>
    <w:tmpl w:val="5768A9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FA524D"/>
    <w:multiLevelType w:val="multilevel"/>
    <w:tmpl w:val="2DEE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C0711B"/>
    <w:multiLevelType w:val="multilevel"/>
    <w:tmpl w:val="B846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7485D"/>
    <w:multiLevelType w:val="multilevel"/>
    <w:tmpl w:val="D764D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3C262D"/>
    <w:multiLevelType w:val="multilevel"/>
    <w:tmpl w:val="6B0C12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C4444F"/>
    <w:multiLevelType w:val="multilevel"/>
    <w:tmpl w:val="93F009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FE43D1"/>
    <w:multiLevelType w:val="multilevel"/>
    <w:tmpl w:val="B7CCB3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373F83"/>
    <w:multiLevelType w:val="multilevel"/>
    <w:tmpl w:val="6682F7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711BA9"/>
    <w:multiLevelType w:val="multilevel"/>
    <w:tmpl w:val="C5A6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C23767"/>
    <w:multiLevelType w:val="multilevel"/>
    <w:tmpl w:val="578E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C54ADE"/>
    <w:multiLevelType w:val="multilevel"/>
    <w:tmpl w:val="B0787B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DC13F1"/>
    <w:multiLevelType w:val="multilevel"/>
    <w:tmpl w:val="64F0E04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B95928"/>
    <w:multiLevelType w:val="multilevel"/>
    <w:tmpl w:val="40F0C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5F7B3D"/>
    <w:multiLevelType w:val="multilevel"/>
    <w:tmpl w:val="6DFCC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940CDE"/>
    <w:multiLevelType w:val="multilevel"/>
    <w:tmpl w:val="9436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32199"/>
    <w:multiLevelType w:val="multilevel"/>
    <w:tmpl w:val="40B6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2836AB"/>
    <w:multiLevelType w:val="multilevel"/>
    <w:tmpl w:val="F5D4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9578105">
    <w:abstractNumId w:val="14"/>
  </w:num>
  <w:num w:numId="2" w16cid:durableId="1701202423">
    <w:abstractNumId w:val="23"/>
  </w:num>
  <w:num w:numId="3" w16cid:durableId="574702271">
    <w:abstractNumId w:val="18"/>
  </w:num>
  <w:num w:numId="4" w16cid:durableId="1054424294">
    <w:abstractNumId w:val="34"/>
  </w:num>
  <w:num w:numId="5" w16cid:durableId="209848181">
    <w:abstractNumId w:val="1"/>
  </w:num>
  <w:num w:numId="6" w16cid:durableId="1915893485">
    <w:abstractNumId w:val="25"/>
  </w:num>
  <w:num w:numId="7" w16cid:durableId="1617249005">
    <w:abstractNumId w:val="30"/>
  </w:num>
  <w:num w:numId="8" w16cid:durableId="1602761445">
    <w:abstractNumId w:val="21"/>
  </w:num>
  <w:num w:numId="9" w16cid:durableId="438182206">
    <w:abstractNumId w:val="17"/>
  </w:num>
  <w:num w:numId="10" w16cid:durableId="382868533">
    <w:abstractNumId w:val="4"/>
  </w:num>
  <w:num w:numId="11" w16cid:durableId="1224178399">
    <w:abstractNumId w:val="29"/>
  </w:num>
  <w:num w:numId="12" w16cid:durableId="577831474">
    <w:abstractNumId w:val="11"/>
  </w:num>
  <w:num w:numId="13" w16cid:durableId="980160035">
    <w:abstractNumId w:val="35"/>
  </w:num>
  <w:num w:numId="14" w16cid:durableId="1534422639">
    <w:abstractNumId w:val="0"/>
  </w:num>
  <w:num w:numId="15" w16cid:durableId="1051656404">
    <w:abstractNumId w:val="36"/>
  </w:num>
  <w:num w:numId="16" w16cid:durableId="173812664">
    <w:abstractNumId w:val="9"/>
  </w:num>
  <w:num w:numId="17" w16cid:durableId="464272452">
    <w:abstractNumId w:val="32"/>
  </w:num>
  <w:num w:numId="18" w16cid:durableId="1098866384">
    <w:abstractNumId w:val="19"/>
  </w:num>
  <w:num w:numId="19" w16cid:durableId="1258829460">
    <w:abstractNumId w:val="13"/>
  </w:num>
  <w:num w:numId="20" w16cid:durableId="2104762888">
    <w:abstractNumId w:val="6"/>
  </w:num>
  <w:num w:numId="21" w16cid:durableId="561332725">
    <w:abstractNumId w:val="16"/>
  </w:num>
  <w:num w:numId="22" w16cid:durableId="944121463">
    <w:abstractNumId w:val="12"/>
  </w:num>
  <w:num w:numId="23" w16cid:durableId="737938513">
    <w:abstractNumId w:val="31"/>
  </w:num>
  <w:num w:numId="24" w16cid:durableId="263729985">
    <w:abstractNumId w:val="22"/>
  </w:num>
  <w:num w:numId="25" w16cid:durableId="994264878">
    <w:abstractNumId w:val="38"/>
  </w:num>
  <w:num w:numId="26" w16cid:durableId="891498659">
    <w:abstractNumId w:val="37"/>
  </w:num>
  <w:num w:numId="27" w16cid:durableId="1499616159">
    <w:abstractNumId w:val="10"/>
  </w:num>
  <w:num w:numId="28" w16cid:durableId="1430924831">
    <w:abstractNumId w:val="24"/>
  </w:num>
  <w:num w:numId="29" w16cid:durableId="438837018">
    <w:abstractNumId w:val="2"/>
  </w:num>
  <w:num w:numId="30" w16cid:durableId="603076185">
    <w:abstractNumId w:val="28"/>
  </w:num>
  <w:num w:numId="31" w16cid:durableId="423575020">
    <w:abstractNumId w:val="20"/>
  </w:num>
  <w:num w:numId="32" w16cid:durableId="1309282831">
    <w:abstractNumId w:val="26"/>
  </w:num>
  <w:num w:numId="33" w16cid:durableId="2083520781">
    <w:abstractNumId w:val="3"/>
  </w:num>
  <w:num w:numId="34" w16cid:durableId="1356343059">
    <w:abstractNumId w:val="5"/>
  </w:num>
  <w:num w:numId="35" w16cid:durableId="323166383">
    <w:abstractNumId w:val="15"/>
  </w:num>
  <w:num w:numId="36" w16cid:durableId="1797992286">
    <w:abstractNumId w:val="8"/>
  </w:num>
  <w:num w:numId="37" w16cid:durableId="551356765">
    <w:abstractNumId w:val="27"/>
  </w:num>
  <w:num w:numId="38" w16cid:durableId="538129297">
    <w:abstractNumId w:val="33"/>
  </w:num>
  <w:num w:numId="39" w16cid:durableId="2951387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1C"/>
    <w:rsid w:val="001A7DAC"/>
    <w:rsid w:val="001C5FC5"/>
    <w:rsid w:val="005B05B2"/>
    <w:rsid w:val="006805E4"/>
    <w:rsid w:val="007C571C"/>
    <w:rsid w:val="00AB5D93"/>
    <w:rsid w:val="00BB4145"/>
    <w:rsid w:val="00DE5802"/>
    <w:rsid w:val="00E41267"/>
    <w:rsid w:val="00F7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4A508"/>
  <w15:chartTrackingRefBased/>
  <w15:docId w15:val="{D4E0E9F7-2757-497E-AA48-8C7CA6066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58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8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vscode-file://vscode-app/c:/Users/LENOVO/AppData/Local/Programs/Microsoft%20VS%20Code/resources/app/out/vs/code/electron-browser/workbench/workbench.htm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821</Words>
  <Characters>4681</Characters>
  <Application>Microsoft Office Word</Application>
  <DocSecurity>0</DocSecurity>
  <Lines>39</Lines>
  <Paragraphs>10</Paragraphs>
  <ScaleCrop>false</ScaleCrop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Tauha Imran</dc:creator>
  <cp:keywords/>
  <dc:description/>
  <cp:lastModifiedBy>Tauha Imran</cp:lastModifiedBy>
  <cp:revision>2</cp:revision>
  <dcterms:created xsi:type="dcterms:W3CDTF">2025-11-12T17:22:00Z</dcterms:created>
  <dcterms:modified xsi:type="dcterms:W3CDTF">2025-11-12T17:22:00Z</dcterms:modified>
</cp:coreProperties>
</file>