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E3" w:rsidRDefault="00817FE3">
      <w:r>
        <w:t>Dear Tom</w:t>
      </w:r>
    </w:p>
    <w:p w:rsidR="00817FE3" w:rsidRDefault="002078DF">
      <w:r>
        <w:t xml:space="preserve">I have worked with Danbee supporting her projects, and </w:t>
      </w:r>
      <w:r w:rsidR="00817FE3">
        <w:t>I’m writing to express</w:t>
      </w:r>
      <w:r>
        <w:t xml:space="preserve"> my own and</w:t>
      </w:r>
      <w:r w:rsidR="00817FE3">
        <w:t xml:space="preserve"> UCL Culture’s support for </w:t>
      </w:r>
      <w:r w:rsidR="0091159A">
        <w:t>public e</w:t>
      </w:r>
      <w:r w:rsidR="00817FE3">
        <w:t xml:space="preserve">ngagement projects such as </w:t>
      </w:r>
      <w:r>
        <w:t xml:space="preserve">her </w:t>
      </w:r>
      <w:r w:rsidR="00817FE3">
        <w:t xml:space="preserve">graphic novel thesis. </w:t>
      </w:r>
      <w:r w:rsidR="00407D41">
        <w:t>I understand that this is a complex situation</w:t>
      </w:r>
      <w:r w:rsidR="00407D41">
        <w:t xml:space="preserve">, but I hope I can set the policy context for the importance of public engagement within research. </w:t>
      </w:r>
    </w:p>
    <w:p w:rsidR="0091159A" w:rsidRDefault="0091159A">
      <w:r>
        <w:t xml:space="preserve">We see work like this as essential to achieving UCL’s core mission of transforming how </w:t>
      </w:r>
      <w:r w:rsidR="002078DF">
        <w:t>knowledge is created and shared</w:t>
      </w:r>
      <w:r>
        <w:t xml:space="preserve">– and in enhancing the university’s impact on society. </w:t>
      </w:r>
    </w:p>
    <w:p w:rsidR="00817FE3" w:rsidRDefault="00407D41">
      <w:r>
        <w:t>The new UCL Research Strategy for 2019 also highlights the importance of this area, with one of the three aims of the strategy being</w:t>
      </w:r>
      <w:r w:rsidRPr="00F92B79">
        <w:rPr>
          <w:szCs w:val="21"/>
        </w:rPr>
        <w:t xml:space="preserve"> crossing boundaries to increase engagement between disciplines, communities and activities</w:t>
      </w:r>
      <w:r>
        <w:rPr>
          <w:szCs w:val="21"/>
        </w:rPr>
        <w:t xml:space="preserve">. </w:t>
      </w:r>
      <w:r w:rsidR="0091159A">
        <w:t xml:space="preserve">Our </w:t>
      </w:r>
      <w:r>
        <w:t xml:space="preserve">own </w:t>
      </w:r>
      <w:r w:rsidR="0091159A">
        <w:t xml:space="preserve">Public Engagement Strategy, accessible at </w:t>
      </w:r>
      <w:hyperlink r:id="rId6" w:history="1">
        <w:r w:rsidR="0091159A" w:rsidRPr="0091159A">
          <w:rPr>
            <w:rStyle w:val="Hyperlink"/>
          </w:rPr>
          <w:t>this link</w:t>
        </w:r>
      </w:hyperlink>
      <w:r w:rsidR="0091159A">
        <w:t xml:space="preserve">, goes into more detail </w:t>
      </w:r>
      <w:r w:rsidR="00BF76CB">
        <w:t>of our support for engagement</w:t>
      </w:r>
      <w:r>
        <w:t xml:space="preserve"> as a team, and </w:t>
      </w:r>
      <w:r w:rsidR="00BF76CB">
        <w:t xml:space="preserve">is strategy is supported by </w:t>
      </w:r>
      <w:r w:rsidR="00817FE3">
        <w:t xml:space="preserve">the principle theme of UCL 2034 </w:t>
      </w:r>
      <w:r w:rsidR="00BF76CB">
        <w:t xml:space="preserve">- </w:t>
      </w:r>
      <w:r w:rsidR="00817FE3">
        <w:t xml:space="preserve">making UCL an accessible and publically engaged university.  </w:t>
      </w:r>
    </w:p>
    <w:p w:rsidR="00817FE3" w:rsidRDefault="00BF76CB">
      <w:proofErr w:type="spellStart"/>
      <w:r>
        <w:t>Wellcome</w:t>
      </w:r>
      <w:proofErr w:type="spellEnd"/>
      <w:r>
        <w:t xml:space="preserve"> themselves are keen supporters of public engagement, and </w:t>
      </w:r>
      <w:r w:rsidR="00817FE3">
        <w:t xml:space="preserve">have previously </w:t>
      </w:r>
      <w:r>
        <w:t>funded graphic novel and comic book projects through their own Public Engagement funds.</w:t>
      </w:r>
      <w:r w:rsidR="00407D41">
        <w:t xml:space="preserve"> Just last week they published a </w:t>
      </w:r>
      <w:hyperlink r:id="rId7" w:history="1">
        <w:r w:rsidR="00407D41" w:rsidRPr="00407D41">
          <w:rPr>
            <w:rStyle w:val="Hyperlink"/>
          </w:rPr>
          <w:t>blog post</w:t>
        </w:r>
      </w:hyperlink>
      <w:r w:rsidR="00407D41">
        <w:t xml:space="preserve"> on their desire for a diverse and innovative public engagement practice.</w:t>
      </w:r>
      <w:r>
        <w:t xml:space="preserve"> </w:t>
      </w:r>
      <w:r w:rsidR="00915565">
        <w:t xml:space="preserve">The Gatsby charitable foundation also believe that </w:t>
      </w:r>
      <w:r w:rsidR="00915565">
        <w:rPr>
          <w:bCs/>
        </w:rPr>
        <w:t>p</w:t>
      </w:r>
      <w:r w:rsidR="00915565" w:rsidRPr="00915565">
        <w:rPr>
          <w:bCs/>
        </w:rPr>
        <w:t>romoting public engagement with contemporary science plays an important part in ensuring that today’s scientific research has a healthy future. </w:t>
      </w:r>
    </w:p>
    <w:p w:rsidR="002078DF" w:rsidRDefault="00915565">
      <w:r>
        <w:t>I</w:t>
      </w:r>
      <w:r w:rsidR="00407D41">
        <w:t xml:space="preserve"> know that the decision is in your hands, but I</w:t>
      </w:r>
      <w:r>
        <w:t xml:space="preserve"> </w:t>
      </w:r>
      <w:r w:rsidR="002078DF">
        <w:t xml:space="preserve">hope that this can inform your thinking around justification for the expenses. I’m happy to discuss anything in more detail. </w:t>
      </w:r>
    </w:p>
    <w:p w:rsidR="00BF76CB" w:rsidRDefault="002078DF">
      <w:r>
        <w:t xml:space="preserve">Many thanks for reading, and </w:t>
      </w:r>
      <w:r w:rsidR="00915565">
        <w:t>all my best</w:t>
      </w:r>
    </w:p>
    <w:p w:rsidR="00915565" w:rsidRDefault="00915565">
      <w:r>
        <w:t>Helen</w:t>
      </w:r>
    </w:p>
    <w:p w:rsidR="00915565" w:rsidRDefault="00915565"/>
    <w:p w:rsidR="00BF76CB" w:rsidRDefault="00BF76CB">
      <w:bookmarkStart w:id="0" w:name="_GoBack"/>
      <w:bookmarkEnd w:id="0"/>
    </w:p>
    <w:sectPr w:rsidR="00BF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01" w:rsidRDefault="002D1701" w:rsidP="002D1701">
      <w:pPr>
        <w:spacing w:after="0" w:line="240" w:lineRule="auto"/>
      </w:pPr>
      <w:r>
        <w:separator/>
      </w:r>
    </w:p>
  </w:endnote>
  <w:endnote w:type="continuationSeparator" w:id="0">
    <w:p w:rsidR="002D1701" w:rsidRDefault="002D1701" w:rsidP="002D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01" w:rsidRDefault="002D1701" w:rsidP="002D1701">
      <w:pPr>
        <w:spacing w:after="0" w:line="240" w:lineRule="auto"/>
      </w:pPr>
      <w:r>
        <w:separator/>
      </w:r>
    </w:p>
  </w:footnote>
  <w:footnote w:type="continuationSeparator" w:id="0">
    <w:p w:rsidR="002D1701" w:rsidRDefault="002D1701" w:rsidP="002D1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B"/>
    <w:rsid w:val="002078DF"/>
    <w:rsid w:val="002141D6"/>
    <w:rsid w:val="002D1701"/>
    <w:rsid w:val="00407D41"/>
    <w:rsid w:val="00817FE3"/>
    <w:rsid w:val="0091159A"/>
    <w:rsid w:val="00915565"/>
    <w:rsid w:val="00BF76CB"/>
    <w:rsid w:val="00CA465B"/>
    <w:rsid w:val="00E34559"/>
    <w:rsid w:val="00F0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7672"/>
  <w15:chartTrackingRefBased/>
  <w15:docId w15:val="{37C134D0-528B-4345-A2E0-99629D09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5B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CA465B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D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01"/>
  </w:style>
  <w:style w:type="paragraph" w:styleId="Footer">
    <w:name w:val="footer"/>
    <w:basedOn w:val="Normal"/>
    <w:link w:val="FooterChar"/>
    <w:uiPriority w:val="99"/>
    <w:unhideWhenUsed/>
    <w:rsid w:val="002D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llcome.ac.uk/news/weve-funded-projects-impact-and-legacy-latest-public-engagement-fund-aw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cl.ac.uk/culture/sites/culture/files/ucl_public_engagement_strategy_2017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Craig</dc:creator>
  <cp:keywords/>
  <dc:description/>
  <cp:lastModifiedBy>Helen Craig</cp:lastModifiedBy>
  <cp:revision>7</cp:revision>
  <dcterms:created xsi:type="dcterms:W3CDTF">2019-02-05T09:06:00Z</dcterms:created>
  <dcterms:modified xsi:type="dcterms:W3CDTF">2019-02-05T14:07:00Z</dcterms:modified>
</cp:coreProperties>
</file>