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E4900" w14:textId="374D03C1" w:rsidR="005E50B5" w:rsidRDefault="009F76AC">
      <w:pPr>
        <w:spacing w:before="63" w:line="362" w:lineRule="auto"/>
        <w:ind w:left="3217" w:right="3236"/>
        <w:jc w:val="center"/>
        <w:rPr>
          <w:b/>
          <w:sz w:val="26"/>
        </w:rPr>
      </w:pPr>
      <w:r>
        <w:rPr>
          <w:b/>
          <w:sz w:val="26"/>
        </w:rPr>
        <w:t>Research</w:t>
      </w:r>
      <w:r>
        <w:rPr>
          <w:b/>
          <w:spacing w:val="-9"/>
          <w:sz w:val="26"/>
        </w:rPr>
        <w:t xml:space="preserve"> </w:t>
      </w:r>
      <w:r>
        <w:rPr>
          <w:b/>
          <w:sz w:val="26"/>
        </w:rPr>
        <w:t>Essay</w:t>
      </w:r>
      <w:r>
        <w:rPr>
          <w:b/>
          <w:spacing w:val="-9"/>
          <w:sz w:val="26"/>
        </w:rPr>
        <w:t xml:space="preserve"> </w:t>
      </w:r>
      <w:r>
        <w:rPr>
          <w:b/>
          <w:sz w:val="26"/>
        </w:rPr>
        <w:t>Question</w:t>
      </w:r>
      <w:r>
        <w:rPr>
          <w:b/>
          <w:spacing w:val="-62"/>
          <w:sz w:val="26"/>
        </w:rPr>
        <w:t xml:space="preserve"> </w:t>
      </w:r>
      <w:r>
        <w:rPr>
          <w:b/>
          <w:sz w:val="26"/>
        </w:rPr>
        <w:t>S2 202</w:t>
      </w:r>
      <w:r w:rsidR="0056494E">
        <w:rPr>
          <w:b/>
          <w:sz w:val="26"/>
        </w:rPr>
        <w:t>1</w:t>
      </w:r>
    </w:p>
    <w:p w14:paraId="030347FD" w14:textId="77777777" w:rsidR="005E50B5" w:rsidRDefault="009F76AC">
      <w:pPr>
        <w:spacing w:line="291" w:lineRule="exact"/>
        <w:ind w:left="3217" w:right="3230"/>
        <w:jc w:val="center"/>
        <w:rPr>
          <w:b/>
          <w:sz w:val="26"/>
        </w:rPr>
      </w:pPr>
      <w:r>
        <w:rPr>
          <w:b/>
          <w:sz w:val="26"/>
        </w:rPr>
        <w:t>LAWS2400</w:t>
      </w:r>
      <w:r>
        <w:rPr>
          <w:b/>
          <w:spacing w:val="-2"/>
          <w:sz w:val="26"/>
        </w:rPr>
        <w:t xml:space="preserve"> </w:t>
      </w:r>
      <w:r>
        <w:rPr>
          <w:b/>
          <w:sz w:val="26"/>
        </w:rPr>
        <w:t>(Torts)</w:t>
      </w:r>
    </w:p>
    <w:p w14:paraId="2FED7739" w14:textId="77777777" w:rsidR="005E50B5" w:rsidRDefault="005E50B5">
      <w:pPr>
        <w:pStyle w:val="BodyText"/>
        <w:rPr>
          <w:b/>
        </w:rPr>
      </w:pPr>
    </w:p>
    <w:p w14:paraId="31F7936E" w14:textId="3A1018F3" w:rsidR="00D255B1" w:rsidRPr="00D255B1" w:rsidRDefault="00D255B1" w:rsidP="00D255B1">
      <w:pPr>
        <w:widowControl/>
        <w:shd w:val="clear" w:color="auto" w:fill="FFFFFF"/>
        <w:autoSpaceDE/>
        <w:autoSpaceDN/>
        <w:rPr>
          <w:rFonts w:asciiTheme="minorHAnsi" w:hAnsiTheme="minorHAnsi" w:cstheme="minorHAnsi"/>
          <w:color w:val="333333"/>
          <w:sz w:val="24"/>
          <w:szCs w:val="24"/>
          <w:lang w:val="en-AU" w:eastAsia="en-GB"/>
        </w:rPr>
      </w:pPr>
      <w:r w:rsidRPr="00D255B1">
        <w:rPr>
          <w:rFonts w:asciiTheme="minorHAnsi" w:hAnsiTheme="minorHAnsi" w:cstheme="minorHAnsi"/>
          <w:color w:val="333333"/>
          <w:sz w:val="24"/>
          <w:szCs w:val="24"/>
          <w:lang w:val="en-AU" w:eastAsia="en-GB"/>
        </w:rPr>
        <w:t>“Where the harm actually suffered is the natural and probable consequence of the tortious conduct, the harm lies within the presumed intention of the tortfeasor. Different questions arise where the harm actually suffered is not of the same kind as that the tortfeasor intended.”</w:t>
      </w:r>
    </w:p>
    <w:p w14:paraId="1699ECFC" w14:textId="2A2536B2" w:rsidR="00D255B1" w:rsidRPr="00D255B1" w:rsidRDefault="00D255B1" w:rsidP="00D255B1">
      <w:pPr>
        <w:widowControl/>
        <w:shd w:val="clear" w:color="auto" w:fill="FFFFFF"/>
        <w:autoSpaceDE/>
        <w:autoSpaceDN/>
        <w:rPr>
          <w:rFonts w:asciiTheme="minorHAnsi" w:hAnsiTheme="minorHAnsi" w:cstheme="minorHAnsi"/>
          <w:color w:val="333333"/>
          <w:sz w:val="24"/>
          <w:szCs w:val="24"/>
          <w:lang w:val="en-AU" w:eastAsia="en-GB"/>
        </w:rPr>
      </w:pPr>
    </w:p>
    <w:p w14:paraId="1BF27577" w14:textId="65A354EE" w:rsidR="00D255B1" w:rsidRPr="00D255B1" w:rsidRDefault="00D255B1" w:rsidP="00D255B1">
      <w:pPr>
        <w:pStyle w:val="Heading1"/>
        <w:shd w:val="clear" w:color="auto" w:fill="FFFFFF"/>
        <w:spacing w:before="0" w:after="180"/>
        <w:rPr>
          <w:rFonts w:asciiTheme="minorHAnsi" w:hAnsiTheme="minorHAnsi" w:cstheme="minorHAnsi"/>
          <w:color w:val="333333"/>
          <w:spacing w:val="-5"/>
          <w:sz w:val="24"/>
          <w:szCs w:val="24"/>
        </w:rPr>
      </w:pPr>
      <w:r w:rsidRPr="00D255B1">
        <w:rPr>
          <w:rFonts w:asciiTheme="minorHAnsi" w:hAnsiTheme="minorHAnsi" w:cstheme="minorHAnsi"/>
          <w:color w:val="333333"/>
          <w:sz w:val="24"/>
          <w:szCs w:val="24"/>
          <w:lang w:val="en-AU" w:eastAsia="en-GB"/>
        </w:rPr>
        <w:t xml:space="preserve">Simpson AJA in </w:t>
      </w:r>
      <w:r w:rsidRPr="00D255B1">
        <w:rPr>
          <w:rFonts w:asciiTheme="minorHAnsi" w:hAnsiTheme="minorHAnsi" w:cstheme="minorHAnsi"/>
          <w:color w:val="333333"/>
          <w:spacing w:val="-5"/>
          <w:sz w:val="24"/>
          <w:szCs w:val="24"/>
        </w:rPr>
        <w:t xml:space="preserve">Dickson v Northern Lakes Rugby League Sport &amp; Recreation Club Inc [2020] NSWCA 294 </w:t>
      </w:r>
    </w:p>
    <w:p w14:paraId="70B01883" w14:textId="3F910476" w:rsidR="00D255B1" w:rsidRPr="00D255B1" w:rsidRDefault="00D255B1" w:rsidP="00D255B1">
      <w:pPr>
        <w:widowControl/>
        <w:shd w:val="clear" w:color="auto" w:fill="FFFFFF"/>
        <w:autoSpaceDE/>
        <w:autoSpaceDN/>
        <w:rPr>
          <w:rFonts w:asciiTheme="minorHAnsi" w:hAnsiTheme="minorHAnsi" w:cstheme="minorHAnsi"/>
          <w:color w:val="222222"/>
          <w:sz w:val="24"/>
          <w:szCs w:val="24"/>
          <w:lang w:val="en-AU" w:eastAsia="en-GB"/>
        </w:rPr>
      </w:pPr>
    </w:p>
    <w:p w14:paraId="31A730E0" w14:textId="7FAE315F" w:rsidR="00D255B1" w:rsidRPr="00B21A3F" w:rsidRDefault="00D255B1" w:rsidP="00D255B1">
      <w:pPr>
        <w:widowControl/>
        <w:autoSpaceDE/>
        <w:autoSpaceDN/>
        <w:rPr>
          <w:rFonts w:asciiTheme="minorHAnsi" w:hAnsiTheme="minorHAnsi" w:cstheme="minorHAnsi"/>
          <w:sz w:val="24"/>
          <w:szCs w:val="24"/>
          <w:lang w:val="en-AU" w:eastAsia="en-GB"/>
        </w:rPr>
      </w:pPr>
      <w:r w:rsidRPr="00B21A3F">
        <w:rPr>
          <w:rFonts w:asciiTheme="minorHAnsi" w:hAnsiTheme="minorHAnsi" w:cstheme="minorHAnsi"/>
          <w:sz w:val="24"/>
          <w:szCs w:val="24"/>
          <w:lang w:val="en-AU" w:eastAsia="en-GB"/>
        </w:rPr>
        <w:t>Discuss the application of intent</w:t>
      </w:r>
      <w:r w:rsidR="00FD2BF2" w:rsidRPr="00B21A3F">
        <w:rPr>
          <w:rFonts w:asciiTheme="minorHAnsi" w:hAnsiTheme="minorHAnsi" w:cstheme="minorHAnsi"/>
          <w:sz w:val="24"/>
          <w:szCs w:val="24"/>
          <w:lang w:val="en-AU" w:eastAsia="en-GB"/>
        </w:rPr>
        <w:t>ion</w:t>
      </w:r>
      <w:r w:rsidRPr="00B21A3F">
        <w:rPr>
          <w:rFonts w:asciiTheme="minorHAnsi" w:hAnsiTheme="minorHAnsi" w:cstheme="minorHAnsi"/>
          <w:sz w:val="24"/>
          <w:szCs w:val="24"/>
          <w:lang w:val="en-AU" w:eastAsia="en-GB"/>
        </w:rPr>
        <w:t xml:space="preserve"> and intent in S3B of the Civil Liability Act 2002 (NSW) </w:t>
      </w:r>
      <w:r w:rsidR="00B21A3F" w:rsidRPr="00B21A3F">
        <w:rPr>
          <w:rFonts w:asciiTheme="minorHAnsi" w:hAnsiTheme="minorHAnsi" w:cstheme="minorHAnsi"/>
          <w:sz w:val="24"/>
          <w:szCs w:val="24"/>
          <w:lang w:val="en-AU" w:eastAsia="en-GB"/>
        </w:rPr>
        <w:t>in respect to</w:t>
      </w:r>
      <w:r w:rsidRPr="00B21A3F">
        <w:rPr>
          <w:rFonts w:asciiTheme="minorHAnsi" w:hAnsiTheme="minorHAnsi" w:cstheme="minorHAnsi"/>
          <w:sz w:val="24"/>
          <w:szCs w:val="24"/>
          <w:lang w:val="en-AU" w:eastAsia="en-GB"/>
        </w:rPr>
        <w:t xml:space="preserve"> dangerous recreational activities.  </w:t>
      </w:r>
    </w:p>
    <w:p w14:paraId="19496180" w14:textId="77777777" w:rsidR="00D255B1" w:rsidRPr="00B21A3F" w:rsidRDefault="00D255B1" w:rsidP="00D255B1">
      <w:pPr>
        <w:widowControl/>
        <w:autoSpaceDE/>
        <w:autoSpaceDN/>
        <w:rPr>
          <w:rFonts w:asciiTheme="minorHAnsi" w:hAnsiTheme="minorHAnsi" w:cstheme="minorHAnsi"/>
          <w:sz w:val="24"/>
          <w:szCs w:val="24"/>
          <w:lang w:val="en-AU" w:eastAsia="en-GB"/>
        </w:rPr>
      </w:pPr>
    </w:p>
    <w:p w14:paraId="1C6366B6" w14:textId="2E31ACCF" w:rsidR="00B21A3F" w:rsidRPr="00B21A3F" w:rsidRDefault="00B21A3F" w:rsidP="00B21A3F">
      <w:pPr>
        <w:widowControl/>
        <w:autoSpaceDE/>
        <w:autoSpaceDN/>
        <w:rPr>
          <w:rFonts w:asciiTheme="minorHAnsi" w:hAnsiTheme="minorHAnsi" w:cstheme="minorHAnsi"/>
          <w:sz w:val="24"/>
          <w:szCs w:val="24"/>
          <w:lang w:val="en-AU" w:eastAsia="en-GB"/>
        </w:rPr>
      </w:pPr>
      <w:r w:rsidRPr="00B21A3F">
        <w:rPr>
          <w:rFonts w:asciiTheme="minorHAnsi" w:hAnsiTheme="minorHAnsi" w:cstheme="minorHAnsi"/>
          <w:color w:val="222222"/>
          <w:sz w:val="24"/>
          <w:szCs w:val="24"/>
          <w:shd w:val="clear" w:color="auto" w:fill="FFFFFF"/>
          <w:lang w:val="en-AU" w:eastAsia="en-GB"/>
        </w:rPr>
        <w:t xml:space="preserve">Critically analyse this position in light of dangerous recreational activities and the aims of the </w:t>
      </w:r>
      <w:proofErr w:type="spellStart"/>
      <w:r w:rsidRPr="00B21A3F">
        <w:rPr>
          <w:rFonts w:asciiTheme="minorHAnsi" w:hAnsiTheme="minorHAnsi" w:cstheme="minorHAnsi"/>
          <w:color w:val="222222"/>
          <w:sz w:val="24"/>
          <w:szCs w:val="24"/>
          <w:shd w:val="clear" w:color="auto" w:fill="FFFFFF"/>
          <w:lang w:val="en-AU" w:eastAsia="en-GB"/>
        </w:rPr>
        <w:t>Ipp</w:t>
      </w:r>
      <w:proofErr w:type="spellEnd"/>
      <w:r w:rsidRPr="00B21A3F">
        <w:rPr>
          <w:rFonts w:asciiTheme="minorHAnsi" w:hAnsiTheme="minorHAnsi" w:cstheme="minorHAnsi"/>
          <w:color w:val="222222"/>
          <w:sz w:val="24"/>
          <w:szCs w:val="24"/>
          <w:shd w:val="clear" w:color="auto" w:fill="FFFFFF"/>
          <w:lang w:val="en-AU" w:eastAsia="en-GB"/>
        </w:rPr>
        <w:t xml:space="preserve"> Report.</w:t>
      </w:r>
    </w:p>
    <w:p w14:paraId="01DFA5F3" w14:textId="00B0DEE3" w:rsidR="00D255B1" w:rsidRPr="00D255B1" w:rsidRDefault="00D255B1" w:rsidP="00D255B1">
      <w:pPr>
        <w:widowControl/>
        <w:autoSpaceDE/>
        <w:autoSpaceDN/>
        <w:rPr>
          <w:rFonts w:asciiTheme="minorHAnsi" w:hAnsiTheme="minorHAnsi" w:cstheme="minorHAnsi"/>
          <w:sz w:val="24"/>
          <w:szCs w:val="24"/>
          <w:lang w:val="en-AU" w:eastAsia="en-GB"/>
        </w:rPr>
      </w:pPr>
      <w:r w:rsidRPr="00D255B1">
        <w:rPr>
          <w:rFonts w:asciiTheme="minorHAnsi" w:hAnsiTheme="minorHAnsi" w:cstheme="minorHAnsi"/>
          <w:sz w:val="24"/>
          <w:szCs w:val="24"/>
          <w:lang w:val="en-AU" w:eastAsia="en-GB"/>
        </w:rPr>
        <w:t xml:space="preserve">. </w:t>
      </w:r>
    </w:p>
    <w:p w14:paraId="44039608" w14:textId="77777777" w:rsidR="005E50B5" w:rsidRDefault="005E50B5">
      <w:pPr>
        <w:pStyle w:val="BodyText"/>
        <w:rPr>
          <w:b/>
        </w:rPr>
      </w:pPr>
    </w:p>
    <w:p w14:paraId="7D6F1DFA" w14:textId="77777777" w:rsidR="005E50B5" w:rsidRDefault="005E50B5">
      <w:pPr>
        <w:pStyle w:val="BodyText"/>
        <w:spacing w:before="5"/>
        <w:rPr>
          <w:b/>
          <w:sz w:val="24"/>
        </w:rPr>
      </w:pPr>
    </w:p>
    <w:p w14:paraId="2ADDEC05" w14:textId="170932A5" w:rsidR="005E50B5" w:rsidRDefault="009F76AC">
      <w:pPr>
        <w:spacing w:before="1" w:line="360" w:lineRule="auto"/>
        <w:ind w:left="100" w:right="113"/>
        <w:jc w:val="both"/>
        <w:rPr>
          <w:i/>
          <w:sz w:val="28"/>
        </w:rPr>
      </w:pPr>
      <w:r>
        <w:rPr>
          <w:rFonts w:ascii="TimesNewRomanPS-BoldItalicMT"/>
          <w:b/>
          <w:i/>
          <w:sz w:val="28"/>
        </w:rPr>
        <w:t>Hint</w:t>
      </w:r>
      <w:r>
        <w:rPr>
          <w:i/>
          <w:sz w:val="28"/>
        </w:rPr>
        <w:t>:</w:t>
      </w:r>
      <w:r>
        <w:rPr>
          <w:i/>
          <w:spacing w:val="1"/>
          <w:sz w:val="28"/>
        </w:rPr>
        <w:t xml:space="preserve"> </w:t>
      </w:r>
      <w:r>
        <w:rPr>
          <w:i/>
          <w:sz w:val="28"/>
        </w:rPr>
        <w:t>Your</w:t>
      </w:r>
      <w:r>
        <w:rPr>
          <w:i/>
          <w:spacing w:val="1"/>
          <w:sz w:val="28"/>
        </w:rPr>
        <w:t xml:space="preserve"> </w:t>
      </w:r>
      <w:r>
        <w:rPr>
          <w:i/>
          <w:sz w:val="28"/>
        </w:rPr>
        <w:t>essay</w:t>
      </w:r>
      <w:r>
        <w:rPr>
          <w:i/>
          <w:spacing w:val="1"/>
          <w:sz w:val="28"/>
        </w:rPr>
        <w:t xml:space="preserve"> </w:t>
      </w:r>
      <w:r>
        <w:rPr>
          <w:i/>
          <w:sz w:val="28"/>
        </w:rPr>
        <w:t>should</w:t>
      </w:r>
      <w:r>
        <w:rPr>
          <w:i/>
          <w:spacing w:val="1"/>
          <w:sz w:val="28"/>
        </w:rPr>
        <w:t xml:space="preserve"> </w:t>
      </w:r>
      <w:r>
        <w:rPr>
          <w:i/>
          <w:sz w:val="28"/>
        </w:rPr>
        <w:t>focus</w:t>
      </w:r>
      <w:r>
        <w:rPr>
          <w:i/>
          <w:spacing w:val="1"/>
          <w:sz w:val="28"/>
        </w:rPr>
        <w:t xml:space="preserve"> </w:t>
      </w:r>
      <w:r w:rsidR="00D255B1">
        <w:rPr>
          <w:i/>
          <w:sz w:val="28"/>
        </w:rPr>
        <w:t>on the meaning of intent and intentional as stated in S3B of the CLA which has been discussed in many cases.  Then in your critical analysis focus on whether the CLA has achieved the aims in respect to recreational activities and state your position as to whether you believe this approach is justified in light of the aims of tort law.</w:t>
      </w:r>
    </w:p>
    <w:p w14:paraId="1EB43A62" w14:textId="77777777" w:rsidR="005E50B5" w:rsidRDefault="005E50B5">
      <w:pPr>
        <w:pStyle w:val="BodyText"/>
        <w:spacing w:before="3"/>
        <w:rPr>
          <w:i/>
          <w:sz w:val="24"/>
        </w:rPr>
      </w:pPr>
    </w:p>
    <w:p w14:paraId="03308EC8" w14:textId="7522B112" w:rsidR="005E50B5" w:rsidRDefault="009F76AC">
      <w:pPr>
        <w:ind w:left="100"/>
        <w:rPr>
          <w:b/>
          <w:sz w:val="28"/>
        </w:rPr>
      </w:pPr>
      <w:r>
        <w:rPr>
          <w:sz w:val="28"/>
        </w:rPr>
        <w:t>Due:</w:t>
      </w:r>
      <w:r>
        <w:rPr>
          <w:spacing w:val="2"/>
          <w:sz w:val="28"/>
        </w:rPr>
        <w:t xml:space="preserve"> </w:t>
      </w:r>
      <w:r w:rsidR="00D255B1">
        <w:rPr>
          <w:b/>
          <w:sz w:val="28"/>
        </w:rPr>
        <w:t>11.59</w:t>
      </w:r>
      <w:r>
        <w:rPr>
          <w:b/>
          <w:sz w:val="28"/>
        </w:rPr>
        <w:t>pm Friday 2</w:t>
      </w:r>
      <w:r w:rsidR="00D255B1">
        <w:rPr>
          <w:b/>
          <w:sz w:val="28"/>
        </w:rPr>
        <w:t>4</w:t>
      </w:r>
      <w:r>
        <w:rPr>
          <w:b/>
          <w:sz w:val="18"/>
        </w:rPr>
        <w:t>th</w:t>
      </w:r>
      <w:r>
        <w:rPr>
          <w:b/>
          <w:spacing w:val="5"/>
          <w:sz w:val="18"/>
        </w:rPr>
        <w:t xml:space="preserve"> </w:t>
      </w:r>
      <w:r>
        <w:rPr>
          <w:b/>
          <w:sz w:val="28"/>
        </w:rPr>
        <w:t>September</w:t>
      </w:r>
      <w:r>
        <w:rPr>
          <w:b/>
          <w:spacing w:val="2"/>
          <w:sz w:val="28"/>
        </w:rPr>
        <w:t xml:space="preserve"> </w:t>
      </w:r>
      <w:r>
        <w:rPr>
          <w:b/>
          <w:sz w:val="28"/>
        </w:rPr>
        <w:t>202</w:t>
      </w:r>
      <w:r w:rsidR="00D255B1">
        <w:rPr>
          <w:b/>
          <w:sz w:val="28"/>
        </w:rPr>
        <w:t>1</w:t>
      </w:r>
    </w:p>
    <w:p w14:paraId="78E24593" w14:textId="77777777" w:rsidR="005E50B5" w:rsidRDefault="009F76AC">
      <w:pPr>
        <w:spacing w:before="163"/>
        <w:ind w:left="100"/>
        <w:rPr>
          <w:b/>
          <w:sz w:val="28"/>
        </w:rPr>
      </w:pPr>
      <w:r>
        <w:rPr>
          <w:sz w:val="28"/>
        </w:rPr>
        <w:t>Weighting:</w:t>
      </w:r>
      <w:r>
        <w:rPr>
          <w:spacing w:val="3"/>
          <w:sz w:val="28"/>
        </w:rPr>
        <w:t xml:space="preserve"> </w:t>
      </w:r>
      <w:r>
        <w:rPr>
          <w:b/>
          <w:sz w:val="28"/>
        </w:rPr>
        <w:t>40%</w:t>
      </w:r>
    </w:p>
    <w:p w14:paraId="1B941E14" w14:textId="77777777" w:rsidR="005E50B5" w:rsidRDefault="005E50B5">
      <w:pPr>
        <w:pStyle w:val="BodyText"/>
        <w:spacing w:before="1"/>
        <w:rPr>
          <w:b/>
          <w:sz w:val="38"/>
        </w:rPr>
      </w:pPr>
    </w:p>
    <w:p w14:paraId="1C52B19F" w14:textId="77777777" w:rsidR="005E50B5" w:rsidRDefault="009F76AC">
      <w:pPr>
        <w:pStyle w:val="BodyText"/>
        <w:ind w:left="100"/>
      </w:pPr>
      <w:r>
        <w:t>2,000</w:t>
      </w:r>
      <w:r>
        <w:rPr>
          <w:spacing w:val="-1"/>
        </w:rPr>
        <w:t xml:space="preserve"> </w:t>
      </w:r>
      <w:r>
        <w:t>words</w:t>
      </w:r>
      <w:r>
        <w:rPr>
          <w:spacing w:val="-1"/>
        </w:rPr>
        <w:t xml:space="preserve"> </w:t>
      </w:r>
      <w:r>
        <w:t>maximum</w:t>
      </w:r>
    </w:p>
    <w:p w14:paraId="2B74D7C3" w14:textId="77777777" w:rsidR="005E50B5" w:rsidRDefault="005E50B5">
      <w:pPr>
        <w:pStyle w:val="BodyText"/>
        <w:rPr>
          <w:sz w:val="30"/>
        </w:rPr>
      </w:pPr>
    </w:p>
    <w:p w14:paraId="3C8613C1" w14:textId="77777777" w:rsidR="005E50B5" w:rsidRDefault="005E50B5">
      <w:pPr>
        <w:pStyle w:val="BodyText"/>
        <w:rPr>
          <w:sz w:val="30"/>
        </w:rPr>
      </w:pPr>
    </w:p>
    <w:p w14:paraId="7EB0AAA0" w14:textId="77777777" w:rsidR="005E50B5" w:rsidRDefault="005E50B5">
      <w:pPr>
        <w:pStyle w:val="BodyText"/>
        <w:spacing w:before="7"/>
        <w:rPr>
          <w:sz w:val="44"/>
        </w:rPr>
      </w:pPr>
    </w:p>
    <w:p w14:paraId="5A8EC252" w14:textId="77777777" w:rsidR="005E50B5" w:rsidRDefault="009F76AC">
      <w:pPr>
        <w:pStyle w:val="Heading1"/>
        <w:ind w:left="4019" w:right="4028"/>
      </w:pPr>
      <w:r>
        <w:t>Guidance</w:t>
      </w:r>
    </w:p>
    <w:p w14:paraId="31C1A9EB" w14:textId="77777777" w:rsidR="005E50B5" w:rsidRDefault="005E50B5">
      <w:pPr>
        <w:pStyle w:val="BodyText"/>
        <w:spacing w:before="6"/>
        <w:rPr>
          <w:b/>
          <w:sz w:val="38"/>
        </w:rPr>
      </w:pPr>
    </w:p>
    <w:p w14:paraId="6DA065F3" w14:textId="77777777" w:rsidR="005E50B5" w:rsidRDefault="009F76AC">
      <w:pPr>
        <w:pStyle w:val="BodyText"/>
        <w:ind w:left="86" w:right="106"/>
        <w:jc w:val="center"/>
      </w:pPr>
      <w:r>
        <w:t>Offer</w:t>
      </w:r>
      <w:r>
        <w:rPr>
          <w:spacing w:val="-4"/>
        </w:rPr>
        <w:t xml:space="preserve"> </w:t>
      </w:r>
      <w:r>
        <w:t>critical</w:t>
      </w:r>
      <w:r>
        <w:rPr>
          <w:spacing w:val="-5"/>
        </w:rPr>
        <w:t xml:space="preserve"> </w:t>
      </w:r>
      <w:r>
        <w:t>arguments</w:t>
      </w:r>
      <w:r>
        <w:rPr>
          <w:spacing w:val="-6"/>
        </w:rPr>
        <w:t xml:space="preserve"> </w:t>
      </w:r>
      <w:r>
        <w:t>and</w:t>
      </w:r>
      <w:r>
        <w:rPr>
          <w:spacing w:val="-6"/>
        </w:rPr>
        <w:t xml:space="preserve"> </w:t>
      </w:r>
      <w:r>
        <w:t>analysis</w:t>
      </w:r>
      <w:r>
        <w:rPr>
          <w:spacing w:val="-6"/>
        </w:rPr>
        <w:t xml:space="preserve"> </w:t>
      </w:r>
      <w:r>
        <w:t>that</w:t>
      </w:r>
      <w:r>
        <w:rPr>
          <w:spacing w:val="-5"/>
        </w:rPr>
        <w:t xml:space="preserve"> </w:t>
      </w:r>
      <w:r>
        <w:t>justify</w:t>
      </w:r>
      <w:r>
        <w:rPr>
          <w:spacing w:val="-7"/>
        </w:rPr>
        <w:t xml:space="preserve"> </w:t>
      </w:r>
      <w:r>
        <w:t>the</w:t>
      </w:r>
      <w:r>
        <w:rPr>
          <w:spacing w:val="-6"/>
        </w:rPr>
        <w:t xml:space="preserve"> </w:t>
      </w:r>
      <w:r>
        <w:t>conclusion(s)</w:t>
      </w:r>
      <w:r>
        <w:rPr>
          <w:spacing w:val="-5"/>
        </w:rPr>
        <w:t xml:space="preserve"> </w:t>
      </w:r>
      <w:r>
        <w:t>of</w:t>
      </w:r>
      <w:r>
        <w:rPr>
          <w:spacing w:val="-5"/>
        </w:rPr>
        <w:t xml:space="preserve"> </w:t>
      </w:r>
      <w:r>
        <w:t>your</w:t>
      </w:r>
      <w:r>
        <w:rPr>
          <w:spacing w:val="-5"/>
        </w:rPr>
        <w:t xml:space="preserve"> </w:t>
      </w:r>
      <w:r>
        <w:t>paper.</w:t>
      </w:r>
    </w:p>
    <w:p w14:paraId="3D74035A" w14:textId="77777777" w:rsidR="005E50B5" w:rsidRDefault="005E50B5">
      <w:pPr>
        <w:pStyle w:val="BodyText"/>
        <w:spacing w:before="1"/>
        <w:rPr>
          <w:sz w:val="38"/>
        </w:rPr>
      </w:pPr>
    </w:p>
    <w:p w14:paraId="26B17913" w14:textId="77777777" w:rsidR="005E50B5" w:rsidRDefault="009F76AC">
      <w:pPr>
        <w:pStyle w:val="BodyText"/>
        <w:spacing w:line="362" w:lineRule="auto"/>
        <w:ind w:left="100" w:right="118"/>
        <w:jc w:val="both"/>
      </w:pPr>
      <w:r>
        <w:t>Your paper will be marked on basis of the criteria set out in the rubric and by</w:t>
      </w:r>
      <w:r>
        <w:rPr>
          <w:spacing w:val="1"/>
        </w:rPr>
        <w:t xml:space="preserve"> </w:t>
      </w:r>
      <w:r>
        <w:t>reference</w:t>
      </w:r>
      <w:r>
        <w:rPr>
          <w:spacing w:val="-11"/>
        </w:rPr>
        <w:t xml:space="preserve"> </w:t>
      </w:r>
      <w:r>
        <w:t>to</w:t>
      </w:r>
      <w:r>
        <w:rPr>
          <w:spacing w:val="-17"/>
        </w:rPr>
        <w:t xml:space="preserve"> </w:t>
      </w:r>
      <w:r>
        <w:t>the</w:t>
      </w:r>
      <w:r>
        <w:rPr>
          <w:spacing w:val="-17"/>
        </w:rPr>
        <w:t xml:space="preserve"> </w:t>
      </w:r>
      <w:r>
        <w:t>law</w:t>
      </w:r>
      <w:r>
        <w:rPr>
          <w:spacing w:val="-13"/>
        </w:rPr>
        <w:t xml:space="preserve"> </w:t>
      </w:r>
      <w:r>
        <w:t>of</w:t>
      </w:r>
      <w:r>
        <w:rPr>
          <w:spacing w:val="-11"/>
        </w:rPr>
        <w:t xml:space="preserve"> </w:t>
      </w:r>
      <w:r>
        <w:t>NSW.</w:t>
      </w:r>
      <w:r>
        <w:rPr>
          <w:spacing w:val="-12"/>
        </w:rPr>
        <w:t xml:space="preserve"> </w:t>
      </w:r>
      <w:r>
        <w:t>Examples</w:t>
      </w:r>
      <w:r>
        <w:rPr>
          <w:spacing w:val="-11"/>
        </w:rPr>
        <w:t xml:space="preserve"> </w:t>
      </w:r>
      <w:r>
        <w:t>can</w:t>
      </w:r>
      <w:r>
        <w:rPr>
          <w:spacing w:val="-17"/>
        </w:rPr>
        <w:t xml:space="preserve"> </w:t>
      </w:r>
      <w:r>
        <w:t>also</w:t>
      </w:r>
      <w:r>
        <w:rPr>
          <w:spacing w:val="-13"/>
        </w:rPr>
        <w:t xml:space="preserve"> </w:t>
      </w:r>
      <w:r>
        <w:t>be</w:t>
      </w:r>
      <w:r>
        <w:rPr>
          <w:spacing w:val="-11"/>
        </w:rPr>
        <w:t xml:space="preserve"> </w:t>
      </w:r>
      <w:r>
        <w:t>taken</w:t>
      </w:r>
      <w:r>
        <w:rPr>
          <w:spacing w:val="-18"/>
        </w:rPr>
        <w:t xml:space="preserve"> </w:t>
      </w:r>
      <w:r>
        <w:t>from</w:t>
      </w:r>
      <w:r>
        <w:rPr>
          <w:spacing w:val="-10"/>
        </w:rPr>
        <w:t xml:space="preserve"> </w:t>
      </w:r>
      <w:r>
        <w:t>other</w:t>
      </w:r>
      <w:r>
        <w:rPr>
          <w:spacing w:val="-11"/>
        </w:rPr>
        <w:t xml:space="preserve"> </w:t>
      </w:r>
      <w:r>
        <w:t>jurisdictions</w:t>
      </w:r>
      <w:r>
        <w:rPr>
          <w:spacing w:val="-68"/>
        </w:rPr>
        <w:t xml:space="preserve"> </w:t>
      </w:r>
      <w:r>
        <w:lastRenderedPageBreak/>
        <w:t>to</w:t>
      </w:r>
      <w:r>
        <w:rPr>
          <w:spacing w:val="-1"/>
        </w:rPr>
        <w:t xml:space="preserve"> </w:t>
      </w:r>
      <w:r>
        <w:t>assist</w:t>
      </w:r>
      <w:r>
        <w:rPr>
          <w:spacing w:val="1"/>
        </w:rPr>
        <w:t xml:space="preserve"> </w:t>
      </w:r>
      <w:r>
        <w:t>with research and</w:t>
      </w:r>
      <w:r>
        <w:rPr>
          <w:spacing w:val="-1"/>
        </w:rPr>
        <w:t xml:space="preserve"> </w:t>
      </w:r>
      <w:r>
        <w:t>help to</w:t>
      </w:r>
      <w:r>
        <w:rPr>
          <w:spacing w:val="-6"/>
        </w:rPr>
        <w:t xml:space="preserve"> </w:t>
      </w:r>
      <w:r>
        <w:t>inform</w:t>
      </w:r>
      <w:r>
        <w:rPr>
          <w:spacing w:val="1"/>
        </w:rPr>
        <w:t xml:space="preserve"> </w:t>
      </w:r>
      <w:r>
        <w:t>the</w:t>
      </w:r>
      <w:r>
        <w:rPr>
          <w:spacing w:val="-6"/>
        </w:rPr>
        <w:t xml:space="preserve"> </w:t>
      </w:r>
      <w:r>
        <w:t>arguments.</w:t>
      </w:r>
    </w:p>
    <w:p w14:paraId="017E9E88" w14:textId="77777777" w:rsidR="005E50B5" w:rsidRDefault="005E50B5">
      <w:pPr>
        <w:spacing w:line="362" w:lineRule="auto"/>
        <w:jc w:val="both"/>
        <w:sectPr w:rsidR="005E50B5">
          <w:footerReference w:type="default" r:id="rId6"/>
          <w:type w:val="continuous"/>
          <w:pgSz w:w="11900" w:h="16840"/>
          <w:pgMar w:top="1380" w:right="1320" w:bottom="940" w:left="1340" w:header="0" w:footer="745" w:gutter="0"/>
          <w:pgNumType w:start="1"/>
          <w:cols w:space="720"/>
        </w:sectPr>
      </w:pPr>
    </w:p>
    <w:p w14:paraId="7194659A" w14:textId="77777777" w:rsidR="005E50B5" w:rsidRDefault="009F76AC">
      <w:pPr>
        <w:pStyle w:val="Heading1"/>
        <w:spacing w:before="64"/>
      </w:pPr>
      <w:r>
        <w:lastRenderedPageBreak/>
        <w:t>Requirements</w:t>
      </w:r>
      <w:r>
        <w:rPr>
          <w:spacing w:val="-2"/>
        </w:rPr>
        <w:t xml:space="preserve"> </w:t>
      </w:r>
      <w:r>
        <w:t>of</w:t>
      </w:r>
      <w:r>
        <w:rPr>
          <w:spacing w:val="-6"/>
        </w:rPr>
        <w:t xml:space="preserve"> </w:t>
      </w:r>
      <w:r>
        <w:t>written</w:t>
      </w:r>
      <w:r>
        <w:rPr>
          <w:spacing w:val="-2"/>
        </w:rPr>
        <w:t xml:space="preserve"> </w:t>
      </w:r>
      <w:r>
        <w:t>assignments</w:t>
      </w:r>
    </w:p>
    <w:p w14:paraId="650AA680" w14:textId="77777777" w:rsidR="005E50B5" w:rsidRDefault="005E50B5">
      <w:pPr>
        <w:pStyle w:val="BodyText"/>
        <w:spacing w:before="6"/>
        <w:rPr>
          <w:b/>
          <w:sz w:val="38"/>
        </w:rPr>
      </w:pPr>
    </w:p>
    <w:p w14:paraId="64A274E8" w14:textId="77777777" w:rsidR="005E50B5" w:rsidRDefault="009F76AC">
      <w:pPr>
        <w:pStyle w:val="BodyText"/>
        <w:spacing w:line="357" w:lineRule="auto"/>
        <w:ind w:left="100" w:right="120"/>
        <w:jc w:val="both"/>
      </w:pPr>
      <w:r>
        <w:rPr>
          <w:spacing w:val="-1"/>
        </w:rPr>
        <w:t>All</w:t>
      </w:r>
      <w:r>
        <w:rPr>
          <w:spacing w:val="-14"/>
        </w:rPr>
        <w:t xml:space="preserve"> </w:t>
      </w:r>
      <w:r>
        <w:rPr>
          <w:spacing w:val="-1"/>
        </w:rPr>
        <w:t>written</w:t>
      </w:r>
      <w:r>
        <w:rPr>
          <w:spacing w:val="-15"/>
        </w:rPr>
        <w:t xml:space="preserve"> </w:t>
      </w:r>
      <w:r>
        <w:rPr>
          <w:spacing w:val="-1"/>
        </w:rPr>
        <w:t>work</w:t>
      </w:r>
      <w:r>
        <w:rPr>
          <w:spacing w:val="-16"/>
        </w:rPr>
        <w:t xml:space="preserve"> </w:t>
      </w:r>
      <w:r>
        <w:rPr>
          <w:spacing w:val="-1"/>
        </w:rPr>
        <w:t>must</w:t>
      </w:r>
      <w:r>
        <w:rPr>
          <w:spacing w:val="-14"/>
        </w:rPr>
        <w:t xml:space="preserve"> </w:t>
      </w:r>
      <w:r>
        <w:rPr>
          <w:spacing w:val="-1"/>
        </w:rPr>
        <w:t>be</w:t>
      </w:r>
      <w:r>
        <w:rPr>
          <w:spacing w:val="-15"/>
        </w:rPr>
        <w:t xml:space="preserve"> </w:t>
      </w:r>
      <w:r>
        <w:rPr>
          <w:spacing w:val="-1"/>
        </w:rPr>
        <w:t>written</w:t>
      </w:r>
      <w:r>
        <w:rPr>
          <w:spacing w:val="-15"/>
        </w:rPr>
        <w:t xml:space="preserve"> </w:t>
      </w:r>
      <w:r>
        <w:t>clearly,</w:t>
      </w:r>
      <w:r>
        <w:rPr>
          <w:spacing w:val="-16"/>
        </w:rPr>
        <w:t xml:space="preserve"> </w:t>
      </w:r>
      <w:r>
        <w:t>with</w:t>
      </w:r>
      <w:r>
        <w:rPr>
          <w:spacing w:val="-20"/>
        </w:rPr>
        <w:t xml:space="preserve"> </w:t>
      </w:r>
      <w:r>
        <w:t>good</w:t>
      </w:r>
      <w:r>
        <w:rPr>
          <w:spacing w:val="-16"/>
        </w:rPr>
        <w:t xml:space="preserve"> </w:t>
      </w:r>
      <w:r>
        <w:t>grammar,</w:t>
      </w:r>
      <w:r>
        <w:rPr>
          <w:spacing w:val="-16"/>
        </w:rPr>
        <w:t xml:space="preserve"> </w:t>
      </w:r>
      <w:r>
        <w:t>correct</w:t>
      </w:r>
      <w:r>
        <w:rPr>
          <w:spacing w:val="-14"/>
        </w:rPr>
        <w:t xml:space="preserve"> </w:t>
      </w:r>
      <w:r>
        <w:t>word</w:t>
      </w:r>
      <w:r>
        <w:rPr>
          <w:spacing w:val="-16"/>
        </w:rPr>
        <w:t xml:space="preserve"> </w:t>
      </w:r>
      <w:r>
        <w:t>usage,</w:t>
      </w:r>
      <w:r>
        <w:rPr>
          <w:spacing w:val="-68"/>
        </w:rPr>
        <w:t xml:space="preserve"> </w:t>
      </w:r>
      <w:r>
        <w:t>correct punctuation, and</w:t>
      </w:r>
      <w:r>
        <w:rPr>
          <w:spacing w:val="-5"/>
        </w:rPr>
        <w:t xml:space="preserve"> </w:t>
      </w:r>
      <w:r>
        <w:t>lack of</w:t>
      </w:r>
      <w:r>
        <w:rPr>
          <w:spacing w:val="-4"/>
        </w:rPr>
        <w:t xml:space="preserve"> </w:t>
      </w:r>
      <w:r>
        <w:t>spelling errors.</w:t>
      </w:r>
    </w:p>
    <w:p w14:paraId="476BE483" w14:textId="77777777" w:rsidR="005E50B5" w:rsidRDefault="005E50B5">
      <w:pPr>
        <w:pStyle w:val="BodyText"/>
        <w:spacing w:before="10"/>
        <w:rPr>
          <w:sz w:val="24"/>
        </w:rPr>
      </w:pPr>
    </w:p>
    <w:p w14:paraId="112A5593" w14:textId="77777777" w:rsidR="005E50B5" w:rsidRDefault="009F76AC">
      <w:pPr>
        <w:pStyle w:val="BodyText"/>
        <w:spacing w:line="357" w:lineRule="auto"/>
        <w:ind w:left="100" w:right="120"/>
        <w:jc w:val="both"/>
      </w:pPr>
      <w:r>
        <w:t>Poor</w:t>
      </w:r>
      <w:r>
        <w:rPr>
          <w:spacing w:val="-11"/>
        </w:rPr>
        <w:t xml:space="preserve"> </w:t>
      </w:r>
      <w:r>
        <w:t>or</w:t>
      </w:r>
      <w:r>
        <w:rPr>
          <w:spacing w:val="-10"/>
        </w:rPr>
        <w:t xml:space="preserve"> </w:t>
      </w:r>
      <w:r>
        <w:t>bad</w:t>
      </w:r>
      <w:r>
        <w:rPr>
          <w:spacing w:val="-10"/>
        </w:rPr>
        <w:t xml:space="preserve"> </w:t>
      </w:r>
      <w:r>
        <w:t>expression</w:t>
      </w:r>
      <w:r>
        <w:rPr>
          <w:spacing w:val="-12"/>
        </w:rPr>
        <w:t xml:space="preserve"> </w:t>
      </w:r>
      <w:r>
        <w:t>will</w:t>
      </w:r>
      <w:r>
        <w:rPr>
          <w:spacing w:val="-10"/>
        </w:rPr>
        <w:t xml:space="preserve"> </w:t>
      </w:r>
      <w:r>
        <w:t>be</w:t>
      </w:r>
      <w:r>
        <w:rPr>
          <w:spacing w:val="-10"/>
        </w:rPr>
        <w:t xml:space="preserve"> </w:t>
      </w:r>
      <w:proofErr w:type="spellStart"/>
      <w:r>
        <w:t>penalised</w:t>
      </w:r>
      <w:proofErr w:type="spellEnd"/>
      <w:r>
        <w:t>,</w:t>
      </w:r>
      <w:r>
        <w:rPr>
          <w:spacing w:val="-11"/>
        </w:rPr>
        <w:t xml:space="preserve"> </w:t>
      </w:r>
      <w:r>
        <w:t>as</w:t>
      </w:r>
      <w:r>
        <w:rPr>
          <w:spacing w:val="-10"/>
        </w:rPr>
        <w:t xml:space="preserve"> </w:t>
      </w:r>
      <w:r>
        <w:t>the</w:t>
      </w:r>
      <w:r>
        <w:rPr>
          <w:spacing w:val="-10"/>
        </w:rPr>
        <w:t xml:space="preserve"> </w:t>
      </w:r>
      <w:r>
        <w:t>study</w:t>
      </w:r>
      <w:r>
        <w:rPr>
          <w:spacing w:val="-12"/>
        </w:rPr>
        <w:t xml:space="preserve"> </w:t>
      </w:r>
      <w:r>
        <w:t>of</w:t>
      </w:r>
      <w:r>
        <w:rPr>
          <w:spacing w:val="-10"/>
        </w:rPr>
        <w:t xml:space="preserve"> </w:t>
      </w:r>
      <w:r>
        <w:t>law</w:t>
      </w:r>
      <w:r>
        <w:rPr>
          <w:spacing w:val="-12"/>
        </w:rPr>
        <w:t xml:space="preserve"> </w:t>
      </w:r>
      <w:r>
        <w:t>is</w:t>
      </w:r>
      <w:r>
        <w:rPr>
          <w:spacing w:val="-11"/>
        </w:rPr>
        <w:t xml:space="preserve"> </w:t>
      </w:r>
      <w:r>
        <w:t>one</w:t>
      </w:r>
      <w:r>
        <w:rPr>
          <w:spacing w:val="-15"/>
        </w:rPr>
        <w:t xml:space="preserve"> </w:t>
      </w:r>
      <w:r>
        <w:t>in</w:t>
      </w:r>
      <w:r>
        <w:rPr>
          <w:spacing w:val="-12"/>
        </w:rPr>
        <w:t xml:space="preserve"> </w:t>
      </w:r>
      <w:r>
        <w:t>which</w:t>
      </w:r>
      <w:r>
        <w:rPr>
          <w:spacing w:val="-11"/>
        </w:rPr>
        <w:t xml:space="preserve"> </w:t>
      </w:r>
      <w:r>
        <w:t>clear</w:t>
      </w:r>
      <w:r>
        <w:rPr>
          <w:spacing w:val="-67"/>
        </w:rPr>
        <w:t xml:space="preserve"> </w:t>
      </w:r>
      <w:r>
        <w:t>expression</w:t>
      </w:r>
      <w:r>
        <w:rPr>
          <w:spacing w:val="-7"/>
        </w:rPr>
        <w:t xml:space="preserve"> </w:t>
      </w:r>
      <w:r>
        <w:t>and the</w:t>
      </w:r>
      <w:r>
        <w:rPr>
          <w:spacing w:val="-5"/>
        </w:rPr>
        <w:t xml:space="preserve"> </w:t>
      </w:r>
      <w:r>
        <w:t>meaning of</w:t>
      </w:r>
      <w:r>
        <w:rPr>
          <w:spacing w:val="1"/>
        </w:rPr>
        <w:t xml:space="preserve"> </w:t>
      </w:r>
      <w:r>
        <w:t>words are</w:t>
      </w:r>
      <w:r>
        <w:rPr>
          <w:spacing w:val="5"/>
        </w:rPr>
        <w:t xml:space="preserve"> </w:t>
      </w:r>
      <w:r>
        <w:t>of</w:t>
      </w:r>
      <w:r>
        <w:rPr>
          <w:spacing w:val="1"/>
        </w:rPr>
        <w:t xml:space="preserve"> </w:t>
      </w:r>
      <w:r>
        <w:t>the highest</w:t>
      </w:r>
      <w:r>
        <w:rPr>
          <w:spacing w:val="-5"/>
        </w:rPr>
        <w:t xml:space="preserve"> </w:t>
      </w:r>
      <w:r>
        <w:t>importance.</w:t>
      </w:r>
    </w:p>
    <w:p w14:paraId="2021B608" w14:textId="77777777" w:rsidR="005E50B5" w:rsidRDefault="005E50B5">
      <w:pPr>
        <w:pStyle w:val="BodyText"/>
        <w:spacing w:before="10"/>
        <w:rPr>
          <w:sz w:val="24"/>
        </w:rPr>
      </w:pPr>
    </w:p>
    <w:p w14:paraId="48510B46" w14:textId="77777777" w:rsidR="005E50B5" w:rsidRDefault="009F76AC">
      <w:pPr>
        <w:pStyle w:val="BodyText"/>
        <w:spacing w:line="362" w:lineRule="auto"/>
        <w:ind w:left="100" w:right="123"/>
        <w:jc w:val="both"/>
      </w:pPr>
      <w:r>
        <w:t>All written work must be properly referenced and conform to standard stylistic</w:t>
      </w:r>
      <w:r>
        <w:rPr>
          <w:spacing w:val="1"/>
        </w:rPr>
        <w:t xml:space="preserve"> </w:t>
      </w:r>
      <w:r>
        <w:t>conventions.</w:t>
      </w:r>
      <w:r>
        <w:rPr>
          <w:spacing w:val="-2"/>
        </w:rPr>
        <w:t xml:space="preserve"> </w:t>
      </w:r>
      <w:r>
        <w:t>All</w:t>
      </w:r>
      <w:r>
        <w:rPr>
          <w:spacing w:val="-1"/>
        </w:rPr>
        <w:t xml:space="preserve"> </w:t>
      </w:r>
      <w:r>
        <w:t>authorities</w:t>
      </w:r>
      <w:r>
        <w:rPr>
          <w:spacing w:val="-6"/>
        </w:rPr>
        <w:t xml:space="preserve"> </w:t>
      </w:r>
      <w:r>
        <w:t>(articles,</w:t>
      </w:r>
      <w:r>
        <w:rPr>
          <w:spacing w:val="-2"/>
        </w:rPr>
        <w:t xml:space="preserve"> </w:t>
      </w:r>
      <w:r>
        <w:t>books)</w:t>
      </w:r>
      <w:r>
        <w:rPr>
          <w:spacing w:val="-5"/>
        </w:rPr>
        <w:t xml:space="preserve"> </w:t>
      </w:r>
      <w:r>
        <w:t>and</w:t>
      </w:r>
      <w:r>
        <w:rPr>
          <w:spacing w:val="-2"/>
        </w:rPr>
        <w:t xml:space="preserve"> </w:t>
      </w:r>
      <w:r>
        <w:t>cases</w:t>
      </w:r>
      <w:r>
        <w:rPr>
          <w:spacing w:val="-1"/>
        </w:rPr>
        <w:t xml:space="preserve"> </w:t>
      </w:r>
      <w:r>
        <w:t>must</w:t>
      </w:r>
      <w:r>
        <w:rPr>
          <w:spacing w:val="-1"/>
        </w:rPr>
        <w:t xml:space="preserve"> </w:t>
      </w:r>
      <w:r>
        <w:t>be</w:t>
      </w:r>
      <w:r>
        <w:rPr>
          <w:spacing w:val="-2"/>
        </w:rPr>
        <w:t xml:space="preserve"> </w:t>
      </w:r>
      <w:r>
        <w:t>properly</w:t>
      </w:r>
      <w:r>
        <w:rPr>
          <w:spacing w:val="-1"/>
        </w:rPr>
        <w:t xml:space="preserve"> </w:t>
      </w:r>
      <w:r>
        <w:t>cited.</w:t>
      </w:r>
    </w:p>
    <w:p w14:paraId="682A6960" w14:textId="77777777" w:rsidR="005E50B5" w:rsidRDefault="005E50B5">
      <w:pPr>
        <w:pStyle w:val="BodyText"/>
        <w:spacing w:before="8"/>
        <w:rPr>
          <w:sz w:val="23"/>
        </w:rPr>
      </w:pPr>
    </w:p>
    <w:p w14:paraId="3E1965C3" w14:textId="477DFB13" w:rsidR="005E50B5" w:rsidRDefault="009F76AC">
      <w:pPr>
        <w:spacing w:before="1"/>
        <w:ind w:left="93" w:right="106"/>
        <w:jc w:val="center"/>
        <w:rPr>
          <w:b/>
          <w:sz w:val="28"/>
        </w:rPr>
      </w:pPr>
      <w:r>
        <w:rPr>
          <w:sz w:val="28"/>
        </w:rPr>
        <w:t>Students</w:t>
      </w:r>
      <w:r>
        <w:rPr>
          <w:spacing w:val="-6"/>
          <w:sz w:val="28"/>
        </w:rPr>
        <w:t xml:space="preserve"> </w:t>
      </w:r>
      <w:r>
        <w:rPr>
          <w:sz w:val="28"/>
        </w:rPr>
        <w:t>must</w:t>
      </w:r>
      <w:r>
        <w:rPr>
          <w:spacing w:val="-5"/>
          <w:sz w:val="28"/>
        </w:rPr>
        <w:t xml:space="preserve"> </w:t>
      </w:r>
      <w:r>
        <w:rPr>
          <w:sz w:val="28"/>
        </w:rPr>
        <w:t xml:space="preserve">consult </w:t>
      </w:r>
      <w:r>
        <w:rPr>
          <w:rFonts w:ascii="TimesNewRomanPS-BoldItalicMT"/>
          <w:b/>
          <w:i/>
          <w:sz w:val="28"/>
        </w:rPr>
        <w:t>The</w:t>
      </w:r>
      <w:r>
        <w:rPr>
          <w:rFonts w:ascii="TimesNewRomanPS-BoldItalicMT"/>
          <w:b/>
          <w:i/>
          <w:spacing w:val="-7"/>
          <w:sz w:val="28"/>
        </w:rPr>
        <w:t xml:space="preserve"> </w:t>
      </w:r>
      <w:r>
        <w:rPr>
          <w:rFonts w:ascii="TimesNewRomanPS-BoldItalicMT"/>
          <w:b/>
          <w:i/>
          <w:sz w:val="28"/>
        </w:rPr>
        <w:t>Australian</w:t>
      </w:r>
      <w:r>
        <w:rPr>
          <w:rFonts w:ascii="TimesNewRomanPS-BoldItalicMT"/>
          <w:b/>
          <w:i/>
          <w:spacing w:val="-6"/>
          <w:sz w:val="28"/>
        </w:rPr>
        <w:t xml:space="preserve"> </w:t>
      </w:r>
      <w:r>
        <w:rPr>
          <w:rFonts w:ascii="TimesNewRomanPS-BoldItalicMT"/>
          <w:b/>
          <w:i/>
          <w:sz w:val="28"/>
        </w:rPr>
        <w:t>Guide</w:t>
      </w:r>
      <w:r>
        <w:rPr>
          <w:rFonts w:ascii="TimesNewRomanPS-BoldItalicMT"/>
          <w:b/>
          <w:i/>
          <w:spacing w:val="-6"/>
          <w:sz w:val="28"/>
        </w:rPr>
        <w:t xml:space="preserve"> </w:t>
      </w:r>
      <w:r>
        <w:rPr>
          <w:rFonts w:ascii="TimesNewRomanPS-BoldItalicMT"/>
          <w:b/>
          <w:i/>
          <w:sz w:val="28"/>
        </w:rPr>
        <w:t>to</w:t>
      </w:r>
      <w:r>
        <w:rPr>
          <w:rFonts w:ascii="TimesNewRomanPS-BoldItalicMT"/>
          <w:b/>
          <w:i/>
          <w:spacing w:val="-6"/>
          <w:sz w:val="28"/>
        </w:rPr>
        <w:t xml:space="preserve"> </w:t>
      </w:r>
      <w:r>
        <w:rPr>
          <w:rFonts w:ascii="TimesNewRomanPS-BoldItalicMT"/>
          <w:b/>
          <w:i/>
          <w:sz w:val="28"/>
        </w:rPr>
        <w:t>Legal</w:t>
      </w:r>
      <w:r>
        <w:rPr>
          <w:rFonts w:ascii="TimesNewRomanPS-BoldItalicMT"/>
          <w:b/>
          <w:i/>
          <w:spacing w:val="-4"/>
          <w:sz w:val="28"/>
        </w:rPr>
        <w:t xml:space="preserve"> </w:t>
      </w:r>
      <w:r>
        <w:rPr>
          <w:rFonts w:ascii="TimesNewRomanPS-BoldItalicMT"/>
          <w:b/>
          <w:i/>
          <w:sz w:val="28"/>
        </w:rPr>
        <w:t>Citation</w:t>
      </w:r>
      <w:r>
        <w:rPr>
          <w:rFonts w:ascii="TimesNewRomanPS-BoldItalicMT"/>
          <w:b/>
          <w:i/>
          <w:spacing w:val="-1"/>
          <w:sz w:val="28"/>
        </w:rPr>
        <w:t xml:space="preserve"> </w:t>
      </w:r>
      <w:r>
        <w:rPr>
          <w:b/>
          <w:sz w:val="28"/>
        </w:rPr>
        <w:t>(4th</w:t>
      </w:r>
      <w:r>
        <w:rPr>
          <w:b/>
          <w:spacing w:val="-7"/>
          <w:sz w:val="28"/>
        </w:rPr>
        <w:t xml:space="preserve"> </w:t>
      </w:r>
      <w:proofErr w:type="spellStart"/>
      <w:r>
        <w:rPr>
          <w:b/>
          <w:sz w:val="28"/>
        </w:rPr>
        <w:t>edn</w:t>
      </w:r>
      <w:proofErr w:type="spellEnd"/>
      <w:r>
        <w:rPr>
          <w:b/>
          <w:sz w:val="28"/>
        </w:rPr>
        <w:t>).</w:t>
      </w:r>
    </w:p>
    <w:p w14:paraId="6F61B42B" w14:textId="77777777" w:rsidR="005E50B5" w:rsidRDefault="005E50B5">
      <w:pPr>
        <w:pStyle w:val="BodyText"/>
        <w:spacing w:before="5"/>
        <w:rPr>
          <w:b/>
          <w:sz w:val="38"/>
        </w:rPr>
      </w:pPr>
    </w:p>
    <w:p w14:paraId="1249B6A8" w14:textId="77777777" w:rsidR="005E50B5" w:rsidRDefault="009F76AC">
      <w:pPr>
        <w:pStyle w:val="BodyText"/>
        <w:spacing w:before="1" w:line="360" w:lineRule="auto"/>
        <w:ind w:left="100" w:right="111"/>
        <w:jc w:val="both"/>
      </w:pPr>
      <w:r>
        <w:rPr>
          <w:spacing w:val="-1"/>
        </w:rPr>
        <w:t>In</w:t>
      </w:r>
      <w:r>
        <w:rPr>
          <w:spacing w:val="-16"/>
        </w:rPr>
        <w:t xml:space="preserve"> </w:t>
      </w:r>
      <w:r>
        <w:rPr>
          <w:spacing w:val="-1"/>
        </w:rPr>
        <w:t>addition</w:t>
      </w:r>
      <w:r>
        <w:rPr>
          <w:spacing w:val="-16"/>
        </w:rPr>
        <w:t xml:space="preserve"> </w:t>
      </w:r>
      <w:r>
        <w:rPr>
          <w:spacing w:val="-1"/>
        </w:rPr>
        <w:t>to</w:t>
      </w:r>
      <w:r>
        <w:rPr>
          <w:spacing w:val="-21"/>
        </w:rPr>
        <w:t xml:space="preserve"> </w:t>
      </w:r>
      <w:r>
        <w:rPr>
          <w:spacing w:val="-1"/>
        </w:rPr>
        <w:t>clear</w:t>
      </w:r>
      <w:r>
        <w:rPr>
          <w:spacing w:val="-14"/>
        </w:rPr>
        <w:t xml:space="preserve"> </w:t>
      </w:r>
      <w:r>
        <w:rPr>
          <w:spacing w:val="-1"/>
        </w:rPr>
        <w:t>grammatical</w:t>
      </w:r>
      <w:r>
        <w:rPr>
          <w:spacing w:val="-13"/>
        </w:rPr>
        <w:t xml:space="preserve"> </w:t>
      </w:r>
      <w:r>
        <w:t>sentences,</w:t>
      </w:r>
      <w:r>
        <w:rPr>
          <w:spacing w:val="-21"/>
        </w:rPr>
        <w:t xml:space="preserve"> </w:t>
      </w:r>
      <w:r>
        <w:t>students</w:t>
      </w:r>
      <w:r>
        <w:rPr>
          <w:spacing w:val="-14"/>
        </w:rPr>
        <w:t xml:space="preserve"> </w:t>
      </w:r>
      <w:r>
        <w:t>are</w:t>
      </w:r>
      <w:r>
        <w:rPr>
          <w:spacing w:val="-15"/>
        </w:rPr>
        <w:t xml:space="preserve"> </w:t>
      </w:r>
      <w:r>
        <w:t>expected</w:t>
      </w:r>
      <w:r>
        <w:rPr>
          <w:spacing w:val="-15"/>
        </w:rPr>
        <w:t xml:space="preserve"> </w:t>
      </w:r>
      <w:r>
        <w:t>to</w:t>
      </w:r>
      <w:r>
        <w:rPr>
          <w:spacing w:val="-16"/>
        </w:rPr>
        <w:t xml:space="preserve"> </w:t>
      </w:r>
      <w:r>
        <w:t>structure</w:t>
      </w:r>
      <w:r>
        <w:rPr>
          <w:spacing w:val="-20"/>
        </w:rPr>
        <w:t xml:space="preserve"> </w:t>
      </w:r>
      <w:r>
        <w:t>their</w:t>
      </w:r>
      <w:r>
        <w:rPr>
          <w:spacing w:val="-68"/>
        </w:rPr>
        <w:t xml:space="preserve"> </w:t>
      </w:r>
      <w:r>
        <w:t>work</w:t>
      </w:r>
      <w:r>
        <w:rPr>
          <w:spacing w:val="-8"/>
        </w:rPr>
        <w:t xml:space="preserve"> </w:t>
      </w:r>
      <w:r>
        <w:t>logically.</w:t>
      </w:r>
      <w:r>
        <w:rPr>
          <w:spacing w:val="-7"/>
        </w:rPr>
        <w:t xml:space="preserve"> </w:t>
      </w:r>
      <w:r>
        <w:t>Headings</w:t>
      </w:r>
      <w:r>
        <w:rPr>
          <w:spacing w:val="-11"/>
        </w:rPr>
        <w:t xml:space="preserve"> </w:t>
      </w:r>
      <w:r>
        <w:t>may</w:t>
      </w:r>
      <w:r>
        <w:rPr>
          <w:spacing w:val="-7"/>
        </w:rPr>
        <w:t xml:space="preserve"> </w:t>
      </w:r>
      <w:r>
        <w:t>be</w:t>
      </w:r>
      <w:r>
        <w:rPr>
          <w:spacing w:val="-6"/>
        </w:rPr>
        <w:t xml:space="preserve"> </w:t>
      </w:r>
      <w:r>
        <w:t>used</w:t>
      </w:r>
      <w:r>
        <w:rPr>
          <w:spacing w:val="-6"/>
        </w:rPr>
        <w:t xml:space="preserve"> </w:t>
      </w:r>
      <w:r>
        <w:t>to</w:t>
      </w:r>
      <w:r>
        <w:rPr>
          <w:spacing w:val="-12"/>
        </w:rPr>
        <w:t xml:space="preserve"> </w:t>
      </w:r>
      <w:r>
        <w:t>facilitate</w:t>
      </w:r>
      <w:r>
        <w:rPr>
          <w:spacing w:val="-7"/>
        </w:rPr>
        <w:t xml:space="preserve"> </w:t>
      </w:r>
      <w:r>
        <w:t>the</w:t>
      </w:r>
      <w:r>
        <w:rPr>
          <w:spacing w:val="-6"/>
        </w:rPr>
        <w:t xml:space="preserve"> </w:t>
      </w:r>
      <w:r>
        <w:t>progress</w:t>
      </w:r>
      <w:r>
        <w:rPr>
          <w:spacing w:val="-6"/>
        </w:rPr>
        <w:t xml:space="preserve"> </w:t>
      </w:r>
      <w:r>
        <w:t>of</w:t>
      </w:r>
      <w:r>
        <w:rPr>
          <w:spacing w:val="-6"/>
        </w:rPr>
        <w:t xml:space="preserve"> </w:t>
      </w:r>
      <w:r>
        <w:t>your</w:t>
      </w:r>
      <w:r>
        <w:rPr>
          <w:spacing w:val="-5"/>
        </w:rPr>
        <w:t xml:space="preserve"> </w:t>
      </w:r>
      <w:r>
        <w:t>argument</w:t>
      </w:r>
      <w:r>
        <w:rPr>
          <w:spacing w:val="-68"/>
        </w:rPr>
        <w:t xml:space="preserve"> </w:t>
      </w:r>
      <w:r>
        <w:t>in</w:t>
      </w:r>
      <w:r>
        <w:rPr>
          <w:spacing w:val="-13"/>
        </w:rPr>
        <w:t xml:space="preserve"> </w:t>
      </w:r>
      <w:r>
        <w:t>the</w:t>
      </w:r>
      <w:r>
        <w:rPr>
          <w:spacing w:val="-11"/>
        </w:rPr>
        <w:t xml:space="preserve"> </w:t>
      </w:r>
      <w:r>
        <w:t>essay.</w:t>
      </w:r>
      <w:r>
        <w:rPr>
          <w:spacing w:val="-12"/>
        </w:rPr>
        <w:t xml:space="preserve"> </w:t>
      </w:r>
      <w:r>
        <w:t>A</w:t>
      </w:r>
      <w:r>
        <w:rPr>
          <w:spacing w:val="-14"/>
        </w:rPr>
        <w:t xml:space="preserve"> </w:t>
      </w:r>
      <w:r>
        <w:t>very</w:t>
      </w:r>
      <w:r>
        <w:rPr>
          <w:spacing w:val="-12"/>
        </w:rPr>
        <w:t xml:space="preserve"> </w:t>
      </w:r>
      <w:r>
        <w:t>poorly</w:t>
      </w:r>
      <w:r>
        <w:rPr>
          <w:spacing w:val="-13"/>
        </w:rPr>
        <w:t xml:space="preserve"> </w:t>
      </w:r>
      <w:r>
        <w:t>referenced</w:t>
      </w:r>
      <w:r>
        <w:rPr>
          <w:spacing w:val="-16"/>
        </w:rPr>
        <w:t xml:space="preserve"> </w:t>
      </w:r>
      <w:r>
        <w:t>and</w:t>
      </w:r>
      <w:r>
        <w:rPr>
          <w:spacing w:val="-11"/>
        </w:rPr>
        <w:t xml:space="preserve"> </w:t>
      </w:r>
      <w:r>
        <w:t>expressed</w:t>
      </w:r>
      <w:r>
        <w:rPr>
          <w:spacing w:val="-12"/>
        </w:rPr>
        <w:t xml:space="preserve"> </w:t>
      </w:r>
      <w:r>
        <w:t>essay</w:t>
      </w:r>
      <w:r>
        <w:rPr>
          <w:spacing w:val="-11"/>
        </w:rPr>
        <w:t xml:space="preserve"> </w:t>
      </w:r>
      <w:r>
        <w:t>will</w:t>
      </w:r>
      <w:r>
        <w:rPr>
          <w:spacing w:val="-10"/>
        </w:rPr>
        <w:t xml:space="preserve"> </w:t>
      </w:r>
      <w:r>
        <w:t>likely</w:t>
      </w:r>
      <w:r>
        <w:rPr>
          <w:spacing w:val="-18"/>
        </w:rPr>
        <w:t xml:space="preserve"> </w:t>
      </w:r>
      <w:r>
        <w:t>fail.</w:t>
      </w:r>
      <w:r>
        <w:rPr>
          <w:spacing w:val="-3"/>
        </w:rPr>
        <w:t xml:space="preserve"> </w:t>
      </w:r>
      <w:r>
        <w:t>Essays</w:t>
      </w:r>
      <w:r>
        <w:rPr>
          <w:spacing w:val="-68"/>
        </w:rPr>
        <w:t xml:space="preserve"> </w:t>
      </w:r>
      <w:r>
        <w:t>should</w:t>
      </w:r>
      <w:r>
        <w:rPr>
          <w:spacing w:val="-1"/>
        </w:rPr>
        <w:t xml:space="preserve"> </w:t>
      </w:r>
      <w:r>
        <w:t>not</w:t>
      </w:r>
      <w:r>
        <w:rPr>
          <w:spacing w:val="-4"/>
        </w:rPr>
        <w:t xml:space="preserve"> </w:t>
      </w:r>
      <w:r>
        <w:t>include a</w:t>
      </w:r>
      <w:r>
        <w:rPr>
          <w:spacing w:val="1"/>
        </w:rPr>
        <w:t xml:space="preserve"> </w:t>
      </w:r>
      <w:r>
        <w:t>bibliography.</w:t>
      </w:r>
    </w:p>
    <w:p w14:paraId="30F10733" w14:textId="77777777" w:rsidR="005E50B5" w:rsidRDefault="005E50B5">
      <w:pPr>
        <w:pStyle w:val="BodyText"/>
        <w:spacing w:before="2"/>
        <w:rPr>
          <w:sz w:val="24"/>
        </w:rPr>
      </w:pPr>
    </w:p>
    <w:p w14:paraId="29AE03E6" w14:textId="77777777" w:rsidR="005E50B5" w:rsidRDefault="009F76AC">
      <w:pPr>
        <w:pStyle w:val="BodyText"/>
        <w:spacing w:line="360" w:lineRule="auto"/>
        <w:ind w:left="100" w:right="118"/>
        <w:jc w:val="both"/>
      </w:pPr>
      <w:r>
        <w:t>Assignments are to comply with the word limit. There is no ‘10% rule’ allowing</w:t>
      </w:r>
      <w:r>
        <w:rPr>
          <w:spacing w:val="-67"/>
        </w:rPr>
        <w:t xml:space="preserve"> </w:t>
      </w:r>
      <w:r>
        <w:t>10%</w:t>
      </w:r>
      <w:r>
        <w:rPr>
          <w:spacing w:val="-10"/>
        </w:rPr>
        <w:t xml:space="preserve"> </w:t>
      </w:r>
      <w:r>
        <w:t>over</w:t>
      </w:r>
      <w:r>
        <w:rPr>
          <w:spacing w:val="-8"/>
        </w:rPr>
        <w:t xml:space="preserve"> </w:t>
      </w:r>
      <w:r>
        <w:t>the</w:t>
      </w:r>
      <w:r>
        <w:rPr>
          <w:spacing w:val="-10"/>
        </w:rPr>
        <w:t xml:space="preserve"> </w:t>
      </w:r>
      <w:r>
        <w:t>word</w:t>
      </w:r>
      <w:r>
        <w:rPr>
          <w:spacing w:val="-12"/>
        </w:rPr>
        <w:t xml:space="preserve"> </w:t>
      </w:r>
      <w:r>
        <w:t>limit</w:t>
      </w:r>
      <w:r>
        <w:rPr>
          <w:spacing w:val="-9"/>
        </w:rPr>
        <w:t xml:space="preserve"> </w:t>
      </w:r>
      <w:r>
        <w:t>and</w:t>
      </w:r>
      <w:r>
        <w:rPr>
          <w:spacing w:val="-10"/>
        </w:rPr>
        <w:t xml:space="preserve"> </w:t>
      </w:r>
      <w:r>
        <w:t>therefore</w:t>
      </w:r>
      <w:r>
        <w:rPr>
          <w:spacing w:val="-10"/>
        </w:rPr>
        <w:t xml:space="preserve"> </w:t>
      </w:r>
      <w:r>
        <w:t>the</w:t>
      </w:r>
      <w:r>
        <w:rPr>
          <w:spacing w:val="-11"/>
        </w:rPr>
        <w:t xml:space="preserve"> </w:t>
      </w:r>
      <w:r>
        <w:t>marker</w:t>
      </w:r>
      <w:r>
        <w:rPr>
          <w:spacing w:val="-8"/>
        </w:rPr>
        <w:t xml:space="preserve"> </w:t>
      </w:r>
      <w:r>
        <w:t>will</w:t>
      </w:r>
      <w:r>
        <w:rPr>
          <w:spacing w:val="-9"/>
        </w:rPr>
        <w:t xml:space="preserve"> </w:t>
      </w:r>
      <w:r>
        <w:t>stop</w:t>
      </w:r>
      <w:r>
        <w:rPr>
          <w:spacing w:val="-12"/>
        </w:rPr>
        <w:t xml:space="preserve"> </w:t>
      </w:r>
      <w:r>
        <w:t>reading</w:t>
      </w:r>
      <w:r>
        <w:rPr>
          <w:spacing w:val="-11"/>
        </w:rPr>
        <w:t xml:space="preserve"> </w:t>
      </w:r>
      <w:r>
        <w:t>as</w:t>
      </w:r>
      <w:r>
        <w:rPr>
          <w:spacing w:val="-9"/>
        </w:rPr>
        <w:t xml:space="preserve"> </w:t>
      </w:r>
      <w:r>
        <w:t>soon</w:t>
      </w:r>
      <w:r>
        <w:rPr>
          <w:spacing w:val="-11"/>
        </w:rPr>
        <w:t xml:space="preserve"> </w:t>
      </w:r>
      <w:r>
        <w:t>as</w:t>
      </w:r>
      <w:r>
        <w:rPr>
          <w:spacing w:val="-10"/>
        </w:rPr>
        <w:t xml:space="preserve"> </w:t>
      </w:r>
      <w:r>
        <w:t>the</w:t>
      </w:r>
      <w:r>
        <w:rPr>
          <w:spacing w:val="-67"/>
        </w:rPr>
        <w:t xml:space="preserve"> </w:t>
      </w:r>
      <w:r>
        <w:t>word</w:t>
      </w:r>
      <w:r>
        <w:rPr>
          <w:spacing w:val="-1"/>
        </w:rPr>
        <w:t xml:space="preserve"> </w:t>
      </w:r>
      <w:r>
        <w:t>limit</w:t>
      </w:r>
      <w:r>
        <w:rPr>
          <w:spacing w:val="1"/>
        </w:rPr>
        <w:t xml:space="preserve"> </w:t>
      </w:r>
      <w:r>
        <w:t>has</w:t>
      </w:r>
      <w:r>
        <w:rPr>
          <w:spacing w:val="1"/>
        </w:rPr>
        <w:t xml:space="preserve"> </w:t>
      </w:r>
      <w:r>
        <w:t>been reached.</w:t>
      </w:r>
    </w:p>
    <w:p w14:paraId="13D85644" w14:textId="77777777" w:rsidR="005E50B5" w:rsidRDefault="005E50B5">
      <w:pPr>
        <w:pStyle w:val="BodyText"/>
        <w:spacing w:before="6"/>
        <w:rPr>
          <w:sz w:val="24"/>
        </w:rPr>
      </w:pPr>
    </w:p>
    <w:p w14:paraId="6D721BA8" w14:textId="77777777" w:rsidR="005E50B5" w:rsidRDefault="009F76AC">
      <w:pPr>
        <w:pStyle w:val="BodyText"/>
        <w:spacing w:line="360" w:lineRule="auto"/>
        <w:ind w:left="100" w:right="111"/>
        <w:jc w:val="both"/>
      </w:pPr>
      <w:r>
        <w:t xml:space="preserve">The </w:t>
      </w:r>
      <w:proofErr w:type="gramStart"/>
      <w:r>
        <w:t>type-face</w:t>
      </w:r>
      <w:proofErr w:type="gramEnd"/>
      <w:r>
        <w:t xml:space="preserve"> for the body is to be in Times New Roman (or similar) 12-point</w:t>
      </w:r>
      <w:r>
        <w:rPr>
          <w:spacing w:val="1"/>
        </w:rPr>
        <w:t xml:space="preserve"> </w:t>
      </w:r>
      <w:r>
        <w:t>font</w:t>
      </w:r>
      <w:r>
        <w:rPr>
          <w:spacing w:val="-2"/>
        </w:rPr>
        <w:t xml:space="preserve"> </w:t>
      </w:r>
      <w:r>
        <w:t>and</w:t>
      </w:r>
      <w:r>
        <w:rPr>
          <w:spacing w:val="-2"/>
        </w:rPr>
        <w:t xml:space="preserve"> </w:t>
      </w:r>
      <w:r>
        <w:t>1.5</w:t>
      </w:r>
      <w:r>
        <w:rPr>
          <w:spacing w:val="-7"/>
        </w:rPr>
        <w:t xml:space="preserve"> </w:t>
      </w:r>
      <w:r>
        <w:t>line</w:t>
      </w:r>
      <w:r>
        <w:rPr>
          <w:spacing w:val="-2"/>
        </w:rPr>
        <w:t xml:space="preserve"> </w:t>
      </w:r>
      <w:r>
        <w:t>spacing</w:t>
      </w:r>
      <w:r>
        <w:rPr>
          <w:spacing w:val="-2"/>
        </w:rPr>
        <w:t xml:space="preserve"> </w:t>
      </w:r>
      <w:r>
        <w:t>is</w:t>
      </w:r>
      <w:r>
        <w:rPr>
          <w:spacing w:val="-2"/>
        </w:rPr>
        <w:t xml:space="preserve"> </w:t>
      </w:r>
      <w:r>
        <w:t>to</w:t>
      </w:r>
      <w:r>
        <w:rPr>
          <w:spacing w:val="-2"/>
        </w:rPr>
        <w:t xml:space="preserve"> </w:t>
      </w:r>
      <w:r>
        <w:t>be</w:t>
      </w:r>
      <w:r>
        <w:rPr>
          <w:spacing w:val="-3"/>
        </w:rPr>
        <w:t xml:space="preserve"> </w:t>
      </w:r>
      <w:r>
        <w:t>used.</w:t>
      </w:r>
      <w:r>
        <w:rPr>
          <w:spacing w:val="-2"/>
        </w:rPr>
        <w:t xml:space="preserve"> </w:t>
      </w:r>
      <w:r>
        <w:t>Footnotes</w:t>
      </w:r>
      <w:r>
        <w:rPr>
          <w:spacing w:val="-1"/>
        </w:rPr>
        <w:t xml:space="preserve"> </w:t>
      </w:r>
      <w:r>
        <w:t>are</w:t>
      </w:r>
      <w:r>
        <w:rPr>
          <w:spacing w:val="-2"/>
        </w:rPr>
        <w:t xml:space="preserve"> </w:t>
      </w:r>
      <w:r>
        <w:t>to</w:t>
      </w:r>
      <w:r>
        <w:rPr>
          <w:spacing w:val="-2"/>
        </w:rPr>
        <w:t xml:space="preserve"> </w:t>
      </w:r>
      <w:r>
        <w:t>be</w:t>
      </w:r>
      <w:r>
        <w:rPr>
          <w:spacing w:val="-2"/>
        </w:rPr>
        <w:t xml:space="preserve"> </w:t>
      </w:r>
      <w:r>
        <w:t>in</w:t>
      </w:r>
      <w:r>
        <w:rPr>
          <w:spacing w:val="-3"/>
        </w:rPr>
        <w:t xml:space="preserve"> </w:t>
      </w:r>
      <w:r>
        <w:t>Times</w:t>
      </w:r>
      <w:r>
        <w:rPr>
          <w:spacing w:val="-6"/>
        </w:rPr>
        <w:t xml:space="preserve"> </w:t>
      </w:r>
      <w:r>
        <w:t>New</w:t>
      </w:r>
      <w:r>
        <w:rPr>
          <w:spacing w:val="-4"/>
        </w:rPr>
        <w:t xml:space="preserve"> </w:t>
      </w:r>
      <w:r>
        <w:t>Roman</w:t>
      </w:r>
      <w:r>
        <w:rPr>
          <w:spacing w:val="-67"/>
        </w:rPr>
        <w:t xml:space="preserve"> </w:t>
      </w:r>
      <w:r>
        <w:t>(or</w:t>
      </w:r>
      <w:r>
        <w:rPr>
          <w:spacing w:val="-2"/>
        </w:rPr>
        <w:t xml:space="preserve"> </w:t>
      </w:r>
      <w:r>
        <w:t>similar)</w:t>
      </w:r>
      <w:r>
        <w:rPr>
          <w:spacing w:val="-1"/>
        </w:rPr>
        <w:t xml:space="preserve"> </w:t>
      </w:r>
      <w:proofErr w:type="gramStart"/>
      <w:r>
        <w:t>10</w:t>
      </w:r>
      <w:r>
        <w:rPr>
          <w:spacing w:val="-7"/>
        </w:rPr>
        <w:t xml:space="preserve"> </w:t>
      </w:r>
      <w:r>
        <w:t>point</w:t>
      </w:r>
      <w:proofErr w:type="gramEnd"/>
      <w:r>
        <w:rPr>
          <w:spacing w:val="-5"/>
        </w:rPr>
        <w:t xml:space="preserve"> </w:t>
      </w:r>
      <w:r>
        <w:t>font</w:t>
      </w:r>
      <w:r>
        <w:rPr>
          <w:spacing w:val="-1"/>
        </w:rPr>
        <w:t xml:space="preserve"> </w:t>
      </w:r>
      <w:r>
        <w:t>using</w:t>
      </w:r>
      <w:r>
        <w:rPr>
          <w:spacing w:val="-2"/>
        </w:rPr>
        <w:t xml:space="preserve"> </w:t>
      </w:r>
      <w:r>
        <w:t>single</w:t>
      </w:r>
      <w:r>
        <w:rPr>
          <w:spacing w:val="-7"/>
        </w:rPr>
        <w:t xml:space="preserve"> </w:t>
      </w:r>
      <w:r>
        <w:t>line</w:t>
      </w:r>
      <w:r>
        <w:rPr>
          <w:spacing w:val="-2"/>
        </w:rPr>
        <w:t xml:space="preserve"> </w:t>
      </w:r>
      <w:r>
        <w:t>spacing.</w:t>
      </w:r>
      <w:r>
        <w:rPr>
          <w:spacing w:val="-2"/>
        </w:rPr>
        <w:t xml:space="preserve"> </w:t>
      </w:r>
      <w:r>
        <w:t>Footnotes</w:t>
      </w:r>
      <w:r>
        <w:rPr>
          <w:spacing w:val="-6"/>
        </w:rPr>
        <w:t xml:space="preserve"> </w:t>
      </w:r>
      <w:r>
        <w:t>are</w:t>
      </w:r>
      <w:r>
        <w:rPr>
          <w:spacing w:val="-2"/>
        </w:rPr>
        <w:t xml:space="preserve"> </w:t>
      </w:r>
      <w:r>
        <w:t>only</w:t>
      </w:r>
      <w:r>
        <w:rPr>
          <w:spacing w:val="-8"/>
        </w:rPr>
        <w:t xml:space="preserve"> </w:t>
      </w:r>
      <w:r>
        <w:t>to</w:t>
      </w:r>
      <w:r>
        <w:rPr>
          <w:spacing w:val="-2"/>
        </w:rPr>
        <w:t xml:space="preserve"> </w:t>
      </w:r>
      <w:r>
        <w:t>be</w:t>
      </w:r>
      <w:r>
        <w:rPr>
          <w:spacing w:val="-7"/>
        </w:rPr>
        <w:t xml:space="preserve"> </w:t>
      </w:r>
      <w:r>
        <w:t>used</w:t>
      </w:r>
      <w:r>
        <w:rPr>
          <w:spacing w:val="-67"/>
        </w:rPr>
        <w:t xml:space="preserve"> </w:t>
      </w:r>
      <w:r>
        <w:t>for referencing, not for argumentation. All four margins of the pages are to be</w:t>
      </w:r>
      <w:r>
        <w:rPr>
          <w:spacing w:val="1"/>
        </w:rPr>
        <w:t xml:space="preserve"> </w:t>
      </w:r>
      <w:r>
        <w:t>2.5cm.</w:t>
      </w:r>
      <w:r>
        <w:rPr>
          <w:spacing w:val="-7"/>
        </w:rPr>
        <w:t xml:space="preserve"> </w:t>
      </w:r>
      <w:r>
        <w:t>Footnotes</w:t>
      </w:r>
      <w:r>
        <w:rPr>
          <w:spacing w:val="-6"/>
        </w:rPr>
        <w:t xml:space="preserve"> </w:t>
      </w:r>
      <w:r>
        <w:t>are</w:t>
      </w:r>
      <w:r>
        <w:rPr>
          <w:spacing w:val="-5"/>
        </w:rPr>
        <w:t xml:space="preserve"> </w:t>
      </w:r>
      <w:r>
        <w:t>not</w:t>
      </w:r>
      <w:r>
        <w:rPr>
          <w:spacing w:val="-5"/>
        </w:rPr>
        <w:t xml:space="preserve"> </w:t>
      </w:r>
      <w:r>
        <w:t>to</w:t>
      </w:r>
      <w:r>
        <w:rPr>
          <w:spacing w:val="-6"/>
        </w:rPr>
        <w:t xml:space="preserve"> </w:t>
      </w:r>
      <w:r>
        <w:t>be</w:t>
      </w:r>
      <w:r>
        <w:rPr>
          <w:spacing w:val="-11"/>
        </w:rPr>
        <w:t xml:space="preserve"> </w:t>
      </w:r>
      <w:r>
        <w:t>counted</w:t>
      </w:r>
      <w:r>
        <w:rPr>
          <w:spacing w:val="-10"/>
        </w:rPr>
        <w:t xml:space="preserve"> </w:t>
      </w:r>
      <w:r>
        <w:t>in</w:t>
      </w:r>
      <w:r>
        <w:rPr>
          <w:spacing w:val="-6"/>
        </w:rPr>
        <w:t xml:space="preserve"> </w:t>
      </w:r>
      <w:r>
        <w:t>the</w:t>
      </w:r>
      <w:r>
        <w:rPr>
          <w:spacing w:val="-11"/>
        </w:rPr>
        <w:t xml:space="preserve"> </w:t>
      </w:r>
      <w:r>
        <w:t>word</w:t>
      </w:r>
      <w:r>
        <w:rPr>
          <w:spacing w:val="-6"/>
        </w:rPr>
        <w:t xml:space="preserve"> </w:t>
      </w:r>
      <w:r>
        <w:t>length.</w:t>
      </w:r>
      <w:r>
        <w:rPr>
          <w:spacing w:val="-7"/>
        </w:rPr>
        <w:t xml:space="preserve"> </w:t>
      </w:r>
      <w:r>
        <w:t>Please</w:t>
      </w:r>
      <w:r>
        <w:rPr>
          <w:spacing w:val="-5"/>
        </w:rPr>
        <w:t xml:space="preserve"> </w:t>
      </w:r>
      <w:r>
        <w:t>submit</w:t>
      </w:r>
      <w:r>
        <w:rPr>
          <w:spacing w:val="-10"/>
        </w:rPr>
        <w:t xml:space="preserve"> </w:t>
      </w:r>
      <w:r>
        <w:t>in</w:t>
      </w:r>
      <w:r>
        <w:rPr>
          <w:spacing w:val="-6"/>
        </w:rPr>
        <w:t xml:space="preserve"> </w:t>
      </w:r>
      <w:r>
        <w:t>word</w:t>
      </w:r>
      <w:r>
        <w:rPr>
          <w:spacing w:val="-68"/>
        </w:rPr>
        <w:t xml:space="preserve"> </w:t>
      </w:r>
      <w:r>
        <w:t>format</w:t>
      </w:r>
      <w:r>
        <w:rPr>
          <w:spacing w:val="1"/>
        </w:rPr>
        <w:t xml:space="preserve"> </w:t>
      </w:r>
      <w:r>
        <w:t>to</w:t>
      </w:r>
      <w:r>
        <w:rPr>
          <w:spacing w:val="-6"/>
        </w:rPr>
        <w:t xml:space="preserve"> </w:t>
      </w:r>
      <w:proofErr w:type="spellStart"/>
      <w:r>
        <w:t>turnitin</w:t>
      </w:r>
      <w:proofErr w:type="spellEnd"/>
      <w:r>
        <w:t>.</w:t>
      </w:r>
    </w:p>
    <w:sectPr w:rsidR="005E50B5">
      <w:pgSz w:w="11900" w:h="16840"/>
      <w:pgMar w:top="1380" w:right="1320" w:bottom="940" w:left="1340" w:header="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B9EE2" w14:textId="77777777" w:rsidR="004E0C5F" w:rsidRDefault="004E0C5F">
      <w:r>
        <w:separator/>
      </w:r>
    </w:p>
  </w:endnote>
  <w:endnote w:type="continuationSeparator" w:id="0">
    <w:p w14:paraId="22879005" w14:textId="77777777" w:rsidR="004E0C5F" w:rsidRDefault="004E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ItalicMT">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80A83" w14:textId="77777777" w:rsidR="005E50B5" w:rsidRDefault="00D255B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45B39616" wp14:editId="1591B4D8">
              <wp:simplePos x="0" y="0"/>
              <wp:positionH relativeFrom="page">
                <wp:posOffset>6530340</wp:posOffset>
              </wp:positionH>
              <wp:positionV relativeFrom="page">
                <wp:posOffset>10080625</wp:posOffset>
              </wp:positionV>
              <wp:extent cx="166370" cy="177800"/>
              <wp:effectExtent l="0" t="0" r="1143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63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376B2" w14:textId="77777777" w:rsidR="005E50B5" w:rsidRDefault="009F76AC">
                          <w:pPr>
                            <w:spacing w:line="251" w:lineRule="exact"/>
                            <w:ind w:left="60"/>
                            <w:rPr>
                              <w:rFonts w:ascii="Arial"/>
                              <w:sz w:val="24"/>
                            </w:rPr>
                          </w:pPr>
                          <w:r>
                            <w:fldChar w:fldCharType="begin"/>
                          </w:r>
                          <w:r>
                            <w:rPr>
                              <w:rFonts w:ascii="Arial"/>
                              <w:w w:val="91"/>
                              <w:sz w:val="2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5B39616" id="_x0000_t202" coordsize="21600,21600" o:spt="202" path="m,l,21600r21600,l21600,xe">
              <v:stroke joinstyle="miter"/>
              <v:path gradientshapeok="t" o:connecttype="rect"/>
            </v:shapetype>
            <v:shape id="docshape1" o:spid="_x0000_s1026" type="#_x0000_t202" style="position:absolute;margin-left:514.2pt;margin-top:793.75pt;width:13.1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" filled="f" stroked="f">
              <v:path arrowok="t"/>
              <v:textbox inset="0,0,0,0">
                <w:txbxContent>
                  <w:p w14:paraId="11D376B2" w14:textId="77777777" w:rsidR="005E50B5" w:rsidRDefault="009F76AC">
                    <w:pPr>
                      <w:spacing w:line="251" w:lineRule="exact"/>
                      <w:ind w:left="60"/>
                      <w:rPr>
                        <w:rFonts w:ascii="Arial"/>
                        <w:sz w:val="24"/>
                      </w:rPr>
                    </w:pPr>
                    <w:r>
                      <w:fldChar w:fldCharType="begin"/>
                    </w:r>
                    <w:r>
                      <w:rPr>
                        <w:rFonts w:ascii="Arial"/>
                        <w:w w:val="91"/>
                        <w:sz w:val="2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F2C31" w14:textId="77777777" w:rsidR="004E0C5F" w:rsidRDefault="004E0C5F">
      <w:r>
        <w:separator/>
      </w:r>
    </w:p>
  </w:footnote>
  <w:footnote w:type="continuationSeparator" w:id="0">
    <w:p w14:paraId="3B0E548D" w14:textId="77777777" w:rsidR="004E0C5F" w:rsidRDefault="004E0C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defaultTabStop w:val="720"/>
  <w:drawingGridHorizontalSpacing w:val="110"/>
  <w:displayHorizontalDrawingGridEvery w:val="2"/>
  <w:characterSpacingControl w:val="doNotCompress"/>
  <w:hdrShapeDefaults>
    <o:shapedefaults v:ext="edit" spidmax="102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B5"/>
    <w:rsid w:val="004E0C5F"/>
    <w:rsid w:val="0056494E"/>
    <w:rsid w:val="005E50B5"/>
    <w:rsid w:val="009F76AC"/>
    <w:rsid w:val="00B21A3F"/>
    <w:rsid w:val="00B84550"/>
    <w:rsid w:val="00D255B1"/>
    <w:rsid w:val="00EB2557"/>
    <w:rsid w:val="00FD2B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BF740E7"/>
  <w15:docId w15:val="{75206AC4-9689-1C49-9343-8023FFF2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91" w:right="106"/>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apple-converted-space">
    <w:name w:val="apple-converted-space"/>
    <w:basedOn w:val="DefaultParagraphFont"/>
    <w:rsid w:val="00B21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746804">
      <w:bodyDiv w:val="1"/>
      <w:marLeft w:val="0"/>
      <w:marRight w:val="0"/>
      <w:marTop w:val="0"/>
      <w:marBottom w:val="0"/>
      <w:divBdr>
        <w:top w:val="none" w:sz="0" w:space="0" w:color="auto"/>
        <w:left w:val="none" w:sz="0" w:space="0" w:color="auto"/>
        <w:bottom w:val="none" w:sz="0" w:space="0" w:color="auto"/>
        <w:right w:val="none" w:sz="0" w:space="0" w:color="auto"/>
      </w:divBdr>
      <w:divsChild>
        <w:div w:id="1470325307">
          <w:marLeft w:val="0"/>
          <w:marRight w:val="0"/>
          <w:marTop w:val="0"/>
          <w:marBottom w:val="0"/>
          <w:divBdr>
            <w:top w:val="none" w:sz="0" w:space="0" w:color="auto"/>
            <w:left w:val="none" w:sz="0" w:space="0" w:color="auto"/>
            <w:bottom w:val="none" w:sz="0" w:space="0" w:color="auto"/>
            <w:right w:val="none" w:sz="0" w:space="0" w:color="auto"/>
          </w:divBdr>
        </w:div>
      </w:divsChild>
    </w:div>
    <w:div w:id="735709400">
      <w:bodyDiv w:val="1"/>
      <w:marLeft w:val="0"/>
      <w:marRight w:val="0"/>
      <w:marTop w:val="0"/>
      <w:marBottom w:val="0"/>
      <w:divBdr>
        <w:top w:val="none" w:sz="0" w:space="0" w:color="auto"/>
        <w:left w:val="none" w:sz="0" w:space="0" w:color="auto"/>
        <w:bottom w:val="none" w:sz="0" w:space="0" w:color="auto"/>
        <w:right w:val="none" w:sz="0" w:space="0" w:color="auto"/>
      </w:divBdr>
    </w:div>
    <w:div w:id="8457527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Uche Ngwaba</dc:creator>
  <cp:lastModifiedBy>Roderick Smith</cp:lastModifiedBy>
  <cp:revision>3</cp:revision>
  <dcterms:created xsi:type="dcterms:W3CDTF">2021-08-21T23:58:00Z</dcterms:created>
  <dcterms:modified xsi:type="dcterms:W3CDTF">2021-08-22T00:07:00Z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vt:lpwstr>
  </property>
  <property fmtid="{D5CDD505-2E9C-101B-9397-08002B2CF9AE}" pid="4" name="LastSaved">
    <vt:filetime>2021-08-21T00:00:00Z</vt:filetime>
  </property>
  <property fmtid="{D5CDD505-2E9C-101B-9397-08002B2CF9AE}" pid="5" name="MSIP_Label_ba4f0713-8a76-46fc-9033-3e1b6c45971d_Enabled">
    <vt:lpwstr>true</vt:lpwstr>
  </property>
  <property fmtid="{D5CDD505-2E9C-101B-9397-08002B2CF9AE}" pid="6" name="MSIP_Label_ba4f0713-8a76-46fc-9033-3e1b6c45971d_SetDate">
    <vt:lpwstr>2021-08-21T07:23:05Z</vt:lpwstr>
  </property>
  <property fmtid="{D5CDD505-2E9C-101B-9397-08002B2CF9AE}" pid="7" name="MSIP_Label_ba4f0713-8a76-46fc-9033-3e1b6c45971d_Method">
    <vt:lpwstr>Privileged</vt:lpwstr>
  </property>
  <property fmtid="{D5CDD505-2E9C-101B-9397-08002B2CF9AE}" pid="8" name="MSIP_Label_ba4f0713-8a76-46fc-9033-3e1b6c45971d_Name">
    <vt:lpwstr>UTS-Public</vt:lpwstr>
  </property>
  <property fmtid="{D5CDD505-2E9C-101B-9397-08002B2CF9AE}" pid="9" name="MSIP_Label_ba4f0713-8a76-46fc-9033-3e1b6c45971d_SiteId">
    <vt:lpwstr>e8911c26-cf9f-4a9c-878e-527807be8791</vt:lpwstr>
  </property>
  <property fmtid="{D5CDD505-2E9C-101B-9397-08002B2CF9AE}" pid="10" name="MSIP_Label_ba4f0713-8a76-46fc-9033-3e1b6c45971d_ActionId">
    <vt:lpwstr>259aff76-d2a6-4d95-b213-b2e6e69fff35</vt:lpwstr>
  </property>
  <property fmtid="{D5CDD505-2E9C-101B-9397-08002B2CF9AE}" pid="11" name="MSIP_Label_ba4f0713-8a76-46fc-9033-3e1b6c45971d_ContentBits">
    <vt:lpwstr>0</vt:lpwstr>
  </property>
</Properties>
</file>