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6114F" w14:textId="680A9CA5" w:rsidR="001C59E9" w:rsidRDefault="00F233FE">
      <w:r>
        <w:t>ESSAY QUESTION:</w:t>
      </w:r>
    </w:p>
    <w:p w14:paraId="7A285090" w14:textId="77A7905B" w:rsidR="00F233FE" w:rsidRDefault="00F233FE"/>
    <w:p w14:paraId="7259F090" w14:textId="32BA558C" w:rsidR="00F233FE" w:rsidRDefault="00F233FE">
      <w:pPr>
        <w:rPr>
          <w:b/>
          <w:bCs/>
        </w:rPr>
      </w:pPr>
      <w:r>
        <w:rPr>
          <w:b/>
          <w:bCs/>
        </w:rPr>
        <w:t>English law is said to have been ‘received’ on the territory known as Australia on 26 January 1788. What were the implications of that reception for Aboriginal and Torres Strait Islander peoples’ law? What could a treaty play in reversing those implications, and what limits might still exist on that reversal, given fundamental aspects of the Australian governmental system such as parliamentary sovereignty and the rule of law?</w:t>
      </w:r>
    </w:p>
    <w:p w14:paraId="317099C0" w14:textId="47C735F0" w:rsidR="00F233FE" w:rsidRDefault="00F233FE">
      <w:pPr>
        <w:rPr>
          <w:b/>
          <w:bCs/>
        </w:rPr>
      </w:pPr>
    </w:p>
    <w:p w14:paraId="406D1433" w14:textId="33ACC477" w:rsidR="00F233FE" w:rsidRDefault="00F233FE">
      <w:pPr>
        <w:rPr>
          <w:b/>
          <w:bCs/>
        </w:rPr>
      </w:pPr>
    </w:p>
    <w:p w14:paraId="05F9DE34" w14:textId="6F746E1F" w:rsidR="00F233FE" w:rsidRDefault="00F233FE">
      <w:pPr>
        <w:rPr>
          <w:b/>
          <w:bCs/>
        </w:rPr>
      </w:pPr>
      <w:r>
        <w:rPr>
          <w:b/>
          <w:bCs/>
        </w:rPr>
        <w:t>WHAT YOU MUST DO:</w:t>
      </w:r>
    </w:p>
    <w:p w14:paraId="60B18535" w14:textId="15503C77" w:rsidR="00F233FE" w:rsidRDefault="00F233FE">
      <w:pPr>
        <w:rPr>
          <w:b/>
          <w:bCs/>
        </w:rPr>
      </w:pPr>
    </w:p>
    <w:p w14:paraId="422C5E86" w14:textId="366A9BCA" w:rsidR="00F233FE" w:rsidRDefault="00F233FE" w:rsidP="00F233FE">
      <w:pPr>
        <w:pStyle w:val="ListParagraph"/>
        <w:numPr>
          <w:ilvl w:val="0"/>
          <w:numId w:val="1"/>
        </w:numPr>
        <w:rPr>
          <w:b/>
          <w:bCs/>
        </w:rPr>
      </w:pPr>
      <w:r>
        <w:rPr>
          <w:b/>
          <w:bCs/>
        </w:rPr>
        <w:t>Keep direct quotes to a maximum of 150 words in the whole essay.</w:t>
      </w:r>
    </w:p>
    <w:p w14:paraId="32E766BB" w14:textId="6B5C1B50" w:rsidR="00F233FE" w:rsidRDefault="00F233FE" w:rsidP="00F233FE">
      <w:pPr>
        <w:pStyle w:val="ListParagraph"/>
        <w:numPr>
          <w:ilvl w:val="0"/>
          <w:numId w:val="1"/>
        </w:numPr>
        <w:rPr>
          <w:b/>
          <w:bCs/>
        </w:rPr>
      </w:pPr>
      <w:r>
        <w:rPr>
          <w:b/>
          <w:bCs/>
        </w:rPr>
        <w:t>Use one paraphrased reference at least every 100 words</w:t>
      </w:r>
    </w:p>
    <w:p w14:paraId="4790BB08" w14:textId="38032D7C" w:rsidR="00F233FE" w:rsidRDefault="00F233FE" w:rsidP="00F233FE">
      <w:pPr>
        <w:pStyle w:val="ListParagraph"/>
        <w:numPr>
          <w:ilvl w:val="0"/>
          <w:numId w:val="1"/>
        </w:numPr>
        <w:rPr>
          <w:b/>
          <w:bCs/>
        </w:rPr>
      </w:pPr>
      <w:r>
        <w:rPr>
          <w:b/>
          <w:bCs/>
        </w:rPr>
        <w:t>Use at least 10 but no more than 15 references</w:t>
      </w:r>
    </w:p>
    <w:p w14:paraId="6CF4C1D0" w14:textId="276593CB" w:rsidR="00F233FE" w:rsidRDefault="00F233FE" w:rsidP="00F233FE">
      <w:pPr>
        <w:pStyle w:val="ListParagraph"/>
        <w:numPr>
          <w:ilvl w:val="0"/>
          <w:numId w:val="1"/>
        </w:numPr>
        <w:rPr>
          <w:b/>
          <w:bCs/>
        </w:rPr>
      </w:pPr>
      <w:r>
        <w:rPr>
          <w:b/>
          <w:bCs/>
        </w:rPr>
        <w:t>Include at least 3 cases (including Mabo no 2 decision)</w:t>
      </w:r>
    </w:p>
    <w:p w14:paraId="7EE39C66" w14:textId="47A42E7F" w:rsidR="00F233FE" w:rsidRDefault="00F233FE" w:rsidP="00F233FE">
      <w:pPr>
        <w:pStyle w:val="ListParagraph"/>
        <w:numPr>
          <w:ilvl w:val="0"/>
          <w:numId w:val="1"/>
        </w:numPr>
        <w:rPr>
          <w:b/>
          <w:bCs/>
        </w:rPr>
      </w:pPr>
      <w:r>
        <w:rPr>
          <w:b/>
          <w:bCs/>
        </w:rPr>
        <w:t>See if there is a relevant Australian Law Reform Commission</w:t>
      </w:r>
    </w:p>
    <w:p w14:paraId="009894E8" w14:textId="1818D301" w:rsidR="00F233FE" w:rsidRDefault="00F233FE" w:rsidP="00F233FE">
      <w:pPr>
        <w:pStyle w:val="ListParagraph"/>
        <w:numPr>
          <w:ilvl w:val="0"/>
          <w:numId w:val="1"/>
        </w:numPr>
        <w:rPr>
          <w:b/>
          <w:bCs/>
        </w:rPr>
      </w:pPr>
      <w:r>
        <w:rPr>
          <w:b/>
          <w:bCs/>
        </w:rPr>
        <w:t>Use doctrinal research</w:t>
      </w:r>
    </w:p>
    <w:p w14:paraId="0B638FAE" w14:textId="25DF3453" w:rsidR="00F233FE" w:rsidRDefault="00F233FE" w:rsidP="00F233FE">
      <w:pPr>
        <w:pStyle w:val="ListParagraph"/>
        <w:numPr>
          <w:ilvl w:val="0"/>
          <w:numId w:val="1"/>
        </w:numPr>
        <w:rPr>
          <w:b/>
          <w:bCs/>
        </w:rPr>
      </w:pPr>
      <w:r>
        <w:rPr>
          <w:b/>
          <w:bCs/>
        </w:rPr>
        <w:t>Use headings (introduction, implications of reception, limits on reversal, implications of Australian governmental system, rule of law, conclusion)</w:t>
      </w:r>
    </w:p>
    <w:p w14:paraId="7EE72D8A" w14:textId="741F5B5D" w:rsidR="00F233FE" w:rsidRPr="00F233FE" w:rsidRDefault="00F233FE" w:rsidP="00F233FE">
      <w:pPr>
        <w:pStyle w:val="ListParagraph"/>
        <w:numPr>
          <w:ilvl w:val="0"/>
          <w:numId w:val="1"/>
        </w:numPr>
        <w:rPr>
          <w:b/>
          <w:bCs/>
        </w:rPr>
      </w:pPr>
      <w:r>
        <w:rPr>
          <w:b/>
          <w:bCs/>
        </w:rPr>
        <w:t>Must use AGLC referencing</w:t>
      </w:r>
    </w:p>
    <w:sectPr w:rsidR="00F233FE" w:rsidRPr="00F23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958"/>
    <w:multiLevelType w:val="hybridMultilevel"/>
    <w:tmpl w:val="4B0A153E"/>
    <w:lvl w:ilvl="0" w:tplc="0BE25D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3FE"/>
    <w:rsid w:val="001C59E9"/>
    <w:rsid w:val="00F233F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E17C0BB"/>
  <w15:chartTrackingRefBased/>
  <w15:docId w15:val="{912B09B4-893F-5C45-90EA-745C63E2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Nancie Clarke</dc:creator>
  <cp:keywords/>
  <dc:description/>
  <cp:lastModifiedBy>Nancie Clarke</cp:lastModifiedBy>
  <cp:revision>1</cp:revision>
  <dcterms:created xsi:type="dcterms:W3CDTF">2021-09-24T23:43:00Z</dcterms:created>
  <dcterms:modified xsi:type="dcterms:W3CDTF">2021-09-24T23:51:00Z</dcterms:modified>
</cp:coreProperties>
</file>