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E51" w:rsidRDefault="00D85126" w:rsidP="00587E51">
      <w:pPr>
        <w:jc w:val="center"/>
        <w:rPr>
          <w:rFonts w:ascii="Times New Roman" w:hAnsi="Times New Roman" w:cs="Times New Roman"/>
          <w:sz w:val="32"/>
          <w:lang w:val="es-MX"/>
        </w:rPr>
      </w:pPr>
      <w:r>
        <w:rPr>
          <w:rFonts w:ascii="Times New Roman" w:hAnsi="Times New Roman" w:cs="Times New Roman"/>
          <w:sz w:val="32"/>
          <w:lang w:val="es-MX"/>
        </w:rPr>
        <w:t xml:space="preserve">Manual de Usuario Para el Aplicativo Web </w:t>
      </w:r>
      <w:proofErr w:type="spellStart"/>
      <w:r>
        <w:rPr>
          <w:rFonts w:ascii="Times New Roman" w:hAnsi="Times New Roman" w:cs="Times New Roman"/>
          <w:sz w:val="32"/>
          <w:lang w:val="es-MX"/>
        </w:rPr>
        <w:t>Huellarte</w:t>
      </w:r>
      <w:proofErr w:type="spellEnd"/>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36"/>
          <w:szCs w:val="24"/>
          <w:lang w:val="es-MX"/>
        </w:rPr>
      </w:pPr>
      <w:r>
        <w:rPr>
          <w:rFonts w:ascii="Times New Roman" w:hAnsi="Times New Roman" w:cs="Times New Roman"/>
          <w:sz w:val="36"/>
          <w:szCs w:val="24"/>
          <w:lang w:val="es-MX"/>
        </w:rPr>
        <w:t xml:space="preserve"> Índice</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1. [Introducción]</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2. [Perfil de Usuario Normal]</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2.1. Registro y acceso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2.2. Reporte de mascota perdida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2.3. Reporte de mascota encontrada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2.4. Búsqueda y solicitud de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2.5. Notificaciones y gestión de alertas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2.6. Gestión del perfil y publicaciones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3. [Perfil de Fundació</w:t>
      </w:r>
      <w:r>
        <w:rPr>
          <w:rFonts w:ascii="Times New Roman" w:hAnsi="Times New Roman" w:cs="Times New Roman"/>
          <w:sz w:val="28"/>
          <w:szCs w:val="24"/>
          <w:lang w:val="es-MX"/>
        </w:rPr>
        <w:t>n o Refugio]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3.1. Registro y validación de fundación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3.2. Publicación de mascotas en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3.3. Gestión de solicitudes de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3.4. Recursos educativos y comunitarios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4. [Perfil de Administrador del Sistema]</w:t>
      </w:r>
      <w:r w:rsidRPr="00622D88">
        <w:rPr>
          <w:rFonts w:ascii="Times New Roman" w:hAnsi="Times New Roman" w:cs="Times New Roman"/>
          <w:sz w:val="28"/>
          <w:szCs w:val="24"/>
          <w:lang w:val="es-MX"/>
        </w:rPr>
        <w:t xml:space="preserve"> </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4.1. Ingreso a la plataforma administrativa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4.2. Gestión de cuentas y verificación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4.3. Moderación de contenido y publicaciones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4.4. Estadísticas y datos de uso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4.5. Envío de notificaciones globales</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5. [Soporte y seguridad]</w:t>
      </w:r>
      <w:r w:rsidRPr="00622D88">
        <w:rPr>
          <w:rFonts w:ascii="Times New Roman" w:hAnsi="Times New Roman" w:cs="Times New Roman"/>
          <w:sz w:val="28"/>
          <w:szCs w:val="24"/>
          <w:lang w:val="es-MX"/>
        </w:rPr>
        <w:t xml:space="preserve"> </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36"/>
          <w:szCs w:val="24"/>
          <w:lang w:val="es-MX"/>
        </w:rPr>
      </w:pPr>
      <w:r w:rsidRPr="00622D88">
        <w:rPr>
          <w:rFonts w:ascii="Times New Roman" w:hAnsi="Times New Roman" w:cs="Times New Roman"/>
          <w:sz w:val="36"/>
          <w:szCs w:val="24"/>
          <w:lang w:val="es-MX"/>
        </w:rPr>
        <w:lastRenderedPageBreak/>
        <w:t>Introducción</w:t>
      </w: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La plataforma </w:t>
      </w:r>
      <w:proofErr w:type="spellStart"/>
      <w:r>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ha sido creada para facilitar la búsqueda, el rescate y la adopción de mascotas perdidas, conectando a ciudadanos, fundaciones y entidades de protección animal. Este manual ofrece una guía práctica sobre cómo usar la plataforma según el rol que tenga el usuario.</w:t>
      </w:r>
    </w:p>
    <w:p w:rsid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2. Perfil de Usuario Normal</w:t>
      </w:r>
    </w:p>
    <w:p w:rsid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2.1. Registro y acceso</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 xml:space="preserve">El usuario debe ingresar a la página principal de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y hacer clic en “Registrarse”. Puede completar un formulario con sus datos personales o acceder utilizando una cuenta de Google o Facebook. Una vez registrado, recibirá un correo de verificación. Luego podrá iniciar sesión desde el botón “Ingresar”.</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2.2. Reporte de mascota perdida</w:t>
      </w:r>
    </w:p>
    <w:p w:rsidR="00622D88" w:rsidRPr="00622D88" w:rsidRDefault="00622D88" w:rsidP="00250211">
      <w:pPr>
        <w:jc w:val="both"/>
        <w:rPr>
          <w:rFonts w:ascii="Times New Roman" w:hAnsi="Times New Roman" w:cs="Times New Roman"/>
          <w:sz w:val="28"/>
          <w:szCs w:val="24"/>
          <w:lang w:val="es-MX"/>
        </w:rPr>
      </w:pPr>
    </w:p>
    <w:p w:rsidR="00F5075E"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Para reportar una mascota perdida, el usuario debe seleccionar la opción “Reportar Mascota Perdida” en el menú principal. Allí podrá llenar los campos requeridos como nombre del animal, especie, raza, color, última ubicación conocida, fecha y una breve descripción. Además, se pueden subir una o más fotografías. Una vez completado, debe hacer clic en “Publicar”.</w:t>
      </w: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2.3. Reporte de mascota encontrada</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Si encuentra una mascota, el usuario puede dirigirse a la sección “Reportar Mascota Encontrada”. Deberá indicar si tiene al animal bajo su cuidado o si simplemente lo vio. En ambos casos, se solicita una breve descripción, ubicación y una foto. Al guardar, la publicación quedará visible para otros usuarios.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2.4. Búsqueda y solicitud de adopción</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Para adoptar una mascota, el usuario podrá ingresar a la sección “Adopta” y usar filtros como especie, raza, edad, tamaño o zona. Al seleccionar una mascota de interés, podrá ver toda su información. Si desea iniciar el proceso de adopción, debe hacer clic en “Quiero adoptar” y se abrirá una conversación directa con la fundación responsable.</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2.5. Notificaciones y gestión de alertas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Los usuarios recibirán notificaciones si se publica una mascota perdida o encontrada cerca de su ubicación registrada. Estas notificaciones pueden activarse o desactivarse desde la configuración del perfil personal.</w:t>
      </w: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2.6. Gestión del perfil y publicaciones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Desde la opción “Mi cuenta”, el usuario puede editar sus datos personales, revisar las mascotas reportadas o guardadas, y gestionar sus publicaciones. También podrá cerrar sesión o eliminar su cuenta si así lo desea.</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3. Perfil de Fundación o Refugio</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3.1. Registro y validación de fundación</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Las fundaciones deben registrarse seleccionando “Registrarse como Fundación”. Se so</w:t>
      </w:r>
      <w:r w:rsidR="005F308E">
        <w:rPr>
          <w:rFonts w:ascii="Times New Roman" w:hAnsi="Times New Roman" w:cs="Times New Roman"/>
          <w:sz w:val="28"/>
          <w:szCs w:val="24"/>
          <w:lang w:val="es-MX"/>
        </w:rPr>
        <w:t>licitarán datos legales como Documento de identificación</w:t>
      </w:r>
      <w:r w:rsidRPr="00622D88">
        <w:rPr>
          <w:rFonts w:ascii="Times New Roman" w:hAnsi="Times New Roman" w:cs="Times New Roman"/>
          <w:sz w:val="28"/>
          <w:szCs w:val="24"/>
          <w:lang w:val="es-MX"/>
        </w:rPr>
        <w:t xml:space="preserve">, nombre oficial, responsable, dirección y redes sociales. El equipo de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lastRenderedPageBreak/>
        <w:t>validará esta información en un plazo máximo de 48 horas antes de habilitar su cuenta.</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3.2. Publicación de mascotas en adopción</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Una vez validadas, las fundaciones pueden acceder a “Publicar Mascota en Adopción”. Se deben ingresar datos como nombre, edad, comportamiento, estado de salud, historial veterinario y una historia breve del animal. También se pueden adjuntar fotos o videos. La mascota aparecerá inmediatamente en el catálogo.</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3.3. Gestión de solicitudes de adopción</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Desde el panel de administración de la fundación, se puede revisar cada solicitud enviada por los usuarios. Las fundaciones pueden aprobar, rechazar o contactar al interesado para entrevistas o seguimientos. Todas las conversaciones quedan guardadas para control interno.</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3.4. Recursos educativos y comunitarios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ofrece un espacio donde las fundaciones pueden acceder a recursos como guías de adopción responsable, infografías, documentos de tenencia legal y campañas educativas. También pueden contribuir subiendo material propio para compartir con la comunidad.</w:t>
      </w:r>
    </w:p>
    <w:p w:rsidR="00622D88" w:rsidRPr="00622D88" w:rsidRDefault="00622D88" w:rsidP="00250211">
      <w:pPr>
        <w:jc w:val="both"/>
        <w:rPr>
          <w:rFonts w:ascii="Times New Roman" w:hAnsi="Times New Roman" w:cs="Times New Roman"/>
          <w:sz w:val="28"/>
          <w:szCs w:val="24"/>
          <w:lang w:val="es-MX"/>
        </w:rPr>
      </w:pPr>
    </w:p>
    <w:p w:rsidR="005F308E" w:rsidRDefault="005F308E"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4. Perfil de Administrador del Sistema</w:t>
      </w:r>
    </w:p>
    <w:p w:rsidR="00622D88" w:rsidRPr="00622D88" w:rsidRDefault="00622D88" w:rsidP="00250211">
      <w:pPr>
        <w:jc w:val="both"/>
        <w:rPr>
          <w:rFonts w:ascii="Times New Roman" w:hAnsi="Times New Roman" w:cs="Times New Roman"/>
          <w:sz w:val="28"/>
          <w:szCs w:val="24"/>
          <w:lang w:val="es-MX"/>
        </w:rPr>
      </w:pPr>
    </w:p>
    <w:p w:rsidR="00622D88" w:rsidRPr="00622D88" w:rsidRDefault="005F308E" w:rsidP="00250211">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00622D88" w:rsidRPr="00622D88">
        <w:rPr>
          <w:rFonts w:ascii="Times New Roman" w:hAnsi="Times New Roman" w:cs="Times New Roman"/>
          <w:sz w:val="28"/>
          <w:szCs w:val="24"/>
          <w:lang w:val="es-MX"/>
        </w:rPr>
        <w:t>4.1. Ingreso a la plataforma administrativa</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accede mediante una URL exclusiva para administración (`/</w:t>
      </w:r>
      <w:proofErr w:type="spellStart"/>
      <w:r w:rsidRPr="00622D88">
        <w:rPr>
          <w:rFonts w:ascii="Times New Roman" w:hAnsi="Times New Roman" w:cs="Times New Roman"/>
          <w:sz w:val="28"/>
          <w:szCs w:val="24"/>
          <w:lang w:val="es-MX"/>
        </w:rPr>
        <w:t>admin</w:t>
      </w:r>
      <w:proofErr w:type="spellEnd"/>
      <w:r w:rsidRPr="00622D88">
        <w:rPr>
          <w:rFonts w:ascii="Times New Roman" w:hAnsi="Times New Roman" w:cs="Times New Roman"/>
          <w:sz w:val="28"/>
          <w:szCs w:val="24"/>
          <w:lang w:val="es-MX"/>
        </w:rPr>
        <w:t>`) utilizando credenciales seguras. Desde ahí se gestionan todos los módulos del sistema.</w:t>
      </w: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4.2. Gestión de cuentas y verificación</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Desde el panel, el administrador puede visualizar y editar las cuentas registradas. Tiene la capacidad de aprobar o suspender usuarios y fundaciones, así como verificar documentos legales o corregir errores reportados.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4.3. Moderación de contenido y publicaciones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puede revisar publicaciones reportadas por otros usuarios. Si una publicación contiene contenido falso, violento o inapropiado, puede ser eliminada, modificada o archivada. Las decisiones quedan registradas para control.</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4.4. Estadísticas y datos de uso</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En el panel de estadísticas, el administrador puede ver datos como: número de mascotas publicadas, adopciones completadas, zonas con más reportes y usuarios activos. También se pueden exportar estos datos para informes técnicos.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4.5. Envío de notificaciones globales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puede redactar mensajes informativos que lleguen a todos los usuarios de la plataforma, útiles en campañas, emergencias o eventos especiales.</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5. Soporte y seguridad</w:t>
      </w:r>
    </w:p>
    <w:p w:rsidR="00622D88" w:rsidRPr="00622D88" w:rsidRDefault="00622D88" w:rsidP="00250211">
      <w:pPr>
        <w:jc w:val="both"/>
        <w:rPr>
          <w:rFonts w:ascii="Times New Roman" w:hAnsi="Times New Roman" w:cs="Times New Roman"/>
          <w:sz w:val="28"/>
          <w:szCs w:val="24"/>
          <w:lang w:val="es-MX"/>
        </w:rPr>
      </w:pPr>
    </w:p>
    <w:p w:rsidR="00622D88" w:rsidRPr="00622D88" w:rsidRDefault="00622D88" w:rsidP="00250211">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Todos los usuarios, sin importar su rol, tienen acceso a un módulo de ayuda desde el menú principal. Allí pueden enviar consultas o reportar errores. La plataforma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cumple con las normas de protección de datos personales y garantiza la privacidad de la información compartida por los usuarios. Además, todas las acciones importantes quedan registradas con fecha y</w:t>
      </w:r>
      <w:r w:rsidR="005F308E">
        <w:rPr>
          <w:rFonts w:ascii="Times New Roman" w:hAnsi="Times New Roman" w:cs="Times New Roman"/>
          <w:sz w:val="28"/>
          <w:szCs w:val="24"/>
          <w:lang w:val="es-MX"/>
        </w:rPr>
        <w:t xml:space="preserve"> hora para mayor transparencia.</w:t>
      </w:r>
    </w:p>
    <w:p w:rsidR="00587E51" w:rsidRPr="00622D88" w:rsidRDefault="00587E51" w:rsidP="00622D88">
      <w:pPr>
        <w:rPr>
          <w:rFonts w:ascii="Times New Roman" w:hAnsi="Times New Roman" w:cs="Times New Roman"/>
          <w:sz w:val="28"/>
          <w:szCs w:val="24"/>
          <w:lang w:val="es-MX"/>
        </w:rPr>
      </w:pPr>
    </w:p>
    <w:p w:rsidR="00587E51" w:rsidRPr="00587E51" w:rsidRDefault="00587E51" w:rsidP="00587E51">
      <w:pPr>
        <w:rPr>
          <w:rFonts w:ascii="Times New Roman" w:hAnsi="Times New Roman" w:cs="Times New Roman"/>
          <w:sz w:val="28"/>
          <w:szCs w:val="28"/>
          <w:lang w:val="es-MX"/>
        </w:rPr>
      </w:pPr>
      <w:r w:rsidRPr="00587E51">
        <w:rPr>
          <w:rFonts w:ascii="Times New Roman" w:hAnsi="Times New Roman" w:cs="Times New Roman"/>
          <w:sz w:val="28"/>
          <w:szCs w:val="28"/>
          <w:lang w:val="es-MX"/>
        </w:rPr>
        <w:t xml:space="preserve"> </w:t>
      </w:r>
      <w:bookmarkStart w:id="0" w:name="_GoBack"/>
      <w:bookmarkEnd w:id="0"/>
    </w:p>
    <w:sectPr w:rsidR="00587E51" w:rsidRPr="00587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E1215"/>
    <w:multiLevelType w:val="hybridMultilevel"/>
    <w:tmpl w:val="CE5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26"/>
    <w:rsid w:val="00250211"/>
    <w:rsid w:val="004F6DC3"/>
    <w:rsid w:val="00587E51"/>
    <w:rsid w:val="005F308E"/>
    <w:rsid w:val="00622D88"/>
    <w:rsid w:val="00D85126"/>
    <w:rsid w:val="00F5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D619"/>
  <w15:chartTrackingRefBased/>
  <w15:docId w15:val="{82E57E4F-8A56-477E-9BB7-D26B2743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925</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2025-06-13T14:32:00Z</dcterms:created>
  <dcterms:modified xsi:type="dcterms:W3CDTF">2025-06-13T15:47:00Z</dcterms:modified>
</cp:coreProperties>
</file>