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Fonts w:ascii="Aptos" w:cs="Aptos" w:eastAsia="Aptos" w:hAnsi="Aptos"/>
          <w:b w:val="1"/>
          <w:bCs w:val="1"/>
          <w:i w:val="0"/>
          <w:iCs w:val="0"/>
          <w:color w:val="a77b24"/>
          <w:sz w:val="18"/>
          <w:szCs w:val="18"/>
          <w:rtl w:val="0"/>
        </w:rPr>
        <w:t xml:space="preserve">SIGNALRUPTURE | CANONICAL ARCHITECTURE</w:t>
      </w:r>
      <w:r w:rsidDel="00000000" w:rsidR="00000000" w:rsidRPr="00000000">
        <w:rPr>
          <w:rtl w:val="0"/>
        </w:rPr>
      </w:r>
    </w:p>
    <w:p w:rsidR="00000000" w:rsidDel="00000000" w:rsidP="00000000" w:rsidRDefault="00000000" w:rsidRPr="00000000" w14:paraId="00000002">
      <w:pPr>
        <w:pBdr>
          <w:bottom w:color="a77b24" w:space="5" w:sz="12" w:val="single"/>
        </w:pBdr>
        <w:spacing w:after="200" w:before="640" w:lineRule="auto"/>
        <w:jc w:val="center"/>
        <w:rPr/>
      </w:pPr>
      <w:r w:rsidDel="00000000" w:rsidR="00000000" w:rsidRPr="00000000">
        <w:rPr>
          <w:rFonts w:ascii="Play" w:cs="Play" w:eastAsia="Play" w:hAnsi="Play"/>
          <w:b w:val="1"/>
          <w:bCs w:val="1"/>
          <w:i w:val="0"/>
          <w:iCs w:val="0"/>
          <w:color w:val="17324d"/>
          <w:sz w:val="62"/>
          <w:szCs w:val="62"/>
          <w:rtl w:val="0"/>
        </w:rPr>
        <w:t xml:space="preserve">THE SIGNALRUPTURE</w:t>
        <w:br w:type="textWrapping"/>
        <w:t xml:space="preserve">MULTIVERSE</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rFonts w:ascii="Aptos" w:cs="Aptos" w:eastAsia="Aptos" w:hAnsi="Aptos"/>
          <w:b w:val="0"/>
          <w:bCs w:val="0"/>
          <w:i w:val="0"/>
          <w:iCs w:val="0"/>
          <w:color w:val="2e5d7b"/>
          <w:sz w:val="28"/>
          <w:szCs w:val="28"/>
          <w:rtl w:val="0"/>
        </w:rPr>
        <w:t xml:space="preserve">A Metatheoretical Architecture of Fields, Operators,</w:t>
        <w:br w:type="textWrapping"/>
        <w:t xml:space="preserve">and Cross-Domain Structural Dynamics</w:t>
      </w:r>
      <w:r w:rsidDel="00000000" w:rsidR="00000000" w:rsidRPr="00000000">
        <w:rPr>
          <w:rtl w:val="0"/>
        </w:rPr>
      </w:r>
    </w:p>
    <w:p w:rsidR="00000000" w:rsidDel="00000000" w:rsidP="00000000" w:rsidRDefault="00000000" w:rsidRPr="00000000" w14:paraId="00000004">
      <w:pPr>
        <w:spacing w:before="960" w:lineRule="auto"/>
        <w:jc w:val="center"/>
        <w:rPr/>
      </w:pPr>
      <w:r w:rsidDel="00000000" w:rsidR="00000000" w:rsidRPr="00000000">
        <w:rPr>
          <w:rFonts w:ascii="Play" w:cs="Play" w:eastAsia="Play" w:hAnsi="Play"/>
          <w:b w:val="1"/>
          <w:bCs w:val="1"/>
          <w:i w:val="0"/>
          <w:iCs w:val="0"/>
          <w:color w:val="a77b24"/>
          <w:sz w:val="34"/>
          <w:szCs w:val="34"/>
          <w:rtl w:val="0"/>
        </w:rPr>
        <w:t xml:space="preserve">FOUNDATIONAL SYNTHESIS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ptos" w:cs="Aptos" w:eastAsia="Aptos" w:hAnsi="Aptos"/>
          <w:b w:val="1"/>
          <w:bCs w:val="1"/>
          <w:i w:val="0"/>
          <w:iCs w:val="0"/>
          <w:color w:val="5e6b75"/>
          <w:sz w:val="18"/>
          <w:szCs w:val="18"/>
          <w:rtl w:val="0"/>
        </w:rPr>
        <w:t xml:space="preserve">CANONICAL INTEGRATION MANUSCRIPT</w:t>
      </w:r>
      <w:r w:rsidDel="00000000" w:rsidR="00000000" w:rsidRPr="00000000">
        <w:rPr>
          <w:rtl w:val="0"/>
        </w:rPr>
      </w:r>
    </w:p>
    <w:p w:rsidR="00000000" w:rsidDel="00000000" w:rsidP="00000000" w:rsidRDefault="00000000" w:rsidRPr="00000000" w14:paraId="00000006">
      <w:pPr>
        <w:spacing w:before="1800" w:lineRule="auto"/>
        <w:jc w:val="center"/>
        <w:rPr/>
      </w:pPr>
      <w:r w:rsidDel="00000000" w:rsidR="00000000" w:rsidRPr="00000000">
        <w:rPr>
          <w:rFonts w:ascii="Aptos" w:cs="Aptos" w:eastAsia="Aptos" w:hAnsi="Aptos"/>
          <w:b w:val="1"/>
          <w:bCs w:val="1"/>
          <w:i w:val="0"/>
          <w:iCs w:val="0"/>
          <w:color w:val="17324d"/>
          <w:sz w:val="22"/>
          <w:szCs w:val="22"/>
          <w:rtl w:val="0"/>
        </w:rPr>
        <w:t xml:space="preserve">By SR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Canonical Position</w:t>
      </w:r>
    </w:p>
    <w:tbl>
      <w:tblPr>
        <w:tblStyle w:val="Table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i w:val="1"/>
                <w:iCs w:val="1"/>
                <w:color w:val="17324d"/>
                <w:sz w:val="26"/>
                <w:szCs w:val="26"/>
                <w:rtl w:val="0"/>
              </w:rPr>
              <w:t xml:space="preserve">“The Multiverse ends uncontrolled multiplication without erasing the fields that survived.”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t xml:space="preserve">This manuscript consolidates twenty-three full fields and three specialized subfields after empirical stress-testing and justified merger, while now explicitly locating the Pressure Ecology Theorem, Disciplinary Validation Science, and the CRI–AIS–MACS Substrate Trilogy within the architecture. Claim-level evidence, field identity, theorem status, and institutional recognition remain separate variables.</w:t>
      </w:r>
    </w:p>
    <w:p w:rsidR="00000000" w:rsidDel="00000000" w:rsidP="00000000" w:rsidRDefault="00000000" w:rsidRPr="00000000" w14:paraId="0000000C">
      <w:pPr>
        <w:spacing w:before="240" w:lineRule="auto"/>
        <w:rPr/>
      </w:pPr>
      <w:r w:rsidDel="00000000" w:rsidR="00000000" w:rsidRPr="00000000">
        <w:rPr>
          <w:rFonts w:ascii="Aptos" w:cs="Aptos" w:eastAsia="Aptos" w:hAnsi="Aptos"/>
          <w:b w:val="1"/>
          <w:bCs w:val="1"/>
          <w:i w:val="0"/>
          <w:iCs w:val="0"/>
          <w:color w:val="a77b24"/>
          <w:sz w:val="20"/>
          <w:szCs w:val="20"/>
          <w:rtl w:val="0"/>
        </w:rPr>
        <w:t xml:space="preserve">Scientific posture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Field-preserving • Claim-specific evidence • Reciprocal accountability • Falsifiable • Replication-oriented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Contents</w:t>
      </w:r>
    </w:p>
    <w:p w:rsidR="00000000" w:rsidDel="00000000" w:rsidP="00000000" w:rsidRDefault="00000000" w:rsidRPr="00000000" w14:paraId="00000011">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Author’s Note</w:t>
      </w:r>
      <w:r w:rsidDel="00000000" w:rsidR="00000000" w:rsidRPr="00000000">
        <w:rPr>
          <w:rtl w:val="0"/>
        </w:rPr>
      </w:r>
    </w:p>
    <w:p w:rsidR="00000000" w:rsidDel="00000000" w:rsidP="00000000" w:rsidRDefault="00000000" w:rsidRPr="00000000" w14:paraId="00000012">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Abstract</w:t>
      </w:r>
      <w:r w:rsidDel="00000000" w:rsidR="00000000" w:rsidRPr="00000000">
        <w:rPr>
          <w:rtl w:val="0"/>
        </w:rPr>
      </w:r>
    </w:p>
    <w:p w:rsidR="00000000" w:rsidDel="00000000" w:rsidP="00000000" w:rsidRDefault="00000000" w:rsidRPr="00000000" w14:paraId="00000013">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 The Problem the Multiverse Solves</w:t>
      </w:r>
      <w:r w:rsidDel="00000000" w:rsidR="00000000" w:rsidRPr="00000000">
        <w:rPr>
          <w:rtl w:val="0"/>
        </w:rPr>
      </w:r>
    </w:p>
    <w:p w:rsidR="00000000" w:rsidDel="00000000" w:rsidP="00000000" w:rsidRDefault="00000000" w:rsidRPr="00000000" w14:paraId="00000014">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 What SignalRupture Is</w:t>
      </w:r>
      <w:r w:rsidDel="00000000" w:rsidR="00000000" w:rsidRPr="00000000">
        <w:rPr>
          <w:rtl w:val="0"/>
        </w:rPr>
      </w:r>
    </w:p>
    <w:p w:rsidR="00000000" w:rsidDel="00000000" w:rsidP="00000000" w:rsidRDefault="00000000" w:rsidRPr="00000000" w14:paraId="00000015">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3. What SignalRupture Is Not</w:t>
      </w:r>
      <w:r w:rsidDel="00000000" w:rsidR="00000000" w:rsidRPr="00000000">
        <w:rPr>
          <w:rtl w:val="0"/>
        </w:rPr>
      </w:r>
    </w:p>
    <w:p w:rsidR="00000000" w:rsidDel="00000000" w:rsidP="00000000" w:rsidRDefault="00000000" w:rsidRPr="00000000" w14:paraId="00000016">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4. The Five Canonical Pillars</w:t>
      </w:r>
      <w:r w:rsidDel="00000000" w:rsidR="00000000" w:rsidRPr="00000000">
        <w:rPr>
          <w:rtl w:val="0"/>
        </w:rPr>
      </w:r>
    </w:p>
    <w:p w:rsidR="00000000" w:rsidDel="00000000" w:rsidP="00000000" w:rsidRDefault="00000000" w:rsidRPr="00000000" w14:paraId="00000017">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5. The Multiverse as a Layered Architecture</w:t>
      </w:r>
      <w:r w:rsidDel="00000000" w:rsidR="00000000" w:rsidRPr="00000000">
        <w:rPr>
          <w:rtl w:val="0"/>
        </w:rPr>
      </w:r>
    </w:p>
    <w:p w:rsidR="00000000" w:rsidDel="00000000" w:rsidP="00000000" w:rsidRDefault="00000000" w:rsidRPr="00000000" w14:paraId="00000018">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6. Principal Fields and Field Clusters</w:t>
      </w:r>
      <w:r w:rsidDel="00000000" w:rsidR="00000000" w:rsidRPr="00000000">
        <w:rPr>
          <w:rtl w:val="0"/>
        </w:rPr>
      </w:r>
    </w:p>
    <w:p w:rsidR="00000000" w:rsidDel="00000000" w:rsidP="00000000" w:rsidRDefault="00000000" w:rsidRPr="00000000" w14:paraId="00000019">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7. Specialized Subfields, Programs, and Systems</w:t>
      </w:r>
      <w:r w:rsidDel="00000000" w:rsidR="00000000" w:rsidRPr="00000000">
        <w:rPr>
          <w:rtl w:val="0"/>
        </w:rPr>
      </w:r>
    </w:p>
    <w:p w:rsidR="00000000" w:rsidDel="00000000" w:rsidP="00000000" w:rsidRDefault="00000000" w:rsidRPr="00000000" w14:paraId="0000001A">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8. Universal and Cross-Field Operators</w:t>
      </w:r>
      <w:r w:rsidDel="00000000" w:rsidR="00000000" w:rsidRPr="00000000">
        <w:rPr>
          <w:rtl w:val="0"/>
        </w:rPr>
      </w:r>
    </w:p>
    <w:p w:rsidR="00000000" w:rsidDel="00000000" w:rsidP="00000000" w:rsidRDefault="00000000" w:rsidRPr="00000000" w14:paraId="0000001B">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9. The Formal Multiverse</w:t>
      </w:r>
      <w:r w:rsidDel="00000000" w:rsidR="00000000" w:rsidRPr="00000000">
        <w:rPr>
          <w:rtl w:val="0"/>
        </w:rPr>
      </w:r>
    </w:p>
    <w:p w:rsidR="00000000" w:rsidDel="00000000" w:rsidP="00000000" w:rsidRDefault="00000000" w:rsidRPr="00000000" w14:paraId="0000001C">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10. The Cross-Field Bridge</w:t>
      </w:r>
      <w:r w:rsidDel="00000000" w:rsidR="00000000" w:rsidRPr="00000000">
        <w:rPr>
          <w:rtl w:val="0"/>
        </w:rPr>
      </w:r>
    </w:p>
    <w:p w:rsidR="00000000" w:rsidDel="00000000" w:rsidP="00000000" w:rsidRDefault="00000000" w:rsidRPr="00000000" w14:paraId="0000001D">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11. Canonical Cross-Field Pathways</w:t>
      </w:r>
      <w:r w:rsidDel="00000000" w:rsidR="00000000" w:rsidRPr="00000000">
        <w:rPr>
          <w:rtl w:val="0"/>
        </w:rPr>
      </w:r>
    </w:p>
    <w:p w:rsidR="00000000" w:rsidDel="00000000" w:rsidP="00000000" w:rsidRDefault="00000000" w:rsidRPr="00000000" w14:paraId="0000001E">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12. The Evidence Architecture</w:t>
      </w:r>
      <w:r w:rsidDel="00000000" w:rsidR="00000000" w:rsidRPr="00000000">
        <w:rPr>
          <w:rtl w:val="0"/>
        </w:rPr>
      </w:r>
    </w:p>
    <w:p w:rsidR="00000000" w:rsidDel="00000000" w:rsidP="00000000" w:rsidRDefault="00000000" w:rsidRPr="00000000" w14:paraId="0000001F">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13. Field Status, Claim Status, and Institutional Status Are Different</w:t>
      </w:r>
      <w:r w:rsidDel="00000000" w:rsidR="00000000" w:rsidRPr="00000000">
        <w:rPr>
          <w:rtl w:val="0"/>
        </w:rPr>
      </w:r>
    </w:p>
    <w:p w:rsidR="00000000" w:rsidDel="00000000" w:rsidP="00000000" w:rsidRDefault="00000000" w:rsidRPr="00000000" w14:paraId="00000020">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14. Promotion, Demotion, Merger, and Rejection</w:t>
      </w:r>
      <w:r w:rsidDel="00000000" w:rsidR="00000000" w:rsidRPr="00000000">
        <w:rPr>
          <w:rtl w:val="0"/>
        </w:rPr>
      </w:r>
    </w:p>
    <w:p w:rsidR="00000000" w:rsidDel="00000000" w:rsidP="00000000" w:rsidRDefault="00000000" w:rsidRPr="00000000" w14:paraId="00000021">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15. The Gauntlet Principle</w:t>
      </w:r>
      <w:r w:rsidDel="00000000" w:rsidR="00000000" w:rsidRPr="00000000">
        <w:rPr>
          <w:rtl w:val="0"/>
        </w:rPr>
      </w:r>
    </w:p>
    <w:p w:rsidR="00000000" w:rsidDel="00000000" w:rsidP="00000000" w:rsidRDefault="00000000" w:rsidRPr="00000000" w14:paraId="00000022">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16. Negative Cases Are Part of the Architecture</w:t>
      </w:r>
      <w:r w:rsidDel="00000000" w:rsidR="00000000" w:rsidRPr="00000000">
        <w:rPr>
          <w:rtl w:val="0"/>
        </w:rPr>
      </w:r>
    </w:p>
    <w:p w:rsidR="00000000" w:rsidDel="00000000" w:rsidP="00000000" w:rsidRDefault="00000000" w:rsidRPr="00000000" w14:paraId="00000023">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17. Recovery Is as Important as Collapse</w:t>
      </w:r>
      <w:r w:rsidDel="00000000" w:rsidR="00000000" w:rsidRPr="00000000">
        <w:rPr>
          <w:rtl w:val="0"/>
        </w:rPr>
      </w:r>
    </w:p>
    <w:p w:rsidR="00000000" w:rsidDel="00000000" w:rsidP="00000000" w:rsidRDefault="00000000" w:rsidRPr="00000000" w14:paraId="00000024">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18. The Role of Mathematics</w:t>
      </w:r>
      <w:r w:rsidDel="00000000" w:rsidR="00000000" w:rsidRPr="00000000">
        <w:rPr>
          <w:rtl w:val="0"/>
        </w:rPr>
      </w:r>
    </w:p>
    <w:p w:rsidR="00000000" w:rsidDel="00000000" w:rsidP="00000000" w:rsidRDefault="00000000" w:rsidRPr="00000000" w14:paraId="00000025">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19. The Role of Existing Disciplines</w:t>
      </w:r>
      <w:r w:rsidDel="00000000" w:rsidR="00000000" w:rsidRPr="00000000">
        <w:rPr>
          <w:rtl w:val="0"/>
        </w:rPr>
      </w:r>
    </w:p>
    <w:p w:rsidR="00000000" w:rsidDel="00000000" w:rsidP="00000000" w:rsidRDefault="00000000" w:rsidRPr="00000000" w14:paraId="00000026">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20. The Complete SR Multiverse Inventory</w:t>
      </w:r>
      <w:r w:rsidDel="00000000" w:rsidR="00000000" w:rsidRPr="00000000">
        <w:rPr>
          <w:rtl w:val="0"/>
        </w:rPr>
      </w:r>
    </w:p>
    <w:p w:rsidR="00000000" w:rsidDel="00000000" w:rsidP="00000000" w:rsidRDefault="00000000" w:rsidRPr="00000000" w14:paraId="00000027">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21. Merger Map</w:t>
      </w:r>
      <w:r w:rsidDel="00000000" w:rsidR="00000000" w:rsidRPr="00000000">
        <w:rPr>
          <w:rtl w:val="0"/>
        </w:rPr>
      </w:r>
    </w:p>
    <w:p w:rsidR="00000000" w:rsidDel="00000000" w:rsidP="00000000" w:rsidRDefault="00000000" w:rsidRPr="00000000" w14:paraId="00000028">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22. A Scientific Definition of the SR Multiverse</w:t>
      </w:r>
      <w:r w:rsidDel="00000000" w:rsidR="00000000" w:rsidRPr="00000000">
        <w:rPr>
          <w:rtl w:val="0"/>
        </w:rPr>
      </w:r>
    </w:p>
    <w:p w:rsidR="00000000" w:rsidDel="00000000" w:rsidP="00000000" w:rsidRDefault="00000000" w:rsidRPr="00000000" w14:paraId="00000029">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23. The Multiverse Interface Contract</w:t>
      </w:r>
      <w:r w:rsidDel="00000000" w:rsidR="00000000" w:rsidRPr="00000000">
        <w:rPr>
          <w:rtl w:val="0"/>
        </w:rPr>
      </w:r>
    </w:p>
    <w:p w:rsidR="00000000" w:rsidDel="00000000" w:rsidP="00000000" w:rsidRDefault="00000000" w:rsidRPr="00000000" w14:paraId="0000002A">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24. The Multiverse Does Not Require Total Integration</w:t>
      </w:r>
      <w:r w:rsidDel="00000000" w:rsidR="00000000" w:rsidRPr="00000000">
        <w:rPr>
          <w:rtl w:val="0"/>
        </w:rPr>
      </w:r>
    </w:p>
    <w:p w:rsidR="00000000" w:rsidDel="00000000" w:rsidP="00000000" w:rsidRDefault="00000000" w:rsidRPr="00000000" w14:paraId="0000002B">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25. The Unified Empirical Test</w:t>
      </w:r>
      <w:r w:rsidDel="00000000" w:rsidR="00000000" w:rsidRPr="00000000">
        <w:rPr>
          <w:rtl w:val="0"/>
        </w:rPr>
      </w:r>
    </w:p>
    <w:p w:rsidR="00000000" w:rsidDel="00000000" w:rsidP="00000000" w:rsidRDefault="00000000" w:rsidRPr="00000000" w14:paraId="0000002C">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26. Criteria for Multiverse-Level Support</w:t>
      </w:r>
      <w:r w:rsidDel="00000000" w:rsidR="00000000" w:rsidRPr="00000000">
        <w:rPr>
          <w:rtl w:val="0"/>
        </w:rPr>
      </w:r>
    </w:p>
    <w:p w:rsidR="00000000" w:rsidDel="00000000" w:rsidP="00000000" w:rsidRDefault="00000000" w:rsidRPr="00000000" w14:paraId="0000002D">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27. Why the Multiverse Survives the Gauntlet</w:t>
      </w:r>
      <w:r w:rsidDel="00000000" w:rsidR="00000000" w:rsidRPr="00000000">
        <w:rPr>
          <w:rtl w:val="0"/>
        </w:rPr>
      </w:r>
    </w:p>
    <w:p w:rsidR="00000000" w:rsidDel="00000000" w:rsidP="00000000" w:rsidRDefault="00000000" w:rsidRPr="00000000" w14:paraId="0000002E">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28. Scientific Status</w:t>
      </w:r>
      <w:r w:rsidDel="00000000" w:rsidR="00000000" w:rsidRPr="00000000">
        <w:rPr>
          <w:rtl w:val="0"/>
        </w:rPr>
      </w:r>
    </w:p>
    <w:p w:rsidR="00000000" w:rsidDel="00000000" w:rsidP="00000000" w:rsidRDefault="00000000" w:rsidRPr="00000000" w14:paraId="0000002F">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29. The Canonical Claim</w:t>
      </w:r>
      <w:r w:rsidDel="00000000" w:rsidR="00000000" w:rsidRPr="00000000">
        <w:rPr>
          <w:rtl w:val="0"/>
        </w:rPr>
      </w:r>
    </w:p>
    <w:p w:rsidR="00000000" w:rsidDel="00000000" w:rsidP="00000000" w:rsidRDefault="00000000" w:rsidRPr="00000000" w14:paraId="00000030">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30. Closing Statement</w:t>
      </w:r>
      <w:r w:rsidDel="00000000" w:rsidR="00000000" w:rsidRPr="00000000">
        <w:rPr>
          <w:rtl w:val="0"/>
        </w:rPr>
      </w:r>
    </w:p>
    <w:p w:rsidR="00000000" w:rsidDel="00000000" w:rsidP="00000000" w:rsidRDefault="00000000" w:rsidRPr="00000000" w14:paraId="00000031">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A — Canonical Field Test</w:t>
      </w:r>
      <w:r w:rsidDel="00000000" w:rsidR="00000000" w:rsidRPr="00000000">
        <w:rPr>
          <w:rtl w:val="0"/>
        </w:rPr>
      </w:r>
    </w:p>
    <w:p w:rsidR="00000000" w:rsidDel="00000000" w:rsidP="00000000" w:rsidRDefault="00000000" w:rsidRPr="00000000" w14:paraId="00000032">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B — Cross-Field Bridge Registration</w:t>
      </w:r>
      <w:r w:rsidDel="00000000" w:rsidR="00000000" w:rsidRPr="00000000">
        <w:rPr>
          <w:rtl w:val="0"/>
        </w:rPr>
      </w:r>
    </w:p>
    <w:p w:rsidR="00000000" w:rsidDel="00000000" w:rsidP="00000000" w:rsidRDefault="00000000" w:rsidRPr="00000000" w14:paraId="00000033">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C — Multiverse Research Sequence</w:t>
      </w:r>
      <w:r w:rsidDel="00000000" w:rsidR="00000000" w:rsidRPr="00000000">
        <w:rPr>
          <w:rtl w:val="0"/>
        </w:rPr>
      </w:r>
    </w:p>
    <w:p w:rsidR="00000000" w:rsidDel="00000000" w:rsidP="00000000" w:rsidRDefault="00000000" w:rsidRPr="00000000" w14:paraId="00000034">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D — Institutional Judgment Registration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Author’s Note</w:t>
      </w:r>
    </w:p>
    <w:p w:rsidR="00000000" w:rsidDel="00000000" w:rsidP="00000000" w:rsidRDefault="00000000" w:rsidRPr="00000000" w14:paraId="00000038">
      <w:pPr>
        <w:widowControl w:val="1"/>
        <w:rPr/>
      </w:pPr>
      <w:r w:rsidDel="00000000" w:rsidR="00000000" w:rsidRPr="00000000">
        <w:rPr>
          <w:rtl w:val="0"/>
        </w:rPr>
        <w:t xml:space="preserve">The SignalRupture Multiverse is not a declaration that every manuscript in the SR corpus constitutes an independent scientific field. It is the canonical synthesis of the architecture that remains after consolidation, empirical stress-testing, justified merger, field restoration, and refinement. Its purpose is to show how distinct research objects can coexist inside one metatheoretical system without being reduced to a single theory, equation, or disciplinary vocabulary.</w:t>
      </w:r>
    </w:p>
    <w:p w:rsidR="00000000" w:rsidDel="00000000" w:rsidP="00000000" w:rsidRDefault="00000000" w:rsidRPr="00000000" w14:paraId="00000039">
      <w:pPr>
        <w:widowControl w:val="1"/>
        <w:rPr/>
      </w:pPr>
      <w:r w:rsidDel="00000000" w:rsidR="00000000" w:rsidRPr="00000000">
        <w:rPr>
          <w:rtl w:val="0"/>
        </w:rPr>
        <w:t xml:space="preserve">SignalRupture is used here as an overarching metatheoretical and diagnostic architecture. Its twenty-three full fields and three specialized subfields retain their own objects, literatures, methods, variables, empirical burdens, and falsification conditions. They participate in the Multiverse through interfaces that preserve those differences.</w:t>
      </w:r>
    </w:p>
    <w:p w:rsidR="00000000" w:rsidDel="00000000" w:rsidP="00000000" w:rsidRDefault="00000000" w:rsidRPr="00000000" w14:paraId="0000003A">
      <w:pPr>
        <w:widowControl w:val="1"/>
        <w:rPr/>
      </w:pPr>
      <w:r w:rsidDel="00000000" w:rsidR="00000000" w:rsidRPr="00000000">
        <w:rPr>
          <w:rtl w:val="0"/>
        </w:rPr>
        <w:t xml:space="preserve">The word multiverse therefore has a precise meaning in this manuscript. It describes a family of linked but non-reducible fields and domain models connected through explicitly defined operators, interfaces, propagation mechanisms, and evidence rules. It does not imply that all social outcomes are versions of the same process. Institutional recognition is recorded separately from scientific support: recognition is not confirmation, and non-recognition is not disconfirmation.</w:t>
      </w:r>
    </w:p>
    <w:p w:rsidR="00000000" w:rsidDel="00000000" w:rsidP="00000000" w:rsidRDefault="00000000" w:rsidRPr="00000000" w14:paraId="0000003B">
      <w:pPr>
        <w:widowControl w:val="1"/>
        <w:rPr/>
      </w:pPr>
      <w:r w:rsidDel="00000000" w:rsidR="00000000" w:rsidRPr="00000000">
        <w:rPr>
          <w:rtl w:val="0"/>
        </w:rPr>
        <w:t xml:space="preserve">The scientific burden remains evidence. The institutional burden is justified judgment.</w:t>
      </w:r>
    </w:p>
    <w:p w:rsidR="00000000" w:rsidDel="00000000" w:rsidP="00000000" w:rsidRDefault="00000000" w:rsidRPr="00000000" w14:paraId="0000003C">
      <w:pPr>
        <w:pStyle w:val="Heading1"/>
        <w:rPr/>
      </w:pPr>
      <w:r w:rsidDel="00000000" w:rsidR="00000000" w:rsidRPr="00000000">
        <w:rPr>
          <w:rtl w:val="0"/>
        </w:rPr>
        <w:t xml:space="preserve">Abstract</w:t>
      </w:r>
    </w:p>
    <w:p w:rsidR="00000000" w:rsidDel="00000000" w:rsidP="00000000" w:rsidRDefault="00000000" w:rsidRPr="00000000" w14:paraId="0000003D">
      <w:pPr>
        <w:widowControl w:val="1"/>
        <w:rPr/>
      </w:pPr>
      <w:r w:rsidDel="00000000" w:rsidR="00000000" w:rsidRPr="00000000">
        <w:rPr>
          <w:rtl w:val="0"/>
        </w:rPr>
        <w:t xml:space="preserve">SignalRupture developed through a large body of domain-specific manuscripts addressing institutional cognition, drift, collapse, propagation, infrastructure, artificial intelligence, governance, political economy, epistemology, psychology, sociology, anthropology, demography, childhood and education, health and medicine, criminology, jurisprudence, religion, climate, scarcity, and related structural processes. The resulting corpus created two opposite risks: field inflation through mere naming and field erasure through over-consolidation.</w:t>
      </w:r>
    </w:p>
    <w:p w:rsidR="00000000" w:rsidDel="00000000" w:rsidP="00000000" w:rsidRDefault="00000000" w:rsidRPr="00000000" w14:paraId="0000003E">
      <w:pPr>
        <w:widowControl w:val="1"/>
        <w:rPr/>
      </w:pPr>
      <w:r w:rsidDel="00000000" w:rsidR="00000000" w:rsidRPr="00000000">
        <w:rPr>
          <w:rtl w:val="0"/>
        </w:rPr>
        <w:t xml:space="preserve">This manuscript resolves those risks by defining the SignalRupture Multiverse as a hierarchical and empirically constrained research architecture. It separates metatheory, full fields, specialized subfields, operators, models, instruments, and operational systems. The resulting canon contains twenty-three full fields and three specialized subfields because those field objects survived the gauntlet; historical names are merged only where their objects duplicate successor fields.</w:t>
      </w:r>
    </w:p>
    <w:p w:rsidR="00000000" w:rsidDel="00000000" w:rsidP="00000000" w:rsidRDefault="00000000" w:rsidRPr="00000000" w14:paraId="0000003F">
      <w:pPr>
        <w:widowControl w:val="1"/>
        <w:rPr/>
      </w:pPr>
      <w:r w:rsidDel="00000000" w:rsidR="00000000" w:rsidRPr="00000000">
        <w:rPr>
          <w:rtl w:val="0"/>
        </w:rPr>
        <w:t xml:space="preserve">The Multiverse is represented formally as: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𝓜_SR = (𝓕, 𝓟, 𝓢, 𝓞, 𝓣, 𝓑, 𝓜, 𝓔, 𝓥)</w:t>
      </w:r>
    </w:p>
    <w:p w:rsidR="00000000" w:rsidDel="00000000" w:rsidP="00000000" w:rsidRDefault="00000000" w:rsidRPr="00000000" w14:paraId="00000041">
      <w:pPr>
        <w:widowControl w:val="1"/>
        <w:rPr/>
      </w:pPr>
      <w:r w:rsidDel="00000000" w:rsidR="00000000" w:rsidRPr="00000000">
        <w:rPr>
          <w:rtl w:val="0"/>
        </w:rPr>
        <w:t xml:space="preserve">where 𝓕 is the set of full fields, 𝓟 the set of research programs within fields, 𝓢 the set of specialized subfields, 𝓞 the set of cross-field operators, 𝓣 the set of canonical theorems and substrate-transition theorems, 𝓑 the set of cross-field bridges, 𝓜 the set of formal and diagnostic models, 𝓔 the evidence state attached to each claim, and 𝓥 the validation, falsification, disciplinary-classification, and reciprocal institutional-accountability rules governing revision.</w:t>
      </w:r>
    </w:p>
    <w:p w:rsidR="00000000" w:rsidDel="00000000" w:rsidP="00000000" w:rsidRDefault="00000000" w:rsidRPr="00000000" w14:paraId="00000042">
      <w:pPr>
        <w:widowControl w:val="1"/>
        <w:rPr/>
      </w:pPr>
      <w:r w:rsidDel="00000000" w:rsidR="00000000" w:rsidRPr="00000000">
        <w:rPr>
          <w:rtl w:val="0"/>
        </w:rPr>
        <w:t xml:space="preserve">Five canonical pillars organize the architecture: Metatheory and Institutional Grammar; Causal Separation, Measurement, and Validation; Drift, Collapse, and Propagation Dynamics; Infrastructure, AI, Governance, and Effective Agency; and Human and Social Consequences. Within these pillars, the surviving SR fields and programs are integrated without forcing artificial equivalence.</w:t>
      </w:r>
    </w:p>
    <w:p w:rsidR="00000000" w:rsidDel="00000000" w:rsidP="00000000" w:rsidRDefault="00000000" w:rsidRPr="00000000" w14:paraId="00000043">
      <w:pPr>
        <w:widowControl w:val="1"/>
        <w:rPr/>
      </w:pPr>
      <w:r w:rsidDel="00000000" w:rsidR="00000000" w:rsidRPr="00000000">
        <w:rPr>
          <w:rtl w:val="0"/>
        </w:rPr>
        <w:t xml:space="preserve">The central proposition of the Multiverse is therefore not that SR has discovered one law governing every domain. It is that cross-domain structural phenomena can be studied within a shared architecture if domain mechanisms remain distinct, bridge claims are empirically tested, common operators demonstrate invariance, negative evidence is allowed to alter claims and boundaries, and institutional judgments are themselves transparent and revisable.</w:t>
      </w:r>
    </w:p>
    <w:p w:rsidR="00000000" w:rsidDel="00000000" w:rsidP="00000000" w:rsidRDefault="00000000" w:rsidRPr="00000000" w14:paraId="00000044">
      <w:pPr>
        <w:pStyle w:val="Heading1"/>
        <w:rPr/>
      </w:pPr>
      <w:r w:rsidDel="00000000" w:rsidR="00000000" w:rsidRPr="00000000">
        <w:rPr>
          <w:rtl w:val="0"/>
        </w:rPr>
        <w:t xml:space="preserve">1. The Problem the Multiverse Solves</w:t>
      </w:r>
    </w:p>
    <w:p w:rsidR="00000000" w:rsidDel="00000000" w:rsidP="00000000" w:rsidRDefault="00000000" w:rsidRPr="00000000" w14:paraId="00000045">
      <w:pPr>
        <w:widowControl w:val="1"/>
        <w:rPr/>
      </w:pPr>
      <w:r w:rsidDel="00000000" w:rsidR="00000000" w:rsidRPr="00000000">
        <w:rPr>
          <w:rtl w:val="0"/>
        </w:rPr>
        <w:t xml:space="preserve">A research architecture can fail in two opposite ways.</w:t>
      </w:r>
    </w:p>
    <w:p w:rsidR="00000000" w:rsidDel="00000000" w:rsidP="00000000" w:rsidRDefault="00000000" w:rsidRPr="00000000" w14:paraId="00000046">
      <w:pPr>
        <w:widowControl w:val="1"/>
        <w:rPr/>
      </w:pPr>
      <w:r w:rsidDel="00000000" w:rsidR="00000000" w:rsidRPr="00000000">
        <w:rPr>
          <w:rtl w:val="0"/>
        </w:rPr>
        <w:t xml:space="preserve">The first failure is fragmentation. Each manuscript becomes an isolated intellectual object with no stable relationship to the others. Terms drift, equations repeat under different names, similar mechanisms become separate “fields,” and the corpus becomes difficult to navigate.</w:t>
      </w:r>
    </w:p>
    <w:p w:rsidR="00000000" w:rsidDel="00000000" w:rsidP="00000000" w:rsidRDefault="00000000" w:rsidRPr="00000000" w14:paraId="00000047">
      <w:pPr>
        <w:widowControl w:val="1"/>
        <w:rPr/>
      </w:pPr>
      <w:r w:rsidDel="00000000" w:rsidR="00000000" w:rsidRPr="00000000">
        <w:rPr>
          <w:rtl w:val="0"/>
        </w:rPr>
        <w:t xml:space="preserve">The second failure is over-unification. Distinct disciplines are forced into one explanatory language, causal differences are erased, mature literatures are treated as incomplete merely because they use different terminology, and a metatheory becomes unfalsifiable because every outcome can be redescribed as confirmation.</w:t>
      </w:r>
    </w:p>
    <w:p w:rsidR="00000000" w:rsidDel="00000000" w:rsidP="00000000" w:rsidRDefault="00000000" w:rsidRPr="00000000" w14:paraId="00000048">
      <w:pPr>
        <w:widowControl w:val="1"/>
        <w:rPr/>
      </w:pPr>
      <w:r w:rsidDel="00000000" w:rsidR="00000000" w:rsidRPr="00000000">
        <w:rPr>
          <w:rtl w:val="0"/>
        </w:rPr>
        <w:t xml:space="preserve">The SignalRupture Multiverse rejects both failures.</w:t>
      </w:r>
    </w:p>
    <w:p w:rsidR="00000000" w:rsidDel="00000000" w:rsidP="00000000" w:rsidRDefault="00000000" w:rsidRPr="00000000" w14:paraId="00000049">
      <w:pPr>
        <w:widowControl w:val="1"/>
        <w:rPr/>
      </w:pPr>
      <w:r w:rsidDel="00000000" w:rsidR="00000000" w:rsidRPr="00000000">
        <w:rPr>
          <w:rtl w:val="0"/>
        </w:rPr>
        <w:t xml:space="preserve">It retains plurality because psychological burden is not the same object as demographic aging; demographic aging is not the same object as infrastructure dependency; infrastructure dependency is not the same object as epistemic selection; epistemic selection is not the same object as administrative harm. These domains require different data and different causal models.</w:t>
      </w:r>
    </w:p>
    <w:p w:rsidR="00000000" w:rsidDel="00000000" w:rsidP="00000000" w:rsidRDefault="00000000" w:rsidRPr="00000000" w14:paraId="0000004A">
      <w:pPr>
        <w:widowControl w:val="1"/>
        <w:rPr/>
      </w:pPr>
      <w:r w:rsidDel="00000000" w:rsidR="00000000" w:rsidRPr="00000000">
        <w:rPr>
          <w:rtl w:val="0"/>
        </w:rPr>
        <w:t xml:space="preserve">At the same time, SR permits integration where measurable interfaces exist. Household material pressure can affect cognitive capacity. Cognitive capacity can affect educational support conditions. Infrastructure concentration can reduce substitution capacity. Reduced substitution capacity can alter effective governmental agency. Knowledge-selection failures can distort institutional problem representation. Administrative burden can propagate into health, psychological, and economic outcomes.</w:t>
      </w:r>
    </w:p>
    <w:p w:rsidR="00000000" w:rsidDel="00000000" w:rsidP="00000000" w:rsidRDefault="00000000" w:rsidRPr="00000000" w14:paraId="0000004B">
      <w:pPr>
        <w:widowControl w:val="1"/>
        <w:rPr/>
      </w:pPr>
      <w:r w:rsidDel="00000000" w:rsidR="00000000" w:rsidRPr="00000000">
        <w:rPr>
          <w:rtl w:val="0"/>
        </w:rPr>
        <w:t xml:space="preserve">The Multiverse is the structure that allows both statements to be true.</w:t>
      </w:r>
    </w:p>
    <w:p w:rsidR="00000000" w:rsidDel="00000000" w:rsidP="00000000" w:rsidRDefault="00000000" w:rsidRPr="00000000" w14:paraId="0000004C">
      <w:pPr>
        <w:pStyle w:val="Heading1"/>
        <w:rPr/>
      </w:pPr>
      <w:r w:rsidDel="00000000" w:rsidR="00000000" w:rsidRPr="00000000">
        <w:rPr>
          <w:rtl w:val="0"/>
        </w:rPr>
        <w:t xml:space="preserve">2. What SignalRupture Is</w:t>
      </w:r>
    </w:p>
    <w:p w:rsidR="00000000" w:rsidDel="00000000" w:rsidP="00000000" w:rsidRDefault="00000000" w:rsidRPr="00000000" w14:paraId="0000004D">
      <w:pPr>
        <w:widowControl w:val="1"/>
        <w:rPr/>
      </w:pPr>
      <w:r w:rsidDel="00000000" w:rsidR="00000000" w:rsidRPr="00000000">
        <w:rPr>
          <w:rtl w:val="0"/>
        </w:rPr>
        <w:t xml:space="preserve">SignalRupture is best described as a metatheoretical and diagnostic research architecture concerned with how pressures are generated, represented, transmitted, amplified, buffered, institutionalized, experienced, and sometimes stabilized across complex social and infrastructural systems.</w:t>
      </w:r>
    </w:p>
    <w:p w:rsidR="00000000" w:rsidDel="00000000" w:rsidP="00000000" w:rsidRDefault="00000000" w:rsidRPr="00000000" w14:paraId="0000004E">
      <w:pPr>
        <w:widowControl w:val="1"/>
        <w:rPr/>
      </w:pPr>
      <w:r w:rsidDel="00000000" w:rsidR="00000000" w:rsidRPr="00000000">
        <w:rPr>
          <w:rtl w:val="0"/>
        </w:rPr>
        <w:t xml:space="preserve">Its core interest is structural relation rather than disciplinary replacement.</w:t>
      </w:r>
    </w:p>
    <w:p w:rsidR="00000000" w:rsidDel="00000000" w:rsidP="00000000" w:rsidRDefault="00000000" w:rsidRPr="00000000" w14:paraId="0000004F">
      <w:pPr>
        <w:widowControl w:val="1"/>
        <w:rPr/>
      </w:pPr>
      <w:r w:rsidDel="00000000" w:rsidR="00000000" w:rsidRPr="00000000">
        <w:rPr>
          <w:rtl w:val="0"/>
        </w:rPr>
        <w:t xml:space="preserve">SR asks recurring questions: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pressure exists?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Where does it originate?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system receives it?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mechanism transmits it?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information becomes visible or invisible?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institutional representation is produced?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capacity exists for substitution, buffering, recovery, or restoration?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downstream effects follow?</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feedback returns to the source or to another domain?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observation would show the proposed mechanism is wrong?</w:t>
      </w:r>
      <w:r w:rsidDel="00000000" w:rsidR="00000000" w:rsidRPr="00000000">
        <w:rPr>
          <w:rtl w:val="0"/>
        </w:rPr>
      </w:r>
    </w:p>
    <w:p w:rsidR="00000000" w:rsidDel="00000000" w:rsidP="00000000" w:rsidRDefault="00000000" w:rsidRPr="00000000" w14:paraId="0000005A">
      <w:pPr>
        <w:widowControl w:val="1"/>
        <w:rPr/>
      </w:pPr>
      <w:r w:rsidDel="00000000" w:rsidR="00000000" w:rsidRPr="00000000">
        <w:rPr>
          <w:rtl w:val="0"/>
        </w:rPr>
        <w:t xml:space="preserve">These questions recur across domains, but their answers must remain domain-specific.</w:t>
      </w:r>
    </w:p>
    <w:p w:rsidR="00000000" w:rsidDel="00000000" w:rsidP="00000000" w:rsidRDefault="00000000" w:rsidRPr="00000000" w14:paraId="0000005B">
      <w:pPr>
        <w:pStyle w:val="Heading1"/>
        <w:rPr/>
      </w:pPr>
      <w:r w:rsidDel="00000000" w:rsidR="00000000" w:rsidRPr="00000000">
        <w:rPr>
          <w:rtl w:val="0"/>
        </w:rPr>
        <w:t xml:space="preserve">3. What SignalRupture Is Not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SignalRupture is not a claim that all societies are collapsing.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universal law of inevitable decline.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replacement for economics, sociology, psychology, demography, political science, law, medicine, computer science, or other mature disciplines.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permission to infer causality from correlation.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evidence that an equation is true because the equation is internally coherent.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validated scientific paradigm merely because the corpus is internally extensive.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requirement that every SR construct become universal.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requirement that every SR manuscript remain a field.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 request for exemption from scientific testing.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 is not acceptance of a one-sided system in which SR must justify itself while institutional classifications are treated as self-validating.</w:t>
      </w:r>
      <w:r w:rsidDel="00000000" w:rsidR="00000000" w:rsidRPr="00000000">
        <w:rPr>
          <w:rtl w:val="0"/>
        </w:rPr>
      </w:r>
    </w:p>
    <w:p w:rsidR="00000000" w:rsidDel="00000000" w:rsidP="00000000" w:rsidRDefault="00000000" w:rsidRPr="00000000" w14:paraId="00000066">
      <w:pPr>
        <w:widowControl w:val="1"/>
        <w:rPr/>
      </w:pPr>
      <w:r w:rsidDel="00000000" w:rsidR="00000000" w:rsidRPr="00000000">
        <w:rPr>
          <w:rtl w:val="0"/>
        </w:rPr>
        <w:t xml:space="preserve">The architecture becomes stronger when claims are rejected or narrowed where evidence requires it and when fields are merged only where distinct objects genuinely disappear. Incomplete validation alone is not a field-demotion rule.</w:t>
      </w:r>
    </w:p>
    <w:p w:rsidR="00000000" w:rsidDel="00000000" w:rsidP="00000000" w:rsidRDefault="00000000" w:rsidRPr="00000000" w14:paraId="00000067">
      <w:pPr>
        <w:pStyle w:val="Heading1"/>
        <w:rPr/>
      </w:pPr>
      <w:r w:rsidDel="00000000" w:rsidR="00000000" w:rsidRPr="00000000">
        <w:rPr>
          <w:rtl w:val="0"/>
        </w:rPr>
        <w:t xml:space="preserve">4. The Five Canonical Pillars</w:t>
      </w:r>
    </w:p>
    <w:p w:rsidR="00000000" w:rsidDel="00000000" w:rsidP="00000000" w:rsidRDefault="00000000" w:rsidRPr="00000000" w14:paraId="00000068">
      <w:pPr>
        <w:pStyle w:val="Heading2"/>
        <w:rPr/>
      </w:pPr>
      <w:r w:rsidDel="00000000" w:rsidR="00000000" w:rsidRPr="00000000">
        <w:rPr>
          <w:rtl w:val="0"/>
        </w:rPr>
        <w:t xml:space="preserve">4.1 Pillar I — Metatheory and Institutional Grammar</w:t>
      </w:r>
    </w:p>
    <w:p w:rsidR="00000000" w:rsidDel="00000000" w:rsidP="00000000" w:rsidRDefault="00000000" w:rsidRPr="00000000" w14:paraId="00000069">
      <w:pPr>
        <w:widowControl w:val="1"/>
        <w:rPr/>
      </w:pPr>
      <w:r w:rsidDel="00000000" w:rsidR="00000000" w:rsidRPr="00000000">
        <w:rPr>
          <w:rtl w:val="0"/>
        </w:rPr>
        <w:t xml:space="preserve">This pillar contains the domain-general language used to describe structural pressure, institutional representation, drift, compression, signal loss, visibility, substitution, feedback, persistence, recovery, and reorganization.</w:t>
      </w:r>
    </w:p>
    <w:p w:rsidR="00000000" w:rsidDel="00000000" w:rsidP="00000000" w:rsidRDefault="00000000" w:rsidRPr="00000000" w14:paraId="0000006A">
      <w:pPr>
        <w:widowControl w:val="1"/>
        <w:rPr/>
      </w:pPr>
      <w:r w:rsidDel="00000000" w:rsidR="00000000" w:rsidRPr="00000000">
        <w:rPr>
          <w:rtl w:val="0"/>
        </w:rPr>
        <w:t xml:space="preserve">Its function is grammatical rather than imperial. A shared term is useful only if its core meaning survives translation across domains.</w:t>
      </w:r>
    </w:p>
    <w:p w:rsidR="00000000" w:rsidDel="00000000" w:rsidP="00000000" w:rsidRDefault="00000000" w:rsidRPr="00000000" w14:paraId="0000006B">
      <w:pPr>
        <w:widowControl w:val="1"/>
        <w:rPr/>
      </w:pPr>
      <w:r w:rsidDel="00000000" w:rsidR="00000000" w:rsidRPr="00000000">
        <w:rPr>
          <w:rtl w:val="0"/>
        </w:rPr>
        <w:t xml:space="preserve">The pillar includes the general SR architecture, lexicon, field manual, institutional cognition theorems, structural grammar, and metatheoretical rules governing how domain models relate.</w:t>
      </w:r>
    </w:p>
    <w:p w:rsidR="00000000" w:rsidDel="00000000" w:rsidP="00000000" w:rsidRDefault="00000000" w:rsidRPr="00000000" w14:paraId="0000006C">
      <w:pPr>
        <w:pStyle w:val="Heading2"/>
        <w:rPr/>
      </w:pPr>
      <w:r w:rsidDel="00000000" w:rsidR="00000000" w:rsidRPr="00000000">
        <w:rPr>
          <w:rtl w:val="0"/>
        </w:rPr>
        <w:t xml:space="preserve">4.2 Pillar II — Causal Separation, Measurement, and Validation</w:t>
      </w:r>
    </w:p>
    <w:p w:rsidR="00000000" w:rsidDel="00000000" w:rsidP="00000000" w:rsidRDefault="00000000" w:rsidRPr="00000000" w14:paraId="0000006D">
      <w:pPr>
        <w:widowControl w:val="1"/>
        <w:rPr/>
      </w:pPr>
      <w:r w:rsidDel="00000000" w:rsidR="00000000" w:rsidRPr="00000000">
        <w:rPr>
          <w:rtl w:val="0"/>
        </w:rPr>
        <w:t xml:space="preserve">This pillar prevents systems language from becoming causal overreach.</w:t>
      </w:r>
    </w:p>
    <w:p w:rsidR="00000000" w:rsidDel="00000000" w:rsidP="00000000" w:rsidRDefault="00000000" w:rsidRPr="00000000" w14:paraId="0000006E">
      <w:pPr>
        <w:widowControl w:val="1"/>
        <w:rPr/>
      </w:pPr>
      <w:r w:rsidDel="00000000" w:rsidR="00000000" w:rsidRPr="00000000">
        <w:rPr>
          <w:rtl w:val="0"/>
        </w:rPr>
        <w:t xml:space="preserve">It contains SR-CAF, SR-CST, the SR Matrix program, evidence grades, construct-identifiability rules, causal-separation protocols, validation logic, model comparison, invariance testing, sensitivity analysis, and falsification architecture.</w:t>
      </w:r>
    </w:p>
    <w:p w:rsidR="00000000" w:rsidDel="00000000" w:rsidP="00000000" w:rsidRDefault="00000000" w:rsidRPr="00000000" w14:paraId="0000006F">
      <w:pPr>
        <w:widowControl w:val="1"/>
        <w:rPr/>
      </w:pPr>
      <w:r w:rsidDel="00000000" w:rsidR="00000000" w:rsidRPr="00000000">
        <w:rPr>
          <w:rtl w:val="0"/>
        </w:rPr>
        <w:t xml:space="preserve">Its governing distinction is:</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Association ≠ Structural Dependence ≠ Transmission ≠ Causal Identification</w:t>
      </w:r>
    </w:p>
    <w:p w:rsidR="00000000" w:rsidDel="00000000" w:rsidP="00000000" w:rsidRDefault="00000000" w:rsidRPr="00000000" w14:paraId="00000071">
      <w:pPr>
        <w:widowControl w:val="1"/>
        <w:rPr/>
      </w:pPr>
      <w:r w:rsidDel="00000000" w:rsidR="00000000" w:rsidRPr="00000000">
        <w:rPr>
          <w:rtl w:val="0"/>
        </w:rPr>
        <w:t xml:space="preserve">The SR Matrix does not need to survive as an autonomous discipline to remain central. Its proper location is here, as a quantitative integration and validation program.</w:t>
      </w:r>
    </w:p>
    <w:p w:rsidR="00000000" w:rsidDel="00000000" w:rsidP="00000000" w:rsidRDefault="00000000" w:rsidRPr="00000000" w14:paraId="00000072">
      <w:pPr>
        <w:pStyle w:val="Heading2"/>
        <w:rPr/>
      </w:pPr>
      <w:r w:rsidDel="00000000" w:rsidR="00000000" w:rsidRPr="00000000">
        <w:rPr>
          <w:rtl w:val="0"/>
        </w:rPr>
        <w:t xml:space="preserve">4.3 Pillar III — Drift, Collapse, and Propagation Dynamics</w:t>
      </w:r>
    </w:p>
    <w:p w:rsidR="00000000" w:rsidDel="00000000" w:rsidP="00000000" w:rsidRDefault="00000000" w:rsidRPr="00000000" w14:paraId="00000073">
      <w:pPr>
        <w:widowControl w:val="1"/>
        <w:rPr/>
      </w:pPr>
      <w:r w:rsidDel="00000000" w:rsidR="00000000" w:rsidRPr="00000000">
        <w:rPr>
          <w:rtl w:val="0"/>
        </w:rPr>
        <w:t xml:space="preserve">This pillar contains the Drift Collapse Field, Systems Propagation Science, Collapse Path analysis, Structural Restoration Dynamics, system inheritance work, recursive dynamics, threshold behavior, propagation corridors, amplification, buffering, and recovery.</w:t>
      </w:r>
    </w:p>
    <w:p w:rsidR="00000000" w:rsidDel="00000000" w:rsidP="00000000" w:rsidRDefault="00000000" w:rsidRPr="00000000" w14:paraId="00000074">
      <w:pPr>
        <w:widowControl w:val="1"/>
        <w:rPr/>
      </w:pPr>
      <w:r w:rsidDel="00000000" w:rsidR="00000000" w:rsidRPr="00000000">
        <w:rPr>
          <w:rtl w:val="0"/>
        </w:rPr>
        <w:t xml:space="preserve">The object is not simply “things getting worse.” It is the measurement of directional state change, transmission, persistence, regime change, cascade, containment, and restoration.</w:t>
      </w:r>
    </w:p>
    <w:p w:rsidR="00000000" w:rsidDel="00000000" w:rsidP="00000000" w:rsidRDefault="00000000" w:rsidRPr="00000000" w14:paraId="00000075">
      <w:pPr>
        <w:widowControl w:val="1"/>
        <w:rPr/>
      </w:pPr>
      <w:r w:rsidDel="00000000" w:rsidR="00000000" w:rsidRPr="00000000">
        <w:rPr>
          <w:rtl w:val="0"/>
        </w:rPr>
        <w:t xml:space="preserve">The Drift Collapse Field survives only where drift is operationalized rather than rhetorically inferred. Systems Propagation Science survives where transmission mechanisms are distinguished from common shocks and simple correlation.</w:t>
      </w:r>
    </w:p>
    <w:p w:rsidR="00000000" w:rsidDel="00000000" w:rsidP="00000000" w:rsidRDefault="00000000" w:rsidRPr="00000000" w14:paraId="00000076">
      <w:pPr>
        <w:pStyle w:val="Heading2"/>
        <w:rPr/>
      </w:pPr>
      <w:r w:rsidDel="00000000" w:rsidR="00000000" w:rsidRPr="00000000">
        <w:rPr>
          <w:rtl w:val="0"/>
        </w:rPr>
        <w:t xml:space="preserve">4.4 Pillar IV — Infrastructure, AI, Governance, and Effective Agency</w:t>
      </w:r>
    </w:p>
    <w:p w:rsidR="00000000" w:rsidDel="00000000" w:rsidP="00000000" w:rsidRDefault="00000000" w:rsidRPr="00000000" w14:paraId="00000077">
      <w:pPr>
        <w:widowControl w:val="1"/>
        <w:rPr/>
      </w:pPr>
      <w:r w:rsidDel="00000000" w:rsidR="00000000" w:rsidRPr="00000000">
        <w:rPr>
          <w:rtl w:val="0"/>
        </w:rPr>
        <w:t xml:space="preserve">This pillar contains SR-CEIDF, Infrastructural Political Economy, the Policy Substrate, Institutional Governance, SR-AI as an embedded program, the Algorithm program, infrastructure dependency, digital and cloud concentration, visibility architecture, substitution capacity, regulatory leverage, effective agency, and operational governance systems.</w:t>
      </w:r>
    </w:p>
    <w:p w:rsidR="00000000" w:rsidDel="00000000" w:rsidP="00000000" w:rsidRDefault="00000000" w:rsidRPr="00000000" w14:paraId="00000078">
      <w:pPr>
        <w:widowControl w:val="1"/>
        <w:rPr/>
      </w:pPr>
      <w:r w:rsidDel="00000000" w:rsidR="00000000" w:rsidRPr="00000000">
        <w:rPr>
          <w:rtl w:val="0"/>
        </w:rPr>
        <w:t xml:space="preserve">The central question is how formal authority is transformed by dependence on infrastructures, information systems, platforms, algorithms, private providers, technical standards, and operational constraints.</w:t>
      </w:r>
    </w:p>
    <w:p w:rsidR="00000000" w:rsidDel="00000000" w:rsidP="00000000" w:rsidRDefault="00000000" w:rsidRPr="00000000" w14:paraId="00000079">
      <w:pPr>
        <w:widowControl w:val="1"/>
        <w:rPr/>
      </w:pPr>
      <w:r w:rsidDel="00000000" w:rsidR="00000000" w:rsidRPr="00000000">
        <w:rPr>
          <w:rtl w:val="0"/>
        </w:rPr>
        <w:t xml:space="preserve">The distinction between formal authority and effective agency is essential. A state may possess legal authority while lacking practical substitution capacity. Conversely, an institution may retain meaningful agency even under high technological dependence when redundancy, interoperability, internal expertise, regulatory leverage, and alternative provision remain strong.</w:t>
      </w:r>
    </w:p>
    <w:p w:rsidR="00000000" w:rsidDel="00000000" w:rsidP="00000000" w:rsidRDefault="00000000" w:rsidRPr="00000000" w14:paraId="0000007A">
      <w:pPr>
        <w:pStyle w:val="Heading2"/>
        <w:rPr/>
      </w:pPr>
      <w:r w:rsidDel="00000000" w:rsidR="00000000" w:rsidRPr="00000000">
        <w:rPr>
          <w:rtl w:val="0"/>
        </w:rPr>
        <w:t xml:space="preserve">4.5 Pillar V — Human and Social Consequences</w:t>
      </w:r>
    </w:p>
    <w:p w:rsidR="00000000" w:rsidDel="00000000" w:rsidP="00000000" w:rsidRDefault="00000000" w:rsidRPr="00000000" w14:paraId="0000007B">
      <w:pPr>
        <w:widowControl w:val="1"/>
        <w:rPr/>
      </w:pPr>
      <w:r w:rsidDel="00000000" w:rsidR="00000000" w:rsidRPr="00000000">
        <w:rPr>
          <w:rtl w:val="0"/>
        </w:rPr>
        <w:t xml:space="preserve">This pillar contains the domain programs in which structural conditions become lived, social, demographic, medical, legal, educational, cultural, and behavioural outcomes.</w:t>
      </w:r>
    </w:p>
    <w:p w:rsidR="00000000" w:rsidDel="00000000" w:rsidP="00000000" w:rsidRDefault="00000000" w:rsidRPr="00000000" w14:paraId="0000007C">
      <w:pPr>
        <w:widowControl w:val="1"/>
        <w:rPr/>
      </w:pPr>
      <w:r w:rsidDel="00000000" w:rsidR="00000000" w:rsidRPr="00000000">
        <w:rPr>
          <w:rtl w:val="0"/>
        </w:rPr>
        <w:t xml:space="preserve">It includes Collapse Psychology, Collapse Sociology, SR Anthropology, Collapse Demography, Childhood Cognitive Infrastructure Studies and the education program, Infrastructural Medicine and the health/care program, Collapse Criminology, Post-Web Jurisprudence, Collapse Religion, Collapse Economics where empirically viable, and climate/scarcity applications.</w:t>
      </w:r>
    </w:p>
    <w:p w:rsidR="00000000" w:rsidDel="00000000" w:rsidP="00000000" w:rsidRDefault="00000000" w:rsidRPr="00000000" w14:paraId="0000007D">
      <w:pPr>
        <w:widowControl w:val="1"/>
        <w:rPr/>
      </w:pPr>
      <w:r w:rsidDel="00000000" w:rsidR="00000000" w:rsidRPr="00000000">
        <w:rPr>
          <w:rtl w:val="0"/>
        </w:rPr>
        <w:t xml:space="preserve">These are not interchangeable. Their inclusion in one pillar reflects a common position in the architecture: they often receive pressures generated or transmitted elsewhere while also generating feedback into institutions, governance, demography, and infrastructure.</w:t>
      </w:r>
    </w:p>
    <w:p w:rsidR="00000000" w:rsidDel="00000000" w:rsidP="00000000" w:rsidRDefault="00000000" w:rsidRPr="00000000" w14:paraId="0000007E">
      <w:pPr>
        <w:pStyle w:val="Heading1"/>
        <w:rPr/>
      </w:pPr>
      <w:r w:rsidDel="00000000" w:rsidR="00000000" w:rsidRPr="00000000">
        <w:rPr>
          <w:rtl w:val="0"/>
        </w:rPr>
        <w:t xml:space="preserve">5. The Multiverse as a Layered Architecture</w:t>
      </w:r>
    </w:p>
    <w:p w:rsidR="00000000" w:rsidDel="00000000" w:rsidP="00000000" w:rsidRDefault="00000000" w:rsidRPr="00000000" w14:paraId="0000007F">
      <w:pPr>
        <w:pStyle w:val="Heading2"/>
        <w:rPr/>
      </w:pPr>
      <w:r w:rsidDel="00000000" w:rsidR="00000000" w:rsidRPr="00000000">
        <w:rPr>
          <w:rtl w:val="0"/>
        </w:rPr>
        <w:t xml:space="preserve">5.1 The Foundational Pressure-Ecology Layer</w:t>
      </w:r>
    </w:p>
    <w:p w:rsidR="00000000" w:rsidDel="00000000" w:rsidP="00000000" w:rsidRDefault="00000000" w:rsidRPr="00000000" w14:paraId="00000080">
      <w:pPr>
        <w:rPr/>
      </w:pPr>
      <w:r w:rsidDel="00000000" w:rsidR="00000000" w:rsidRPr="00000000">
        <w:rPr>
          <w:rtl w:val="0"/>
        </w:rPr>
        <w:t xml:space="preserve">The Pressure Ecology Theorem establishes the cross-scale systems layer beneath the Multiverse. Society is treated as a causally open pressure ecology in which demands and constraints can be generated, absorbed, transformed, transferred, externalized, deferred through time, and propagated through dependency networks. This layer does not replace the domain fields. It explains how structurally heterogeneous fields can become connected without being reduced to one substance or one metric.</w:t>
      </w:r>
    </w:p>
    <w:p w:rsidR="00000000" w:rsidDel="00000000" w:rsidP="00000000" w:rsidRDefault="00000000" w:rsidRPr="00000000" w14:paraId="00000081">
      <w:pPr>
        <w:rPr/>
      </w:pPr>
      <w:r w:rsidDel="00000000" w:rsidR="00000000" w:rsidRPr="00000000">
        <w:rPr>
          <w:rtl w:val="0"/>
        </w:rPr>
        <w:t xml:space="preserve">Its governing distinction is: Pressure reduction is not necessarily pressure resolution. A fall in locally observed pressure can reflect genuine capacity growth, but it can also reflect transfer to another actor, another domain, another country, another ecological substrate, or a future period. Pressure Ecology therefore supplies the Multiverse with a traceability requirement: every apparent stabilization should distinguish absorption from transformation, transfer, externalization, and deferral.</w:t>
      </w:r>
    </w:p>
    <w:p w:rsidR="00000000" w:rsidDel="00000000" w:rsidP="00000000" w:rsidRDefault="00000000" w:rsidRPr="00000000" w14:paraId="00000082">
      <w:pPr>
        <w:rPr/>
      </w:pPr>
      <w:r w:rsidDel="00000000" w:rsidR="00000000" w:rsidRPr="00000000">
        <w:rPr>
          <w:rtl w:val="0"/>
        </w:rPr>
        <w:t xml:space="preserve">At planetary scale, countries remain valid administrative units but cease to be treated as sealed causal containers. National stability can be relational because external suppliers, creditors, trade partners, labour flows, technological infrastructures, security arrangements, ecological sinks, and reciprocal dependencies can carry part of the capacity or burden required to sustain domestic function. Dependency is not itself fragility; vulnerability depends on concentration, criticality, substitution capacity, redundancy, bargaining structure, and recovery time.</w:t>
      </w:r>
    </w:p>
    <w:p w:rsidR="00000000" w:rsidDel="00000000" w:rsidP="00000000" w:rsidRDefault="00000000" w:rsidRPr="00000000" w14:paraId="00000083">
      <w:pPr>
        <w:pStyle w:val="Heading2"/>
        <w:rPr/>
      </w:pPr>
      <w:r w:rsidDel="00000000" w:rsidR="00000000" w:rsidRPr="00000000">
        <w:rPr>
          <w:rtl w:val="0"/>
        </w:rPr>
        <w:t xml:space="preserve">5.2 The Disciplinary Validation Science Layer</w:t>
      </w:r>
    </w:p>
    <w:p w:rsidR="00000000" w:rsidDel="00000000" w:rsidP="00000000" w:rsidRDefault="00000000" w:rsidRPr="00000000" w14:paraId="00000084">
      <w:pPr>
        <w:rPr/>
      </w:pPr>
      <w:r w:rsidDel="00000000" w:rsidR="00000000" w:rsidRPr="00000000">
        <w:rPr>
          <w:rtl w:val="0"/>
        </w:rPr>
        <w:t xml:space="preserve">Disciplinary Validation Science (DVS) governs how the Multiverse evaluates its own fields, theorems, operators, models, and institutional classifications. Its central rule is that scientific fields are not validated as indivisible objects. Evidence attaches first to defined claims, constructs, instruments, mechanisms, models, replications, applications, and inferential operations; field-level appraisal is a second-order synthesis of that heterogeneous evidence architecture.</w:t>
      </w:r>
    </w:p>
    <w:p w:rsidR="00000000" w:rsidDel="00000000" w:rsidP="00000000" w:rsidRDefault="00000000" w:rsidRPr="00000000" w14:paraId="00000085">
      <w:pPr>
        <w:rPr/>
      </w:pPr>
      <w:r w:rsidDel="00000000" w:rsidR="00000000" w:rsidRPr="00000000">
        <w:rPr>
          <w:rtl w:val="0"/>
        </w:rPr>
        <w:t xml:space="preserve">DVS therefore formalizes the gauntlet already used throughout SR: object articulation, literature separation, operationalization, mechanism formation, independent testing, cumulative constraint, institutionalization, and revision or dissolution. A candidate component may survive as a full field, specialized subfield, operator, theorem, research program, diagnostic state, prospective construct, or may be merged or rejected. The outcome is determined by the surviving object and evidence—not by naming, prestige, or institutional recognition alone.</w:t>
      </w:r>
    </w:p>
    <w:p w:rsidR="00000000" w:rsidDel="00000000" w:rsidP="00000000" w:rsidRDefault="00000000" w:rsidRPr="00000000" w14:paraId="00000086">
      <w:pPr>
        <w:rPr/>
      </w:pPr>
      <w:r w:rsidDel="00000000" w:rsidR="00000000" w:rsidRPr="00000000">
        <w:rPr>
          <w:rtl w:val="0"/>
        </w:rPr>
        <w:t xml:space="preserve">DVS also preserves reciprocal institutional accountability. SR must justify the scientific claims it advances. Institutions that classify, teach, fund, exclude, recognize, or reject SR must identify their governing standard, comparison class, evidentiary basis, uncertainty, and route to revision. Neither novelty nor institutional authority confers epistemic immunity.</w:t>
      </w:r>
    </w:p>
    <w:p w:rsidR="00000000" w:rsidDel="00000000" w:rsidP="00000000" w:rsidRDefault="00000000" w:rsidRPr="00000000" w14:paraId="00000087">
      <w:pPr>
        <w:pStyle w:val="Heading2"/>
        <w:rPr/>
      </w:pPr>
      <w:r w:rsidDel="00000000" w:rsidR="00000000" w:rsidRPr="00000000">
        <w:rPr>
          <w:rtl w:val="0"/>
        </w:rPr>
        <w:t xml:space="preserve">5.3 The Future Substrate Trilogy</w:t>
      </w:r>
    </w:p>
    <w:p w:rsidR="00000000" w:rsidDel="00000000" w:rsidP="00000000" w:rsidRDefault="00000000" w:rsidRPr="00000000" w14:paraId="00000088">
      <w:pPr>
        <w:rPr/>
      </w:pPr>
      <w:r w:rsidDel="00000000" w:rsidR="00000000" w:rsidRPr="00000000">
        <w:rPr>
          <w:rtl w:val="0"/>
        </w:rPr>
        <w:t xml:space="preserve">The CRI–AIS–MACS Substrate Trilogy is located above present domain applications but below any claim of inevitable technological destiny. The three theorems describe conditional substrate transitions whose precursor mechanisms are already observable but whose complete future realization remains unequally validated.</w:t>
      </w:r>
    </w:p>
    <w:p w:rsidR="00000000" w:rsidDel="00000000" w:rsidP="00000000" w:rsidRDefault="00000000" w:rsidRPr="00000000" w14:paraId="00000089">
      <w:pPr>
        <w:rPr/>
      </w:pPr>
      <w:r w:rsidDel="00000000" w:rsidR="00000000" w:rsidRPr="00000000">
        <w:rPr>
          <w:rtl w:val="0"/>
        </w:rPr>
        <w:t xml:space="preserve">CRI — the Continuous Reality Integration Theorem — describes the transition from episodic observation toward persistent environmental observability and compressed recognition latency, subject to signal quality, grounding, detection capacity, interpretation, and irreducible latency floors.</w:t>
      </w:r>
    </w:p>
    <w:p w:rsidR="00000000" w:rsidDel="00000000" w:rsidP="00000000" w:rsidRDefault="00000000" w:rsidRPr="00000000" w14:paraId="0000008A">
      <w:pPr>
        <w:rPr/>
      </w:pPr>
      <w:r w:rsidDel="00000000" w:rsidR="00000000" w:rsidRPr="00000000">
        <w:rPr>
          <w:rtl w:val="0"/>
        </w:rPr>
        <w:t xml:space="preserve">AIS — the Autonomous Institutional Substrate Theorem — describes the growth of delegated institutional cognition, in which consequential classification, prioritization, monitoring, recommendation, and allocation increasingly emerge from coupled human–machine processes. Its risk is conditional on delegation depth, machine-layer observability, human–machine coupling, and computational propagation velocity.</w:t>
      </w:r>
    </w:p>
    <w:p w:rsidR="00000000" w:rsidDel="00000000" w:rsidP="00000000" w:rsidRDefault="00000000" w:rsidRPr="00000000" w14:paraId="0000008B">
      <w:pPr>
        <w:rPr/>
      </w:pPr>
      <w:r w:rsidDel="00000000" w:rsidR="00000000" w:rsidRPr="00000000">
        <w:rPr>
          <w:rtl w:val="0"/>
        </w:rPr>
        <w:t xml:space="preserve">MACS — the Multi-Agent Cognitive Substrate Theorem — describes environments in which humans, institutions, and autonomous computational systems recursively condition one another’s epistemic and decision states. Its unit of concern is not consciousness but network-dependent cognition: drift transfer, visibility divergence, synchronization, grounding, interpretability, and corrective damping across heterogeneous participants.</w:t>
      </w:r>
    </w:p>
    <w:p w:rsidR="00000000" w:rsidDel="00000000" w:rsidP="00000000" w:rsidRDefault="00000000" w:rsidRPr="00000000" w14:paraId="0000008C">
      <w:pPr>
        <w:rPr/>
      </w:pPr>
      <w:r w:rsidDel="00000000" w:rsidR="00000000" w:rsidRPr="00000000">
        <w:rPr>
          <w:rtl w:val="0"/>
        </w:rPr>
        <w:t xml:space="preserve">Together the sequence can be stated compactly as Pressure Ecology → Persistent Observation → Delegated Decision → Network-Dependent Cognition. Pressure Ecology describes what moves through the system; CRI changes how continuously it can be observed; AIS changes where consequential interpretation and allocation occur; MACS changes the interaction structure through which system-level epistemic behavior emerges.</w:t>
      </w:r>
    </w:p>
    <w:p w:rsidR="00000000" w:rsidDel="00000000" w:rsidP="00000000" w:rsidRDefault="00000000" w:rsidRPr="00000000" w14:paraId="0000008D">
      <w:pPr>
        <w:widowControl w:val="1"/>
        <w:rPr/>
      </w:pPr>
      <w:r w:rsidDel="00000000" w:rsidR="00000000" w:rsidRPr="00000000">
        <w:rPr>
          <w:rtl w:val="0"/>
        </w:rPr>
        <w:t xml:space="preserve">The architecture contains six integrated levels, revised to distinguish foundational substrate, field identity, theorem/operator status, validation governance, and operational application.</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8E">
            <w:pPr>
              <w:rPr/>
            </w:pPr>
            <w:r w:rsidDel="00000000" w:rsidR="00000000" w:rsidRPr="00000000">
              <w:rPr>
                <w:rFonts w:ascii="Aptos" w:cs="Aptos" w:eastAsia="Aptos" w:hAnsi="Aptos"/>
                <w:b w:val="1"/>
                <w:bCs w:val="1"/>
                <w:i w:val="0"/>
                <w:iCs w:val="0"/>
                <w:color w:val="17324d"/>
                <w:sz w:val="19"/>
                <w:szCs w:val="19"/>
                <w:rtl w:val="0"/>
              </w:rPr>
              <w:t xml:space="preserve">Level 1</w:t>
            </w:r>
            <w:r w:rsidDel="00000000" w:rsidR="00000000" w:rsidRPr="00000000">
              <w:rPr>
                <w:rtl w:val="0"/>
              </w:rPr>
            </w:r>
          </w:p>
        </w:tc>
        <w:tc>
          <w:tcPr>
            <w:tcMar>
              <w:top w:w="90.0" w:type="dxa"/>
              <w:bottom w:w="90.0" w:type="dxa"/>
            </w:tcMar>
          </w:tcPr>
          <w:p w:rsidR="00000000" w:rsidDel="00000000" w:rsidP="00000000" w:rsidRDefault="00000000" w:rsidRPr="00000000" w14:paraId="0000008F">
            <w:pPr>
              <w:rPr/>
            </w:pPr>
            <w:r w:rsidDel="00000000" w:rsidR="00000000" w:rsidRPr="00000000">
              <w:rPr>
                <w:rtl w:val="0"/>
              </w:rPr>
              <w:t xml:space="preserve">SignalRupture as the overarching metatheoretical and diagnostic architecture.</w:t>
            </w:r>
          </w:p>
        </w:tc>
      </w:tr>
      <w:tr>
        <w:trPr>
          <w:cantSplit w:val="1"/>
          <w:tblHeader w:val="0"/>
        </w:trPr>
        <w:tc>
          <w:tcPr>
            <w:shd w:fill="eaf0f4" w:val="clear"/>
            <w:tcMar>
              <w:top w:w="90.0" w:type="dxa"/>
              <w:bottom w:w="90.0" w:type="dxa"/>
            </w:tcMar>
          </w:tcPr>
          <w:p w:rsidR="00000000" w:rsidDel="00000000" w:rsidP="00000000" w:rsidRDefault="00000000" w:rsidRPr="00000000" w14:paraId="00000090">
            <w:pPr>
              <w:rPr/>
            </w:pPr>
            <w:r w:rsidDel="00000000" w:rsidR="00000000" w:rsidRPr="00000000">
              <w:rPr>
                <w:rFonts w:ascii="Aptos" w:cs="Aptos" w:eastAsia="Aptos" w:hAnsi="Aptos"/>
                <w:b w:val="1"/>
                <w:bCs w:val="1"/>
                <w:i w:val="0"/>
                <w:iCs w:val="0"/>
                <w:color w:val="17324d"/>
                <w:sz w:val="19"/>
                <w:szCs w:val="19"/>
                <w:rtl w:val="0"/>
              </w:rPr>
              <w:t xml:space="preserve">Level 2</w:t>
            </w:r>
            <w:r w:rsidDel="00000000" w:rsidR="00000000" w:rsidRPr="00000000">
              <w:rPr>
                <w:rtl w:val="0"/>
              </w:rPr>
            </w:r>
          </w:p>
        </w:tc>
        <w:tc>
          <w:tcPr>
            <w:tcMar>
              <w:top w:w="90.0" w:type="dxa"/>
              <w:bottom w:w="90.0" w:type="dxa"/>
            </w:tcMar>
          </w:tcPr>
          <w:p w:rsidR="00000000" w:rsidDel="00000000" w:rsidP="00000000" w:rsidRDefault="00000000" w:rsidRPr="00000000" w14:paraId="00000091">
            <w:pPr>
              <w:rPr/>
            </w:pPr>
            <w:r w:rsidDel="00000000" w:rsidR="00000000" w:rsidRPr="00000000">
              <w:rPr>
                <w:rtl w:val="0"/>
              </w:rPr>
              <w:t xml:space="preserve">Foundational substrate and canonical pillars, including Pressure Ecology as the cross-scale pressure architecture.</w:t>
            </w:r>
          </w:p>
        </w:tc>
      </w:tr>
      <w:tr>
        <w:trPr>
          <w:cantSplit w:val="1"/>
          <w:tblHeader w:val="0"/>
        </w:trPr>
        <w:tc>
          <w:tcPr>
            <w:shd w:fill="eaf0f4" w:val="clear"/>
            <w:tcMar>
              <w:top w:w="90.0" w:type="dxa"/>
              <w:bottom w:w="90.0" w:type="dxa"/>
            </w:tcMar>
          </w:tcPr>
          <w:p w:rsidR="00000000" w:rsidDel="00000000" w:rsidP="00000000" w:rsidRDefault="00000000" w:rsidRPr="00000000" w14:paraId="00000092">
            <w:pPr>
              <w:rPr/>
            </w:pPr>
            <w:r w:rsidDel="00000000" w:rsidR="00000000" w:rsidRPr="00000000">
              <w:rPr>
                <w:rFonts w:ascii="Aptos" w:cs="Aptos" w:eastAsia="Aptos" w:hAnsi="Aptos"/>
                <w:b w:val="1"/>
                <w:bCs w:val="1"/>
                <w:i w:val="0"/>
                <w:iCs w:val="0"/>
                <w:color w:val="17324d"/>
                <w:sz w:val="19"/>
                <w:szCs w:val="19"/>
                <w:rtl w:val="0"/>
              </w:rPr>
              <w:t xml:space="preserve">Level 3</w:t>
            </w:r>
            <w:r w:rsidDel="00000000" w:rsidR="00000000" w:rsidRPr="00000000">
              <w:rPr>
                <w:rtl w:val="0"/>
              </w:rPr>
            </w:r>
          </w:p>
        </w:tc>
        <w:tc>
          <w:tcPr>
            <w:tcMar>
              <w:top w:w="90.0" w:type="dxa"/>
              <w:bottom w:w="90.0" w:type="dxa"/>
            </w:tcMar>
          </w:tcPr>
          <w:p w:rsidR="00000000" w:rsidDel="00000000" w:rsidP="00000000" w:rsidRDefault="00000000" w:rsidRPr="00000000" w14:paraId="00000093">
            <w:pPr>
              <w:rPr/>
            </w:pPr>
            <w:r w:rsidDel="00000000" w:rsidR="00000000" w:rsidRPr="00000000">
              <w:rPr>
                <w:rtl w:val="0"/>
              </w:rPr>
              <w:t xml:space="preserve">Twenty-three full fields, three specialized subfields, and bounded research programs.</w:t>
            </w:r>
          </w:p>
        </w:tc>
      </w:tr>
      <w:tr>
        <w:trPr>
          <w:cantSplit w:val="1"/>
          <w:tblHeader w:val="0"/>
        </w:trPr>
        <w:tc>
          <w:tcPr>
            <w:shd w:fill="eaf0f4" w:val="clear"/>
            <w:tcMar>
              <w:top w:w="90.0" w:type="dxa"/>
              <w:bottom w:w="90.0" w:type="dxa"/>
            </w:tcMar>
          </w:tcPr>
          <w:p w:rsidR="00000000" w:rsidDel="00000000" w:rsidP="00000000" w:rsidRDefault="00000000" w:rsidRPr="00000000" w14:paraId="00000094">
            <w:pPr>
              <w:rPr/>
            </w:pPr>
            <w:r w:rsidDel="00000000" w:rsidR="00000000" w:rsidRPr="00000000">
              <w:rPr>
                <w:rFonts w:ascii="Aptos" w:cs="Aptos" w:eastAsia="Aptos" w:hAnsi="Aptos"/>
                <w:b w:val="1"/>
                <w:bCs w:val="1"/>
                <w:i w:val="0"/>
                <w:iCs w:val="0"/>
                <w:color w:val="17324d"/>
                <w:sz w:val="19"/>
                <w:szCs w:val="19"/>
                <w:rtl w:val="0"/>
              </w:rPr>
              <w:t xml:space="preserve">Level 4</w:t>
            </w:r>
            <w:r w:rsidDel="00000000" w:rsidR="00000000" w:rsidRPr="00000000">
              <w:rPr>
                <w:rtl w:val="0"/>
              </w:rPr>
            </w:r>
          </w:p>
        </w:tc>
        <w:tc>
          <w:tcPr>
            <w:tcMar>
              <w:top w:w="90.0" w:type="dxa"/>
              <w:bottom w:w="90.0" w:type="dxa"/>
            </w:tcMar>
          </w:tcPr>
          <w:p w:rsidR="00000000" w:rsidDel="00000000" w:rsidP="00000000" w:rsidRDefault="00000000" w:rsidRPr="00000000" w14:paraId="00000095">
            <w:pPr>
              <w:rPr/>
            </w:pPr>
            <w:r w:rsidDel="00000000" w:rsidR="00000000" w:rsidRPr="00000000">
              <w:rPr>
                <w:rtl w:val="0"/>
              </w:rPr>
              <w:t xml:space="preserve">Cross-field operators, diagnostic states, canonical theorems, and the CRI–AIS–MACS future substrate trilogy.</w:t>
            </w:r>
          </w:p>
        </w:tc>
      </w:tr>
      <w:tr>
        <w:trPr>
          <w:cantSplit w:val="1"/>
          <w:tblHeader w:val="0"/>
        </w:trPr>
        <w:tc>
          <w:tcPr>
            <w:shd w:fill="eaf0f4" w:val="clear"/>
            <w:tcMar>
              <w:top w:w="90.0" w:type="dxa"/>
              <w:bottom w:w="90.0" w:type="dxa"/>
            </w:tcMar>
          </w:tcPr>
          <w:p w:rsidR="00000000" w:rsidDel="00000000" w:rsidP="00000000" w:rsidRDefault="00000000" w:rsidRPr="00000000" w14:paraId="00000096">
            <w:pPr>
              <w:rPr/>
            </w:pPr>
            <w:r w:rsidDel="00000000" w:rsidR="00000000" w:rsidRPr="00000000">
              <w:rPr>
                <w:rFonts w:ascii="Aptos" w:cs="Aptos" w:eastAsia="Aptos" w:hAnsi="Aptos"/>
                <w:b w:val="1"/>
                <w:bCs w:val="1"/>
                <w:i w:val="0"/>
                <w:iCs w:val="0"/>
                <w:color w:val="17324d"/>
                <w:sz w:val="19"/>
                <w:szCs w:val="19"/>
                <w:rtl w:val="0"/>
              </w:rPr>
              <w:t xml:space="preserve">Level 5</w:t>
            </w:r>
            <w:r w:rsidDel="00000000" w:rsidR="00000000" w:rsidRPr="00000000">
              <w:rPr>
                <w:rtl w:val="0"/>
              </w:rPr>
            </w:r>
          </w:p>
        </w:tc>
        <w:tc>
          <w:tcPr>
            <w:tcMar>
              <w:top w:w="90.0" w:type="dxa"/>
              <w:bottom w:w="90.0" w:type="dxa"/>
            </w:tcMar>
          </w:tcPr>
          <w:p w:rsidR="00000000" w:rsidDel="00000000" w:rsidP="00000000" w:rsidRDefault="00000000" w:rsidRPr="00000000" w14:paraId="00000097">
            <w:pPr>
              <w:rPr/>
            </w:pPr>
            <w:r w:rsidDel="00000000" w:rsidR="00000000" w:rsidRPr="00000000">
              <w:rPr>
                <w:rtl w:val="0"/>
              </w:rPr>
              <w:t xml:space="preserve">Causal separation, measurement, Disciplinary Validation Science, claim-level evidence states, and reciprocal institutional accountability.</w:t>
            </w:r>
          </w:p>
        </w:tc>
      </w:tr>
      <w:tr>
        <w:trPr>
          <w:cantSplit w:val="1"/>
          <w:tblHeader w:val="0"/>
        </w:trPr>
        <w:tc>
          <w:tcPr>
            <w:shd w:fill="eaf0f4" w:val="clear"/>
            <w:tcMar>
              <w:top w:w="90.0" w:type="dxa"/>
              <w:bottom w:w="90.0" w:type="dxa"/>
            </w:tcMar>
          </w:tcPr>
          <w:p w:rsidR="00000000" w:rsidDel="00000000" w:rsidP="00000000" w:rsidRDefault="00000000" w:rsidRPr="00000000" w14:paraId="00000098">
            <w:pPr>
              <w:rPr/>
            </w:pPr>
            <w:r w:rsidDel="00000000" w:rsidR="00000000" w:rsidRPr="00000000">
              <w:rPr>
                <w:rFonts w:ascii="Aptos" w:cs="Aptos" w:eastAsia="Aptos" w:hAnsi="Aptos"/>
                <w:b w:val="1"/>
                <w:bCs w:val="1"/>
                <w:i w:val="0"/>
                <w:iCs w:val="0"/>
                <w:color w:val="17324d"/>
                <w:sz w:val="19"/>
                <w:szCs w:val="19"/>
                <w:rtl w:val="0"/>
              </w:rPr>
              <w:t xml:space="preserve">Level 6</w:t>
            </w:r>
            <w:r w:rsidDel="00000000" w:rsidR="00000000" w:rsidRPr="00000000">
              <w:rPr>
                <w:rtl w:val="0"/>
              </w:rPr>
            </w:r>
          </w:p>
        </w:tc>
        <w:tc>
          <w:tcPr>
            <w:tcMar>
              <w:top w:w="90.0" w:type="dxa"/>
              <w:bottom w:w="90.0" w:type="dxa"/>
            </w:tcMar>
          </w:tcPr>
          <w:p w:rsidR="00000000" w:rsidDel="00000000" w:rsidP="00000000" w:rsidRDefault="00000000" w:rsidRPr="00000000" w14:paraId="00000099">
            <w:pPr>
              <w:rPr/>
            </w:pPr>
            <w:r w:rsidDel="00000000" w:rsidR="00000000" w:rsidRPr="00000000">
              <w:rPr>
                <w:rtl w:val="0"/>
              </w:rPr>
              <w:t xml:space="preserve">Planetary, operational, diagnostic, governance, and translational systems.</w:t>
            </w:r>
          </w:p>
        </w:tc>
      </w:tr>
    </w:tbl>
    <w:p w:rsidR="00000000" w:rsidDel="00000000" w:rsidP="00000000" w:rsidRDefault="00000000" w:rsidRPr="00000000" w14:paraId="0000009A">
      <w:pPr>
        <w:widowControl w:val="1"/>
        <w:rPr/>
      </w:pPr>
      <w:r w:rsidDel="00000000" w:rsidR="00000000" w:rsidRPr="00000000">
        <w:rPr>
          <w:rtl w:val="0"/>
        </w:rPr>
        <w:t xml:space="preserve">The purpose of this hierarchy is not prestige. It is ontological housekeeping.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construct can be indispensable without being a field.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model can be central without being a discipline.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manuscript can be canonical without creating a new ontology.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subfield can be scientifically valuable without claiming independence.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field can later be merged if its distinct object disappears under comparison; failed or provisional claims normally revise the claim, not abolish the field.</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6. Principal Fields and Field Clusters</w:t>
      </w:r>
    </w:p>
    <w:p w:rsidR="00000000" w:rsidDel="00000000" w:rsidP="00000000" w:rsidRDefault="00000000" w:rsidRPr="00000000" w14:paraId="000000A1">
      <w:pPr>
        <w:widowControl w:val="1"/>
        <w:rPr/>
      </w:pPr>
      <w:r w:rsidDel="00000000" w:rsidR="00000000" w:rsidRPr="00000000">
        <w:rPr>
          <w:rtl w:val="0"/>
        </w:rPr>
        <w:t xml:space="preserve">The complete field count is twenty-three full fields and three specialized subfields. The subsections below explain their major architectural clusters; they do not replace the field-by-field identities recorded in the Complete SR Field Compendium.</w:t>
      </w:r>
    </w:p>
    <w:p w:rsidR="00000000" w:rsidDel="00000000" w:rsidP="00000000" w:rsidRDefault="00000000" w:rsidRPr="00000000" w14:paraId="000000A2">
      <w:pPr>
        <w:pStyle w:val="Heading2"/>
        <w:rPr/>
      </w:pPr>
      <w:r w:rsidDel="00000000" w:rsidR="00000000" w:rsidRPr="00000000">
        <w:rPr>
          <w:rtl w:val="0"/>
        </w:rPr>
        <w:t xml:space="preserve">6.1 Institutional Cognition</w:t>
      </w:r>
    </w:p>
    <w:p w:rsidR="00000000" w:rsidDel="00000000" w:rsidP="00000000" w:rsidRDefault="00000000" w:rsidRPr="00000000" w14:paraId="000000A3">
      <w:pPr>
        <w:widowControl w:val="1"/>
        <w:rPr/>
      </w:pPr>
      <w:r w:rsidDel="00000000" w:rsidR="00000000" w:rsidRPr="00000000">
        <w:rPr>
          <w:rtl w:val="0"/>
        </w:rPr>
        <w:t xml:space="preserve">Institutional Cognition studies how institutions represent, compress, classify, filter, delay, and act upon complex realities.</w:t>
      </w:r>
    </w:p>
    <w:p w:rsidR="00000000" w:rsidDel="00000000" w:rsidP="00000000" w:rsidRDefault="00000000" w:rsidRPr="00000000" w14:paraId="000000A4">
      <w:pPr>
        <w:widowControl w:val="1"/>
        <w:rPr/>
      </w:pPr>
      <w:r w:rsidDel="00000000" w:rsidR="00000000" w:rsidRPr="00000000">
        <w:rPr>
          <w:rtl w:val="0"/>
        </w:rPr>
        <w:t xml:space="preserve">Its surviving core includes the Five Theorems of Institutional Cognition: Institutional Distortion, Institutional Drift, Compression Equilibrium, Governance Altitude Lock-In, and Oversight Stabilization Failure.</w:t>
      </w:r>
    </w:p>
    <w:p w:rsidR="00000000" w:rsidDel="00000000" w:rsidP="00000000" w:rsidRDefault="00000000" w:rsidRPr="00000000" w14:paraId="000000A5">
      <w:pPr>
        <w:widowControl w:val="1"/>
        <w:rPr/>
      </w:pPr>
      <w:r w:rsidDel="00000000" w:rsidR="00000000" w:rsidRPr="00000000">
        <w:rPr>
          <w:rtl w:val="0"/>
        </w:rPr>
        <w:t xml:space="preserve">Its distinct contribution is not that institutions make mistakes. Mature organizational and political literatures already establish that. The SR contribution is the attempt to formalize recurring transformations between complex conditions, institutional representations, decision altitude, and oversight response.</w:t>
      </w:r>
    </w:p>
    <w:p w:rsidR="00000000" w:rsidDel="00000000" w:rsidP="00000000" w:rsidRDefault="00000000" w:rsidRPr="00000000" w14:paraId="000000A6">
      <w:pPr>
        <w:pStyle w:val="Heading2"/>
        <w:rPr/>
      </w:pPr>
      <w:r w:rsidDel="00000000" w:rsidR="00000000" w:rsidRPr="00000000">
        <w:rPr>
          <w:rtl w:val="0"/>
        </w:rPr>
        <w:t xml:space="preserve">6.2 Causal Separation, Measurement, and Validation</w:t>
      </w:r>
    </w:p>
    <w:p w:rsidR="00000000" w:rsidDel="00000000" w:rsidP="00000000" w:rsidRDefault="00000000" w:rsidRPr="00000000" w14:paraId="000000A7">
      <w:pPr>
        <w:widowControl w:val="1"/>
        <w:rPr/>
      </w:pPr>
      <w:r w:rsidDel="00000000" w:rsidR="00000000" w:rsidRPr="00000000">
        <w:rPr>
          <w:rtl w:val="0"/>
        </w:rPr>
        <w:t xml:space="preserve">This research program contains the methodological machinery required to keep the rest of SR falsifiable.</w:t>
      </w:r>
    </w:p>
    <w:p w:rsidR="00000000" w:rsidDel="00000000" w:rsidP="00000000" w:rsidRDefault="00000000" w:rsidRPr="00000000" w14:paraId="000000A8">
      <w:pPr>
        <w:widowControl w:val="1"/>
        <w:rPr/>
      </w:pPr>
      <w:r w:rsidDel="00000000" w:rsidR="00000000" w:rsidRPr="00000000">
        <w:rPr>
          <w:rtl w:val="0"/>
        </w:rPr>
        <w:t xml:space="preserve">It includes the SR Matrix architecture, SR-CAF, SR-CST, causal fingerprinting, evidence ladders, construct invariance, sensitivity testing, alternative-model comparison, measurement validity, and explicit falsifiers.</w:t>
      </w:r>
    </w:p>
    <w:p w:rsidR="00000000" w:rsidDel="00000000" w:rsidP="00000000" w:rsidRDefault="00000000" w:rsidRPr="00000000" w14:paraId="000000A9">
      <w:pPr>
        <w:widowControl w:val="1"/>
        <w:rPr/>
      </w:pPr>
      <w:r w:rsidDel="00000000" w:rsidR="00000000" w:rsidRPr="00000000">
        <w:rPr>
          <w:rtl w:val="0"/>
        </w:rPr>
        <w:t xml:space="preserve">No claim becomes stronger merely because it is cross-domain. Cross-domain claims carry a higher burden because scale mismatch, common shocks, omitted variables, reverse causality, and measurement drift become more likely.</w:t>
      </w:r>
    </w:p>
    <w:p w:rsidR="00000000" w:rsidDel="00000000" w:rsidP="00000000" w:rsidRDefault="00000000" w:rsidRPr="00000000" w14:paraId="000000AA">
      <w:pPr>
        <w:pStyle w:val="Heading2"/>
        <w:rPr/>
      </w:pPr>
      <w:r w:rsidDel="00000000" w:rsidR="00000000" w:rsidRPr="00000000">
        <w:rPr>
          <w:rtl w:val="0"/>
        </w:rPr>
        <w:t xml:space="preserve">6.3 Drift and Collapse Dynamics</w:t>
      </w:r>
    </w:p>
    <w:p w:rsidR="00000000" w:rsidDel="00000000" w:rsidP="00000000" w:rsidRDefault="00000000" w:rsidRPr="00000000" w14:paraId="000000AB">
      <w:pPr>
        <w:widowControl w:val="1"/>
        <w:rPr/>
      </w:pPr>
      <w:r w:rsidDel="00000000" w:rsidR="00000000" w:rsidRPr="00000000">
        <w:rPr>
          <w:rtl w:val="0"/>
        </w:rPr>
        <w:t xml:space="preserve">The Drift Collapse Field studies persistent directional deterioration, accumulation, threshold crossing, interacting degradation, and recovery failure.</w:t>
      </w:r>
    </w:p>
    <w:p w:rsidR="00000000" w:rsidDel="00000000" w:rsidP="00000000" w:rsidRDefault="00000000" w:rsidRPr="00000000" w14:paraId="000000AC">
      <w:pPr>
        <w:widowControl w:val="1"/>
        <w:rPr/>
      </w:pPr>
      <w:r w:rsidDel="00000000" w:rsidR="00000000" w:rsidRPr="00000000">
        <w:rPr>
          <w:rtl w:val="0"/>
        </w:rPr>
        <w:t xml:space="preserve">Its object is a dynamic regime, not a dramatic event.</w:t>
      </w:r>
    </w:p>
    <w:p w:rsidR="00000000" w:rsidDel="00000000" w:rsidP="00000000" w:rsidRDefault="00000000" w:rsidRPr="00000000" w14:paraId="000000AD">
      <w:pPr>
        <w:widowControl w:val="1"/>
        <w:rPr/>
      </w:pPr>
      <w:r w:rsidDel="00000000" w:rsidR="00000000" w:rsidRPr="00000000">
        <w:rPr>
          <w:rtl w:val="0"/>
        </w:rPr>
        <w:t xml:space="preserve">A drift claim requires a baseline, a measurable state, a direction, a time interval, rival explanations, and a criterion showing what would count as stabilization or reversal.</w:t>
      </w:r>
    </w:p>
    <w:p w:rsidR="00000000" w:rsidDel="00000000" w:rsidP="00000000" w:rsidRDefault="00000000" w:rsidRPr="00000000" w14:paraId="000000AE">
      <w:pPr>
        <w:widowControl w:val="1"/>
        <w:rPr/>
      </w:pPr>
      <w:r w:rsidDel="00000000" w:rsidR="00000000" w:rsidRPr="00000000">
        <w:rPr>
          <w:rtl w:val="0"/>
        </w:rPr>
        <w:t xml:space="preserve">Collapse is reserved for empirically supported regimes of severe functional deterioration or recovery failure. The word is not a synonym for stress, inequality, low fertility, institutional disagreement, technological change, or political dissatisfaction.</w:t>
      </w:r>
    </w:p>
    <w:p w:rsidR="00000000" w:rsidDel="00000000" w:rsidP="00000000" w:rsidRDefault="00000000" w:rsidRPr="00000000" w14:paraId="000000AF">
      <w:pPr>
        <w:pStyle w:val="Heading2"/>
        <w:rPr/>
      </w:pPr>
      <w:r w:rsidDel="00000000" w:rsidR="00000000" w:rsidRPr="00000000">
        <w:rPr>
          <w:rtl w:val="0"/>
        </w:rPr>
        <w:t xml:space="preserve">6.4 Systems Propagation Science</w:t>
      </w:r>
    </w:p>
    <w:p w:rsidR="00000000" w:rsidDel="00000000" w:rsidP="00000000" w:rsidRDefault="00000000" w:rsidRPr="00000000" w14:paraId="000000B0">
      <w:pPr>
        <w:widowControl w:val="1"/>
        <w:rPr/>
      </w:pPr>
      <w:r w:rsidDel="00000000" w:rsidR="00000000" w:rsidRPr="00000000">
        <w:rPr>
          <w:rtl w:val="0"/>
        </w:rPr>
        <w:t xml:space="preserve">Systems Propagation Science studies how a change in one domain becomes a measurable change in another.</w:t>
      </w:r>
    </w:p>
    <w:p w:rsidR="00000000" w:rsidDel="00000000" w:rsidP="00000000" w:rsidRDefault="00000000" w:rsidRPr="00000000" w14:paraId="000000B1">
      <w:pPr>
        <w:widowControl w:val="1"/>
        <w:rPr/>
      </w:pPr>
      <w:r w:rsidDel="00000000" w:rsidR="00000000" w:rsidRPr="00000000">
        <w:rPr>
          <w:rtl w:val="0"/>
        </w:rPr>
        <w:t xml:space="preserve">The canonical propagation form is:</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 → M_ij(t, τ_ij) → x_j(t + τ_ij)</w:t>
      </w:r>
    </w:p>
    <w:p w:rsidR="00000000" w:rsidDel="00000000" w:rsidP="00000000" w:rsidRDefault="00000000" w:rsidRPr="00000000" w14:paraId="000000B3">
      <w:pPr>
        <w:widowControl w:val="1"/>
        <w:rPr/>
      </w:pPr>
      <w:r w:rsidDel="00000000" w:rsidR="00000000" w:rsidRPr="00000000">
        <w:rPr>
          <w:rtl w:val="0"/>
        </w:rPr>
        <w:t xml:space="preserve">where x_i is a source-domain state, M_ij is an identified transmission mechanism, τ_ij is the expected lag, and x_j is the receiver-domain state.</w:t>
      </w:r>
    </w:p>
    <w:p w:rsidR="00000000" w:rsidDel="00000000" w:rsidP="00000000" w:rsidRDefault="00000000" w:rsidRPr="00000000" w14:paraId="000000B4">
      <w:pPr>
        <w:widowControl w:val="1"/>
        <w:rPr/>
      </w:pPr>
      <w:r w:rsidDel="00000000" w:rsidR="00000000" w:rsidRPr="00000000">
        <w:rPr>
          <w:rtl w:val="0"/>
        </w:rPr>
        <w:t xml:space="preserve">Propagation is stronger than correlation. A credible propagation claim requires exposure, temporal order, pathway evidence, alternatives, and where possible predicted attenuation under buffering.</w:t>
      </w:r>
    </w:p>
    <w:p w:rsidR="00000000" w:rsidDel="00000000" w:rsidP="00000000" w:rsidRDefault="00000000" w:rsidRPr="00000000" w14:paraId="000000B5">
      <w:pPr>
        <w:pStyle w:val="Heading2"/>
        <w:rPr/>
      </w:pPr>
      <w:r w:rsidDel="00000000" w:rsidR="00000000" w:rsidRPr="00000000">
        <w:rPr>
          <w:rtl w:val="0"/>
        </w:rPr>
        <w:t xml:space="preserve">6.5 SR-CEIDF</w:t>
      </w:r>
    </w:p>
    <w:p w:rsidR="00000000" w:rsidDel="00000000" w:rsidP="00000000" w:rsidRDefault="00000000" w:rsidRPr="00000000" w14:paraId="000000B6">
      <w:pPr>
        <w:widowControl w:val="1"/>
        <w:rPr/>
      </w:pPr>
      <w:r w:rsidDel="00000000" w:rsidR="00000000" w:rsidRPr="00000000">
        <w:rPr>
          <w:rtl w:val="0"/>
        </w:rPr>
        <w:t xml:space="preserve">The Cyber-Epistemic Infrastructural Diagnostic Field studies coupled risks across epistemic, infrastructural, AI, and diagnostic layers.</w:t>
      </w:r>
    </w:p>
    <w:p w:rsidR="00000000" w:rsidDel="00000000" w:rsidP="00000000" w:rsidRDefault="00000000" w:rsidRPr="00000000" w14:paraId="000000B7">
      <w:pPr>
        <w:widowControl w:val="1"/>
        <w:rPr/>
      </w:pPr>
      <w:r w:rsidDel="00000000" w:rsidR="00000000" w:rsidRPr="00000000">
        <w:rPr>
          <w:rtl w:val="0"/>
        </w:rPr>
        <w:t xml:space="preserve">Its retained objects include model-mediated information environments, synthetic-content contamination, infrastructure strain, visibility lag, cross-layer propagation, and diagnostic blindness.</w:t>
      </w:r>
    </w:p>
    <w:p w:rsidR="00000000" w:rsidDel="00000000" w:rsidP="00000000" w:rsidRDefault="00000000" w:rsidRPr="00000000" w14:paraId="000000B8">
      <w:pPr>
        <w:widowControl w:val="1"/>
        <w:rPr/>
      </w:pPr>
      <w:r w:rsidDel="00000000" w:rsidR="00000000" w:rsidRPr="00000000">
        <w:rPr>
          <w:rtl w:val="0"/>
        </w:rPr>
        <w:t xml:space="preserve">The historical SR-AI Field is incorporated here because its residual object is contained by SR-CEIDF. The SR Algorithm Field remains a full field because its distinct object is the algorithmic arrangement linking collection, representation, classification, allocation, feedback, and contestability.</w:t>
      </w:r>
    </w:p>
    <w:p w:rsidR="00000000" w:rsidDel="00000000" w:rsidP="00000000" w:rsidRDefault="00000000" w:rsidRPr="00000000" w14:paraId="000000B9">
      <w:pPr>
        <w:pStyle w:val="Heading2"/>
        <w:rPr/>
      </w:pPr>
      <w:r w:rsidDel="00000000" w:rsidR="00000000" w:rsidRPr="00000000">
        <w:rPr>
          <w:rtl w:val="0"/>
        </w:rPr>
        <w:t xml:space="preserve">6.6 Infrastructural Political Economy</w:t>
      </w:r>
    </w:p>
    <w:p w:rsidR="00000000" w:rsidDel="00000000" w:rsidP="00000000" w:rsidRDefault="00000000" w:rsidRPr="00000000" w14:paraId="000000BA">
      <w:pPr>
        <w:widowControl w:val="1"/>
        <w:rPr/>
      </w:pPr>
      <w:r w:rsidDel="00000000" w:rsidR="00000000" w:rsidRPr="00000000">
        <w:rPr>
          <w:rtl w:val="0"/>
        </w:rPr>
        <w:t xml:space="preserve">Infrastructural Political Economy studies governmental and institutional agency under infrastructure dependency.</w:t>
      </w:r>
    </w:p>
    <w:p w:rsidR="00000000" w:rsidDel="00000000" w:rsidP="00000000" w:rsidRDefault="00000000" w:rsidRPr="00000000" w14:paraId="000000BB">
      <w:pPr>
        <w:widowControl w:val="1"/>
        <w:rPr/>
      </w:pPr>
      <w:r w:rsidDel="00000000" w:rsidR="00000000" w:rsidRPr="00000000">
        <w:rPr>
          <w:rtl w:val="0"/>
        </w:rPr>
        <w:t xml:space="preserve">Its core distinction is between formal authority and effective capacity.</w:t>
      </w:r>
    </w:p>
    <w:p w:rsidR="00000000" w:rsidDel="00000000" w:rsidP="00000000" w:rsidRDefault="00000000" w:rsidRPr="00000000" w14:paraId="000000BC">
      <w:pPr>
        <w:widowControl w:val="1"/>
        <w:rPr/>
      </w:pPr>
      <w:r w:rsidDel="00000000" w:rsidR="00000000" w:rsidRPr="00000000">
        <w:rPr>
          <w:rtl w:val="0"/>
        </w:rPr>
        <w:t xml:space="preserve">The GAUID/GAI model organizes Infrastructure Dependency, Substitution Capacity, Regulatory Leverage, and Structural Power into an empirically testable framework. The field survives because dependency, substitution, leverage, and effective agency form a coherent object not reducible to the legal possession of authority.</w:t>
      </w:r>
    </w:p>
    <w:p w:rsidR="00000000" w:rsidDel="00000000" w:rsidP="00000000" w:rsidRDefault="00000000" w:rsidRPr="00000000" w14:paraId="000000BD">
      <w:pPr>
        <w:widowControl w:val="1"/>
        <w:rPr/>
      </w:pPr>
      <w:r w:rsidDel="00000000" w:rsidR="00000000" w:rsidRPr="00000000">
        <w:rPr>
          <w:rtl w:val="0"/>
        </w:rPr>
        <w:t xml:space="preserve">The model remains subject to calibration, cross-national replication, sensitivity analysis, and comparison against simpler political-economy explanations.</w:t>
      </w:r>
    </w:p>
    <w:p w:rsidR="00000000" w:rsidDel="00000000" w:rsidP="00000000" w:rsidRDefault="00000000" w:rsidRPr="00000000" w14:paraId="000000BE">
      <w:pPr>
        <w:pStyle w:val="Heading2"/>
        <w:rPr/>
      </w:pPr>
      <w:r w:rsidDel="00000000" w:rsidR="00000000" w:rsidRPr="00000000">
        <w:rPr>
          <w:rtl w:val="0"/>
        </w:rPr>
        <w:t xml:space="preserve">6.7 Policy Substrate and Institutional Governance</w:t>
      </w:r>
    </w:p>
    <w:p w:rsidR="00000000" w:rsidDel="00000000" w:rsidP="00000000" w:rsidRDefault="00000000" w:rsidRPr="00000000" w14:paraId="000000BF">
      <w:pPr>
        <w:widowControl w:val="1"/>
        <w:rPr/>
      </w:pPr>
      <w:r w:rsidDel="00000000" w:rsidR="00000000" w:rsidRPr="00000000">
        <w:rPr>
          <w:rtl w:val="0"/>
        </w:rPr>
        <w:t xml:space="preserve">The Policy Substrate program studies the infrastructures, information systems, administrative processes, dependencies, and decision conditions through which policy becomes operational.</w:t>
      </w:r>
    </w:p>
    <w:p w:rsidR="00000000" w:rsidDel="00000000" w:rsidP="00000000" w:rsidRDefault="00000000" w:rsidRPr="00000000" w14:paraId="000000C0">
      <w:pPr>
        <w:widowControl w:val="1"/>
        <w:rPr/>
      </w:pPr>
      <w:r w:rsidDel="00000000" w:rsidR="00000000" w:rsidRPr="00000000">
        <w:rPr>
          <w:rtl w:val="0"/>
        </w:rPr>
        <w:t xml:space="preserve">Institutional Governance studies the capacity to detect, coordinate, intervene, adapt, and restore under pressure.</w:t>
      </w:r>
    </w:p>
    <w:p w:rsidR="00000000" w:rsidDel="00000000" w:rsidP="00000000" w:rsidRDefault="00000000" w:rsidRPr="00000000" w14:paraId="000000C1">
      <w:pPr>
        <w:widowControl w:val="1"/>
        <w:rPr/>
      </w:pPr>
      <w:r w:rsidDel="00000000" w:rsidR="00000000" w:rsidRPr="00000000">
        <w:rPr>
          <w:rtl w:val="0"/>
        </w:rPr>
        <w:t xml:space="preserve">SR-IGF and Collapse Governance remain full fields inside this cluster. The SR Policy Substrate Field remains a specialized subfield. Their interfaces overlap, but their objects are not treated as interchangeable.</w:t>
      </w:r>
    </w:p>
    <w:p w:rsidR="00000000" w:rsidDel="00000000" w:rsidP="00000000" w:rsidRDefault="00000000" w:rsidRPr="00000000" w14:paraId="000000C2">
      <w:pPr>
        <w:pStyle w:val="Heading2"/>
        <w:rPr/>
      </w:pPr>
      <w:r w:rsidDel="00000000" w:rsidR="00000000" w:rsidRPr="00000000">
        <w:rPr>
          <w:rtl w:val="0"/>
        </w:rPr>
        <w:t xml:space="preserve">6.8 Knowledge Selection and Research Institutions</w:t>
      </w:r>
    </w:p>
    <w:p w:rsidR="00000000" w:rsidDel="00000000" w:rsidP="00000000" w:rsidRDefault="00000000" w:rsidRPr="00000000" w14:paraId="000000C3">
      <w:pPr>
        <w:widowControl w:val="1"/>
        <w:rPr/>
      </w:pPr>
      <w:r w:rsidDel="00000000" w:rsidR="00000000" w:rsidRPr="00000000">
        <w:rPr>
          <w:rtl w:val="0"/>
        </w:rPr>
        <w:t xml:space="preserve">This cluster contains two full fields: Collapse Epistemology and the SignalRupture Research Incentive Field.</w:t>
      </w:r>
    </w:p>
    <w:p w:rsidR="00000000" w:rsidDel="00000000" w:rsidP="00000000" w:rsidRDefault="00000000" w:rsidRPr="00000000" w14:paraId="000000C4">
      <w:pPr>
        <w:widowControl w:val="1"/>
        <w:rPr/>
      </w:pPr>
      <w:r w:rsidDel="00000000" w:rsidR="00000000" w:rsidRPr="00000000">
        <w:rPr>
          <w:rtl w:val="0"/>
        </w:rPr>
        <w:t xml:space="preserve">Together they study how knowledge is produced, selected, rewarded, exposed, excluded, compressed, incorporated into institutional decision systems, contested, corrected, and recovered while preserving their distinct objects.</w:t>
      </w:r>
    </w:p>
    <w:p w:rsidR="00000000" w:rsidDel="00000000" w:rsidP="00000000" w:rsidRDefault="00000000" w:rsidRPr="00000000" w14:paraId="000000C5">
      <w:pPr>
        <w:widowControl w:val="1"/>
        <w:rPr/>
      </w:pPr>
      <w:r w:rsidDel="00000000" w:rsidR="00000000" w:rsidRPr="00000000">
        <w:rPr>
          <w:rtl w:val="0"/>
        </w:rPr>
        <w:t xml:space="preserve">Exposure Silo Bias belongs here as a candidate cross-field operator: research, policy, or institutional reasoning may become systematically incomplete when relevant exposures, populations, mechanisms, time horizons, or interacting domains are excluded from the frame.</w:t>
      </w:r>
    </w:p>
    <w:p w:rsidR="00000000" w:rsidDel="00000000" w:rsidP="00000000" w:rsidRDefault="00000000" w:rsidRPr="00000000" w14:paraId="000000C6">
      <w:pPr>
        <w:widowControl w:val="1"/>
        <w:rPr/>
      </w:pPr>
      <w:r w:rsidDel="00000000" w:rsidR="00000000" w:rsidRPr="00000000">
        <w:rPr>
          <w:rtl w:val="0"/>
        </w:rPr>
        <w:t xml:space="preserve">The claim is not universal by declaration. Exposure Silo Bias must demonstrate reproducible operationalization and explanatory value across domains before it can be treated as a universal SR operator.</w:t>
      </w:r>
    </w:p>
    <w:p w:rsidR="00000000" w:rsidDel="00000000" w:rsidP="00000000" w:rsidRDefault="00000000" w:rsidRPr="00000000" w14:paraId="000000C7">
      <w:pPr>
        <w:pStyle w:val="Heading2"/>
        <w:rPr/>
      </w:pPr>
      <w:r w:rsidDel="00000000" w:rsidR="00000000" w:rsidRPr="00000000">
        <w:rPr>
          <w:rtl w:val="0"/>
        </w:rPr>
        <w:t xml:space="preserve">6.9 Psychology, Cognition, and Human Capacity</w:t>
      </w:r>
    </w:p>
    <w:p w:rsidR="00000000" w:rsidDel="00000000" w:rsidP="00000000" w:rsidRDefault="00000000" w:rsidRPr="00000000" w14:paraId="000000C8">
      <w:pPr>
        <w:widowControl w:val="1"/>
        <w:rPr/>
      </w:pPr>
      <w:r w:rsidDel="00000000" w:rsidR="00000000" w:rsidRPr="00000000">
        <w:rPr>
          <w:rtl w:val="0"/>
        </w:rPr>
        <w:t xml:space="preserve">Collapse Psychology studies the psychological consequences of persistent structural pressure when those consequences cannot be adequately understood as isolated individual pathology.</w:t>
      </w:r>
    </w:p>
    <w:p w:rsidR="00000000" w:rsidDel="00000000" w:rsidP="00000000" w:rsidRDefault="00000000" w:rsidRPr="00000000" w14:paraId="000000C9">
      <w:pPr>
        <w:widowControl w:val="1"/>
        <w:rPr/>
      </w:pPr>
      <w:r w:rsidDel="00000000" w:rsidR="00000000" w:rsidRPr="00000000">
        <w:rPr>
          <w:rtl w:val="0"/>
        </w:rPr>
        <w:t xml:space="preserve">The field is strongest where it demonstrates measurable pathways from structural conditions into cognitive load, temporal scarcity, chronic stress, learned adaptation, behavioural constraint, decision burden, or reduced recovery capacity.</w:t>
      </w:r>
    </w:p>
    <w:p w:rsidR="00000000" w:rsidDel="00000000" w:rsidP="00000000" w:rsidRDefault="00000000" w:rsidRPr="00000000" w14:paraId="000000CA">
      <w:pPr>
        <w:widowControl w:val="1"/>
        <w:rPr/>
      </w:pPr>
      <w:r w:rsidDel="00000000" w:rsidR="00000000" w:rsidRPr="00000000">
        <w:rPr>
          <w:rtl w:val="0"/>
        </w:rPr>
        <w:t xml:space="preserve">It must remain anchored in conventional psychology and psychiatry rather than claiming that structural explanation displaces individual, biological, developmental, or clinical mechanisms.</w:t>
      </w:r>
    </w:p>
    <w:p w:rsidR="00000000" w:rsidDel="00000000" w:rsidP="00000000" w:rsidRDefault="00000000" w:rsidRPr="00000000" w14:paraId="000000CB">
      <w:pPr>
        <w:pStyle w:val="Heading2"/>
        <w:rPr/>
      </w:pPr>
      <w:r w:rsidDel="00000000" w:rsidR="00000000" w:rsidRPr="00000000">
        <w:rPr>
          <w:rtl w:val="0"/>
        </w:rPr>
        <w:t xml:space="preserve">6.10 Sociology, Anthropology, and Social Structure</w:t>
      </w:r>
    </w:p>
    <w:p w:rsidR="00000000" w:rsidDel="00000000" w:rsidP="00000000" w:rsidRDefault="00000000" w:rsidRPr="00000000" w14:paraId="000000CC">
      <w:pPr>
        <w:widowControl w:val="1"/>
        <w:rPr/>
      </w:pPr>
      <w:r w:rsidDel="00000000" w:rsidR="00000000" w:rsidRPr="00000000">
        <w:rPr>
          <w:rtl w:val="0"/>
        </w:rPr>
        <w:t xml:space="preserve">Collapse Sociology studies institutional, relational, role, trust, social-capital, and social-structure erosion.</w:t>
      </w:r>
    </w:p>
    <w:p w:rsidR="00000000" w:rsidDel="00000000" w:rsidP="00000000" w:rsidRDefault="00000000" w:rsidRPr="00000000" w14:paraId="000000CD">
      <w:pPr>
        <w:widowControl w:val="1"/>
        <w:rPr/>
      </w:pPr>
      <w:r w:rsidDel="00000000" w:rsidR="00000000" w:rsidRPr="00000000">
        <w:rPr>
          <w:rtl w:val="0"/>
        </w:rPr>
        <w:t xml:space="preserve">SR Anthropology examines how structural conditions shape lived adaptation, meaning, practice, cultural reproduction, and the human experience of changing institutional environments.</w:t>
      </w:r>
    </w:p>
    <w:p w:rsidR="00000000" w:rsidDel="00000000" w:rsidP="00000000" w:rsidRDefault="00000000" w:rsidRPr="00000000" w14:paraId="000000CE">
      <w:pPr>
        <w:widowControl w:val="1"/>
        <w:rPr/>
      </w:pPr>
      <w:r w:rsidDel="00000000" w:rsidR="00000000" w:rsidRPr="00000000">
        <w:rPr>
          <w:rtl w:val="0"/>
        </w:rPr>
        <w:t xml:space="preserve">These programs share interfaces but should not be collapsed into one method. Sociology and anthropology possess different methodological traditions and analytical objects. Their SR integration occurs at the level of structural interfaces.</w:t>
      </w:r>
    </w:p>
    <w:p w:rsidR="00000000" w:rsidDel="00000000" w:rsidP="00000000" w:rsidRDefault="00000000" w:rsidRPr="00000000" w14:paraId="000000CF">
      <w:pPr>
        <w:pStyle w:val="Heading2"/>
        <w:rPr/>
      </w:pPr>
      <w:r w:rsidDel="00000000" w:rsidR="00000000" w:rsidRPr="00000000">
        <w:rPr>
          <w:rtl w:val="0"/>
        </w:rPr>
        <w:t xml:space="preserve">6.11 Collapse Demography</w:t>
      </w:r>
    </w:p>
    <w:p w:rsidR="00000000" w:rsidDel="00000000" w:rsidP="00000000" w:rsidRDefault="00000000" w:rsidRPr="00000000" w14:paraId="000000D0">
      <w:pPr>
        <w:widowControl w:val="1"/>
        <w:rPr/>
      </w:pPr>
      <w:r w:rsidDel="00000000" w:rsidR="00000000" w:rsidRPr="00000000">
        <w:rPr>
          <w:rtl w:val="0"/>
        </w:rPr>
        <w:t xml:space="preserve">Collapse Demography survives as a full specialized-domain field in a constrained form.</w:t>
      </w:r>
    </w:p>
    <w:p w:rsidR="00000000" w:rsidDel="00000000" w:rsidP="00000000" w:rsidRDefault="00000000" w:rsidRPr="00000000" w14:paraId="000000D1">
      <w:pPr>
        <w:widowControl w:val="1"/>
        <w:rPr/>
      </w:pPr>
      <w:r w:rsidDel="00000000" w:rsidR="00000000" w:rsidRPr="00000000">
        <w:rPr>
          <w:rtl w:val="0"/>
        </w:rPr>
        <w:t xml:space="preserve">Conventional demography already explains fertility, mortality, migration, aging, dependency, cohort replacement, and population transition. The surviving object is demographic reproduction and recovery capacity under coupled structural pressure.</w:t>
      </w:r>
    </w:p>
    <w:p w:rsidR="00000000" w:rsidDel="00000000" w:rsidP="00000000" w:rsidRDefault="00000000" w:rsidRPr="00000000" w14:paraId="000000D2">
      <w:pPr>
        <w:widowControl w:val="1"/>
        <w:rPr/>
      </w:pPr>
      <w:r w:rsidDel="00000000" w:rsidR="00000000" w:rsidRPr="00000000">
        <w:rPr>
          <w:rtl w:val="0"/>
        </w:rPr>
        <w:t xml:space="preserve">Its central question is not whether fertility is low or a population is aging. It is whether demographic change persistently exceeds the capacity to reproduce, substitute, absorb, adapt, and recover population-linked functions.</w:t>
      </w:r>
    </w:p>
    <w:p w:rsidR="00000000" w:rsidDel="00000000" w:rsidP="00000000" w:rsidRDefault="00000000" w:rsidRPr="00000000" w14:paraId="000000D3">
      <w:pPr>
        <w:widowControl w:val="1"/>
        <w:rPr/>
      </w:pPr>
      <w:r w:rsidDel="00000000" w:rsidR="00000000" w:rsidRPr="00000000">
        <w:rPr>
          <w:rtl w:val="0"/>
        </w:rPr>
        <w:t xml:space="preserve">The field therefore distinguishes demographic change from demographic collapse.</w:t>
      </w:r>
    </w:p>
    <w:p w:rsidR="00000000" w:rsidDel="00000000" w:rsidP="00000000" w:rsidRDefault="00000000" w:rsidRPr="00000000" w14:paraId="000000D4">
      <w:pPr>
        <w:pStyle w:val="Heading2"/>
        <w:rPr/>
      </w:pPr>
      <w:r w:rsidDel="00000000" w:rsidR="00000000" w:rsidRPr="00000000">
        <w:rPr>
          <w:rtl w:val="0"/>
        </w:rPr>
        <w:t xml:space="preserve">6.12 Childhood, Education, and Learning Systems</w:t>
      </w:r>
    </w:p>
    <w:p w:rsidR="00000000" w:rsidDel="00000000" w:rsidP="00000000" w:rsidRDefault="00000000" w:rsidRPr="00000000" w14:paraId="000000D5">
      <w:pPr>
        <w:widowControl w:val="1"/>
        <w:rPr/>
      </w:pPr>
      <w:r w:rsidDel="00000000" w:rsidR="00000000" w:rsidRPr="00000000">
        <w:rPr>
          <w:rtl w:val="0"/>
        </w:rPr>
        <w:t xml:space="preserve">The childhood and education program studies the interaction between developmental conditions, cognitive infrastructure, schooling, technology, household capacity, attention, learning environments, and institutional response.</w:t>
      </w:r>
    </w:p>
    <w:p w:rsidR="00000000" w:rsidDel="00000000" w:rsidP="00000000" w:rsidRDefault="00000000" w:rsidRPr="00000000" w14:paraId="000000D6">
      <w:pPr>
        <w:widowControl w:val="1"/>
        <w:rPr/>
      </w:pPr>
      <w:r w:rsidDel="00000000" w:rsidR="00000000" w:rsidRPr="00000000">
        <w:rPr>
          <w:rtl w:val="0"/>
        </w:rPr>
        <w:t xml:space="preserve">Childhood Cognitive Infrastructure Studies is retained as a specialized research program.</w:t>
      </w:r>
    </w:p>
    <w:p w:rsidR="00000000" w:rsidDel="00000000" w:rsidP="00000000" w:rsidRDefault="00000000" w:rsidRPr="00000000" w14:paraId="000000D7">
      <w:pPr>
        <w:widowControl w:val="1"/>
        <w:rPr/>
      </w:pPr>
      <w:r w:rsidDel="00000000" w:rsidR="00000000" w:rsidRPr="00000000">
        <w:rPr>
          <w:rtl w:val="0"/>
        </w:rPr>
        <w:t xml:space="preserve">The program must distinguish hypotheses about attention fragmentation, cognitive offloading, screen exposure, AI use, parental time scarcity, school design, socioeconomic inequality, pandemic disruption, curriculum change, and special-education needs rather than collapsing them into a single technological cause.</w:t>
      </w:r>
    </w:p>
    <w:p w:rsidR="00000000" w:rsidDel="00000000" w:rsidP="00000000" w:rsidRDefault="00000000" w:rsidRPr="00000000" w14:paraId="000000D8">
      <w:pPr>
        <w:pStyle w:val="Heading2"/>
        <w:rPr/>
      </w:pPr>
      <w:r w:rsidDel="00000000" w:rsidR="00000000" w:rsidRPr="00000000">
        <w:rPr>
          <w:rtl w:val="0"/>
        </w:rPr>
        <w:t xml:space="preserve">6.13 Health, Medicine, and Care Infrastructure</w:t>
      </w:r>
    </w:p>
    <w:p w:rsidR="00000000" w:rsidDel="00000000" w:rsidP="00000000" w:rsidRDefault="00000000" w:rsidRPr="00000000" w14:paraId="000000D9">
      <w:pPr>
        <w:widowControl w:val="1"/>
        <w:rPr/>
      </w:pPr>
      <w:r w:rsidDel="00000000" w:rsidR="00000000" w:rsidRPr="00000000">
        <w:rPr>
          <w:rtl w:val="0"/>
        </w:rPr>
        <w:t xml:space="preserve">Infrastructural Medicine and the broader health/care program study how institutional capacity, access, staffing, infrastructure, diagnostic systems, administrative burden, and structural conditions shape health delivery and health outcomes.</w:t>
      </w:r>
    </w:p>
    <w:p w:rsidR="00000000" w:rsidDel="00000000" w:rsidP="00000000" w:rsidRDefault="00000000" w:rsidRPr="00000000" w14:paraId="000000DA">
      <w:pPr>
        <w:widowControl w:val="1"/>
        <w:rPr/>
      </w:pPr>
      <w:r w:rsidDel="00000000" w:rsidR="00000000" w:rsidRPr="00000000">
        <w:rPr>
          <w:rtl w:val="0"/>
        </w:rPr>
        <w:t xml:space="preserve">The field is strongest when it demonstrates pressure-conversion mechanisms rather than treating every health disparity as evidence of infrastructural harm.</w:t>
      </w:r>
    </w:p>
    <w:p w:rsidR="00000000" w:rsidDel="00000000" w:rsidP="00000000" w:rsidRDefault="00000000" w:rsidRPr="00000000" w14:paraId="000000DB">
      <w:pPr>
        <w:widowControl w:val="1"/>
        <w:rPr/>
      </w:pPr>
      <w:r w:rsidDel="00000000" w:rsidR="00000000" w:rsidRPr="00000000">
        <w:rPr>
          <w:rtl w:val="0"/>
        </w:rPr>
        <w:t xml:space="preserve">It interfaces closely with demographic aging, labour capacity, household care burden, public infrastructure, psychology, and political economy.</w:t>
      </w:r>
    </w:p>
    <w:p w:rsidR="00000000" w:rsidDel="00000000" w:rsidP="00000000" w:rsidRDefault="00000000" w:rsidRPr="00000000" w14:paraId="000000DC">
      <w:pPr>
        <w:pStyle w:val="Heading2"/>
        <w:rPr/>
      </w:pPr>
      <w:r w:rsidDel="00000000" w:rsidR="00000000" w:rsidRPr="00000000">
        <w:rPr>
          <w:rtl w:val="0"/>
        </w:rPr>
        <w:t xml:space="preserve">6.14 Criminology, Law, and Administrative Harm</w:t>
      </w:r>
    </w:p>
    <w:p w:rsidR="00000000" w:rsidDel="00000000" w:rsidP="00000000" w:rsidRDefault="00000000" w:rsidRPr="00000000" w14:paraId="000000DD">
      <w:pPr>
        <w:widowControl w:val="1"/>
        <w:rPr/>
      </w:pPr>
      <w:r w:rsidDel="00000000" w:rsidR="00000000" w:rsidRPr="00000000">
        <w:rPr>
          <w:rtl w:val="0"/>
        </w:rPr>
        <w:t xml:space="preserve">Collapse Criminology studies how structural conditions, administrative systems, policing, enforcement, institutional incentives, social conditions, and governance arrangements shape criminalization, offending environments, harm, and institutional response.</w:t>
      </w:r>
    </w:p>
    <w:p w:rsidR="00000000" w:rsidDel="00000000" w:rsidP="00000000" w:rsidRDefault="00000000" w:rsidRPr="00000000" w14:paraId="000000DE">
      <w:pPr>
        <w:widowControl w:val="1"/>
        <w:rPr/>
      </w:pPr>
      <w:r w:rsidDel="00000000" w:rsidR="00000000" w:rsidRPr="00000000">
        <w:rPr>
          <w:rtl w:val="0"/>
        </w:rPr>
        <w:t xml:space="preserve">It cannot replace conventional criminology. Its surviving contribution is the cross-domain study of structural pathways into criminalized outcomes and the possibility that governance systems themselves generate, distribute, or preserve harm.</w:t>
      </w:r>
    </w:p>
    <w:p w:rsidR="00000000" w:rsidDel="00000000" w:rsidP="00000000" w:rsidRDefault="00000000" w:rsidRPr="00000000" w14:paraId="000000DF">
      <w:pPr>
        <w:pStyle w:val="Heading2"/>
        <w:rPr/>
      </w:pPr>
      <w:r w:rsidDel="00000000" w:rsidR="00000000" w:rsidRPr="00000000">
        <w:rPr>
          <w:rtl w:val="0"/>
        </w:rPr>
        <w:t xml:space="preserve">6.15 Post-Web Jurisprudence</w:t>
      </w:r>
    </w:p>
    <w:p w:rsidR="00000000" w:rsidDel="00000000" w:rsidP="00000000" w:rsidRDefault="00000000" w:rsidRPr="00000000" w14:paraId="000000E0">
      <w:pPr>
        <w:widowControl w:val="1"/>
        <w:rPr/>
      </w:pPr>
      <w:r w:rsidDel="00000000" w:rsidR="00000000" w:rsidRPr="00000000">
        <w:rPr>
          <w:rtl w:val="0"/>
        </w:rPr>
        <w:t xml:space="preserve">Post-Web Jurisprudence is retained as a full legal field examining law under conditions of algorithmic mediation, digital infrastructure, platform governance, automated evidence, networked identity, synthetic content, and infrastructural dependence.</w:t>
      </w:r>
    </w:p>
    <w:p w:rsidR="00000000" w:rsidDel="00000000" w:rsidP="00000000" w:rsidRDefault="00000000" w:rsidRPr="00000000" w14:paraId="000000E1">
      <w:pPr>
        <w:widowControl w:val="1"/>
        <w:rPr/>
      </w:pPr>
      <w:r w:rsidDel="00000000" w:rsidR="00000000" w:rsidRPr="00000000">
        <w:rPr>
          <w:rtl w:val="0"/>
        </w:rPr>
        <w:t xml:space="preserve">Its field status follows its distinct legal-operational object. The evidence state of particular propositions remains separately recorded.</w:t>
      </w:r>
    </w:p>
    <w:p w:rsidR="00000000" w:rsidDel="00000000" w:rsidP="00000000" w:rsidRDefault="00000000" w:rsidRPr="00000000" w14:paraId="000000E2">
      <w:pPr>
        <w:widowControl w:val="1"/>
        <w:rPr/>
      </w:pPr>
      <w:r w:rsidDel="00000000" w:rsidR="00000000" w:rsidRPr="00000000">
        <w:rPr>
          <w:rtl w:val="0"/>
        </w:rPr>
        <w:t xml:space="preserve">Its scientific burden is to identify legal problems that are not adequately captured by existing cyberlaw, evidence law, administrative law, privacy law, platform regulation, and technology law, and to demonstrate a stable object beyond a changing technological setting.</w:t>
      </w:r>
    </w:p>
    <w:p w:rsidR="00000000" w:rsidDel="00000000" w:rsidP="00000000" w:rsidRDefault="00000000" w:rsidRPr="00000000" w14:paraId="000000E3">
      <w:pPr>
        <w:pStyle w:val="Heading2"/>
        <w:rPr/>
      </w:pPr>
      <w:r w:rsidDel="00000000" w:rsidR="00000000" w:rsidRPr="00000000">
        <w:rPr>
          <w:rtl w:val="0"/>
        </w:rPr>
        <w:t xml:space="preserve">6.16 Collapse Religion and Meaning Systems</w:t>
      </w:r>
    </w:p>
    <w:p w:rsidR="00000000" w:rsidDel="00000000" w:rsidP="00000000" w:rsidRDefault="00000000" w:rsidRPr="00000000" w14:paraId="000000E4">
      <w:pPr>
        <w:widowControl w:val="1"/>
        <w:rPr/>
      </w:pPr>
      <w:r w:rsidDel="00000000" w:rsidR="00000000" w:rsidRPr="00000000">
        <w:rPr>
          <w:rtl w:val="0"/>
        </w:rPr>
        <w:t xml:space="preserve">Collapse Religion studies religious adaptation under structural inversion, institutional change, social fragmentation, demographic change, technological mediation, and altered meaning environments.</w:t>
      </w:r>
    </w:p>
    <w:p w:rsidR="00000000" w:rsidDel="00000000" w:rsidP="00000000" w:rsidRDefault="00000000" w:rsidRPr="00000000" w14:paraId="000000E5">
      <w:pPr>
        <w:widowControl w:val="1"/>
        <w:rPr/>
      </w:pPr>
      <w:r w:rsidDel="00000000" w:rsidR="00000000" w:rsidRPr="00000000">
        <w:rPr>
          <w:rtl w:val="0"/>
        </w:rPr>
        <w:t xml:space="preserve">Its object is not the prediction that religion disappears under modernity. It studies adaptation, reorganization, persistence, substitution, meaning formation, and institutional transformation.</w:t>
      </w:r>
    </w:p>
    <w:p w:rsidR="00000000" w:rsidDel="00000000" w:rsidP="00000000" w:rsidRDefault="00000000" w:rsidRPr="00000000" w14:paraId="000000E6">
      <w:pPr>
        <w:widowControl w:val="1"/>
        <w:rPr/>
      </w:pPr>
      <w:r w:rsidDel="00000000" w:rsidR="00000000" w:rsidRPr="00000000">
        <w:rPr>
          <w:rtl w:val="0"/>
        </w:rPr>
        <w:t xml:space="preserve">It belongs in the Multiverse because meaning systems can operate as both receivers of structural pressure and buffers against it.</w:t>
      </w:r>
    </w:p>
    <w:p w:rsidR="00000000" w:rsidDel="00000000" w:rsidP="00000000" w:rsidRDefault="00000000" w:rsidRPr="00000000" w14:paraId="000000E7">
      <w:pPr>
        <w:pStyle w:val="Heading2"/>
        <w:rPr/>
      </w:pPr>
      <w:r w:rsidDel="00000000" w:rsidR="00000000" w:rsidRPr="00000000">
        <w:rPr>
          <w:rtl w:val="0"/>
        </w:rPr>
        <w:t xml:space="preserve">6.17 Collapse Economics</w:t>
      </w:r>
    </w:p>
    <w:p w:rsidR="00000000" w:rsidDel="00000000" w:rsidP="00000000" w:rsidRDefault="00000000" w:rsidRPr="00000000" w14:paraId="000000E8">
      <w:pPr>
        <w:widowControl w:val="1"/>
        <w:rPr/>
      </w:pPr>
      <w:r w:rsidDel="00000000" w:rsidR="00000000" w:rsidRPr="00000000">
        <w:rPr>
          <w:rtl w:val="0"/>
        </w:rPr>
        <w:t xml:space="preserve">Collapse Economics remains a full, constrained, and empirically demanding field.</w:t>
      </w:r>
    </w:p>
    <w:p w:rsidR="00000000" w:rsidDel="00000000" w:rsidP="00000000" w:rsidRDefault="00000000" w:rsidRPr="00000000" w14:paraId="000000E9">
      <w:pPr>
        <w:widowControl w:val="1"/>
        <w:rPr/>
      </w:pPr>
      <w:r w:rsidDel="00000000" w:rsidR="00000000" w:rsidRPr="00000000">
        <w:rPr>
          <w:rtl w:val="0"/>
        </w:rPr>
        <w:t xml:space="preserve">Its most defensible work concerns the mismatch between aggregate economic indicators and lived or infrastructural conditions; household constraint; debt, cost, labour, and access structures; and the possibility that conventional aggregates can coexist with deteriorating distributional outcomes.</w:t>
      </w:r>
    </w:p>
    <w:p w:rsidR="00000000" w:rsidDel="00000000" w:rsidP="00000000" w:rsidRDefault="00000000" w:rsidRPr="00000000" w14:paraId="000000EA">
      <w:pPr>
        <w:widowControl w:val="1"/>
        <w:rPr/>
      </w:pPr>
      <w:r w:rsidDel="00000000" w:rsidR="00000000" w:rsidRPr="00000000">
        <w:rPr>
          <w:rtl w:val="0"/>
        </w:rPr>
        <w:t xml:space="preserve">The program does not survive merely by declaring GDP a “zombie metric.” National accounting already has known scope limits, and economics contains extensive welfare, distributional, household, labour, poverty, wealth, and wellbeing literatures.</w:t>
      </w:r>
    </w:p>
    <w:p w:rsidR="00000000" w:rsidDel="00000000" w:rsidP="00000000" w:rsidRDefault="00000000" w:rsidRPr="00000000" w14:paraId="000000EB">
      <w:pPr>
        <w:widowControl w:val="1"/>
        <w:rPr/>
      </w:pPr>
      <w:r w:rsidDel="00000000" w:rsidR="00000000" w:rsidRPr="00000000">
        <w:rPr>
          <w:rtl w:val="0"/>
        </w:rPr>
        <w:t xml:space="preserve">Collapse Economics survives only where SR constructs provide additional measurable explanatory or diagnostic value.</w:t>
      </w:r>
    </w:p>
    <w:p w:rsidR="00000000" w:rsidDel="00000000" w:rsidP="00000000" w:rsidRDefault="00000000" w:rsidRPr="00000000" w14:paraId="000000EC">
      <w:pPr>
        <w:pStyle w:val="Heading2"/>
        <w:rPr/>
      </w:pPr>
      <w:r w:rsidDel="00000000" w:rsidR="00000000" w:rsidRPr="00000000">
        <w:rPr>
          <w:rtl w:val="0"/>
        </w:rPr>
        <w:t xml:space="preserve">6.18 Climate, Scarcity, and Planetary Infrastructure</w:t>
      </w:r>
    </w:p>
    <w:p w:rsidR="00000000" w:rsidDel="00000000" w:rsidP="00000000" w:rsidRDefault="00000000" w:rsidRPr="00000000" w14:paraId="000000ED">
      <w:pPr>
        <w:widowControl w:val="1"/>
        <w:rPr/>
      </w:pPr>
      <w:r w:rsidDel="00000000" w:rsidR="00000000" w:rsidRPr="00000000">
        <w:rPr>
          <w:rtl w:val="0"/>
        </w:rPr>
        <w:t xml:space="preserve">This application program studies climate and scarcity as structural pressures that propagate through infrastructure, migration, health, political economy, food systems, settlement, insurance, public finance, and human capacity.</w:t>
      </w:r>
    </w:p>
    <w:p w:rsidR="00000000" w:rsidDel="00000000" w:rsidP="00000000" w:rsidRDefault="00000000" w:rsidRPr="00000000" w14:paraId="000000EE">
      <w:pPr>
        <w:widowControl w:val="1"/>
        <w:rPr/>
      </w:pPr>
      <w:r w:rsidDel="00000000" w:rsidR="00000000" w:rsidRPr="00000000">
        <w:rPr>
          <w:rtl w:val="0"/>
        </w:rPr>
        <w:t xml:space="preserve">SR does not replace climate science.</w:t>
      </w:r>
    </w:p>
    <w:p w:rsidR="00000000" w:rsidDel="00000000" w:rsidP="00000000" w:rsidRDefault="00000000" w:rsidRPr="00000000" w14:paraId="000000EF">
      <w:pPr>
        <w:widowControl w:val="1"/>
        <w:rPr/>
      </w:pPr>
      <w:r w:rsidDel="00000000" w:rsidR="00000000" w:rsidRPr="00000000">
        <w:rPr>
          <w:rtl w:val="0"/>
        </w:rPr>
        <w:t xml:space="preserve">Its contribution is the integration of climate and scarcity shocks into cross-domain propagation, visibility, governance, effective agency, and recovery models.</w:t>
      </w:r>
    </w:p>
    <w:p w:rsidR="00000000" w:rsidDel="00000000" w:rsidP="00000000" w:rsidRDefault="00000000" w:rsidRPr="00000000" w14:paraId="000000F0">
      <w:pPr>
        <w:pStyle w:val="Heading1"/>
        <w:rPr/>
      </w:pPr>
      <w:r w:rsidDel="00000000" w:rsidR="00000000" w:rsidRPr="00000000">
        <w:rPr>
          <w:rtl w:val="0"/>
        </w:rPr>
        <w:t xml:space="preserve">7. Specialized Subfields, Programs, and Systems</w:t>
      </w:r>
    </w:p>
    <w:p w:rsidR="00000000" w:rsidDel="00000000" w:rsidP="00000000" w:rsidRDefault="00000000" w:rsidRPr="00000000" w14:paraId="000000F1">
      <w:pPr>
        <w:widowControl w:val="1"/>
        <w:rPr/>
      </w:pPr>
      <w:r w:rsidDel="00000000" w:rsidR="00000000" w:rsidRPr="00000000">
        <w:rPr>
          <w:rtl w:val="0"/>
        </w:rPr>
        <w:t xml:space="preserve">System Inheritance Studies remains a full field examining how institutions, algorithms, infrastructures, and models inherit historical rules, classifications, incentives, data-generating processes, and structural conditions.</w:t>
      </w:r>
    </w:p>
    <w:p w:rsidR="00000000" w:rsidDel="00000000" w:rsidP="00000000" w:rsidRDefault="00000000" w:rsidRPr="00000000" w14:paraId="000000F2">
      <w:pPr>
        <w:widowControl w:val="1"/>
        <w:rPr/>
      </w:pPr>
      <w:r w:rsidDel="00000000" w:rsidR="00000000" w:rsidRPr="00000000">
        <w:rPr>
          <w:rtl w:val="0"/>
        </w:rPr>
        <w:t xml:space="preserve">Structural Restoration Dynamics remains a specialized subfield studying recovery, repair, substitution, reorganization, and post-shock stabilization.</w:t>
      </w:r>
    </w:p>
    <w:p w:rsidR="00000000" w:rsidDel="00000000" w:rsidP="00000000" w:rsidRDefault="00000000" w:rsidRPr="00000000" w14:paraId="000000F3">
      <w:pPr>
        <w:widowControl w:val="1"/>
        <w:rPr/>
      </w:pPr>
      <w:r w:rsidDel="00000000" w:rsidR="00000000" w:rsidRPr="00000000">
        <w:rPr>
          <w:rtl w:val="0"/>
        </w:rPr>
        <w:t xml:space="preserve">SR Collapse Path provides a diagnostic sequencing framework for tracking movement between pressure, recognition, response, propagation, and severe system deterioration.</w:t>
      </w:r>
    </w:p>
    <w:p w:rsidR="00000000" w:rsidDel="00000000" w:rsidP="00000000" w:rsidRDefault="00000000" w:rsidRPr="00000000" w14:paraId="000000F4">
      <w:pPr>
        <w:widowControl w:val="1"/>
        <w:rPr/>
      </w:pPr>
      <w:r w:rsidDel="00000000" w:rsidR="00000000" w:rsidRPr="00000000">
        <w:rPr>
          <w:rtl w:val="0"/>
        </w:rPr>
        <w:t xml:space="preserve">Infrastructural Overshoot remains a full field examining whether apparent improvement reaches the pressure-generating substrate.</w:t>
      </w:r>
    </w:p>
    <w:p w:rsidR="00000000" w:rsidDel="00000000" w:rsidP="00000000" w:rsidRDefault="00000000" w:rsidRPr="00000000" w14:paraId="000000F5">
      <w:pPr>
        <w:widowControl w:val="1"/>
        <w:rPr/>
      </w:pPr>
      <w:r w:rsidDel="00000000" w:rsidR="00000000" w:rsidRPr="00000000">
        <w:rPr>
          <w:rtl w:val="0"/>
        </w:rPr>
        <w:t xml:space="preserve">The Governance Stack and SR-OPS specify operational monitoring, detection, intervention, stabilization, and governance layers.</w:t>
      </w:r>
    </w:p>
    <w:p w:rsidR="00000000" w:rsidDel="00000000" w:rsidP="00000000" w:rsidRDefault="00000000" w:rsidRPr="00000000" w14:paraId="000000F6">
      <w:pPr>
        <w:widowControl w:val="1"/>
        <w:rPr/>
      </w:pPr>
      <w:r w:rsidDel="00000000" w:rsidR="00000000" w:rsidRPr="00000000">
        <w:rPr>
          <w:rtl w:val="0"/>
        </w:rPr>
        <w:t xml:space="preserve">The Diagnostic Layer defines observable surfaces, blind spots, telemetry problems, visibility lag, and propagation mapping.</w:t>
      </w:r>
    </w:p>
    <w:p w:rsidR="00000000" w:rsidDel="00000000" w:rsidP="00000000" w:rsidRDefault="00000000" w:rsidRPr="00000000" w14:paraId="000000F7">
      <w:pPr>
        <w:widowControl w:val="1"/>
        <w:rPr/>
      </w:pPr>
      <w:r w:rsidDel="00000000" w:rsidR="00000000" w:rsidRPr="00000000">
        <w:rPr>
          <w:rtl w:val="0"/>
        </w:rPr>
        <w:t xml:space="preserve">These components strengthen the Multiverse when each is assigned its actual status rather than flattened into a single category.</w:t>
      </w:r>
    </w:p>
    <w:p w:rsidR="00000000" w:rsidDel="00000000" w:rsidP="00000000" w:rsidRDefault="00000000" w:rsidRPr="00000000" w14:paraId="000000F8">
      <w:pPr>
        <w:pStyle w:val="Heading1"/>
        <w:rPr/>
      </w:pPr>
      <w:r w:rsidDel="00000000" w:rsidR="00000000" w:rsidRPr="00000000">
        <w:rPr>
          <w:rtl w:val="0"/>
        </w:rPr>
        <w:t xml:space="preserve">8. Universal and Cross-Field Operators</w:t>
      </w:r>
    </w:p>
    <w:p w:rsidR="00000000" w:rsidDel="00000000" w:rsidP="00000000" w:rsidRDefault="00000000" w:rsidRPr="00000000" w14:paraId="000000F9">
      <w:pPr>
        <w:widowControl w:val="1"/>
        <w:rPr/>
      </w:pPr>
      <w:r w:rsidDel="00000000" w:rsidR="00000000" w:rsidRPr="00000000">
        <w:rPr>
          <w:rtl w:val="0"/>
        </w:rPr>
        <w:t xml:space="preserve">An SR operator is a recurrent transformation or relation that may appear in more than one field.</w:t>
      </w:r>
    </w:p>
    <w:p w:rsidR="00000000" w:rsidDel="00000000" w:rsidP="00000000" w:rsidRDefault="00000000" w:rsidRPr="00000000" w14:paraId="000000FA">
      <w:pPr>
        <w:widowControl w:val="1"/>
        <w:rPr/>
      </w:pPr>
      <w:r w:rsidDel="00000000" w:rsidR="00000000" w:rsidRPr="00000000">
        <w:rPr>
          <w:rtl w:val="0"/>
        </w:rPr>
        <w:t xml:space="preserve">Candidate operators include: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Drift.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Propagation.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Visibility Lag.</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Compression.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Exposure Silo Bias.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Administrative Burden.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Slow Harm.</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Infrastructure Dependency.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Substitution Capacity.</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Amplification.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Buffering.</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Recovery.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Structural Recoil.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Recursive Feedback.</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Distortion.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Drift.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Oversight Failure.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System Inheritance.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Diagnostic Blindness.</w:t>
      </w:r>
      <w:r w:rsidDel="00000000" w:rsidR="00000000" w:rsidRPr="00000000">
        <w:rPr>
          <w:rtl w:val="0"/>
        </w:rPr>
      </w:r>
    </w:p>
    <w:p w:rsidR="00000000" w:rsidDel="00000000" w:rsidP="00000000" w:rsidRDefault="00000000" w:rsidRPr="00000000" w14:paraId="0000010E">
      <w:pPr>
        <w:widowControl w:val="1"/>
        <w:rPr/>
      </w:pPr>
      <w:r w:rsidDel="00000000" w:rsidR="00000000" w:rsidRPr="00000000">
        <w:rPr>
          <w:rtl w:val="0"/>
        </w:rPr>
        <w:t xml:space="preserve">No operator becomes universal merely because it can be described in many contexts.</w:t>
      </w:r>
    </w:p>
    <w:p w:rsidR="00000000" w:rsidDel="00000000" w:rsidP="00000000" w:rsidRDefault="00000000" w:rsidRPr="00000000" w14:paraId="0000010F">
      <w:pPr>
        <w:widowControl w:val="1"/>
        <w:rPr/>
      </w:pPr>
      <w:r w:rsidDel="00000000" w:rsidR="00000000" w:rsidRPr="00000000">
        <w:rPr>
          <w:rtl w:val="0"/>
        </w:rPr>
        <w:t xml:space="preserve">For an operator O to be treated as cross-domain, it must satisfy a minimum invariance condition:</w:t>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O_i ≈ O_j at the level of core mechanism,</w:t>
      </w:r>
    </w:p>
    <w:p w:rsidR="00000000" w:rsidDel="00000000" w:rsidP="00000000" w:rsidRDefault="00000000" w:rsidRPr="00000000" w14:paraId="00000111">
      <w:pPr>
        <w:widowControl w:val="1"/>
        <w:rPr/>
      </w:pPr>
      <w:r w:rsidDel="00000000" w:rsidR="00000000" w:rsidRPr="00000000">
        <w:rPr>
          <w:rtl w:val="0"/>
        </w:rPr>
        <w:t xml:space="preserve">while allowing field-specific measurement.</w:t>
      </w:r>
    </w:p>
    <w:p w:rsidR="00000000" w:rsidDel="00000000" w:rsidP="00000000" w:rsidRDefault="00000000" w:rsidRPr="00000000" w14:paraId="00000112">
      <w:pPr>
        <w:widowControl w:val="1"/>
        <w:rPr/>
      </w:pPr>
      <w:r w:rsidDel="00000000" w:rsidR="00000000" w:rsidRPr="00000000">
        <w:rPr>
          <w:rtl w:val="0"/>
        </w:rPr>
        <w:t xml:space="preserve">If the mechanism changes fundamentally between domains, the shared label may remain metaphorical or family-resemblance language but should not be treated as one quantitative operator.</w:t>
      </w:r>
    </w:p>
    <w:p w:rsidR="00000000" w:rsidDel="00000000" w:rsidP="00000000" w:rsidRDefault="00000000" w:rsidRPr="00000000" w14:paraId="00000113">
      <w:pPr>
        <w:pStyle w:val="Heading1"/>
        <w:rPr/>
      </w:pPr>
      <w:r w:rsidDel="00000000" w:rsidR="00000000" w:rsidRPr="00000000">
        <w:rPr>
          <w:rtl w:val="0"/>
        </w:rPr>
        <w:t xml:space="preserve">9. The Formal Multiverse</w:t>
      </w:r>
    </w:p>
    <w:p w:rsidR="00000000" w:rsidDel="00000000" w:rsidP="00000000" w:rsidRDefault="00000000" w:rsidRPr="00000000" w14:paraId="00000114">
      <w:pPr>
        <w:widowControl w:val="1"/>
        <w:rPr/>
      </w:pPr>
      <w:r w:rsidDel="00000000" w:rsidR="00000000" w:rsidRPr="00000000">
        <w:rPr>
          <w:rtl w:val="0"/>
        </w:rPr>
        <w:t xml:space="preserve">Let each principal field or program i have a state vector:</w:t>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 = [x_i1(t), x_i2(t), …, x_ip(t)]ᵀ</w:t>
      </w:r>
    </w:p>
    <w:p w:rsidR="00000000" w:rsidDel="00000000" w:rsidP="00000000" w:rsidRDefault="00000000" w:rsidRPr="00000000" w14:paraId="00000116">
      <w:pPr>
        <w:widowControl w:val="1"/>
        <w:rPr/>
      </w:pPr>
      <w:r w:rsidDel="00000000" w:rsidR="00000000" w:rsidRPr="00000000">
        <w:rPr>
          <w:rtl w:val="0"/>
        </w:rPr>
        <w:t xml:space="preserve">The complete observable SR state is:</w:t>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X(t) = [x_1(t)ᵀ, x_2(t)ᵀ, …, x_K(t)ᵀ]ᵀ</w:t>
      </w:r>
    </w:p>
    <w:p w:rsidR="00000000" w:rsidDel="00000000" w:rsidP="00000000" w:rsidRDefault="00000000" w:rsidRPr="00000000" w14:paraId="00000118">
      <w:pPr>
        <w:widowControl w:val="1"/>
        <w:rPr/>
      </w:pPr>
      <w:r w:rsidDel="00000000" w:rsidR="00000000" w:rsidRPr="00000000">
        <w:rPr>
          <w:rtl w:val="0"/>
        </w:rPr>
        <w:t xml:space="preserve">A general coupled representation is:</w:t>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X(t+1) = A X(t) + G Z(t) + L Ω(t) + ε(t)</w:t>
      </w:r>
    </w:p>
    <w:p w:rsidR="00000000" w:rsidDel="00000000" w:rsidP="00000000" w:rsidRDefault="00000000" w:rsidRPr="00000000" w14:paraId="0000011A">
      <w:pPr>
        <w:widowControl w:val="1"/>
        <w:rPr/>
      </w:pPr>
      <w:r w:rsidDel="00000000" w:rsidR="00000000" w:rsidRPr="00000000">
        <w:rPr>
          <w:rtl w:val="0"/>
        </w:rPr>
        <w:t xml:space="preserve">where A contains within-field and cross-field transition terms, Z represents external shocks and interventions, Ω represents independently operationalized visibility, recognition, or diagnostic conditions, and ε contains unexplained variation.</w:t>
      </w:r>
    </w:p>
    <w:p w:rsidR="00000000" w:rsidDel="00000000" w:rsidP="00000000" w:rsidRDefault="00000000" w:rsidRPr="00000000" w14:paraId="0000011B">
      <w:pPr>
        <w:widowControl w:val="1"/>
        <w:rPr/>
      </w:pPr>
      <w:r w:rsidDel="00000000" w:rsidR="00000000" w:rsidRPr="00000000">
        <w:rPr>
          <w:rtl w:val="0"/>
        </w:rPr>
        <w:t xml:space="preserve">The block form matters:</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A =</w:t>
      </w:r>
    </w:p>
    <w:p w:rsidR="00000000" w:rsidDel="00000000" w:rsidP="00000000" w:rsidRDefault="00000000" w:rsidRPr="00000000" w14:paraId="0000011D">
      <w:pPr>
        <w:widowControl w:val="1"/>
        <w:rPr/>
      </w:pPr>
      <w:r w:rsidDel="00000000" w:rsidR="00000000" w:rsidRPr="00000000">
        <w:rPr>
          <w:rtl w:val="0"/>
        </w:rPr>
        <w:t xml:space="preserve">[A_11 A_12 … A_1K</w:t>
      </w:r>
    </w:p>
    <w:p w:rsidR="00000000" w:rsidDel="00000000" w:rsidP="00000000" w:rsidRDefault="00000000" w:rsidRPr="00000000" w14:paraId="0000011E">
      <w:pPr>
        <w:widowControl w:val="1"/>
        <w:rPr/>
      </w:pPr>
      <w:r w:rsidDel="00000000" w:rsidR="00000000" w:rsidRPr="00000000">
        <w:rPr>
          <w:rtl w:val="0"/>
        </w:rPr>
        <w:t xml:space="preserve">A_21 A_22 … A_2K</w:t>
      </w:r>
    </w:p>
    <w:p w:rsidR="00000000" w:rsidDel="00000000" w:rsidP="00000000" w:rsidRDefault="00000000" w:rsidRPr="00000000" w14:paraId="0000011F">
      <w:pPr>
        <w:widowControl w:val="1"/>
        <w:rPr/>
      </w:pPr>
      <w:r w:rsidDel="00000000" w:rsidR="00000000" w:rsidRPr="00000000">
        <w:rPr>
          <w:rtl w:val="0"/>
        </w:rPr>
        <w:t xml:space="preserve">⋮ ⋮ ⋱ ⋮</w:t>
      </w:r>
    </w:p>
    <w:p w:rsidR="00000000" w:rsidDel="00000000" w:rsidP="00000000" w:rsidRDefault="00000000" w:rsidRPr="00000000" w14:paraId="00000120">
      <w:pPr>
        <w:widowControl w:val="1"/>
        <w:rPr/>
      </w:pPr>
      <w:r w:rsidDel="00000000" w:rsidR="00000000" w:rsidRPr="00000000">
        <w:rPr>
          <w:rtl w:val="0"/>
        </w:rPr>
        <w:t xml:space="preserve">A_K1 A_K2 … A_KK]</w:t>
      </w:r>
    </w:p>
    <w:p w:rsidR="00000000" w:rsidDel="00000000" w:rsidP="00000000" w:rsidRDefault="00000000" w:rsidRPr="00000000" w14:paraId="00000121">
      <w:pPr>
        <w:widowControl w:val="1"/>
        <w:rPr/>
      </w:pPr>
      <w:r w:rsidDel="00000000" w:rsidR="00000000" w:rsidRPr="00000000">
        <w:rPr>
          <w:rtl w:val="0"/>
        </w:rPr>
        <w:t xml:space="preserve">The diagonal blocks represent within-field dynamics.</w:t>
      </w:r>
    </w:p>
    <w:p w:rsidR="00000000" w:rsidDel="00000000" w:rsidP="00000000" w:rsidRDefault="00000000" w:rsidRPr="00000000" w14:paraId="00000122">
      <w:pPr>
        <w:widowControl w:val="1"/>
        <w:rPr/>
      </w:pPr>
      <w:r w:rsidDel="00000000" w:rsidR="00000000" w:rsidRPr="00000000">
        <w:rPr>
          <w:rtl w:val="0"/>
        </w:rPr>
        <w:t xml:space="preserve">The off-diagonal blocks represent candidate cross-field bridges.</w:t>
      </w:r>
    </w:p>
    <w:p w:rsidR="00000000" w:rsidDel="00000000" w:rsidP="00000000" w:rsidRDefault="00000000" w:rsidRPr="00000000" w14:paraId="00000123">
      <w:pPr>
        <w:widowControl w:val="1"/>
        <w:rPr/>
      </w:pPr>
      <w:r w:rsidDel="00000000" w:rsidR="00000000" w:rsidRPr="00000000">
        <w:rPr>
          <w:rtl w:val="0"/>
        </w:rPr>
        <w:t xml:space="preserve">Most off-diagonal blocks should initially be zero.</w:t>
      </w:r>
    </w:p>
    <w:p w:rsidR="00000000" w:rsidDel="00000000" w:rsidP="00000000" w:rsidRDefault="00000000" w:rsidRPr="00000000" w14:paraId="00000124">
      <w:pPr>
        <w:widowControl w:val="1"/>
        <w:rPr/>
      </w:pPr>
      <w:r w:rsidDel="00000000" w:rsidR="00000000" w:rsidRPr="00000000">
        <w:rPr>
          <w:rtl w:val="0"/>
        </w:rPr>
        <w:t xml:space="preserve">This sparsity principle is essential. The Multiverse is not strengthened by claiming that everything affects everything. It is strengthened when only empirically supported bridges are retained.</w:t>
      </w:r>
    </w:p>
    <w:p w:rsidR="00000000" w:rsidDel="00000000" w:rsidP="00000000" w:rsidRDefault="00000000" w:rsidRPr="00000000" w14:paraId="00000125">
      <w:pPr>
        <w:pStyle w:val="Heading1"/>
        <w:rPr/>
      </w:pPr>
      <w:r w:rsidDel="00000000" w:rsidR="00000000" w:rsidRPr="00000000">
        <w:rPr>
          <w:rtl w:val="0"/>
        </w:rPr>
        <w:t xml:space="preserve">10. The Cross-Field Bridge</w:t>
      </w:r>
    </w:p>
    <w:p w:rsidR="00000000" w:rsidDel="00000000" w:rsidP="00000000" w:rsidRDefault="00000000" w:rsidRPr="00000000" w14:paraId="00000126">
      <w:pPr>
        <w:widowControl w:val="1"/>
        <w:rPr/>
      </w:pPr>
      <w:r w:rsidDel="00000000" w:rsidR="00000000" w:rsidRPr="00000000">
        <w:rPr>
          <w:rtl w:val="0"/>
        </w:rPr>
        <w:t xml:space="preserve">The canonical bridge is:</w:t>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Δx_j(t+τ) = H_ij[φ_ij E_ij Δx_i(t), a_ij, b_ij, v_j] + C(t) + ε_j(t)</w:t>
      </w:r>
    </w:p>
    <w:p w:rsidR="00000000" w:rsidDel="00000000" w:rsidP="00000000" w:rsidRDefault="00000000" w:rsidRPr="00000000" w14:paraId="00000128">
      <w:pPr>
        <w:widowControl w:val="1"/>
        <w:rPr/>
      </w:pPr>
      <w:r w:rsidDel="00000000" w:rsidR="00000000" w:rsidRPr="00000000">
        <w:rPr>
          <w:rtl w:val="0"/>
        </w:rPr>
        <w:t xml:space="preserve">where E is exposure, φ is transmission conditional on an identified mechanism, a is amplification, b is buffering or substitution, v is receiver susceptibility or capacity, H is the domain transformation, C contains shared shocks and confounders, and τ is the expected lag.</w:t>
      </w:r>
    </w:p>
    <w:p w:rsidR="00000000" w:rsidDel="00000000" w:rsidP="00000000" w:rsidRDefault="00000000" w:rsidRPr="00000000" w14:paraId="00000129">
      <w:pPr>
        <w:widowControl w:val="1"/>
        <w:rPr/>
      </w:pPr>
      <w:r w:rsidDel="00000000" w:rsidR="00000000" w:rsidRPr="00000000">
        <w:rPr>
          <w:rtl w:val="0"/>
        </w:rPr>
        <w:t xml:space="preserve">A normalized diagnostic form may be written:</w:t>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κ_ij(t) = φ_ij(t) · E_ij(t) · a_ij(t) · v_j(t) · [1 − b_ij(t)]</w:t>
      </w:r>
    </w:p>
    <w:p w:rsidR="00000000" w:rsidDel="00000000" w:rsidP="00000000" w:rsidRDefault="00000000" w:rsidRPr="00000000" w14:paraId="0000012B">
      <w:pPr>
        <w:widowControl w:val="1"/>
        <w:rPr/>
      </w:pPr>
      <w:r w:rsidDel="00000000" w:rsidR="00000000" w:rsidRPr="00000000">
        <w:rPr>
          <w:rtl w:val="0"/>
        </w:rPr>
        <w:t xml:space="preserve">κ_ij is not a universal constant.</w:t>
      </w:r>
    </w:p>
    <w:p w:rsidR="00000000" w:rsidDel="00000000" w:rsidP="00000000" w:rsidRDefault="00000000" w:rsidRPr="00000000" w14:paraId="0000012C">
      <w:pPr>
        <w:widowControl w:val="1"/>
        <w:rPr/>
      </w:pPr>
      <w:r w:rsidDel="00000000" w:rsidR="00000000" w:rsidRPr="00000000">
        <w:rPr>
          <w:rtl w:val="0"/>
        </w:rPr>
        <w:t xml:space="preserve">This is the formal reason SR can be a Multiverse without becoming one equation. Different domains can share a bridge grammar while retaining different substantive variables.</w:t>
      </w:r>
    </w:p>
    <w:p w:rsidR="00000000" w:rsidDel="00000000" w:rsidP="00000000" w:rsidRDefault="00000000" w:rsidRPr="00000000" w14:paraId="0000012D">
      <w:pPr>
        <w:pStyle w:val="Heading1"/>
        <w:rPr/>
      </w:pPr>
      <w:r w:rsidDel="00000000" w:rsidR="00000000" w:rsidRPr="00000000">
        <w:rPr>
          <w:rtl w:val="0"/>
        </w:rPr>
        <w:t xml:space="preserve">11. Canonical Cross-Field Pathways</w:t>
      </w:r>
    </w:p>
    <w:p w:rsidR="00000000" w:rsidDel="00000000" w:rsidP="00000000" w:rsidRDefault="00000000" w:rsidRPr="00000000" w14:paraId="0000012E">
      <w:pPr>
        <w:widowControl w:val="1"/>
        <w:rPr/>
      </w:pPr>
      <w:r w:rsidDel="00000000" w:rsidR="00000000" w:rsidRPr="00000000">
        <w:rPr>
          <w:rtl w:val="0"/>
        </w:rPr>
        <w:t xml:space="preserve">The following pathways are priority hypotheses, not declarations of universal causality.</w:t>
      </w:r>
    </w:p>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076123065"/>
          <w:tag w:val="goog_rdk_0"/>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Infrastructure Dependency → Reduced Substitution Capacity → Reduced Effective Agency → Implementation Vulnerability.</w:t>
          </w:r>
        </w:sdtContent>
      </w:sdt>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597273020"/>
          <w:tag w:val="goog_rdk_1"/>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AI or Platform Mediation → Visibility or Selection Change → Institutional Information Set → Decision Encoding.</w:t>
          </w:r>
        </w:sdtContent>
      </w:sdt>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084586332"/>
          <w:tag w:val="goog_rdk_2"/>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Material Pressure → Household Constraint → Compensatory Labour or Time Loss → Cognitive and Temporal Depletion.</w:t>
          </w:r>
        </w:sdtContent>
      </w:sdt>
    </w:p>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617325053"/>
          <w:tag w:val="goog_rdk_3"/>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Human-Capacity Constraint → Household Support Conditions → Learning Exposure → Educational Outcome.</w:t>
          </w:r>
        </w:sdtContent>
      </w:sdt>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879246076"/>
          <w:tag w:val="goog_rdk_4"/>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Exposure Restriction → Incomplete Problem Representation → Policy Mismatch → Persistent Unresolved State.</w:t>
          </w:r>
        </w:sdtContent>
      </w:sdt>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734798162"/>
          <w:tag w:val="goog_rdk_5"/>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Administrative or Legal Burden → Time and Resource Loss → Human-Capacity Change → Health, Psychological, Economic, or Social Consequence.</w:t>
          </w:r>
        </w:sdtContent>
      </w:sdt>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5577152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Climate or Scarcity Shock → Infrastructure Strain → Price, Access, or Capacity Change → Distributional Exposure → Human or Institutional Consequence.</w:t>
          </w:r>
        </w:sdtContent>
      </w:sdt>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248829197"/>
          <w:tag w:val="goog_rdk_7"/>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Demographic Aging → Care Demand → Care-System Load → Household and Labour Effects → Institutional Adaptation or Failure.</w:t>
          </w:r>
        </w:sdtContent>
      </w:sdt>
    </w:p>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277887633"/>
          <w:tag w:val="goog_rdk_8"/>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Regional Population Loss → Service Retraction → Lower Retention → Further Population Loss.</w:t>
          </w:r>
        </w:sdtContent>
      </w:sdt>
    </w:p>
    <w:p w:rsidR="00000000" w:rsidDel="00000000" w:rsidP="00000000" w:rsidRDefault="00000000" w:rsidRPr="00000000" w14:paraId="00000138">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068128882"/>
          <w:tag w:val="goog_rdk_9"/>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Human-Capacity Loss → Institutional Staffing or Decision-Capacity Loss → Institutional Performance Decline → Greater Exposure → Further Human-Capacity Loss.</w:t>
          </w:r>
        </w:sdtContent>
      </w:sdt>
    </w:p>
    <w:p w:rsidR="00000000" w:rsidDel="00000000" w:rsidP="00000000" w:rsidRDefault="00000000" w:rsidRPr="00000000" w14:paraId="00000139">
      <w:pPr>
        <w:widowControl w:val="1"/>
        <w:rPr/>
      </w:pPr>
      <w:r w:rsidDel="00000000" w:rsidR="00000000" w:rsidRPr="00000000">
        <w:rPr>
          <w:rtl w:val="0"/>
        </w:rPr>
        <w:t xml:space="preserve">Each arrow must be earned.</w:t>
      </w:r>
    </w:p>
    <w:p w:rsidR="00000000" w:rsidDel="00000000" w:rsidP="00000000" w:rsidRDefault="00000000" w:rsidRPr="00000000" w14:paraId="0000013A">
      <w:pPr>
        <w:pStyle w:val="Heading1"/>
        <w:rPr/>
      </w:pPr>
      <w:r w:rsidDel="00000000" w:rsidR="00000000" w:rsidRPr="00000000">
        <w:rPr>
          <w:rtl w:val="0"/>
        </w:rPr>
        <w:t xml:space="preserve">12. The Evidence Architecture</w:t>
      </w:r>
    </w:p>
    <w:p w:rsidR="00000000" w:rsidDel="00000000" w:rsidP="00000000" w:rsidRDefault="00000000" w:rsidRPr="00000000" w14:paraId="0000013B">
      <w:pPr>
        <w:widowControl w:val="1"/>
        <w:rPr/>
      </w:pPr>
      <w:r w:rsidDel="00000000" w:rsidR="00000000" w:rsidRPr="00000000">
        <w:rPr>
          <w:rtl w:val="0"/>
        </w:rPr>
        <w:t xml:space="preserve">Every SR claim carries an evidence state.</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13C">
            <w:pPr>
              <w:rPr/>
            </w:pPr>
            <w:r w:rsidDel="00000000" w:rsidR="00000000" w:rsidRPr="00000000">
              <w:rPr>
                <w:rFonts w:ascii="Aptos" w:cs="Aptos" w:eastAsia="Aptos" w:hAnsi="Aptos"/>
                <w:b w:val="1"/>
                <w:bCs w:val="1"/>
                <w:i w:val="0"/>
                <w:iCs w:val="0"/>
                <w:color w:val="17324d"/>
                <w:sz w:val="19"/>
                <w:szCs w:val="19"/>
                <w:rtl w:val="0"/>
              </w:rPr>
              <w:t xml:space="preserve">E0</w:t>
            </w:r>
            <w:r w:rsidDel="00000000" w:rsidR="00000000" w:rsidRPr="00000000">
              <w:rPr>
                <w:rtl w:val="0"/>
              </w:rPr>
            </w:r>
          </w:p>
        </w:tc>
        <w:tc>
          <w:tcPr>
            <w:tcMar>
              <w:top w:w="90.0" w:type="dxa"/>
              <w:bottom w:w="90.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a33"/>
                <w:sz w:val="19"/>
                <w:szCs w:val="19"/>
                <w:rtl w:val="0"/>
              </w:rPr>
              <w:t xml:space="preserve">Conceptual compatibility.</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17324d"/>
                <w:sz w:val="19"/>
                <w:szCs w:val="19"/>
                <w:rtl w:val="0"/>
              </w:rPr>
              <w:t xml:space="preserve">E1</w:t>
            </w:r>
            <w:r w:rsidDel="00000000" w:rsidR="00000000" w:rsidRPr="00000000">
              <w:rPr>
                <w:rtl w:val="0"/>
              </w:rPr>
            </w:r>
          </w:p>
        </w:tc>
        <w:tc>
          <w:tcPr>
            <w:tcMar>
              <w:top w:w="90.0" w:type="dxa"/>
              <w:bottom w:w="90.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a33"/>
                <w:sz w:val="19"/>
                <w:szCs w:val="19"/>
                <w:rtl w:val="0"/>
              </w:rPr>
              <w:t xml:space="preserve">Replicated association with credible measurement.</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17324d"/>
                <w:sz w:val="19"/>
                <w:szCs w:val="19"/>
                <w:rtl w:val="0"/>
              </w:rPr>
              <w:t xml:space="preserve">E2</w:t>
            </w:r>
            <w:r w:rsidDel="00000000" w:rsidR="00000000" w:rsidRPr="00000000">
              <w:rPr>
                <w:rtl w:val="0"/>
              </w:rPr>
            </w:r>
          </w:p>
        </w:tc>
        <w:tc>
          <w:tcPr>
            <w:tcMar>
              <w:top w:w="90.0" w:type="dxa"/>
              <w:bottom w:w="90.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202a33"/>
                <w:sz w:val="19"/>
                <w:szCs w:val="19"/>
                <w:rtl w:val="0"/>
              </w:rPr>
              <w:t xml:space="preserve">Temporal ordering.</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17324d"/>
                <w:sz w:val="19"/>
                <w:szCs w:val="19"/>
                <w:rtl w:val="0"/>
              </w:rPr>
              <w:t xml:space="preserve">E3</w:t>
            </w:r>
            <w:r w:rsidDel="00000000" w:rsidR="00000000" w:rsidRPr="00000000">
              <w:rPr>
                <w:rtl w:val="0"/>
              </w:rPr>
            </w:r>
          </w:p>
        </w:tc>
        <w:tc>
          <w:tcPr>
            <w:tcMar>
              <w:top w:w="90.0" w:type="dxa"/>
              <w:bottom w:w="90.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a33"/>
                <w:sz w:val="19"/>
                <w:szCs w:val="19"/>
                <w:rtl w:val="0"/>
              </w:rPr>
              <w:t xml:space="preserve">Mediator or pathway evidence.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17324d"/>
                <w:sz w:val="19"/>
                <w:szCs w:val="19"/>
                <w:rtl w:val="0"/>
              </w:rPr>
              <w:t xml:space="preserve">E4</w:t>
            </w:r>
            <w:r w:rsidDel="00000000" w:rsidR="00000000" w:rsidRPr="00000000">
              <w:rPr>
                <w:rtl w:val="0"/>
              </w:rPr>
            </w:r>
          </w:p>
        </w:tc>
        <w:tc>
          <w:tcPr>
            <w:tcMar>
              <w:top w:w="90.0" w:type="dxa"/>
              <w:bottom w:w="90.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a33"/>
                <w:sz w:val="19"/>
                <w:szCs w:val="19"/>
                <w:rtl w:val="0"/>
              </w:rPr>
              <w:t xml:space="preserve">Differential response under predicted exposure, amplification, buffering, or substitution.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46">
            <w:pPr>
              <w:rPr/>
            </w:pPr>
            <w:r w:rsidDel="00000000" w:rsidR="00000000" w:rsidRPr="00000000">
              <w:rPr>
                <w:rFonts w:ascii="Aptos" w:cs="Aptos" w:eastAsia="Aptos" w:hAnsi="Aptos"/>
                <w:b w:val="1"/>
                <w:bCs w:val="1"/>
                <w:i w:val="0"/>
                <w:iCs w:val="0"/>
                <w:color w:val="17324d"/>
                <w:sz w:val="19"/>
                <w:szCs w:val="19"/>
                <w:rtl w:val="0"/>
              </w:rPr>
              <w:t xml:space="preserve">E5</w:t>
            </w:r>
            <w:r w:rsidDel="00000000" w:rsidR="00000000" w:rsidRPr="00000000">
              <w:rPr>
                <w:rtl w:val="0"/>
              </w:rPr>
            </w:r>
          </w:p>
        </w:tc>
        <w:tc>
          <w:tcPr>
            <w:tcMar>
              <w:top w:w="90.0" w:type="dxa"/>
              <w:bottom w:w="90.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i w:val="0"/>
                <w:iCs w:val="0"/>
                <w:color w:val="202a33"/>
                <w:sz w:val="19"/>
                <w:szCs w:val="19"/>
                <w:rtl w:val="0"/>
              </w:rPr>
              <w:t xml:space="preserve">Quasi-experimental, experimental, or unusually strong naturalistic identification.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17324d"/>
                <w:sz w:val="19"/>
                <w:szCs w:val="19"/>
                <w:rtl w:val="0"/>
              </w:rPr>
              <w:t xml:space="preserve">E6</w:t>
            </w:r>
            <w:r w:rsidDel="00000000" w:rsidR="00000000" w:rsidRPr="00000000">
              <w:rPr>
                <w:rtl w:val="0"/>
              </w:rPr>
            </w:r>
          </w:p>
        </w:tc>
        <w:tc>
          <w:tcPr>
            <w:tcMar>
              <w:top w:w="90.0" w:type="dxa"/>
              <w:bottom w:w="90.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a33"/>
                <w:sz w:val="19"/>
                <w:szCs w:val="19"/>
                <w:rtl w:val="0"/>
              </w:rPr>
              <w:t xml:space="preserve">Independent replication across systems, populations, jurisdictions, or periods with stable construct meaning.</w:t>
            </w:r>
            <w:r w:rsidDel="00000000" w:rsidR="00000000" w:rsidRPr="00000000">
              <w:rPr>
                <w:rtl w:val="0"/>
              </w:rPr>
            </w:r>
          </w:p>
        </w:tc>
      </w:tr>
    </w:tbl>
    <w:p w:rsidR="00000000" w:rsidDel="00000000" w:rsidP="00000000" w:rsidRDefault="00000000" w:rsidRPr="00000000" w14:paraId="0000014A">
      <w:pPr>
        <w:widowControl w:val="1"/>
        <w:rPr/>
      </w:pPr>
      <w:r w:rsidDel="00000000" w:rsidR="00000000" w:rsidRPr="00000000">
        <w:rPr>
          <w:rtl w:val="0"/>
        </w:rPr>
        <w:t xml:space="preserve">Evidence levels attach to specific claims and bridges.</w:t>
      </w:r>
    </w:p>
    <w:p w:rsidR="00000000" w:rsidDel="00000000" w:rsidP="00000000" w:rsidRDefault="00000000" w:rsidRPr="00000000" w14:paraId="0000014B">
      <w:pPr>
        <w:widowControl w:val="1"/>
        <w:rPr/>
      </w:pPr>
      <w:r w:rsidDel="00000000" w:rsidR="00000000" w:rsidRPr="00000000">
        <w:rPr>
          <w:rtl w:val="0"/>
        </w:rPr>
        <w:t xml:space="preserve">An E5 finding for one pathway does not make an entire field E5.</w:t>
      </w:r>
    </w:p>
    <w:p w:rsidR="00000000" w:rsidDel="00000000" w:rsidP="00000000" w:rsidRDefault="00000000" w:rsidRPr="00000000" w14:paraId="0000014C">
      <w:pPr>
        <w:widowControl w:val="1"/>
        <w:rPr/>
      </w:pPr>
      <w:r w:rsidDel="00000000" w:rsidR="00000000" w:rsidRPr="00000000">
        <w:rPr>
          <w:rtl w:val="0"/>
        </w:rPr>
        <w:t xml:space="preserve">A field containing several E1 constructs is not “validated” because one equation is formal.</w:t>
      </w:r>
    </w:p>
    <w:p w:rsidR="00000000" w:rsidDel="00000000" w:rsidP="00000000" w:rsidRDefault="00000000" w:rsidRPr="00000000" w14:paraId="0000014D">
      <w:pPr>
        <w:widowControl w:val="1"/>
        <w:rPr/>
      </w:pPr>
      <w:r w:rsidDel="00000000" w:rsidR="00000000" w:rsidRPr="00000000">
        <w:rPr>
          <w:rtl w:val="0"/>
        </w:rPr>
        <w:t xml:space="preserve">A canonical manuscript can contain both strongly supported and speculative components.</w:t>
      </w:r>
    </w:p>
    <w:p w:rsidR="00000000" w:rsidDel="00000000" w:rsidP="00000000" w:rsidRDefault="00000000" w:rsidRPr="00000000" w14:paraId="0000014E">
      <w:pPr>
        <w:pStyle w:val="Heading1"/>
        <w:rPr/>
      </w:pPr>
      <w:r w:rsidDel="00000000" w:rsidR="00000000" w:rsidRPr="00000000">
        <w:rPr>
          <w:rtl w:val="0"/>
        </w:rPr>
        <w:t xml:space="preserve">13. Field Status, Claim Status, and Institutional Status Are Different</w:t>
      </w:r>
    </w:p>
    <w:p w:rsidR="00000000" w:rsidDel="00000000" w:rsidP="00000000" w:rsidRDefault="00000000" w:rsidRPr="00000000" w14:paraId="0000014F">
      <w:pPr>
        <w:widowControl w:val="1"/>
        <w:rPr/>
      </w:pPr>
      <w:r w:rsidDel="00000000" w:rsidR="00000000" w:rsidRPr="00000000">
        <w:rPr>
          <w:rtl w:val="0"/>
        </w:rPr>
        <w:t xml:space="preserve">The Multiverse distinguishes three questions.</w:t>
      </w:r>
    </w:p>
    <w:p w:rsidR="00000000" w:rsidDel="00000000" w:rsidP="00000000" w:rsidRDefault="00000000" w:rsidRPr="00000000" w14:paraId="00000150">
      <w:pPr>
        <w:widowControl w:val="1"/>
        <w:rPr/>
      </w:pPr>
      <w:r w:rsidDel="00000000" w:rsidR="00000000" w:rsidRPr="00000000">
        <w:rPr>
          <w:rtl w:val="0"/>
        </w:rPr>
        <w:t xml:space="preserve">First: Does a distinct field object and cumulative research program exist?</w:t>
      </w:r>
    </w:p>
    <w:p w:rsidR="00000000" w:rsidDel="00000000" w:rsidP="00000000" w:rsidRDefault="00000000" w:rsidRPr="00000000" w14:paraId="00000151">
      <w:pPr>
        <w:widowControl w:val="1"/>
        <w:rPr/>
      </w:pPr>
      <w:r w:rsidDel="00000000" w:rsidR="00000000" w:rsidRPr="00000000">
        <w:rPr>
          <w:rtl w:val="0"/>
        </w:rPr>
        <w:t xml:space="preserve">Second: How strongly is a particular claim, mechanism, index, or bridge supported?</w:t>
      </w:r>
    </w:p>
    <w:p w:rsidR="00000000" w:rsidDel="00000000" w:rsidP="00000000" w:rsidRDefault="00000000" w:rsidRPr="00000000" w14:paraId="00000152">
      <w:pPr>
        <w:widowControl w:val="1"/>
        <w:rPr/>
      </w:pPr>
      <w:r w:rsidDel="00000000" w:rsidR="00000000" w:rsidRPr="00000000">
        <w:rPr>
          <w:rtl w:val="0"/>
        </w:rPr>
        <w:t xml:space="preserve">Third: How has an institution classified, recognized, taught, funded, excluded, or rejected the work?</w:t>
      </w:r>
    </w:p>
    <w:p w:rsidR="00000000" w:rsidDel="00000000" w:rsidP="00000000" w:rsidRDefault="00000000" w:rsidRPr="00000000" w14:paraId="00000153">
      <w:pPr>
        <w:widowControl w:val="1"/>
        <w:rPr/>
      </w:pPr>
      <w:r w:rsidDel="00000000" w:rsidR="00000000" w:rsidRPr="00000000">
        <w:rPr>
          <w:rtl w:val="0"/>
        </w:rPr>
        <w:t xml:space="preserve">Field status is ontological and programmatic. Claim status is evidentiary. Institutional status is organizational and political as well as epistemic.</w:t>
      </w:r>
    </w:p>
    <w:p w:rsidR="00000000" w:rsidDel="00000000" w:rsidP="00000000" w:rsidRDefault="00000000" w:rsidRPr="00000000" w14:paraId="00000154">
      <w:pPr>
        <w:widowControl w:val="1"/>
        <w:rPr/>
      </w:pPr>
      <w:r w:rsidDel="00000000" w:rsidR="00000000" w:rsidRPr="00000000">
        <w:rPr>
          <w:rtl w:val="0"/>
        </w:rPr>
        <w:t xml:space="preserve">A full field may contain claims at E0 through E6. A recognized university discipline may contain replication failures, contested constructs, incompatible paradigms, weak predictions, or interpretive methods. An emerging field may possess operationalizable mechanisms before receiving institutional recognition.</w:t>
      </w:r>
    </w:p>
    <w:p w:rsidR="00000000" w:rsidDel="00000000" w:rsidP="00000000" w:rsidRDefault="00000000" w:rsidRPr="00000000" w14:paraId="00000155">
      <w:pPr>
        <w:widowControl w:val="1"/>
        <w:rPr/>
      </w:pPr>
      <w:r w:rsidDel="00000000" w:rsidR="00000000" w:rsidRPr="00000000">
        <w:rPr>
          <w:rtl w:val="0"/>
        </w:rPr>
        <w:t xml:space="preserve">Recognition is therefore not validation. Non-recognition is not falsification. Curricular inclusion is evidence of adoption, not proof of every curricular claim. Curricular exclusion is evidence of non-adoption, not proof that a field lacks a distinct object.</w:t>
      </w:r>
    </w:p>
    <w:p w:rsidR="00000000" w:rsidDel="00000000" w:rsidP="00000000" w:rsidRDefault="00000000" w:rsidRPr="00000000" w14:paraId="00000156">
      <w:pPr>
        <w:widowControl w:val="1"/>
        <w:rPr/>
      </w:pPr>
      <w:r w:rsidDel="00000000" w:rsidR="00000000" w:rsidRPr="00000000">
        <w:rPr>
          <w:rtl w:val="0"/>
        </w:rPr>
        <w:t xml:space="preserve">This three-part distinction is necessary for intellectual honesty and symmetrical evaluation.</w:t>
      </w:r>
    </w:p>
    <w:p w:rsidR="00000000" w:rsidDel="00000000" w:rsidP="00000000" w:rsidRDefault="00000000" w:rsidRPr="00000000" w14:paraId="00000157">
      <w:pPr>
        <w:pStyle w:val="Heading1"/>
        <w:rPr/>
      </w:pPr>
      <w:r w:rsidDel="00000000" w:rsidR="00000000" w:rsidRPr="00000000">
        <w:rPr>
          <w:rtl w:val="0"/>
        </w:rPr>
        <w:t xml:space="preserve">14. Promotion, Demotion, Merger, and Rejection</w:t>
      </w:r>
    </w:p>
    <w:p w:rsidR="00000000" w:rsidDel="00000000" w:rsidP="00000000" w:rsidRDefault="00000000" w:rsidRPr="00000000" w14:paraId="00000158">
      <w:pPr>
        <w:widowControl w:val="1"/>
        <w:rPr/>
      </w:pPr>
      <w:r w:rsidDel="00000000" w:rsidR="00000000" w:rsidRPr="00000000">
        <w:rPr>
          <w:rtl w:val="0"/>
        </w:rPr>
        <w:t xml:space="preserve">A proposed SR field should be recognized when it demonstrates: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distinct object;</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coherent research question;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an identifiable literature gap;</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measurable variables;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mechanisms that can be observed;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falsification conditions;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methods capable of testing the claims;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and explanatory, predictive, diagnostic, or integrative value beyond relabeling existing disciplines.</w:t>
      </w:r>
      <w:r w:rsidDel="00000000" w:rsidR="00000000" w:rsidRPr="00000000">
        <w:rPr>
          <w:rtl w:val="0"/>
        </w:rPr>
      </w:r>
    </w:p>
    <w:p w:rsidR="00000000" w:rsidDel="00000000" w:rsidP="00000000" w:rsidRDefault="00000000" w:rsidRPr="00000000" w14:paraId="00000161">
      <w:pPr>
        <w:widowControl w:val="1"/>
        <w:rPr/>
      </w:pPr>
      <w:r w:rsidDel="00000000" w:rsidR="00000000" w:rsidRPr="00000000">
        <w:rPr>
          <w:rtl w:val="0"/>
        </w:rPr>
        <w:t xml:space="preserve">A field should be merged when its object is substantially contained by another SR field. A component should be classified as a model, method, operator, instrument, or operational system when that is its actual function. This is categorical precision, not punishment for incomplete validation.</w:t>
      </w:r>
    </w:p>
    <w:p w:rsidR="00000000" w:rsidDel="00000000" w:rsidP="00000000" w:rsidRDefault="00000000" w:rsidRPr="00000000" w14:paraId="00000162">
      <w:pPr>
        <w:widowControl w:val="1"/>
        <w:rPr/>
      </w:pPr>
      <w:r w:rsidDel="00000000" w:rsidR="00000000" w:rsidRPr="00000000">
        <w:rPr>
          <w:rtl w:val="0"/>
        </w:rPr>
        <w:t xml:space="preserve">A construct or claim should be rejected when repeated evidence contradicts its core mechanism or when it adds no value beyond established alternatives. Failed claims ordinarily revise the field's theory; they abolish field status only when the distinct object and cumulative program disappear.</w:t>
      </w:r>
    </w:p>
    <w:p w:rsidR="00000000" w:rsidDel="00000000" w:rsidP="00000000" w:rsidRDefault="00000000" w:rsidRPr="00000000" w14:paraId="00000163">
      <w:pPr>
        <w:widowControl w:val="1"/>
        <w:rPr/>
      </w:pPr>
      <w:r w:rsidDel="00000000" w:rsidR="00000000" w:rsidRPr="00000000">
        <w:rPr>
          <w:rtl w:val="0"/>
        </w:rPr>
        <w:t xml:space="preserve">The canon must be capable of shrinking.</w:t>
      </w:r>
    </w:p>
    <w:p w:rsidR="00000000" w:rsidDel="00000000" w:rsidP="00000000" w:rsidRDefault="00000000" w:rsidRPr="00000000" w14:paraId="00000164">
      <w:pPr>
        <w:pStyle w:val="Heading1"/>
        <w:rPr/>
      </w:pPr>
      <w:r w:rsidDel="00000000" w:rsidR="00000000" w:rsidRPr="00000000">
        <w:rPr>
          <w:rtl w:val="0"/>
        </w:rPr>
        <w:t xml:space="preserve">15. The Gauntlet Principle</w:t>
      </w:r>
    </w:p>
    <w:p w:rsidR="00000000" w:rsidDel="00000000" w:rsidP="00000000" w:rsidRDefault="00000000" w:rsidRPr="00000000" w14:paraId="00000165">
      <w:pPr>
        <w:pStyle w:val="Heading2"/>
        <w:rPr/>
      </w:pPr>
      <w:r w:rsidDel="00000000" w:rsidR="00000000" w:rsidRPr="00000000">
        <w:rPr>
          <w:rtl w:val="0"/>
        </w:rPr>
        <w:t xml:space="preserve">15.1 The DVS Gauntlet as the Canonical Validation Rule</w:t>
      </w:r>
    </w:p>
    <w:p w:rsidR="00000000" w:rsidDel="00000000" w:rsidP="00000000" w:rsidRDefault="00000000" w:rsidRPr="00000000" w14:paraId="00000166">
      <w:pPr>
        <w:rPr/>
      </w:pPr>
      <w:r w:rsidDel="00000000" w:rsidR="00000000" w:rsidRPr="00000000">
        <w:rPr>
          <w:rtl w:val="0"/>
        </w:rPr>
        <w:t xml:space="preserve">The Gauntlet Principle is now formally governed by Disciplinary Validation Science. Every proposed SR field or theorem must expose its residual object, comparison literature, operational definitions, claim types, evidence distribution, falsifiers, boundary conditions, negative cases, and revision conditions. Evidence states must remain claim-specific; the Multiverse may contain simultaneously supported mechanisms, fragile constructs, untested measures, rejected claims, and mature external evidence without compressing them into a single validated/unvalidated label.</w:t>
      </w:r>
    </w:p>
    <w:p w:rsidR="00000000" w:rsidDel="00000000" w:rsidP="00000000" w:rsidRDefault="00000000" w:rsidRPr="00000000" w14:paraId="00000167">
      <w:pPr>
        <w:rPr/>
      </w:pPr>
      <w:r w:rsidDel="00000000" w:rsidR="00000000" w:rsidRPr="00000000">
        <w:rPr>
          <w:rtl w:val="0"/>
        </w:rPr>
        <w:t xml:space="preserve">The DVS outcome map is canonical: Candidate Component → validation gauntlet → full field / specialized subfield / theorem / operator / research program / diagnostic state / prospective construct / merger / rejection. Institutional recognition is recorded separately from this scientific classification.</w:t>
      </w:r>
    </w:p>
    <w:p w:rsidR="00000000" w:rsidDel="00000000" w:rsidP="00000000" w:rsidRDefault="00000000" w:rsidRPr="00000000" w14:paraId="00000168">
      <w:pPr>
        <w:widowControl w:val="1"/>
        <w:rPr/>
      </w:pPr>
      <w:r w:rsidDel="00000000" w:rsidR="00000000" w:rsidRPr="00000000">
        <w:rPr>
          <w:rtl w:val="0"/>
        </w:rPr>
        <w:t xml:space="preserve">The empirical gauntlet is the principal claim-testing and field-boundary mechanism of the Multiverse.</w:t>
      </w:r>
    </w:p>
    <w:p w:rsidR="00000000" w:rsidDel="00000000" w:rsidP="00000000" w:rsidRDefault="00000000" w:rsidRPr="00000000" w14:paraId="00000169">
      <w:pPr>
        <w:widowControl w:val="1"/>
        <w:rPr/>
      </w:pPr>
      <w:r w:rsidDel="00000000" w:rsidR="00000000" w:rsidRPr="00000000">
        <w:rPr>
          <w:rtl w:val="0"/>
        </w:rPr>
        <w:t xml:space="preserve">The gauntlet asks: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Is the object already explained by an existing discipline?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remains after mature literature is given priority?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Can the remaining object be measured?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Is there a mechanism?</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Can the mechanism fail?</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Can another theory explain the same evidence more simply?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Does the SR formulation improve prediction, diagnosis, causal separation, or integration?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Does the claim survive comparison across cases?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Does it survive negative cases?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Does the field retain a reason to exist after these tests?</w:t>
      </w:r>
      <w:r w:rsidDel="00000000" w:rsidR="00000000" w:rsidRPr="00000000">
        <w:rPr>
          <w:rtl w:val="0"/>
        </w:rPr>
      </w:r>
    </w:p>
    <w:p w:rsidR="00000000" w:rsidDel="00000000" w:rsidP="00000000" w:rsidRDefault="00000000" w:rsidRPr="00000000" w14:paraId="00000174">
      <w:pPr>
        <w:widowControl w:val="1"/>
        <w:rPr/>
      </w:pPr>
      <w:r w:rsidDel="00000000" w:rsidR="00000000" w:rsidRPr="00000000">
        <w:rPr>
          <w:rtl w:val="0"/>
        </w:rPr>
        <w:t xml:space="preserve">A field that survives only because its definition absorbs every possible outcome has failed.</w:t>
      </w:r>
    </w:p>
    <w:p w:rsidR="00000000" w:rsidDel="00000000" w:rsidP="00000000" w:rsidRDefault="00000000" w:rsidRPr="00000000" w14:paraId="00000175">
      <w:pPr>
        <w:widowControl w:val="1"/>
        <w:rPr/>
      </w:pPr>
      <w:r w:rsidDel="00000000" w:rsidR="00000000" w:rsidRPr="00000000">
        <w:rPr>
          <w:rtl w:val="0"/>
        </w:rPr>
        <w:t xml:space="preserve">An institutional rejection that survives only because its criteria remain undefined, selectively applied, or insulated from comparison has also failed.</w:t>
      </w:r>
    </w:p>
    <w:p w:rsidR="00000000" w:rsidDel="00000000" w:rsidP="00000000" w:rsidRDefault="00000000" w:rsidRPr="00000000" w14:paraId="00000176">
      <w:pPr>
        <w:pStyle w:val="Heading2"/>
        <w:rPr/>
      </w:pPr>
      <w:r w:rsidDel="00000000" w:rsidR="00000000" w:rsidRPr="00000000">
        <w:rPr>
          <w:rtl w:val="0"/>
        </w:rPr>
        <w:t xml:space="preserve">15.1 The Reciprocal Gauntlet</w:t>
      </w:r>
    </w:p>
    <w:p w:rsidR="00000000" w:rsidDel="00000000" w:rsidP="00000000" w:rsidRDefault="00000000" w:rsidRPr="00000000" w14:paraId="00000177">
      <w:pPr>
        <w:widowControl w:val="1"/>
        <w:rPr/>
      </w:pPr>
      <w:r w:rsidDel="00000000" w:rsidR="00000000" w:rsidRPr="00000000">
        <w:rPr>
          <w:rtl w:val="0"/>
        </w:rPr>
        <w:t xml:space="preserve">The same architecture applies to judgments made about SR. A university, journal, funder, professional body, or public agency that classifies an SR field as illegitimate, premature, redundant, invalid, or unteachable should answer:</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exact SR field or claim is being judged?</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criterion is being applied?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Which comparator university fields were selected, and why?</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Is the criterion applied equally to those comparators?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evidence was reviewed, including contrary evidence?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institutional incentives, jurisdictional limits, or conflicts may affect the judgment?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uncertainty is acknowledged?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finding would change the decision?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What review or correction pathway exists?</w:t>
      </w:r>
      <w:r w:rsidDel="00000000" w:rsidR="00000000" w:rsidRPr="00000000">
        <w:rPr>
          <w:rtl w:val="0"/>
        </w:rPr>
      </w:r>
    </w:p>
    <w:p w:rsidR="00000000" w:rsidDel="00000000" w:rsidP="00000000" w:rsidRDefault="00000000" w:rsidRPr="00000000" w14:paraId="00000181">
      <w:pPr>
        <w:widowControl w:val="1"/>
        <w:rPr/>
      </w:pPr>
      <w:r w:rsidDel="00000000" w:rsidR="00000000" w:rsidRPr="00000000">
        <w:rPr>
          <w:rtl w:val="0"/>
        </w:rPr>
        <w:t xml:space="preserve">The reciprocal gauntlet does not guarantee recognition. It guarantees that recognition and rejection are accountable claims rather than exercises of unexamined authority.</w:t>
      </w:r>
    </w:p>
    <w:p w:rsidR="00000000" w:rsidDel="00000000" w:rsidP="00000000" w:rsidRDefault="00000000" w:rsidRPr="00000000" w14:paraId="00000182">
      <w:pPr>
        <w:pStyle w:val="Heading1"/>
        <w:rPr/>
      </w:pPr>
      <w:r w:rsidDel="00000000" w:rsidR="00000000" w:rsidRPr="00000000">
        <w:rPr>
          <w:rtl w:val="0"/>
        </w:rPr>
        <w:t xml:space="preserve">16. Negative Cases Are Part of the Architecture</w:t>
      </w:r>
    </w:p>
    <w:p w:rsidR="00000000" w:rsidDel="00000000" w:rsidP="00000000" w:rsidRDefault="00000000" w:rsidRPr="00000000" w14:paraId="00000183">
      <w:pPr>
        <w:widowControl w:val="1"/>
        <w:rPr/>
      </w:pPr>
      <w:r w:rsidDel="00000000" w:rsidR="00000000" w:rsidRPr="00000000">
        <w:rPr>
          <w:rtl w:val="0"/>
        </w:rPr>
        <w:t xml:space="preserve">SR requires cases in which predicted collapse does not occur.</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Low fertility without demographic collapse.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Aging with strong care adaptation.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Infrastructure dependence with effective substitution.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Algorithmic systems without measurable discrimination amplification.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compression without decision failure.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Material hardship without predicted psychological deterioration.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Population loss without regional service collapse.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High exposure with strong buffering and recovery.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Technological mediation without epistemic degradation.</w:t>
      </w:r>
      <w:r w:rsidDel="00000000" w:rsidR="00000000" w:rsidRPr="00000000">
        <w:rPr>
          <w:rtl w:val="0"/>
        </w:rPr>
      </w:r>
    </w:p>
    <w:p w:rsidR="00000000" w:rsidDel="00000000" w:rsidP="00000000" w:rsidRDefault="00000000" w:rsidRPr="00000000" w14:paraId="0000018D">
      <w:pPr>
        <w:widowControl w:val="1"/>
        <w:rPr/>
      </w:pPr>
      <w:r w:rsidDel="00000000" w:rsidR="00000000" w:rsidRPr="00000000">
        <w:rPr>
          <w:rtl w:val="0"/>
        </w:rPr>
        <w:t xml:space="preserve">These cases are not threats to SR.</w:t>
      </w:r>
    </w:p>
    <w:p w:rsidR="00000000" w:rsidDel="00000000" w:rsidP="00000000" w:rsidRDefault="00000000" w:rsidRPr="00000000" w14:paraId="0000018E">
      <w:pPr>
        <w:widowControl w:val="1"/>
        <w:rPr/>
      </w:pPr>
      <w:r w:rsidDel="00000000" w:rsidR="00000000" w:rsidRPr="00000000">
        <w:rPr>
          <w:rtl w:val="0"/>
        </w:rPr>
        <w:t xml:space="preserve">They identify boundaries.</w:t>
      </w:r>
    </w:p>
    <w:p w:rsidR="00000000" w:rsidDel="00000000" w:rsidP="00000000" w:rsidRDefault="00000000" w:rsidRPr="00000000" w14:paraId="0000018F">
      <w:pPr>
        <w:pStyle w:val="Heading1"/>
        <w:rPr/>
      </w:pPr>
      <w:r w:rsidDel="00000000" w:rsidR="00000000" w:rsidRPr="00000000">
        <w:rPr>
          <w:rtl w:val="0"/>
        </w:rPr>
        <w:t xml:space="preserve">17. Recovery Is as Important as Collapse</w:t>
      </w:r>
    </w:p>
    <w:p w:rsidR="00000000" w:rsidDel="00000000" w:rsidP="00000000" w:rsidRDefault="00000000" w:rsidRPr="00000000" w14:paraId="00000190">
      <w:pPr>
        <w:widowControl w:val="1"/>
        <w:rPr/>
      </w:pPr>
      <w:r w:rsidDel="00000000" w:rsidR="00000000" w:rsidRPr="00000000">
        <w:rPr>
          <w:rtl w:val="0"/>
        </w:rPr>
        <w:t xml:space="preserve">The early SR corpus was weighted toward erosion, failure, drift, and collapse.</w:t>
      </w:r>
    </w:p>
    <w:p w:rsidR="00000000" w:rsidDel="00000000" w:rsidP="00000000" w:rsidRDefault="00000000" w:rsidRPr="00000000" w14:paraId="00000191">
      <w:pPr>
        <w:widowControl w:val="1"/>
        <w:rPr/>
      </w:pPr>
      <w:r w:rsidDel="00000000" w:rsidR="00000000" w:rsidRPr="00000000">
        <w:rPr>
          <w:rtl w:val="0"/>
        </w:rPr>
        <w:t xml:space="preserve">The mature architecture must be equally capable of studying adaptation and restoration.</w:t>
      </w:r>
    </w:p>
    <w:p w:rsidR="00000000" w:rsidDel="00000000" w:rsidP="00000000" w:rsidRDefault="00000000" w:rsidRPr="00000000" w14:paraId="00000192">
      <w:pPr>
        <w:widowControl w:val="1"/>
        <w:rPr/>
      </w:pPr>
      <w:r w:rsidDel="00000000" w:rsidR="00000000" w:rsidRPr="00000000">
        <w:rPr>
          <w:rtl w:val="0"/>
        </w:rPr>
        <w:t xml:space="preserve">A system can: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absorb;</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substitute;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reconfigure;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recover;</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learn;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decompress;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restore visibility;</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increase redundancy;</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rebuild trust;</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expand care capacity;</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reduce administrative burden;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improve institutional representation;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or interrupt a propagation pathway.</w:t>
      </w:r>
      <w:r w:rsidDel="00000000" w:rsidR="00000000" w:rsidRPr="00000000">
        <w:rPr>
          <w:rtl w:val="0"/>
        </w:rPr>
      </w:r>
    </w:p>
    <w:p w:rsidR="00000000" w:rsidDel="00000000" w:rsidP="00000000" w:rsidRDefault="00000000" w:rsidRPr="00000000" w14:paraId="000001A0">
      <w:pPr>
        <w:widowControl w:val="1"/>
        <w:rPr/>
      </w:pPr>
      <w:r w:rsidDel="00000000" w:rsidR="00000000" w:rsidRPr="00000000">
        <w:rPr>
          <w:rtl w:val="0"/>
        </w:rPr>
        <w:t xml:space="preserve">Structural Restoration Dynamics therefore occupies an important place in the Multiverse.</w:t>
      </w:r>
    </w:p>
    <w:p w:rsidR="00000000" w:rsidDel="00000000" w:rsidP="00000000" w:rsidRDefault="00000000" w:rsidRPr="00000000" w14:paraId="000001A1">
      <w:pPr>
        <w:widowControl w:val="1"/>
        <w:rPr/>
      </w:pPr>
      <w:r w:rsidDel="00000000" w:rsidR="00000000" w:rsidRPr="00000000">
        <w:rPr>
          <w:rtl w:val="0"/>
        </w:rPr>
        <w:t xml:space="preserve">A science of collapse without a science of non-collapse would be biased toward confirmation.</w:t>
      </w:r>
    </w:p>
    <w:p w:rsidR="00000000" w:rsidDel="00000000" w:rsidP="00000000" w:rsidRDefault="00000000" w:rsidRPr="00000000" w14:paraId="000001A2">
      <w:pPr>
        <w:pStyle w:val="Heading1"/>
        <w:rPr/>
      </w:pPr>
      <w:r w:rsidDel="00000000" w:rsidR="00000000" w:rsidRPr="00000000">
        <w:rPr>
          <w:rtl w:val="0"/>
        </w:rPr>
        <w:t xml:space="preserve">18. The Role of Mathematics</w:t>
      </w:r>
    </w:p>
    <w:p w:rsidR="00000000" w:rsidDel="00000000" w:rsidP="00000000" w:rsidRDefault="00000000" w:rsidRPr="00000000" w14:paraId="000001A3">
      <w:pPr>
        <w:widowControl w:val="1"/>
        <w:rPr/>
      </w:pPr>
      <w:r w:rsidDel="00000000" w:rsidR="00000000" w:rsidRPr="00000000">
        <w:rPr>
          <w:rtl w:val="0"/>
        </w:rPr>
        <w:t xml:space="preserve">Mathematics in SR serves four legitimate purposes.</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1A4">
            <w:pPr>
              <w:rPr/>
            </w:pPr>
            <w:r w:rsidDel="00000000" w:rsidR="00000000" w:rsidRPr="00000000">
              <w:rPr>
                <w:rFonts w:ascii="Aptos" w:cs="Aptos" w:eastAsia="Aptos" w:hAnsi="Aptos"/>
                <w:b w:val="1"/>
                <w:bCs w:val="1"/>
                <w:i w:val="0"/>
                <w:iCs w:val="0"/>
                <w:color w:val="17324d"/>
                <w:sz w:val="19"/>
                <w:szCs w:val="19"/>
                <w:rtl w:val="0"/>
              </w:rPr>
              <w:t xml:space="preserve">Definition</w:t>
            </w:r>
            <w:r w:rsidDel="00000000" w:rsidR="00000000" w:rsidRPr="00000000">
              <w:rPr>
                <w:rtl w:val="0"/>
              </w:rPr>
            </w:r>
          </w:p>
        </w:tc>
        <w:tc>
          <w:tcPr>
            <w:tcMar>
              <w:top w:w="90.0" w:type="dxa"/>
              <w:bottom w:w="90.0" w:type="dxa"/>
            </w:tcMar>
          </w:tcPr>
          <w:p w:rsidR="00000000" w:rsidDel="00000000" w:rsidP="00000000" w:rsidRDefault="00000000" w:rsidRPr="00000000" w14:paraId="000001A5">
            <w:pPr>
              <w:rPr/>
            </w:pPr>
            <w:r w:rsidDel="00000000" w:rsidR="00000000" w:rsidRPr="00000000">
              <w:rPr>
                <w:rFonts w:ascii="Aptos" w:cs="Aptos" w:eastAsia="Aptos" w:hAnsi="Aptos"/>
                <w:b w:val="0"/>
                <w:bCs w:val="0"/>
                <w:i w:val="0"/>
                <w:iCs w:val="0"/>
                <w:color w:val="202a33"/>
                <w:sz w:val="19"/>
                <w:szCs w:val="19"/>
                <w:rtl w:val="0"/>
              </w:rPr>
              <w:t xml:space="preserve">specifying what a construct means.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A6">
            <w:pPr>
              <w:rPr/>
            </w:pPr>
            <w:r w:rsidDel="00000000" w:rsidR="00000000" w:rsidRPr="00000000">
              <w:rPr>
                <w:rFonts w:ascii="Aptos" w:cs="Aptos" w:eastAsia="Aptos" w:hAnsi="Aptos"/>
                <w:b w:val="1"/>
                <w:bCs w:val="1"/>
                <w:i w:val="0"/>
                <w:iCs w:val="0"/>
                <w:color w:val="17324d"/>
                <w:sz w:val="19"/>
                <w:szCs w:val="19"/>
                <w:rtl w:val="0"/>
              </w:rPr>
              <w:t xml:space="preserve">Decomposition</w:t>
            </w:r>
            <w:r w:rsidDel="00000000" w:rsidR="00000000" w:rsidRPr="00000000">
              <w:rPr>
                <w:rtl w:val="0"/>
              </w:rPr>
            </w:r>
          </w:p>
        </w:tc>
        <w:tc>
          <w:tcPr>
            <w:tcMar>
              <w:top w:w="90.0" w:type="dxa"/>
              <w:bottom w:w="90.0" w:type="dxa"/>
            </w:tcMar>
          </w:tcPr>
          <w:p w:rsidR="00000000" w:rsidDel="00000000" w:rsidP="00000000" w:rsidRDefault="00000000" w:rsidRPr="00000000" w14:paraId="000001A7">
            <w:pPr>
              <w:rPr/>
            </w:pPr>
            <w:r w:rsidDel="00000000" w:rsidR="00000000" w:rsidRPr="00000000">
              <w:rPr>
                <w:rFonts w:ascii="Aptos" w:cs="Aptos" w:eastAsia="Aptos" w:hAnsi="Aptos"/>
                <w:b w:val="0"/>
                <w:bCs w:val="0"/>
                <w:i w:val="0"/>
                <w:iCs w:val="0"/>
                <w:color w:val="202a33"/>
                <w:sz w:val="19"/>
                <w:szCs w:val="19"/>
                <w:rtl w:val="0"/>
              </w:rPr>
              <w:t xml:space="preserve">separating components that prose can blur.</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A8">
            <w:pPr>
              <w:rPr/>
            </w:pPr>
            <w:r w:rsidDel="00000000" w:rsidR="00000000" w:rsidRPr="00000000">
              <w:rPr>
                <w:rFonts w:ascii="Aptos" w:cs="Aptos" w:eastAsia="Aptos" w:hAnsi="Aptos"/>
                <w:b w:val="1"/>
                <w:bCs w:val="1"/>
                <w:i w:val="0"/>
                <w:iCs w:val="0"/>
                <w:color w:val="17324d"/>
                <w:sz w:val="19"/>
                <w:szCs w:val="19"/>
                <w:rtl w:val="0"/>
              </w:rPr>
              <w:t xml:space="preserve">Prediction</w:t>
            </w:r>
            <w:r w:rsidDel="00000000" w:rsidR="00000000" w:rsidRPr="00000000">
              <w:rPr>
                <w:rtl w:val="0"/>
              </w:rPr>
            </w:r>
          </w:p>
        </w:tc>
        <w:tc>
          <w:tcPr>
            <w:tcMar>
              <w:top w:w="90.0" w:type="dxa"/>
              <w:bottom w:w="90.0" w:type="dxa"/>
            </w:tcMar>
          </w:tcPr>
          <w:p w:rsidR="00000000" w:rsidDel="00000000" w:rsidP="00000000" w:rsidRDefault="00000000" w:rsidRPr="00000000" w14:paraId="000001A9">
            <w:pPr>
              <w:rPr/>
            </w:pPr>
            <w:r w:rsidDel="00000000" w:rsidR="00000000" w:rsidRPr="00000000">
              <w:rPr>
                <w:rFonts w:ascii="Aptos" w:cs="Aptos" w:eastAsia="Aptos" w:hAnsi="Aptos"/>
                <w:b w:val="0"/>
                <w:bCs w:val="0"/>
                <w:i w:val="0"/>
                <w:iCs w:val="0"/>
                <w:color w:val="202a33"/>
                <w:sz w:val="19"/>
                <w:szCs w:val="19"/>
                <w:rtl w:val="0"/>
              </w:rPr>
              <w:t xml:space="preserve">deriving observable implications.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17324d"/>
                <w:sz w:val="19"/>
                <w:szCs w:val="19"/>
                <w:rtl w:val="0"/>
              </w:rPr>
              <w:t xml:space="preserve">Adjudication</w:t>
            </w:r>
            <w:r w:rsidDel="00000000" w:rsidR="00000000" w:rsidRPr="00000000">
              <w:rPr>
                <w:rtl w:val="0"/>
              </w:rPr>
            </w:r>
          </w:p>
        </w:tc>
        <w:tc>
          <w:tcPr>
            <w:tcMar>
              <w:top w:w="90.0" w:type="dxa"/>
              <w:bottom w:w="90.0" w:type="dxa"/>
            </w:tcMar>
          </w:tcPr>
          <w:p w:rsidR="00000000" w:rsidDel="00000000" w:rsidP="00000000" w:rsidRDefault="00000000" w:rsidRPr="00000000" w14:paraId="000001AB">
            <w:pPr>
              <w:rPr/>
            </w:pPr>
            <w:r w:rsidDel="00000000" w:rsidR="00000000" w:rsidRPr="00000000">
              <w:rPr>
                <w:rFonts w:ascii="Aptos" w:cs="Aptos" w:eastAsia="Aptos" w:hAnsi="Aptos"/>
                <w:b w:val="0"/>
                <w:bCs w:val="0"/>
                <w:i w:val="0"/>
                <w:iCs w:val="0"/>
                <w:color w:val="202a33"/>
                <w:sz w:val="19"/>
                <w:szCs w:val="19"/>
                <w:rtl w:val="0"/>
              </w:rPr>
              <w:t xml:space="preserve">permitting estimation, comparison, sensitivity testing, and falsification.</w:t>
            </w:r>
            <w:r w:rsidDel="00000000" w:rsidR="00000000" w:rsidRPr="00000000">
              <w:rPr>
                <w:rtl w:val="0"/>
              </w:rPr>
            </w:r>
          </w:p>
        </w:tc>
      </w:tr>
    </w:tbl>
    <w:p w:rsidR="00000000" w:rsidDel="00000000" w:rsidP="00000000" w:rsidRDefault="00000000" w:rsidRPr="00000000" w14:paraId="000001AC">
      <w:pPr>
        <w:widowControl w:val="1"/>
        <w:rPr/>
      </w:pPr>
      <w:r w:rsidDel="00000000" w:rsidR="00000000" w:rsidRPr="00000000">
        <w:rPr>
          <w:rtl w:val="0"/>
        </w:rPr>
        <w:t xml:space="preserve">Mathematics does not provide evidence by itself.</w:t>
      </w:r>
    </w:p>
    <w:p w:rsidR="00000000" w:rsidDel="00000000" w:rsidP="00000000" w:rsidRDefault="00000000" w:rsidRPr="00000000" w14:paraId="000001AD">
      <w:pPr>
        <w:widowControl w:val="1"/>
        <w:rPr/>
      </w:pPr>
      <w:r w:rsidDel="00000000" w:rsidR="00000000" w:rsidRPr="00000000">
        <w:rPr>
          <w:rtl w:val="0"/>
        </w:rPr>
        <w:t xml:space="preserve">An elegant equation with arbitrary coefficients is a hypothesis.</w:t>
      </w:r>
    </w:p>
    <w:p w:rsidR="00000000" w:rsidDel="00000000" w:rsidP="00000000" w:rsidRDefault="00000000" w:rsidRPr="00000000" w14:paraId="000001AE">
      <w:pPr>
        <w:widowControl w:val="1"/>
        <w:rPr/>
      </w:pPr>
      <w:r w:rsidDel="00000000" w:rsidR="00000000" w:rsidRPr="00000000">
        <w:rPr>
          <w:rtl w:val="0"/>
        </w:rPr>
        <w:t xml:space="preserve">A threshold selected after observing the outcome is not a discovery.</w:t>
      </w:r>
    </w:p>
    <w:p w:rsidR="00000000" w:rsidDel="00000000" w:rsidP="00000000" w:rsidRDefault="00000000" w:rsidRPr="00000000" w14:paraId="000001AF">
      <w:pPr>
        <w:widowControl w:val="1"/>
        <w:rPr/>
      </w:pPr>
      <w:r w:rsidDel="00000000" w:rsidR="00000000" w:rsidRPr="00000000">
        <w:rPr>
          <w:rtl w:val="0"/>
        </w:rPr>
        <w:t xml:space="preserve">A composite index without measurement validation is a diagnostic proposal.</w:t>
      </w:r>
    </w:p>
    <w:p w:rsidR="00000000" w:rsidDel="00000000" w:rsidP="00000000" w:rsidRDefault="00000000" w:rsidRPr="00000000" w14:paraId="000001B0">
      <w:pPr>
        <w:widowControl w:val="1"/>
        <w:rPr/>
      </w:pPr>
      <w:r w:rsidDel="00000000" w:rsidR="00000000" w:rsidRPr="00000000">
        <w:rPr>
          <w:rtl w:val="0"/>
        </w:rPr>
        <w:t xml:space="preserve">A spectral radius above one in a fitted linear model is not automatically societal collapse.</w:t>
      </w:r>
    </w:p>
    <w:p w:rsidR="00000000" w:rsidDel="00000000" w:rsidP="00000000" w:rsidRDefault="00000000" w:rsidRPr="00000000" w14:paraId="000001B1">
      <w:pPr>
        <w:widowControl w:val="1"/>
        <w:rPr/>
      </w:pPr>
      <w:r w:rsidDel="00000000" w:rsidR="00000000" w:rsidRPr="00000000">
        <w:rPr>
          <w:rtl w:val="0"/>
        </w:rPr>
        <w:t xml:space="preserve">The rule is:</w:t>
      </w:r>
    </w:p>
    <w:p w:rsidR="00000000" w:rsidDel="00000000" w:rsidP="00000000" w:rsidRDefault="00000000" w:rsidRPr="00000000" w14:paraId="000001B2">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Equations specify. Data adjudicate.</w:t>
      </w:r>
    </w:p>
    <w:p w:rsidR="00000000" w:rsidDel="00000000" w:rsidP="00000000" w:rsidRDefault="00000000" w:rsidRPr="00000000" w14:paraId="000001B3">
      <w:pPr>
        <w:pStyle w:val="Heading1"/>
        <w:rPr/>
      </w:pPr>
      <w:r w:rsidDel="00000000" w:rsidR="00000000" w:rsidRPr="00000000">
        <w:rPr>
          <w:rtl w:val="0"/>
        </w:rPr>
        <w:t xml:space="preserve">19. The Role of Existing Disciplines</w:t>
      </w:r>
    </w:p>
    <w:p w:rsidR="00000000" w:rsidDel="00000000" w:rsidP="00000000" w:rsidRDefault="00000000" w:rsidRPr="00000000" w14:paraId="000001B4">
      <w:pPr>
        <w:widowControl w:val="1"/>
        <w:rPr/>
      </w:pPr>
      <w:r w:rsidDel="00000000" w:rsidR="00000000" w:rsidRPr="00000000">
        <w:rPr>
          <w:rtl w:val="0"/>
        </w:rPr>
        <w:t xml:space="preserve">The Multiverse depends on mature disciplines.</w:t>
      </w:r>
    </w:p>
    <w:p w:rsidR="00000000" w:rsidDel="00000000" w:rsidP="00000000" w:rsidRDefault="00000000" w:rsidRPr="00000000" w14:paraId="000001B5">
      <w:pPr>
        <w:widowControl w:val="1"/>
        <w:rPr/>
      </w:pPr>
      <w:r w:rsidDel="00000000" w:rsidR="00000000" w:rsidRPr="00000000">
        <w:rPr>
          <w:rtl w:val="0"/>
        </w:rPr>
        <w:t xml:space="preserve">Demography supplies population accounting, cohort analysis, fertility and mortality measurement, migration models, and projection methods.</w:t>
      </w:r>
    </w:p>
    <w:p w:rsidR="00000000" w:rsidDel="00000000" w:rsidP="00000000" w:rsidRDefault="00000000" w:rsidRPr="00000000" w14:paraId="000001B6">
      <w:pPr>
        <w:widowControl w:val="1"/>
        <w:rPr/>
      </w:pPr>
      <w:r w:rsidDel="00000000" w:rsidR="00000000" w:rsidRPr="00000000">
        <w:rPr>
          <w:rtl w:val="0"/>
        </w:rPr>
        <w:t xml:space="preserve">Psychology supplies validated measurement of cognition, stress, behaviour, development, and mental health.</w:t>
      </w:r>
    </w:p>
    <w:p w:rsidR="00000000" w:rsidDel="00000000" w:rsidP="00000000" w:rsidRDefault="00000000" w:rsidRPr="00000000" w14:paraId="000001B7">
      <w:pPr>
        <w:widowControl w:val="1"/>
        <w:rPr/>
      </w:pPr>
      <w:r w:rsidDel="00000000" w:rsidR="00000000" w:rsidRPr="00000000">
        <w:rPr>
          <w:rtl w:val="0"/>
        </w:rPr>
        <w:t xml:space="preserve">Sociology supplies institutional, relational, stratification, role, trust, and social-structure literatures.</w:t>
      </w:r>
    </w:p>
    <w:p w:rsidR="00000000" w:rsidDel="00000000" w:rsidP="00000000" w:rsidRDefault="00000000" w:rsidRPr="00000000" w14:paraId="000001B8">
      <w:pPr>
        <w:widowControl w:val="1"/>
        <w:rPr/>
      </w:pPr>
      <w:r w:rsidDel="00000000" w:rsidR="00000000" w:rsidRPr="00000000">
        <w:rPr>
          <w:rtl w:val="0"/>
        </w:rPr>
        <w:t xml:space="preserve">Anthropology supplies cultural, interpretive, ethnographic, historical, and comparative understanding of lived systems.</w:t>
      </w:r>
    </w:p>
    <w:p w:rsidR="00000000" w:rsidDel="00000000" w:rsidP="00000000" w:rsidRDefault="00000000" w:rsidRPr="00000000" w14:paraId="000001B9">
      <w:pPr>
        <w:widowControl w:val="1"/>
        <w:rPr/>
      </w:pPr>
      <w:r w:rsidDel="00000000" w:rsidR="00000000" w:rsidRPr="00000000">
        <w:rPr>
          <w:rtl w:val="0"/>
        </w:rPr>
        <w:t xml:space="preserve">Economics supplies national accounting, labour, household, public-finance, industrial-organization, welfare, distributional, and causal methods.</w:t>
      </w:r>
    </w:p>
    <w:p w:rsidR="00000000" w:rsidDel="00000000" w:rsidP="00000000" w:rsidRDefault="00000000" w:rsidRPr="00000000" w14:paraId="000001BA">
      <w:pPr>
        <w:widowControl w:val="1"/>
        <w:rPr/>
      </w:pPr>
      <w:r w:rsidDel="00000000" w:rsidR="00000000" w:rsidRPr="00000000">
        <w:rPr>
          <w:rtl w:val="0"/>
        </w:rPr>
        <w:t xml:space="preserve">Political science and political economy supply state capacity, institutions, regulation, governance, power, and policy analysis.</w:t>
      </w:r>
    </w:p>
    <w:p w:rsidR="00000000" w:rsidDel="00000000" w:rsidP="00000000" w:rsidRDefault="00000000" w:rsidRPr="00000000" w14:paraId="000001BB">
      <w:pPr>
        <w:widowControl w:val="1"/>
        <w:rPr/>
      </w:pPr>
      <w:r w:rsidDel="00000000" w:rsidR="00000000" w:rsidRPr="00000000">
        <w:rPr>
          <w:rtl w:val="0"/>
        </w:rPr>
        <w:t xml:space="preserve">Law supplies doctrinal, institutional, procedural, rights, administrative, evidentiary, and jurisprudential frameworks.</w:t>
      </w:r>
    </w:p>
    <w:p w:rsidR="00000000" w:rsidDel="00000000" w:rsidP="00000000" w:rsidRDefault="00000000" w:rsidRPr="00000000" w14:paraId="000001BC">
      <w:pPr>
        <w:widowControl w:val="1"/>
        <w:rPr/>
      </w:pPr>
      <w:r w:rsidDel="00000000" w:rsidR="00000000" w:rsidRPr="00000000">
        <w:rPr>
          <w:rtl w:val="0"/>
        </w:rPr>
        <w:t xml:space="preserve">Medicine and public health supply clinical, epidemiological, service, population-health, and systems evidence.</w:t>
      </w:r>
    </w:p>
    <w:p w:rsidR="00000000" w:rsidDel="00000000" w:rsidP="00000000" w:rsidRDefault="00000000" w:rsidRPr="00000000" w14:paraId="000001BD">
      <w:pPr>
        <w:widowControl w:val="1"/>
        <w:rPr/>
      </w:pPr>
      <w:r w:rsidDel="00000000" w:rsidR="00000000" w:rsidRPr="00000000">
        <w:rPr>
          <w:rtl w:val="0"/>
        </w:rPr>
        <w:t xml:space="preserve">Computer science, cybersecurity, AI research, and infrastructure engineering supply the technical foundations required for SR-CEIDF.</w:t>
      </w:r>
    </w:p>
    <w:p w:rsidR="00000000" w:rsidDel="00000000" w:rsidP="00000000" w:rsidRDefault="00000000" w:rsidRPr="00000000" w14:paraId="000001BE">
      <w:pPr>
        <w:widowControl w:val="1"/>
        <w:rPr/>
      </w:pPr>
      <w:r w:rsidDel="00000000" w:rsidR="00000000" w:rsidRPr="00000000">
        <w:rPr>
          <w:rtl w:val="0"/>
        </w:rPr>
        <w:t xml:space="preserve">Climate science supplies the physical evidence for climate and scarcity applications.</w:t>
      </w:r>
    </w:p>
    <w:p w:rsidR="00000000" w:rsidDel="00000000" w:rsidP="00000000" w:rsidRDefault="00000000" w:rsidRPr="00000000" w14:paraId="000001BF">
      <w:pPr>
        <w:widowControl w:val="1"/>
        <w:rPr/>
      </w:pPr>
      <w:r w:rsidDel="00000000" w:rsidR="00000000" w:rsidRPr="00000000">
        <w:rPr>
          <w:rtl w:val="0"/>
        </w:rPr>
        <w:t xml:space="preserve">SR’s contribution is not to erase these literatures. It is to construct tested interfaces among them where structural transmission crosses disciplinary boundaries.</w:t>
      </w:r>
    </w:p>
    <w:p w:rsidR="00000000" w:rsidDel="00000000" w:rsidP="00000000" w:rsidRDefault="00000000" w:rsidRPr="00000000" w14:paraId="000001C0">
      <w:pPr>
        <w:pStyle w:val="Heading2"/>
        <w:rPr/>
      </w:pPr>
      <w:r w:rsidDel="00000000" w:rsidR="00000000" w:rsidRPr="00000000">
        <w:rPr>
          <w:rtl w:val="0"/>
        </w:rPr>
        <w:t xml:space="preserve">19.1 The Role and Accountability of Institutions</w:t>
      </w:r>
    </w:p>
    <w:p w:rsidR="00000000" w:rsidDel="00000000" w:rsidP="00000000" w:rsidRDefault="00000000" w:rsidRPr="00000000" w14:paraId="000001C1">
      <w:pPr>
        <w:widowControl w:val="1"/>
        <w:rPr/>
      </w:pPr>
      <w:r w:rsidDel="00000000" w:rsidR="00000000" w:rsidRPr="00000000">
        <w:rPr>
          <w:rtl w:val="0"/>
        </w:rPr>
        <w:t xml:space="preserve">Universities and other knowledge institutions do more than observe fields. They select curricula, allocate resources, define legitimacy, set publication and hiring thresholds, and determine which uncertainties are normalized or stigmatized. Those actions can alter visibility, research capacity, public uptake, and the future evidence base.</w:t>
      </w:r>
    </w:p>
    <w:p w:rsidR="00000000" w:rsidDel="00000000" w:rsidP="00000000" w:rsidRDefault="00000000" w:rsidRPr="00000000" w14:paraId="000001C2">
      <w:pPr>
        <w:widowControl w:val="1"/>
        <w:rPr/>
      </w:pPr>
      <w:r w:rsidDel="00000000" w:rsidR="00000000" w:rsidRPr="00000000">
        <w:rPr>
          <w:rtl w:val="0"/>
        </w:rPr>
        <w:t xml:space="preserve">The asymmetry at issue is not that established fields contain uncertainty; all living fields do. It arises when their uncertainty is treated as ordinary internal development while SR's uncertainty is used as a categorical reason for exclusion. The scientifically defensible response is symmetrical disclosure: identify what is supported, contested, unreplicated, interpretive, normative, or unknown in every field under comparison.</w:t>
      </w:r>
    </w:p>
    <w:p w:rsidR="00000000" w:rsidDel="00000000" w:rsidP="00000000" w:rsidRDefault="00000000" w:rsidRPr="00000000" w14:paraId="000001C3">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Accountability = Evidence for the claim + Evidence for the judgment</w:t>
      </w:r>
    </w:p>
    <w:p w:rsidR="00000000" w:rsidDel="00000000" w:rsidP="00000000" w:rsidRDefault="00000000" w:rsidRPr="00000000" w14:paraId="000001C4">
      <w:pPr>
        <w:widowControl w:val="1"/>
        <w:rPr/>
      </w:pPr>
      <w:r w:rsidDel="00000000" w:rsidR="00000000" w:rsidRPr="00000000">
        <w:rPr>
          <w:rtl w:val="0"/>
        </w:rPr>
        <w:t xml:space="preserve">SR remains responsible for the first term. Evaluating institutions remain responsible for the second.</w:t>
      </w:r>
    </w:p>
    <w:p w:rsidR="00000000" w:rsidDel="00000000" w:rsidP="00000000" w:rsidRDefault="00000000" w:rsidRPr="00000000" w14:paraId="000001C5">
      <w:pPr>
        <w:pStyle w:val="Heading1"/>
        <w:rPr/>
      </w:pPr>
      <w:r w:rsidDel="00000000" w:rsidR="00000000" w:rsidRPr="00000000">
        <w:rPr>
          <w:rtl w:val="0"/>
        </w:rPr>
        <w:t xml:space="preserve">20. The Complete SR Multiverse Inventory</w:t>
      </w:r>
    </w:p>
    <w:p w:rsidR="00000000" w:rsidDel="00000000" w:rsidP="00000000" w:rsidRDefault="00000000" w:rsidRPr="00000000" w14:paraId="000001C6">
      <w:pPr>
        <w:widowControl w:val="1"/>
        <w:rPr/>
      </w:pPr>
      <w:r w:rsidDel="00000000" w:rsidR="00000000" w:rsidRPr="00000000">
        <w:rPr>
          <w:rtl w:val="0"/>
        </w:rPr>
        <w:t xml:space="preserve">The following inventory records the current architecture after consolidation and field restoration. It is not a claim that every field or claim has equal empirical support.</w:t>
      </w:r>
    </w:p>
    <w:p w:rsidR="00000000" w:rsidDel="00000000" w:rsidP="00000000" w:rsidRDefault="00000000" w:rsidRPr="00000000" w14:paraId="000001C7">
      <w:pPr>
        <w:pStyle w:val="Heading2"/>
        <w:rPr/>
      </w:pPr>
      <w:r w:rsidDel="00000000" w:rsidR="00000000" w:rsidRPr="00000000">
        <w:rPr>
          <w:rtl w:val="0"/>
        </w:rPr>
        <w:t xml:space="preserve">20.1 Level 1 — Overarching Architecture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SignalRupture (SR): metatheoretical and diagnostic research architecture.</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20.2 Level 2 — Canonical Pillars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Metatheory and Institutional Grammar.</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Causal Separation, Measurement, and Validation.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Drift, Collapse, and Propagation Dynamics.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Infrastructure, AI, Governance, and Effective Agency.</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Human and Social Consequences.</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20.3 Level 3 — Twenty-Three Full Fields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Cognition; SignalRupture Institutional Governance Field (SR-IGF); Collapse Governance; The Drift Collapse Field (DCF); Systems Propagation Science (SPS); SR Cyber-Epistemic Infrastructural Diagnostic Field (SR-CEIDF); The SR Algorithm Field; Infrastructural Political Economy; Infrastructural Overshoot; System Inheritance Studies (SIS); Collapse Epistemology; SignalRupture Research Incentive Field (SR-RIF); Collapse Psychology; Collapse Sociology; SR Anthropology; Collapse Demography; Childhood Cognitive Infrastructure Studies (CCIS); Infrastructural Medicine; Collapse Criminology; Post-Web Jurisprudence; Collapse Religion; Collapse Economics; Collapse Society.</w: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20.4 Level 4 — Three Specialized Subfields and Nested Programs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The SR Matrix Field; The SR Policy Substrate Field; Structural Restoration Dynamics. Nested or merged programs include SR-AI within SR-CEIDF and the historical Education, Health, Institutional Distortion, and climate/scarcity lineages within their successor fields.</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20.5 Level 5 — Operators, Theorems, Models, and Diagnostic Constructs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Five Theorems of Institutional Cognition; Institutional Distortion; Institutional Drift; Compression Equilibrium; Governance Altitude Lock-In; Oversight Stabilization Failure; Slow Harm; Exposure Silo Bias; Drift; Visibility Lag; Harm; φ-transfer / propagation; Compression; Administrative Burden; Infrastructure Dependency; Substitution Capacity; Regulatory Leverage; Structural Power; Effective Agency; Structural Recoil; System Inheritance; Recursive Feedback; Amplification; Buffering; Recovery; Diagnostic Blindness; SR-CAF; SR-CST; SR Matrix; GAUID/GAI; PAD; SCI; Visibility-Lag formulations; Demographic Recovery Capacity; Demographic Recovery Ratio as an unvalidated diagnostic proposal; MIEC and other SR-AI diagnostic constructs where operationally retained; Collapse boundaries only where empirically calibrated; Diagnostic surfaces and observable signatures.</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20.6 Level 6 — Operational and Translational Systems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SR Diagnostic Layer; SR Governance Stack; SR-OPS; SignalRupture Field Manual; Deployment and handbook systems; Monitoring, detection, intervention, stabilization, restoration, and propagation-mapping procedures. Public and creative translation materials remain parallel to the empirical canon and do not function as scientific evidence.</w:t>
      </w: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rtl w:val="0"/>
        </w:rPr>
        <w:t xml:space="preserve">21. Merger Map</w:t>
      </w:r>
    </w:p>
    <w:p w:rsidR="00000000" w:rsidDel="00000000" w:rsidP="00000000" w:rsidRDefault="00000000" w:rsidRPr="00000000" w14:paraId="000001D8">
      <w:pPr>
        <w:widowControl w:val="1"/>
        <w:rPr/>
      </w:pPr>
      <w:r w:rsidDel="00000000" w:rsidR="00000000" w:rsidRPr="00000000">
        <w:rPr>
          <w:rtl w:val="0"/>
        </w:rPr>
        <w:t xml:space="preserve">The Multiverse formally records several consolidations.</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1D9">
            <w:pPr>
              <w:rPr/>
            </w:pPr>
            <w:r w:rsidDel="00000000" w:rsidR="00000000" w:rsidRPr="00000000">
              <w:rPr>
                <w:rFonts w:ascii="Aptos" w:cs="Aptos" w:eastAsia="Aptos" w:hAnsi="Aptos"/>
                <w:b w:val="1"/>
                <w:bCs w:val="1"/>
                <w:i w:val="0"/>
                <w:iCs w:val="0"/>
                <w:color w:val="17324d"/>
                <w:sz w:val="19"/>
                <w:szCs w:val="19"/>
                <w:rtl w:val="0"/>
              </w:rPr>
              <w:t xml:space="preserve">SR-AI</w:t>
            </w:r>
            <w:r w:rsidDel="00000000" w:rsidR="00000000" w:rsidRPr="00000000">
              <w:rPr>
                <w:rtl w:val="0"/>
              </w:rPr>
            </w:r>
          </w:p>
        </w:tc>
        <w:tc>
          <w:tcPr>
            <w:tcMar>
              <w:top w:w="90.0" w:type="dxa"/>
              <w:bottom w:w="90.0" w:type="dxa"/>
            </w:tcMar>
          </w:tcPr>
          <w:p w:rsidR="00000000" w:rsidDel="00000000" w:rsidP="00000000" w:rsidRDefault="00000000" w:rsidRPr="00000000" w14:paraId="000001DA">
            <w:pPr>
              <w:rPr/>
            </w:pPr>
            <w:r w:rsidDel="00000000" w:rsidR="00000000" w:rsidRPr="00000000">
              <w:rPr>
                <w:rFonts w:ascii="Aptos" w:cs="Aptos" w:eastAsia="Aptos" w:hAnsi="Aptos"/>
                <w:b w:val="0"/>
                <w:bCs w:val="0"/>
                <w:i w:val="0"/>
                <w:iCs w:val="0"/>
                <w:color w:val="202a33"/>
                <w:sz w:val="19"/>
                <w:szCs w:val="19"/>
                <w:rtl w:val="0"/>
              </w:rPr>
              <w:t xml:space="preserve">integrated into SR-CEIDF.</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DB">
            <w:pPr>
              <w:rPr/>
            </w:pPr>
            <w:r w:rsidDel="00000000" w:rsidR="00000000" w:rsidRPr="00000000">
              <w:rPr>
                <w:rFonts w:ascii="Aptos" w:cs="Aptos" w:eastAsia="Aptos" w:hAnsi="Aptos"/>
                <w:b w:val="1"/>
                <w:bCs w:val="1"/>
                <w:i w:val="0"/>
                <w:iCs w:val="0"/>
                <w:color w:val="17324d"/>
                <w:sz w:val="19"/>
                <w:szCs w:val="19"/>
                <w:rtl w:val="0"/>
              </w:rPr>
              <w:t xml:space="preserve">SR Algorithm Field</w:t>
            </w:r>
            <w:r w:rsidDel="00000000" w:rsidR="00000000" w:rsidRPr="00000000">
              <w:rPr>
                <w:rtl w:val="0"/>
              </w:rPr>
            </w:r>
          </w:p>
        </w:tc>
        <w:tc>
          <w:tcPr>
            <w:tcMar>
              <w:top w:w="90.0" w:type="dxa"/>
              <w:bottom w:w="90.0" w:type="dxa"/>
            </w:tcMar>
          </w:tcPr>
          <w:p w:rsidR="00000000" w:rsidDel="00000000" w:rsidP="00000000" w:rsidRDefault="00000000" w:rsidRPr="00000000" w14:paraId="000001DC">
            <w:pPr>
              <w:rPr/>
            </w:pPr>
            <w:r w:rsidDel="00000000" w:rsidR="00000000" w:rsidRPr="00000000">
              <w:rPr>
                <w:rFonts w:ascii="Aptos" w:cs="Aptos" w:eastAsia="Aptos" w:hAnsi="Aptos"/>
                <w:b w:val="0"/>
                <w:bCs w:val="0"/>
                <w:i w:val="0"/>
                <w:iCs w:val="0"/>
                <w:color w:val="202a33"/>
                <w:sz w:val="19"/>
                <w:szCs w:val="19"/>
                <w:rtl w:val="0"/>
              </w:rPr>
              <w:t xml:space="preserve">retained as a distinct full field interfacing with SR-CEIDF and System Inheritance Studies.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DD">
            <w:pPr>
              <w:rPr/>
            </w:pPr>
            <w:r w:rsidDel="00000000" w:rsidR="00000000" w:rsidRPr="00000000">
              <w:rPr>
                <w:rFonts w:ascii="Aptos" w:cs="Aptos" w:eastAsia="Aptos" w:hAnsi="Aptos"/>
                <w:b w:val="1"/>
                <w:bCs w:val="1"/>
                <w:i w:val="0"/>
                <w:iCs w:val="0"/>
                <w:color w:val="17324d"/>
                <w:sz w:val="19"/>
                <w:szCs w:val="19"/>
                <w:rtl w:val="0"/>
              </w:rPr>
              <w:t xml:space="preserve">SR Matrix</w:t>
            </w:r>
            <w:r w:rsidDel="00000000" w:rsidR="00000000" w:rsidRPr="00000000">
              <w:rPr>
                <w:rtl w:val="0"/>
              </w:rPr>
            </w:r>
          </w:p>
        </w:tc>
        <w:tc>
          <w:tcPr>
            <w:tcMar>
              <w:top w:w="90.0" w:type="dxa"/>
              <w:bottom w:w="90.0" w:type="dxa"/>
            </w:tcMar>
          </w:tcPr>
          <w:p w:rsidR="00000000" w:rsidDel="00000000" w:rsidP="00000000" w:rsidRDefault="00000000" w:rsidRPr="00000000" w14:paraId="000001DE">
            <w:pPr>
              <w:rPr/>
            </w:pPr>
            <w:r w:rsidDel="00000000" w:rsidR="00000000" w:rsidRPr="00000000">
              <w:rPr>
                <w:rFonts w:ascii="Aptos" w:cs="Aptos" w:eastAsia="Aptos" w:hAnsi="Aptos"/>
                <w:b w:val="0"/>
                <w:bCs w:val="0"/>
                <w:i w:val="0"/>
                <w:iCs w:val="0"/>
                <w:color w:val="202a33"/>
                <w:sz w:val="19"/>
                <w:szCs w:val="19"/>
                <w:rtl w:val="0"/>
              </w:rPr>
              <w:t xml:space="preserve">integrated into Causal Separation, Measurement, and Validation.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DF">
            <w:pPr>
              <w:rPr/>
            </w:pPr>
            <w:r w:rsidDel="00000000" w:rsidR="00000000" w:rsidRPr="00000000">
              <w:rPr>
                <w:rFonts w:ascii="Aptos" w:cs="Aptos" w:eastAsia="Aptos" w:hAnsi="Aptos"/>
                <w:b w:val="1"/>
                <w:bCs w:val="1"/>
                <w:i w:val="0"/>
                <w:iCs w:val="0"/>
                <w:color w:val="17324d"/>
                <w:sz w:val="19"/>
                <w:szCs w:val="19"/>
                <w:rtl w:val="0"/>
              </w:rPr>
              <w:t xml:space="preserve">SR Research Incentive Field and Collapse Epistemology</w:t>
            </w:r>
            <w:r w:rsidDel="00000000" w:rsidR="00000000" w:rsidRPr="00000000">
              <w:rPr>
                <w:rtl w:val="0"/>
              </w:rPr>
            </w:r>
          </w:p>
        </w:tc>
        <w:tc>
          <w:tcPr>
            <w:tcMar>
              <w:top w:w="90.0" w:type="dxa"/>
              <w:bottom w:w="90.0" w:type="dxa"/>
            </w:tcMar>
          </w:tcPr>
          <w:p w:rsidR="00000000" w:rsidDel="00000000" w:rsidP="00000000" w:rsidRDefault="00000000" w:rsidRPr="00000000" w14:paraId="000001E0">
            <w:pPr>
              <w:rPr/>
            </w:pPr>
            <w:r w:rsidDel="00000000" w:rsidR="00000000" w:rsidRPr="00000000">
              <w:rPr>
                <w:rFonts w:ascii="Aptos" w:cs="Aptos" w:eastAsia="Aptos" w:hAnsi="Aptos"/>
                <w:b w:val="0"/>
                <w:bCs w:val="0"/>
                <w:i w:val="0"/>
                <w:iCs w:val="0"/>
                <w:color w:val="202a33"/>
                <w:sz w:val="19"/>
                <w:szCs w:val="19"/>
                <w:rtl w:val="0"/>
              </w:rPr>
              <w:t xml:space="preserve">retained as two distinct full fields inside a knowledge-selection cluster.</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1">
            <w:pPr>
              <w:rPr/>
            </w:pPr>
            <w:r w:rsidDel="00000000" w:rsidR="00000000" w:rsidRPr="00000000">
              <w:rPr>
                <w:rFonts w:ascii="Aptos" w:cs="Aptos" w:eastAsia="Aptos" w:hAnsi="Aptos"/>
                <w:b w:val="1"/>
                <w:bCs w:val="1"/>
                <w:i w:val="0"/>
                <w:iCs w:val="0"/>
                <w:color w:val="17324d"/>
                <w:sz w:val="19"/>
                <w:szCs w:val="19"/>
                <w:rtl w:val="0"/>
              </w:rPr>
              <w:t xml:space="preserve">SR-IGF, Collapse Governance, and Policy Substrate</w:t>
            </w:r>
            <w:r w:rsidDel="00000000" w:rsidR="00000000" w:rsidRPr="00000000">
              <w:rPr>
                <w:rtl w:val="0"/>
              </w:rPr>
            </w:r>
          </w:p>
        </w:tc>
        <w:tc>
          <w:tcPr>
            <w:tcMar>
              <w:top w:w="90.0" w:type="dxa"/>
              <w:bottom w:w="90.0" w:type="dxa"/>
            </w:tcMar>
          </w:tcPr>
          <w:p w:rsidR="00000000" w:rsidDel="00000000" w:rsidP="00000000" w:rsidRDefault="00000000" w:rsidRPr="00000000" w14:paraId="000001E2">
            <w:pPr>
              <w:rPr/>
            </w:pPr>
            <w:r w:rsidDel="00000000" w:rsidR="00000000" w:rsidRPr="00000000">
              <w:rPr>
                <w:rFonts w:ascii="Aptos" w:cs="Aptos" w:eastAsia="Aptos" w:hAnsi="Aptos"/>
                <w:b w:val="0"/>
                <w:bCs w:val="0"/>
                <w:i w:val="0"/>
                <w:iCs w:val="0"/>
                <w:color w:val="202a33"/>
                <w:sz w:val="19"/>
                <w:szCs w:val="19"/>
                <w:rtl w:val="0"/>
              </w:rPr>
              <w:t xml:space="preserve">two full governance fields plus one specialized subfield with explicit interfaces.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3">
            <w:pPr>
              <w:rPr/>
            </w:pPr>
            <w:r w:rsidDel="00000000" w:rsidR="00000000" w:rsidRPr="00000000">
              <w:rPr>
                <w:rFonts w:ascii="Aptos" w:cs="Aptos" w:eastAsia="Aptos" w:hAnsi="Aptos"/>
                <w:b w:val="1"/>
                <w:bCs w:val="1"/>
                <w:i w:val="0"/>
                <w:iCs w:val="0"/>
                <w:color w:val="17324d"/>
                <w:sz w:val="19"/>
                <w:szCs w:val="19"/>
                <w:rtl w:val="0"/>
              </w:rPr>
              <w:t xml:space="preserve">Collapse Sociology and SR Anthropology</w:t>
            </w:r>
            <w:r w:rsidDel="00000000" w:rsidR="00000000" w:rsidRPr="00000000">
              <w:rPr>
                <w:rtl w:val="0"/>
              </w:rPr>
            </w:r>
          </w:p>
        </w:tc>
        <w:tc>
          <w:tcPr>
            <w:tcMar>
              <w:top w:w="90.0" w:type="dxa"/>
              <w:bottom w:w="90.0" w:type="dxa"/>
            </w:tcMar>
          </w:tcPr>
          <w:p w:rsidR="00000000" w:rsidDel="00000000" w:rsidP="00000000" w:rsidRDefault="00000000" w:rsidRPr="00000000" w14:paraId="000001E4">
            <w:pPr>
              <w:rPr/>
            </w:pPr>
            <w:r w:rsidDel="00000000" w:rsidR="00000000" w:rsidRPr="00000000">
              <w:rPr>
                <w:rFonts w:ascii="Aptos" w:cs="Aptos" w:eastAsia="Aptos" w:hAnsi="Aptos"/>
                <w:b w:val="0"/>
                <w:bCs w:val="0"/>
                <w:i w:val="0"/>
                <w:iCs w:val="0"/>
                <w:color w:val="202a33"/>
                <w:sz w:val="19"/>
                <w:szCs w:val="19"/>
                <w:rtl w:val="0"/>
              </w:rPr>
              <w:t xml:space="preserve">retained as distinct full fields with different methods and objects.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5">
            <w:pPr>
              <w:rPr/>
            </w:pPr>
            <w:r w:rsidDel="00000000" w:rsidR="00000000" w:rsidRPr="00000000">
              <w:rPr>
                <w:rFonts w:ascii="Aptos" w:cs="Aptos" w:eastAsia="Aptos" w:hAnsi="Aptos"/>
                <w:b w:val="1"/>
                <w:bCs w:val="1"/>
                <w:i w:val="0"/>
                <w:iCs w:val="0"/>
                <w:color w:val="17324d"/>
                <w:sz w:val="19"/>
                <w:szCs w:val="19"/>
                <w:rtl w:val="0"/>
              </w:rPr>
              <w:t xml:space="preserve">Collapse Demography</w:t>
            </w:r>
            <w:r w:rsidDel="00000000" w:rsidR="00000000" w:rsidRPr="00000000">
              <w:rPr>
                <w:rtl w:val="0"/>
              </w:rPr>
            </w:r>
          </w:p>
        </w:tc>
        <w:tc>
          <w:tcPr>
            <w:tcMar>
              <w:top w:w="90.0" w:type="dxa"/>
              <w:bottom w:w="90.0" w:type="dxa"/>
            </w:tcMar>
          </w:tcPr>
          <w:p w:rsidR="00000000" w:rsidDel="00000000" w:rsidP="00000000" w:rsidRDefault="00000000" w:rsidRPr="00000000" w14:paraId="000001E6">
            <w:pPr>
              <w:rPr/>
            </w:pPr>
            <w:r w:rsidDel="00000000" w:rsidR="00000000" w:rsidRPr="00000000">
              <w:rPr>
                <w:rFonts w:ascii="Aptos" w:cs="Aptos" w:eastAsia="Aptos" w:hAnsi="Aptos"/>
                <w:b w:val="0"/>
                <w:bCs w:val="0"/>
                <w:i w:val="0"/>
                <w:iCs w:val="0"/>
                <w:color w:val="202a33"/>
                <w:sz w:val="19"/>
                <w:szCs w:val="19"/>
                <w:rtl w:val="0"/>
              </w:rPr>
              <w:t xml:space="preserve">retained as a full field interfacing with sociology without reduction to it.</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7">
            <w:pPr>
              <w:rPr/>
            </w:pPr>
            <w:r w:rsidDel="00000000" w:rsidR="00000000" w:rsidRPr="00000000">
              <w:rPr>
                <w:rFonts w:ascii="Aptos" w:cs="Aptos" w:eastAsia="Aptos" w:hAnsi="Aptos"/>
                <w:b w:val="1"/>
                <w:bCs w:val="1"/>
                <w:i w:val="0"/>
                <w:iCs w:val="0"/>
                <w:color w:val="17324d"/>
                <w:sz w:val="19"/>
                <w:szCs w:val="19"/>
                <w:rtl w:val="0"/>
              </w:rPr>
              <w:t xml:space="preserve">GAUID/GAI</w:t>
            </w:r>
            <w:r w:rsidDel="00000000" w:rsidR="00000000" w:rsidRPr="00000000">
              <w:rPr>
                <w:rtl w:val="0"/>
              </w:rPr>
            </w:r>
          </w:p>
        </w:tc>
        <w:tc>
          <w:tcPr>
            <w:tcMar>
              <w:top w:w="90.0" w:type="dxa"/>
              <w:bottom w:w="90.0" w:type="dxa"/>
            </w:tcMar>
          </w:tcPr>
          <w:p w:rsidR="00000000" w:rsidDel="00000000" w:rsidP="00000000" w:rsidRDefault="00000000" w:rsidRPr="00000000" w14:paraId="000001E8">
            <w:pPr>
              <w:rPr/>
            </w:pPr>
            <w:r w:rsidDel="00000000" w:rsidR="00000000" w:rsidRPr="00000000">
              <w:rPr>
                <w:rFonts w:ascii="Aptos" w:cs="Aptos" w:eastAsia="Aptos" w:hAnsi="Aptos"/>
                <w:b w:val="0"/>
                <w:bCs w:val="0"/>
                <w:i w:val="0"/>
                <w:iCs w:val="0"/>
                <w:color w:val="202a33"/>
                <w:sz w:val="19"/>
                <w:szCs w:val="19"/>
                <w:rtl w:val="0"/>
              </w:rPr>
              <w:t xml:space="preserve">core applied model of Infrastructural Political Economy rather than a separate field.</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9">
            <w:pPr>
              <w:rPr/>
            </w:pPr>
            <w:r w:rsidDel="00000000" w:rsidR="00000000" w:rsidRPr="00000000">
              <w:rPr>
                <w:rFonts w:ascii="Aptos" w:cs="Aptos" w:eastAsia="Aptos" w:hAnsi="Aptos"/>
                <w:b w:val="1"/>
                <w:bCs w:val="1"/>
                <w:i w:val="0"/>
                <w:iCs w:val="0"/>
                <w:color w:val="17324d"/>
                <w:sz w:val="19"/>
                <w:szCs w:val="19"/>
                <w:rtl w:val="0"/>
              </w:rPr>
              <w:t xml:space="preserve">Post-Web Jurisprudence</w:t>
            </w:r>
            <w:r w:rsidDel="00000000" w:rsidR="00000000" w:rsidRPr="00000000">
              <w:rPr>
                <w:rtl w:val="0"/>
              </w:rPr>
            </w:r>
          </w:p>
        </w:tc>
        <w:tc>
          <w:tcPr>
            <w:tcMar>
              <w:top w:w="90.0" w:type="dxa"/>
              <w:bottom w:w="90.0" w:type="dxa"/>
            </w:tcMar>
          </w:tcPr>
          <w:p w:rsidR="00000000" w:rsidDel="00000000" w:rsidP="00000000" w:rsidRDefault="00000000" w:rsidRPr="00000000" w14:paraId="000001EA">
            <w:pPr>
              <w:rPr/>
            </w:pPr>
            <w:r w:rsidDel="00000000" w:rsidR="00000000" w:rsidRPr="00000000">
              <w:rPr>
                <w:rFonts w:ascii="Aptos" w:cs="Aptos" w:eastAsia="Aptos" w:hAnsi="Aptos"/>
                <w:b w:val="0"/>
                <w:bCs w:val="0"/>
                <w:i w:val="0"/>
                <w:iCs w:val="0"/>
                <w:color w:val="202a33"/>
                <w:sz w:val="19"/>
                <w:szCs w:val="19"/>
                <w:rtl w:val="0"/>
              </w:rPr>
              <w:t xml:space="preserve">retained as a full legal field; claim-level support and institutional recognition remain separately recorded.</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B">
            <w:pPr>
              <w:rPr/>
            </w:pPr>
            <w:r w:rsidDel="00000000" w:rsidR="00000000" w:rsidRPr="00000000">
              <w:rPr>
                <w:rFonts w:ascii="Aptos" w:cs="Aptos" w:eastAsia="Aptos" w:hAnsi="Aptos"/>
                <w:b w:val="1"/>
                <w:bCs w:val="1"/>
                <w:i w:val="0"/>
                <w:iCs w:val="0"/>
                <w:color w:val="17324d"/>
                <w:sz w:val="19"/>
                <w:szCs w:val="19"/>
                <w:rtl w:val="0"/>
              </w:rPr>
              <w:t xml:space="preserve">Childhood Cognitive Infrastructure Studies</w:t>
            </w:r>
            <w:r w:rsidDel="00000000" w:rsidR="00000000" w:rsidRPr="00000000">
              <w:rPr>
                <w:rtl w:val="0"/>
              </w:rPr>
            </w:r>
          </w:p>
        </w:tc>
        <w:tc>
          <w:tcPr>
            <w:tcMar>
              <w:top w:w="90.0" w:type="dxa"/>
              <w:bottom w:w="90.0" w:type="dxa"/>
            </w:tcMar>
          </w:tcPr>
          <w:p w:rsidR="00000000" w:rsidDel="00000000" w:rsidP="00000000" w:rsidRDefault="00000000" w:rsidRPr="00000000" w14:paraId="000001EC">
            <w:pPr>
              <w:rPr/>
            </w:pPr>
            <w:r w:rsidDel="00000000" w:rsidR="00000000" w:rsidRPr="00000000">
              <w:rPr>
                <w:rFonts w:ascii="Aptos" w:cs="Aptos" w:eastAsia="Aptos" w:hAnsi="Aptos"/>
                <w:b w:val="0"/>
                <w:bCs w:val="0"/>
                <w:i w:val="0"/>
                <w:iCs w:val="0"/>
                <w:color w:val="202a33"/>
                <w:sz w:val="19"/>
                <w:szCs w:val="19"/>
                <w:rtl w:val="0"/>
              </w:rPr>
              <w:t xml:space="preserve">retained as a full field and successor to the historical Education Field.</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D">
            <w:pPr>
              <w:rPr/>
            </w:pPr>
            <w:r w:rsidDel="00000000" w:rsidR="00000000" w:rsidRPr="00000000">
              <w:rPr>
                <w:rFonts w:ascii="Aptos" w:cs="Aptos" w:eastAsia="Aptos" w:hAnsi="Aptos"/>
                <w:b w:val="1"/>
                <w:bCs w:val="1"/>
                <w:i w:val="0"/>
                <w:iCs w:val="0"/>
                <w:color w:val="17324d"/>
                <w:sz w:val="19"/>
                <w:szCs w:val="19"/>
                <w:rtl w:val="0"/>
              </w:rPr>
              <w:t xml:space="preserve">Infrastructural Medicine</w:t>
            </w:r>
            <w:r w:rsidDel="00000000" w:rsidR="00000000" w:rsidRPr="00000000">
              <w:rPr>
                <w:rtl w:val="0"/>
              </w:rPr>
            </w:r>
          </w:p>
        </w:tc>
        <w:tc>
          <w:tcPr>
            <w:tcMar>
              <w:top w:w="90.0" w:type="dxa"/>
              <w:bottom w:w="90.0" w:type="dxa"/>
            </w:tcMar>
          </w:tcPr>
          <w:p w:rsidR="00000000" w:rsidDel="00000000" w:rsidP="00000000" w:rsidRDefault="00000000" w:rsidRPr="00000000" w14:paraId="000001EE">
            <w:pPr>
              <w:rPr/>
            </w:pPr>
            <w:r w:rsidDel="00000000" w:rsidR="00000000" w:rsidRPr="00000000">
              <w:rPr>
                <w:rFonts w:ascii="Aptos" w:cs="Aptos" w:eastAsia="Aptos" w:hAnsi="Aptos"/>
                <w:b w:val="0"/>
                <w:bCs w:val="0"/>
                <w:i w:val="0"/>
                <w:iCs w:val="0"/>
                <w:color w:val="202a33"/>
                <w:sz w:val="19"/>
                <w:szCs w:val="19"/>
                <w:rtl w:val="0"/>
              </w:rPr>
              <w:t xml:space="preserve">retained as a full field and successor to the historical Health Field.</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EF">
            <w:pPr>
              <w:rPr/>
            </w:pPr>
            <w:r w:rsidDel="00000000" w:rsidR="00000000" w:rsidRPr="00000000">
              <w:rPr>
                <w:rFonts w:ascii="Aptos" w:cs="Aptos" w:eastAsia="Aptos" w:hAnsi="Aptos"/>
                <w:b w:val="1"/>
                <w:bCs w:val="1"/>
                <w:i w:val="0"/>
                <w:iCs w:val="0"/>
                <w:color w:val="17324d"/>
                <w:sz w:val="19"/>
                <w:szCs w:val="19"/>
                <w:rtl w:val="0"/>
              </w:rPr>
              <w:t xml:space="preserve">Collapse Economics</w:t>
            </w:r>
            <w:r w:rsidDel="00000000" w:rsidR="00000000" w:rsidRPr="00000000">
              <w:rPr>
                <w:rtl w:val="0"/>
              </w:rPr>
            </w:r>
          </w:p>
        </w:tc>
        <w:tc>
          <w:tcPr>
            <w:tcMar>
              <w:top w:w="90.0" w:type="dxa"/>
              <w:bottom w:w="90.0" w:type="dxa"/>
            </w:tcMar>
          </w:tcPr>
          <w:p w:rsidR="00000000" w:rsidDel="00000000" w:rsidP="00000000" w:rsidRDefault="00000000" w:rsidRPr="00000000" w14:paraId="000001F0">
            <w:pPr>
              <w:rPr/>
            </w:pPr>
            <w:r w:rsidDel="00000000" w:rsidR="00000000" w:rsidRPr="00000000">
              <w:rPr>
                <w:rFonts w:ascii="Aptos" w:cs="Aptos" w:eastAsia="Aptos" w:hAnsi="Aptos"/>
                <w:b w:val="0"/>
                <w:bCs w:val="0"/>
                <w:i w:val="0"/>
                <w:iCs w:val="0"/>
                <w:color w:val="202a33"/>
                <w:sz w:val="19"/>
                <w:szCs w:val="19"/>
                <w:rtl w:val="0"/>
              </w:rPr>
              <w:t xml:space="preserve">retained as a full constrained field whose propositions remain subject to comparison and testing.</w:t>
            </w:r>
            <w:r w:rsidDel="00000000" w:rsidR="00000000" w:rsidRPr="00000000">
              <w:rPr>
                <w:rtl w:val="0"/>
              </w:rPr>
            </w:r>
          </w:p>
        </w:tc>
      </w:tr>
    </w:tbl>
    <w:p w:rsidR="00000000" w:rsidDel="00000000" w:rsidP="00000000" w:rsidRDefault="00000000" w:rsidRPr="00000000" w14:paraId="000001F1">
      <w:pPr>
        <w:pStyle w:val="Heading1"/>
        <w:rPr/>
      </w:pPr>
      <w:r w:rsidDel="00000000" w:rsidR="00000000" w:rsidRPr="00000000">
        <w:rPr>
          <w:rtl w:val="0"/>
        </w:rPr>
        <w:t xml:space="preserve">22. A Scientific Definition of the SR Multiverse</w:t>
      </w:r>
    </w:p>
    <w:p w:rsidR="00000000" w:rsidDel="00000000" w:rsidP="00000000" w:rsidRDefault="00000000" w:rsidRPr="00000000" w14:paraId="000001F2">
      <w:pPr>
        <w:widowControl w:val="1"/>
        <w:rPr/>
      </w:pPr>
      <w:r w:rsidDel="00000000" w:rsidR="00000000" w:rsidRPr="00000000">
        <w:rPr>
          <w:rtl w:val="0"/>
        </w:rPr>
        <w:t xml:space="preserve">The SignalRupture Multiverse is:</w:t>
      </w:r>
    </w:p>
    <w:p w:rsidR="00000000" w:rsidDel="00000000" w:rsidP="00000000" w:rsidRDefault="00000000" w:rsidRPr="00000000" w14:paraId="000001F3">
      <w:pPr>
        <w:shd w:fill="eaf0f4" w:val="clear"/>
        <w:spacing w:after="160" w:before="120" w:lineRule="auto"/>
        <w:rPr/>
      </w:pPr>
      <w:r w:rsidDel="00000000" w:rsidR="00000000" w:rsidRPr="00000000">
        <w:rPr>
          <w:rFonts w:ascii="Aptos" w:cs="Aptos" w:eastAsia="Aptos" w:hAnsi="Aptos"/>
          <w:b w:val="1"/>
          <w:bCs w:val="1"/>
          <w:i w:val="1"/>
          <w:iCs w:val="1"/>
          <w:color w:val="17324d"/>
          <w:sz w:val="24"/>
          <w:szCs w:val="24"/>
          <w:rtl w:val="0"/>
        </w:rPr>
        <w:t xml:space="preserve">A hierarchical metatheoretical research architecture composed of distinct but interoperable fields, research programs, domain applications, operators, formal models, and operational systems whose cross-domain relations are explicitly specified, empirically testable, revisable, and potentially falsifiable.</w:t>
      </w:r>
      <w:r w:rsidDel="00000000" w:rsidR="00000000" w:rsidRPr="00000000">
        <w:rPr>
          <w:rtl w:val="0"/>
        </w:rPr>
      </w:r>
    </w:p>
    <w:p w:rsidR="00000000" w:rsidDel="00000000" w:rsidP="00000000" w:rsidRDefault="00000000" w:rsidRPr="00000000" w14:paraId="000001F4">
      <w:pPr>
        <w:widowControl w:val="1"/>
        <w:rPr/>
      </w:pPr>
      <w:r w:rsidDel="00000000" w:rsidR="00000000" w:rsidRPr="00000000">
        <w:rPr>
          <w:rtl w:val="0"/>
        </w:rPr>
        <w:t xml:space="preserve">The word interoperable is essential.</w:t>
      </w:r>
    </w:p>
    <w:p w:rsidR="00000000" w:rsidDel="00000000" w:rsidP="00000000" w:rsidRDefault="00000000" w:rsidRPr="00000000" w14:paraId="000001F5">
      <w:pPr>
        <w:widowControl w:val="1"/>
        <w:rPr/>
      </w:pPr>
      <w:r w:rsidDel="00000000" w:rsidR="00000000" w:rsidRPr="00000000">
        <w:rPr>
          <w:rtl w:val="0"/>
        </w:rPr>
        <w:t xml:space="preserve">Fields do not merge because they share vocabulary.</w:t>
      </w:r>
    </w:p>
    <w:p w:rsidR="00000000" w:rsidDel="00000000" w:rsidP="00000000" w:rsidRDefault="00000000" w:rsidRPr="00000000" w14:paraId="000001F6">
      <w:pPr>
        <w:widowControl w:val="1"/>
        <w:rPr/>
      </w:pPr>
      <w:r w:rsidDel="00000000" w:rsidR="00000000" w:rsidRPr="00000000">
        <w:rPr>
          <w:rtl w:val="0"/>
        </w:rPr>
        <w:t xml:space="preserve">They interoperate when a measurable output from one field becomes a theoretically justified input into another.</w:t>
      </w:r>
    </w:p>
    <w:p w:rsidR="00000000" w:rsidDel="00000000" w:rsidP="00000000" w:rsidRDefault="00000000" w:rsidRPr="00000000" w14:paraId="000001F7">
      <w:pPr>
        <w:pStyle w:val="Heading1"/>
        <w:rPr/>
      </w:pPr>
      <w:r w:rsidDel="00000000" w:rsidR="00000000" w:rsidRPr="00000000">
        <w:rPr>
          <w:rtl w:val="0"/>
        </w:rPr>
        <w:t xml:space="preserve">23. The Multiverse Interface Contract</w:t>
      </w:r>
    </w:p>
    <w:p w:rsidR="00000000" w:rsidDel="00000000" w:rsidP="00000000" w:rsidRDefault="00000000" w:rsidRPr="00000000" w14:paraId="000001F8">
      <w:pPr>
        <w:widowControl w:val="1"/>
        <w:rPr/>
      </w:pPr>
      <w:r w:rsidDel="00000000" w:rsidR="00000000" w:rsidRPr="00000000">
        <w:rPr>
          <w:rtl w:val="0"/>
        </w:rPr>
        <w:t xml:space="preserve">Every field entering the Multiverse should specify:</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distinct object.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unit or level of analysis.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state variables and indicators.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data provenance.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outputs.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inputs from other fields.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transmission mechanisms.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expected lags.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amplifiers.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buffers, substitution mechanisms, and recovery pathways.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confounders and rival explanations.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reverse-causality tests.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falsification conditions.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simpler baseline models.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Its invariance and replication requirements.</w:t>
      </w:r>
      <w:r w:rsidDel="00000000" w:rsidR="00000000" w:rsidRPr="00000000">
        <w:rPr>
          <w:rtl w:val="0"/>
        </w:rPr>
      </w:r>
    </w:p>
    <w:p w:rsidR="00000000" w:rsidDel="00000000" w:rsidP="00000000" w:rsidRDefault="00000000" w:rsidRPr="00000000" w14:paraId="00000208">
      <w:pPr>
        <w:widowControl w:val="1"/>
        <w:rPr/>
      </w:pPr>
      <w:r w:rsidDel="00000000" w:rsidR="00000000" w:rsidRPr="00000000">
        <w:rPr>
          <w:rtl w:val="0"/>
        </w:rPr>
        <w:t xml:space="preserve">A field that cannot specify these items remains conceptual.</w:t>
      </w:r>
    </w:p>
    <w:p w:rsidR="00000000" w:rsidDel="00000000" w:rsidP="00000000" w:rsidRDefault="00000000" w:rsidRPr="00000000" w14:paraId="00000209">
      <w:pPr>
        <w:pStyle w:val="Heading1"/>
        <w:rPr/>
      </w:pPr>
      <w:r w:rsidDel="00000000" w:rsidR="00000000" w:rsidRPr="00000000">
        <w:rPr>
          <w:rtl w:val="0"/>
        </w:rPr>
        <w:t xml:space="preserve">24. The Multiverse Does Not Require Total Integration</w:t>
      </w:r>
    </w:p>
    <w:p w:rsidR="00000000" w:rsidDel="00000000" w:rsidP="00000000" w:rsidRDefault="00000000" w:rsidRPr="00000000" w14:paraId="0000020A">
      <w:pPr>
        <w:widowControl w:val="1"/>
        <w:rPr/>
      </w:pPr>
      <w:r w:rsidDel="00000000" w:rsidR="00000000" w:rsidRPr="00000000">
        <w:rPr>
          <w:rtl w:val="0"/>
        </w:rPr>
        <w:t xml:space="preserve">Not every field must connect directly to every other field.</w:t>
      </w:r>
    </w:p>
    <w:p w:rsidR="00000000" w:rsidDel="00000000" w:rsidP="00000000" w:rsidRDefault="00000000" w:rsidRPr="00000000" w14:paraId="0000020B">
      <w:pPr>
        <w:widowControl w:val="1"/>
        <w:rPr/>
      </w:pPr>
      <w:r w:rsidDel="00000000" w:rsidR="00000000" w:rsidRPr="00000000">
        <w:rPr>
          <w:rtl w:val="0"/>
        </w:rPr>
        <w:t xml:space="preserve">The architecture should be sparse.</w:t>
      </w:r>
    </w:p>
    <w:p w:rsidR="00000000" w:rsidDel="00000000" w:rsidP="00000000" w:rsidRDefault="00000000" w:rsidRPr="00000000" w14:paraId="0000020C">
      <w:pPr>
        <w:widowControl w:val="1"/>
        <w:rPr/>
      </w:pPr>
      <w:r w:rsidDel="00000000" w:rsidR="00000000" w:rsidRPr="00000000">
        <w:rPr>
          <w:rtl w:val="0"/>
        </w:rPr>
        <w:t xml:space="preserve">A useful empirical SR network might contain only four nodes and three supported edges.</w:t>
      </w:r>
    </w:p>
    <w:p w:rsidR="00000000" w:rsidDel="00000000" w:rsidP="00000000" w:rsidRDefault="00000000" w:rsidRPr="00000000" w14:paraId="0000020D">
      <w:pPr>
        <w:widowControl w:val="1"/>
        <w:rPr/>
      </w:pPr>
      <w:r w:rsidDel="00000000" w:rsidR="00000000" w:rsidRPr="00000000">
        <w:rPr>
          <w:rtl w:val="0"/>
        </w:rPr>
        <w:t xml:space="preserve">For example:</w:t>
      </w:r>
    </w:p>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620190695"/>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Infrastructure Dependency ↓ Effective Agency ↓ Service Capacity ↓ Human Consequence</w:t>
          </w:r>
        </w:sdtContent>
      </w:sdt>
    </w:p>
    <w:p w:rsidR="00000000" w:rsidDel="00000000" w:rsidP="00000000" w:rsidRDefault="00000000" w:rsidRPr="00000000" w14:paraId="0000020F">
      <w:pPr>
        <w:widowControl w:val="1"/>
        <w:rPr/>
      </w:pPr>
      <w:r w:rsidDel="00000000" w:rsidR="00000000" w:rsidRPr="00000000">
        <w:rPr>
          <w:rtl w:val="0"/>
        </w:rPr>
        <w:t xml:space="preserve">Another study may examine:</w:t>
      </w:r>
    </w:p>
    <w:p w:rsidR="00000000" w:rsidDel="00000000" w:rsidP="00000000" w:rsidRDefault="00000000" w:rsidRPr="00000000" w14:paraId="00000210">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647779712"/>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Household Material Constraint ↓ Human Capacity ↓ Educational Support ↓ Learning Outcome</w:t>
          </w:r>
        </w:sdtContent>
      </w:sdt>
    </w:p>
    <w:p w:rsidR="00000000" w:rsidDel="00000000" w:rsidP="00000000" w:rsidRDefault="00000000" w:rsidRPr="00000000" w14:paraId="00000211">
      <w:pPr>
        <w:widowControl w:val="1"/>
        <w:rPr/>
      </w:pPr>
      <w:r w:rsidDel="00000000" w:rsidR="00000000" w:rsidRPr="00000000">
        <w:rPr>
          <w:rtl w:val="0"/>
        </w:rPr>
        <w:t xml:space="preserve">Another may examine:</w:t>
      </w:r>
    </w:p>
    <w:p w:rsidR="00000000" w:rsidDel="00000000" w:rsidP="00000000" w:rsidRDefault="00000000" w:rsidRPr="00000000" w14:paraId="00000212">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rPr>
          <w:rFonts w:ascii="Play" w:cs="Play" w:eastAsia="Play" w:hAnsi="Play"/>
          <w:b w:val="1"/>
          <w:bCs w:val="1"/>
          <w:i w:val="0"/>
          <w:iCs w:val="0"/>
          <w:smallCaps w:val="0"/>
          <w:strike w:val="0"/>
          <w:color w:val="17324d"/>
          <w:sz w:val="21"/>
          <w:szCs w:val="21"/>
          <w:u w:val="none"/>
          <w:shd w:fill="auto" w:val="clear"/>
          <w:vertAlign w:val="baseline"/>
        </w:rPr>
      </w:pPr>
      <w:sdt>
        <w:sdtPr>
          <w:id w:val="-1367984924"/>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Knowledge Selection ↓ Institutional Representation ↓ Policy Response ↓ Persistent Structural Condition</w:t>
          </w:r>
        </w:sdtContent>
      </w:sdt>
    </w:p>
    <w:p w:rsidR="00000000" w:rsidDel="00000000" w:rsidP="00000000" w:rsidRDefault="00000000" w:rsidRPr="00000000" w14:paraId="00000213">
      <w:pPr>
        <w:widowControl w:val="1"/>
        <w:rPr/>
      </w:pPr>
      <w:r w:rsidDel="00000000" w:rsidR="00000000" w:rsidRPr="00000000">
        <w:rPr>
          <w:rtl w:val="0"/>
        </w:rPr>
        <w:t xml:space="preserve">The Multiverse is validated edge by edge, not by the visual impressiveness of the complete map.</w:t>
      </w:r>
    </w:p>
    <w:p w:rsidR="00000000" w:rsidDel="00000000" w:rsidP="00000000" w:rsidRDefault="00000000" w:rsidRPr="00000000" w14:paraId="00000214">
      <w:pPr>
        <w:pStyle w:val="Heading1"/>
        <w:rPr/>
      </w:pPr>
      <w:r w:rsidDel="00000000" w:rsidR="00000000" w:rsidRPr="00000000">
        <w:rPr>
          <w:rtl w:val="0"/>
        </w:rPr>
        <w:t xml:space="preserve">25. The Unified Empirical Test</w:t>
      </w:r>
    </w:p>
    <w:p w:rsidR="00000000" w:rsidDel="00000000" w:rsidP="00000000" w:rsidRDefault="00000000" w:rsidRPr="00000000" w14:paraId="00000215">
      <w:pPr>
        <w:widowControl w:val="1"/>
        <w:rPr/>
      </w:pPr>
      <w:r w:rsidDel="00000000" w:rsidR="00000000" w:rsidRPr="00000000">
        <w:rPr>
          <w:rtl w:val="0"/>
        </w:rPr>
        <w:t xml:space="preserve">The next major scientific burden is a unified empirical test of SR.</w:t>
      </w:r>
    </w:p>
    <w:p w:rsidR="00000000" w:rsidDel="00000000" w:rsidP="00000000" w:rsidRDefault="00000000" w:rsidRPr="00000000" w14:paraId="00000216">
      <w:pPr>
        <w:widowControl w:val="1"/>
        <w:rPr/>
      </w:pPr>
      <w:r w:rsidDel="00000000" w:rsidR="00000000" w:rsidRPr="00000000">
        <w:rPr>
          <w:rtl w:val="0"/>
        </w:rPr>
        <w:t xml:space="preserve">A defensible first test should not attempt to estimate the entire Multiverse.</w:t>
      </w:r>
    </w:p>
    <w:p w:rsidR="00000000" w:rsidDel="00000000" w:rsidP="00000000" w:rsidRDefault="00000000" w:rsidRPr="00000000" w14:paraId="00000217">
      <w:pPr>
        <w:widowControl w:val="1"/>
        <w:rPr/>
      </w:pPr>
      <w:r w:rsidDel="00000000" w:rsidR="00000000" w:rsidRPr="00000000">
        <w:rPr>
          <w:rtl w:val="0"/>
        </w:rPr>
        <w:t xml:space="preserve">It should select a bounded case with several domains, freeze definitions before outcome analysis, specify the predicted bridges, compare field-specific baseline models, add cross-field mechanisms one at a time, test reverse directions and common shocks, estimate buffering and recovery, and compare the integrated model against simpler alternatives.</w:t>
      </w:r>
    </w:p>
    <w:p w:rsidR="00000000" w:rsidDel="00000000" w:rsidP="00000000" w:rsidRDefault="00000000" w:rsidRPr="00000000" w14:paraId="00000218">
      <w:pPr>
        <w:widowControl w:val="1"/>
        <w:rPr/>
      </w:pPr>
      <w:r w:rsidDel="00000000" w:rsidR="00000000" w:rsidRPr="00000000">
        <w:rPr>
          <w:rtl w:val="0"/>
        </w:rPr>
        <w:t xml:space="preserve">Only supported edges should enter the final coupled system.</w:t>
      </w:r>
    </w:p>
    <w:p w:rsidR="00000000" w:rsidDel="00000000" w:rsidP="00000000" w:rsidRDefault="00000000" w:rsidRPr="00000000" w14:paraId="00000219">
      <w:pPr>
        <w:widowControl w:val="1"/>
        <w:rPr/>
      </w:pPr>
      <w:r w:rsidDel="00000000" w:rsidR="00000000" w:rsidRPr="00000000">
        <w:rPr>
          <w:rtl w:val="0"/>
        </w:rPr>
        <w:t xml:space="preserve">Out-of-sample prediction, intervention response, or replication should then determine whether integration adds value.</w:t>
      </w:r>
    </w:p>
    <w:p w:rsidR="00000000" w:rsidDel="00000000" w:rsidP="00000000" w:rsidRDefault="00000000" w:rsidRPr="00000000" w14:paraId="0000021A">
      <w:pPr>
        <w:pStyle w:val="Heading1"/>
        <w:rPr/>
      </w:pPr>
      <w:r w:rsidDel="00000000" w:rsidR="00000000" w:rsidRPr="00000000">
        <w:rPr>
          <w:rtl w:val="0"/>
        </w:rPr>
        <w:t xml:space="preserve">26. Criteria for Multiverse-Level Support</w:t>
      </w:r>
    </w:p>
    <w:p w:rsidR="00000000" w:rsidDel="00000000" w:rsidP="00000000" w:rsidRDefault="00000000" w:rsidRPr="00000000" w14:paraId="0000021B">
      <w:pPr>
        <w:widowControl w:val="1"/>
        <w:rPr/>
      </w:pPr>
      <w:r w:rsidDel="00000000" w:rsidR="00000000" w:rsidRPr="00000000">
        <w:rPr>
          <w:rtl w:val="0"/>
        </w:rPr>
        <w:t xml:space="preserve">The Multiverse gains empirical support if:</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cross-field bridge mechanisms replicate;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common operators demonstrate construct invariance;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predicted buffers attenuate downstream effects;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predicted recovery mechanisms restore function;</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integrated models outperform independent-domain baselines where integration is theoretically required;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the architecture correctly predicts null relations where no bridge should exist;</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and negative evidence leads to stable revision rather than post hoc redefinition.</w:t>
      </w:r>
      <w:r w:rsidDel="00000000" w:rsidR="00000000" w:rsidRPr="00000000">
        <w:rPr>
          <w:rtl w:val="0"/>
        </w:rPr>
      </w:r>
    </w:p>
    <w:p w:rsidR="00000000" w:rsidDel="00000000" w:rsidP="00000000" w:rsidRDefault="00000000" w:rsidRPr="00000000" w14:paraId="00000223">
      <w:pPr>
        <w:widowControl w:val="1"/>
        <w:rPr/>
      </w:pPr>
      <w:r w:rsidDel="00000000" w:rsidR="00000000" w:rsidRPr="00000000">
        <w:rPr>
          <w:rtl w:val="0"/>
        </w:rPr>
        <w:t xml:space="preserve">The Multiverse is weakened if:</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central bridges repeatedly disappear after proper controls;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reverse causal directions outperform canonical ones;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common operators fail invariance;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integrated models add complexity without predictive or explanatory gain;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recovery predictions fail;</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or the canon becomes resistant to negative evidence.</w:t>
      </w: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27. Why the Multiverse Survives the Gauntlet</w:t>
      </w:r>
    </w:p>
    <w:p w:rsidR="00000000" w:rsidDel="00000000" w:rsidP="00000000" w:rsidRDefault="00000000" w:rsidRPr="00000000" w14:paraId="0000022B">
      <w:pPr>
        <w:widowControl w:val="1"/>
        <w:rPr/>
      </w:pPr>
      <w:r w:rsidDel="00000000" w:rsidR="00000000" w:rsidRPr="00000000">
        <w:rPr>
          <w:rtl w:val="0"/>
        </w:rPr>
        <w:t xml:space="preserve">The Multiverse survives conceptually because each retained field has a distinct object while the architecture permits justified merger where objects truly duplicate.</w:t>
      </w:r>
    </w:p>
    <w:p w:rsidR="00000000" w:rsidDel="00000000" w:rsidP="00000000" w:rsidRDefault="00000000" w:rsidRPr="00000000" w14:paraId="0000022C">
      <w:pPr>
        <w:widowControl w:val="1"/>
        <w:rPr/>
      </w:pPr>
      <w:r w:rsidDel="00000000" w:rsidR="00000000" w:rsidRPr="00000000">
        <w:rPr>
          <w:rtl w:val="0"/>
        </w:rPr>
        <w:t xml:space="preserve">That is its strength.</w:t>
      </w:r>
    </w:p>
    <w:p w:rsidR="00000000" w:rsidDel="00000000" w:rsidP="00000000" w:rsidRDefault="00000000" w:rsidRPr="00000000" w14:paraId="0000022D">
      <w:pPr>
        <w:widowControl w:val="1"/>
        <w:rPr/>
      </w:pPr>
      <w:r w:rsidDel="00000000" w:rsidR="00000000" w:rsidRPr="00000000">
        <w:rPr>
          <w:rtl w:val="0"/>
        </w:rPr>
        <w:t xml:space="preserve">Field inflation is reduced without converting empirical incompleteness into field erasure.</w:t>
      </w:r>
    </w:p>
    <w:p w:rsidR="00000000" w:rsidDel="00000000" w:rsidP="00000000" w:rsidRDefault="00000000" w:rsidRPr="00000000" w14:paraId="0000022E">
      <w:pPr>
        <w:widowControl w:val="1"/>
        <w:rPr/>
      </w:pPr>
      <w:r w:rsidDel="00000000" w:rsidR="00000000" w:rsidRPr="00000000">
        <w:rPr>
          <w:rtl w:val="0"/>
        </w:rPr>
        <w:t xml:space="preserve">Existing disciplines are given priority over invented novelty.</w:t>
      </w:r>
    </w:p>
    <w:p w:rsidR="00000000" w:rsidDel="00000000" w:rsidP="00000000" w:rsidRDefault="00000000" w:rsidRPr="00000000" w14:paraId="0000022F">
      <w:pPr>
        <w:widowControl w:val="1"/>
        <w:rPr/>
      </w:pPr>
      <w:r w:rsidDel="00000000" w:rsidR="00000000" w:rsidRPr="00000000">
        <w:rPr>
          <w:rtl w:val="0"/>
        </w:rPr>
        <w:t xml:space="preserve">Cross-domain claims are converted into bridge hypotheses.</w:t>
      </w:r>
    </w:p>
    <w:p w:rsidR="00000000" w:rsidDel="00000000" w:rsidP="00000000" w:rsidRDefault="00000000" w:rsidRPr="00000000" w14:paraId="00000230">
      <w:pPr>
        <w:widowControl w:val="1"/>
        <w:rPr/>
      </w:pPr>
      <w:r w:rsidDel="00000000" w:rsidR="00000000" w:rsidRPr="00000000">
        <w:rPr>
          <w:rtl w:val="0"/>
        </w:rPr>
        <w:t xml:space="preserve">Equations are separated from evidence.</w:t>
      </w:r>
    </w:p>
    <w:p w:rsidR="00000000" w:rsidDel="00000000" w:rsidP="00000000" w:rsidRDefault="00000000" w:rsidRPr="00000000" w14:paraId="00000231">
      <w:pPr>
        <w:widowControl w:val="1"/>
        <w:rPr/>
      </w:pPr>
      <w:r w:rsidDel="00000000" w:rsidR="00000000" w:rsidRPr="00000000">
        <w:rPr>
          <w:rtl w:val="0"/>
        </w:rPr>
        <w:t xml:space="preserve">Unvalidated thresholds are labeled as such.</w:t>
      </w:r>
    </w:p>
    <w:p w:rsidR="00000000" w:rsidDel="00000000" w:rsidP="00000000" w:rsidRDefault="00000000" w:rsidRPr="00000000" w14:paraId="00000232">
      <w:pPr>
        <w:widowControl w:val="1"/>
        <w:rPr/>
      </w:pPr>
      <w:r w:rsidDel="00000000" w:rsidR="00000000" w:rsidRPr="00000000">
        <w:rPr>
          <w:rtl w:val="0"/>
        </w:rPr>
        <w:t xml:space="preserve">Negative cases are required.</w:t>
      </w:r>
    </w:p>
    <w:p w:rsidR="00000000" w:rsidDel="00000000" w:rsidP="00000000" w:rsidRDefault="00000000" w:rsidRPr="00000000" w14:paraId="00000233">
      <w:pPr>
        <w:widowControl w:val="1"/>
        <w:rPr/>
      </w:pPr>
      <w:r w:rsidDel="00000000" w:rsidR="00000000" w:rsidRPr="00000000">
        <w:rPr>
          <w:rtl w:val="0"/>
        </w:rPr>
        <w:t xml:space="preserve">Recovery is incorporated.</w:t>
      </w:r>
    </w:p>
    <w:p w:rsidR="00000000" w:rsidDel="00000000" w:rsidP="00000000" w:rsidRDefault="00000000" w:rsidRPr="00000000" w14:paraId="00000234">
      <w:pPr>
        <w:widowControl w:val="1"/>
        <w:rPr/>
      </w:pPr>
      <w:r w:rsidDel="00000000" w:rsidR="00000000" w:rsidRPr="00000000">
        <w:rPr>
          <w:rtl w:val="0"/>
        </w:rPr>
        <w:t xml:space="preserve">Field status, claim-level evidence status, and institutional status are separated.</w:t>
      </w:r>
    </w:p>
    <w:p w:rsidR="00000000" w:rsidDel="00000000" w:rsidP="00000000" w:rsidRDefault="00000000" w:rsidRPr="00000000" w14:paraId="00000235">
      <w:pPr>
        <w:widowControl w:val="1"/>
        <w:rPr/>
      </w:pPr>
      <w:r w:rsidDel="00000000" w:rsidR="00000000" w:rsidRPr="00000000">
        <w:rPr>
          <w:rtl w:val="0"/>
        </w:rPr>
        <w:t xml:space="preserve">The architecture is permitted to shrink.</w:t>
      </w:r>
    </w:p>
    <w:p w:rsidR="00000000" w:rsidDel="00000000" w:rsidP="00000000" w:rsidRDefault="00000000" w:rsidRPr="00000000" w14:paraId="00000236">
      <w:pPr>
        <w:widowControl w:val="1"/>
        <w:rPr/>
      </w:pPr>
      <w:r w:rsidDel="00000000" w:rsidR="00000000" w:rsidRPr="00000000">
        <w:rPr>
          <w:rtl w:val="0"/>
        </w:rPr>
        <w:t xml:space="preserve">What survives is not a claim that every SR proposition has been confirmed. What survives is a coherent research architecture with twenty-three full fields, three specialized subfields, explicit interfaces, testable operators, falsifiable cross-field bridges, and a clear program for empirical adjudication.</w:t>
      </w:r>
    </w:p>
    <w:p w:rsidR="00000000" w:rsidDel="00000000" w:rsidP="00000000" w:rsidRDefault="00000000" w:rsidRPr="00000000" w14:paraId="00000237">
      <w:pPr>
        <w:widowControl w:val="1"/>
        <w:rPr/>
      </w:pPr>
      <w:r w:rsidDel="00000000" w:rsidR="00000000" w:rsidRPr="00000000">
        <w:rPr>
          <w:rtl w:val="0"/>
        </w:rPr>
        <w:t xml:space="preserve">The reciprocal result also survives: institutions do not acquire scientific immunity by occupying recognized positions. Their decisions about SR remain subject to stated criteria, evidence, comparators, uncertainty, and correction.</w:t>
      </w:r>
    </w:p>
    <w:p w:rsidR="00000000" w:rsidDel="00000000" w:rsidP="00000000" w:rsidRDefault="00000000" w:rsidRPr="00000000" w14:paraId="00000238">
      <w:pPr>
        <w:pStyle w:val="Heading1"/>
        <w:rPr/>
      </w:pPr>
      <w:r w:rsidDel="00000000" w:rsidR="00000000" w:rsidRPr="00000000">
        <w:rPr>
          <w:rtl w:val="0"/>
        </w:rPr>
        <w:t xml:space="preserve">28. Scientific Status</w:t>
      </w:r>
    </w:p>
    <w:p w:rsidR="00000000" w:rsidDel="00000000" w:rsidP="00000000" w:rsidRDefault="00000000" w:rsidRPr="00000000" w14:paraId="00000239">
      <w:pPr>
        <w:widowControl w:val="1"/>
        <w:rPr/>
      </w:pPr>
      <w:r w:rsidDel="00000000" w:rsidR="00000000" w:rsidRPr="00000000">
        <w:rPr>
          <w:rtl w:val="0"/>
        </w:rPr>
        <w:t xml:space="preserve">The present scientific status of SignalRupture should be stated precisely.</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SR has an internally coherent and increasingly formalized architecture.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Multiple components are grounded in established empirical literatures.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Several SR models and field-specific constructs are operationalizable.</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Some cross-domain relations are plausible and already supported indirectly by mature research.</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Other operators, coefficients, thresholds, indices, and field-level propositions remain at lower or mixed evidence levels.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Independent replication of the integrated architecture has not yet occurred.</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recognition of SR varies and is not used as a proxy for empirical truth.</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The present canon recognizes twenty-three full fields and three specialized subfields because their distinct objects survived the gauntlet.</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Institutional judgments about those fields require the same transparency and evidentiary discipline demanded of SR claims.</w:t>
      </w:r>
      <w:r w:rsidDel="00000000" w:rsidR="00000000" w:rsidRPr="00000000">
        <w:rPr>
          <w:rtl w:val="0"/>
        </w:rPr>
      </w:r>
    </w:p>
    <w:p w:rsidR="00000000" w:rsidDel="00000000" w:rsidP="00000000" w:rsidRDefault="00000000" w:rsidRPr="00000000" w14:paraId="00000243">
      <w:pPr>
        <w:widowControl w:val="1"/>
        <w:rPr/>
      </w:pPr>
      <w:r w:rsidDel="00000000" w:rsidR="00000000" w:rsidRPr="00000000">
        <w:rPr>
          <w:rtl w:val="0"/>
        </w:rPr>
        <w:t xml:space="preserve">This is not a weakness to conceal or a credential to exaggerate. It is the current scientific and institutional position.</w:t>
      </w:r>
    </w:p>
    <w:p w:rsidR="00000000" w:rsidDel="00000000" w:rsidP="00000000" w:rsidRDefault="00000000" w:rsidRPr="00000000" w14:paraId="00000244">
      <w:pPr>
        <w:pStyle w:val="Heading1"/>
        <w:rPr/>
      </w:pPr>
      <w:r w:rsidDel="00000000" w:rsidR="00000000" w:rsidRPr="00000000">
        <w:rPr>
          <w:rtl w:val="0"/>
        </w:rPr>
        <w:t xml:space="preserve">29. The Canonical Claim</w:t>
      </w:r>
    </w:p>
    <w:p w:rsidR="00000000" w:rsidDel="00000000" w:rsidP="00000000" w:rsidRDefault="00000000" w:rsidRPr="00000000" w14:paraId="00000245">
      <w:pPr>
        <w:widowControl w:val="1"/>
        <w:rPr/>
      </w:pPr>
      <w:r w:rsidDel="00000000" w:rsidR="00000000" w:rsidRPr="00000000">
        <w:rPr>
          <w:rtl w:val="0"/>
        </w:rPr>
        <w:t xml:space="preserve">The strongest defensible claim is:</w:t>
      </w:r>
    </w:p>
    <w:p w:rsidR="00000000" w:rsidDel="00000000" w:rsidP="00000000" w:rsidRDefault="00000000" w:rsidRPr="00000000" w14:paraId="00000246">
      <w:pPr>
        <w:shd w:fill="eaf0f4" w:val="clear"/>
        <w:spacing w:after="160" w:before="120" w:lineRule="auto"/>
        <w:rPr/>
      </w:pPr>
      <w:r w:rsidDel="00000000" w:rsidR="00000000" w:rsidRPr="00000000">
        <w:rPr>
          <w:rFonts w:ascii="Aptos" w:cs="Aptos" w:eastAsia="Aptos" w:hAnsi="Aptos"/>
          <w:b w:val="1"/>
          <w:bCs w:val="1"/>
          <w:i w:val="1"/>
          <w:iCs w:val="1"/>
          <w:color w:val="17324d"/>
          <w:sz w:val="24"/>
          <w:szCs w:val="24"/>
          <w:rtl w:val="0"/>
        </w:rPr>
        <w:t xml:space="preserve">SignalRupture is a metatheoretical and diagnostic research architecture composed of twenty-three full fields and three specialized subfields connected by explicitly specified, empirically testable, and potentially falsifiable cross-domain relations.</w:t>
      </w:r>
      <w:r w:rsidDel="00000000" w:rsidR="00000000" w:rsidRPr="00000000">
        <w:rPr>
          <w:rtl w:val="0"/>
        </w:rPr>
      </w:r>
    </w:p>
    <w:p w:rsidR="00000000" w:rsidDel="00000000" w:rsidP="00000000" w:rsidRDefault="00000000" w:rsidRPr="00000000" w14:paraId="00000247">
      <w:pPr>
        <w:widowControl w:val="1"/>
        <w:rPr/>
      </w:pPr>
      <w:r w:rsidDel="00000000" w:rsidR="00000000" w:rsidRPr="00000000">
        <w:rPr>
          <w:rtl w:val="0"/>
        </w:rPr>
        <w:t xml:space="preserve">This claim does not imply that every SR proposition is validated. It also does not permit an institution to dismiss the fields merely by invoking incomplete validation without a symmetrical, evidence-bearing comparison.</w:t>
      </w:r>
    </w:p>
    <w:p w:rsidR="00000000" w:rsidDel="00000000" w:rsidP="00000000" w:rsidRDefault="00000000" w:rsidRPr="00000000" w14:paraId="00000248">
      <w:pPr>
        <w:pStyle w:val="Heading1"/>
        <w:rPr/>
      </w:pPr>
      <w:r w:rsidDel="00000000" w:rsidR="00000000" w:rsidRPr="00000000">
        <w:rPr>
          <w:rtl w:val="0"/>
        </w:rPr>
        <w:t xml:space="preserve">30. Closing Statement</w:t>
      </w:r>
    </w:p>
    <w:p w:rsidR="00000000" w:rsidDel="00000000" w:rsidP="00000000" w:rsidRDefault="00000000" w:rsidRPr="00000000" w14:paraId="00000249">
      <w:pPr>
        <w:widowControl w:val="1"/>
        <w:rPr/>
      </w:pPr>
      <w:r w:rsidDel="00000000" w:rsidR="00000000" w:rsidRPr="00000000">
        <w:rPr>
          <w:rtl w:val="0"/>
        </w:rPr>
        <w:t xml:space="preserve">The SignalRupture Multiverse is not the multiplication of fields.</w:t>
      </w:r>
    </w:p>
    <w:p w:rsidR="00000000" w:rsidDel="00000000" w:rsidP="00000000" w:rsidRDefault="00000000" w:rsidRPr="00000000" w14:paraId="0000024A">
      <w:pPr>
        <w:widowControl w:val="1"/>
        <w:rPr/>
      </w:pPr>
      <w:r w:rsidDel="00000000" w:rsidR="00000000" w:rsidRPr="00000000">
        <w:rPr>
          <w:rtl w:val="0"/>
        </w:rPr>
        <w:t xml:space="preserve">It is the end of that multiplication.</w:t>
      </w:r>
    </w:p>
    <w:p w:rsidR="00000000" w:rsidDel="00000000" w:rsidP="00000000" w:rsidRDefault="00000000" w:rsidRPr="00000000" w14:paraId="0000024B">
      <w:pPr>
        <w:widowControl w:val="1"/>
        <w:rPr/>
      </w:pPr>
      <w:r w:rsidDel="00000000" w:rsidR="00000000" w:rsidRPr="00000000">
        <w:rPr>
          <w:rtl w:val="0"/>
        </w:rPr>
        <w:t xml:space="preserve">The purpose of the Multiverse is to impose architecture on abundance.</w:t>
      </w:r>
    </w:p>
    <w:p w:rsidR="00000000" w:rsidDel="00000000" w:rsidP="00000000" w:rsidRDefault="00000000" w:rsidRPr="00000000" w14:paraId="0000024C">
      <w:pPr>
        <w:widowControl w:val="1"/>
        <w:rPr/>
      </w:pPr>
      <w:r w:rsidDel="00000000" w:rsidR="00000000" w:rsidRPr="00000000">
        <w:rPr>
          <w:rtl w:val="0"/>
        </w:rPr>
        <w:t xml:space="preserve">Some SR manuscripts remain fields.</w:t>
      </w:r>
    </w:p>
    <w:p w:rsidR="00000000" w:rsidDel="00000000" w:rsidP="00000000" w:rsidRDefault="00000000" w:rsidRPr="00000000" w14:paraId="0000024D">
      <w:pPr>
        <w:widowControl w:val="1"/>
        <w:rPr/>
      </w:pPr>
      <w:r w:rsidDel="00000000" w:rsidR="00000000" w:rsidRPr="00000000">
        <w:rPr>
          <w:rtl w:val="0"/>
        </w:rPr>
        <w:t xml:space="preserve">Some become research programs.</w:t>
      </w:r>
    </w:p>
    <w:p w:rsidR="00000000" w:rsidDel="00000000" w:rsidP="00000000" w:rsidRDefault="00000000" w:rsidRPr="00000000" w14:paraId="0000024E">
      <w:pPr>
        <w:widowControl w:val="1"/>
        <w:rPr/>
      </w:pPr>
      <w:r w:rsidDel="00000000" w:rsidR="00000000" w:rsidRPr="00000000">
        <w:rPr>
          <w:rtl w:val="0"/>
        </w:rPr>
        <w:t xml:space="preserve">Some become subfields.</w:t>
      </w:r>
    </w:p>
    <w:p w:rsidR="00000000" w:rsidDel="00000000" w:rsidP="00000000" w:rsidRDefault="00000000" w:rsidRPr="00000000" w14:paraId="0000024F">
      <w:pPr>
        <w:widowControl w:val="1"/>
        <w:rPr/>
      </w:pPr>
      <w:r w:rsidDel="00000000" w:rsidR="00000000" w:rsidRPr="00000000">
        <w:rPr>
          <w:rtl w:val="0"/>
        </w:rPr>
        <w:t xml:space="preserve">Some become operators.</w:t>
      </w:r>
    </w:p>
    <w:p w:rsidR="00000000" w:rsidDel="00000000" w:rsidP="00000000" w:rsidRDefault="00000000" w:rsidRPr="00000000" w14:paraId="00000250">
      <w:pPr>
        <w:widowControl w:val="1"/>
        <w:rPr/>
      </w:pPr>
      <w:r w:rsidDel="00000000" w:rsidR="00000000" w:rsidRPr="00000000">
        <w:rPr>
          <w:rtl w:val="0"/>
        </w:rPr>
        <w:t xml:space="preserve">Some become equations.</w:t>
      </w:r>
    </w:p>
    <w:p w:rsidR="00000000" w:rsidDel="00000000" w:rsidP="00000000" w:rsidRDefault="00000000" w:rsidRPr="00000000" w14:paraId="00000251">
      <w:pPr>
        <w:widowControl w:val="1"/>
        <w:rPr/>
      </w:pPr>
      <w:r w:rsidDel="00000000" w:rsidR="00000000" w:rsidRPr="00000000">
        <w:rPr>
          <w:rtl w:val="0"/>
        </w:rPr>
        <w:t xml:space="preserve">Some become diagnostic tools.</w:t>
      </w:r>
    </w:p>
    <w:p w:rsidR="00000000" w:rsidDel="00000000" w:rsidP="00000000" w:rsidRDefault="00000000" w:rsidRPr="00000000" w14:paraId="00000252">
      <w:pPr>
        <w:widowControl w:val="1"/>
        <w:rPr/>
      </w:pPr>
      <w:r w:rsidDel="00000000" w:rsidR="00000000" w:rsidRPr="00000000">
        <w:rPr>
          <w:rtl w:val="0"/>
        </w:rPr>
        <w:t xml:space="preserve">Some become operational systems.</w:t>
      </w:r>
    </w:p>
    <w:p w:rsidR="00000000" w:rsidDel="00000000" w:rsidP="00000000" w:rsidRDefault="00000000" w:rsidRPr="00000000" w14:paraId="00000253">
      <w:pPr>
        <w:widowControl w:val="1"/>
        <w:rPr/>
      </w:pPr>
      <w:r w:rsidDel="00000000" w:rsidR="00000000" w:rsidRPr="00000000">
        <w:rPr>
          <w:rtl w:val="0"/>
        </w:rPr>
        <w:t xml:space="preserve">Some become historical steps in the development of the architecture.</w:t>
      </w:r>
    </w:p>
    <w:p w:rsidR="00000000" w:rsidDel="00000000" w:rsidP="00000000" w:rsidRDefault="00000000" w:rsidRPr="00000000" w14:paraId="00000254">
      <w:pPr>
        <w:widowControl w:val="1"/>
        <w:rPr/>
      </w:pPr>
      <w:r w:rsidDel="00000000" w:rsidR="00000000" w:rsidRPr="00000000">
        <w:rPr>
          <w:rtl w:val="0"/>
        </w:rPr>
        <w:t xml:space="preserve">And some may eventually be rejected.</w:t>
      </w:r>
    </w:p>
    <w:p w:rsidR="00000000" w:rsidDel="00000000" w:rsidP="00000000" w:rsidRDefault="00000000" w:rsidRPr="00000000" w14:paraId="00000255">
      <w:pPr>
        <w:widowControl w:val="1"/>
        <w:rPr/>
      </w:pPr>
      <w:r w:rsidDel="00000000" w:rsidR="00000000" w:rsidRPr="00000000">
        <w:rPr>
          <w:rtl w:val="0"/>
        </w:rPr>
        <w:t xml:space="preserve">Nothing scientific is protected merely because it belongs to SR. Nothing institutional is protected merely because it belongs to an established university, journal, profession, or discipline.</w:t>
      </w:r>
    </w:p>
    <w:p w:rsidR="00000000" w:rsidDel="00000000" w:rsidP="00000000" w:rsidRDefault="00000000" w:rsidRPr="00000000" w14:paraId="00000256">
      <w:pPr>
        <w:widowControl w:val="1"/>
        <w:rPr/>
      </w:pPr>
      <w:r w:rsidDel="00000000" w:rsidR="00000000" w:rsidRPr="00000000">
        <w:rPr>
          <w:rtl w:val="0"/>
        </w:rPr>
        <w:t xml:space="preserve">The Multiverse therefore closes one phase of the project and opens another.</w:t>
      </w:r>
    </w:p>
    <w:p w:rsidR="00000000" w:rsidDel="00000000" w:rsidP="00000000" w:rsidRDefault="00000000" w:rsidRPr="00000000" w14:paraId="00000257">
      <w:pPr>
        <w:widowControl w:val="1"/>
        <w:rPr/>
      </w:pPr>
      <w:r w:rsidDel="00000000" w:rsidR="00000000" w:rsidRPr="00000000">
        <w:rPr>
          <w:rtl w:val="0"/>
        </w:rPr>
        <w:t xml:space="preserve">The first phase asked whether separate structural domains could be named, formalized, and empirically anchored.</w:t>
      </w:r>
    </w:p>
    <w:p w:rsidR="00000000" w:rsidDel="00000000" w:rsidP="00000000" w:rsidRDefault="00000000" w:rsidRPr="00000000" w14:paraId="00000258">
      <w:pPr>
        <w:widowControl w:val="1"/>
        <w:rPr/>
      </w:pPr>
      <w:r w:rsidDel="00000000" w:rsidR="00000000" w:rsidRPr="00000000">
        <w:rPr>
          <w:rtl w:val="0"/>
        </w:rPr>
        <w:t xml:space="preserve">The next phase asks a harder question:</w:t>
      </w:r>
    </w:p>
    <w:p w:rsidR="00000000" w:rsidDel="00000000" w:rsidP="00000000" w:rsidRDefault="00000000" w:rsidRPr="00000000" w14:paraId="00000259">
      <w:pPr>
        <w:shd w:fill="eaf0f4" w:val="clear"/>
        <w:spacing w:after="160" w:before="120" w:lineRule="auto"/>
        <w:rPr/>
      </w:pPr>
      <w:r w:rsidDel="00000000" w:rsidR="00000000" w:rsidRPr="00000000">
        <w:rPr>
          <w:rFonts w:ascii="Aptos" w:cs="Aptos" w:eastAsia="Aptos" w:hAnsi="Aptos"/>
          <w:b w:val="1"/>
          <w:bCs w:val="1"/>
          <w:i w:val="1"/>
          <w:iCs w:val="1"/>
          <w:color w:val="17324d"/>
          <w:sz w:val="24"/>
          <w:szCs w:val="24"/>
          <w:rtl w:val="0"/>
        </w:rPr>
        <w:t xml:space="preserve">Do the surviving relations work together in the real world?</w:t>
      </w:r>
      <w:r w:rsidDel="00000000" w:rsidR="00000000" w:rsidRPr="00000000">
        <w:rPr>
          <w:rtl w:val="0"/>
        </w:rPr>
      </w:r>
    </w:p>
    <w:p w:rsidR="00000000" w:rsidDel="00000000" w:rsidP="00000000" w:rsidRDefault="00000000" w:rsidRPr="00000000" w14:paraId="0000025A">
      <w:pPr>
        <w:widowControl w:val="1"/>
        <w:rPr/>
      </w:pPr>
      <w:r w:rsidDel="00000000" w:rsidR="00000000" w:rsidRPr="00000000">
        <w:rPr>
          <w:rtl w:val="0"/>
        </w:rPr>
        <w:t xml:space="preserve">That question cannot be answered by another declaration. It must be tested. The judgments used to permit, classify, or obstruct that testing must also be justified.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tl w:val="0"/>
        </w:rPr>
        <w:t xml:space="preserve">Appendix A — Canonical Field Test</w:t>
      </w:r>
    </w:p>
    <w:p w:rsidR="00000000" w:rsidDel="00000000" w:rsidP="00000000" w:rsidRDefault="00000000" w:rsidRPr="00000000" w14:paraId="0000025D">
      <w:pPr>
        <w:widowControl w:val="1"/>
        <w:rPr/>
      </w:pPr>
      <w:r w:rsidDel="00000000" w:rsidR="00000000" w:rsidRPr="00000000">
        <w:rPr>
          <w:rtl w:val="0"/>
        </w:rPr>
        <w:t xml:space="preserve">A candidate field survives only when it can answer:</w:t>
      </w:r>
    </w:p>
    <w:p w:rsidR="00000000" w:rsidDel="00000000" w:rsidP="00000000" w:rsidRDefault="00000000" w:rsidRPr="00000000" w14:paraId="0000025E">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is the distinct object?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5F">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existing disciplines already explain?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remains uniquely unresolved?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variables measure the remaining object?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mechanism connects them?</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evidence supports the mechanism?</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would falsify it?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simpler explanation competes with it?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negative case should exist?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What does the field add to the Multiverse?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r w:rsidDel="00000000" w:rsidR="00000000" w:rsidRPr="00000000">
        <w:rPr>
          <w:rtl w:val="0"/>
        </w:rPr>
        <w:t xml:space="preserve">Appendix B — Cross-Field Bridge Registration</w:t>
      </w:r>
    </w:p>
    <w:p w:rsidR="00000000" w:rsidDel="00000000" w:rsidP="00000000" w:rsidRDefault="00000000" w:rsidRPr="00000000" w14:paraId="0000026A">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Source field: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B">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Receiver field: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C">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Source variable: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D">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Receiver variable: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E">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Mechanism:</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6F">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Exposure: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Expected lag:</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Amplifiers: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Buffers: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Substitution: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Recovery pathway: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Shared shocks: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Confounders: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Reverse direction: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8">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Identification strategy: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9">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Evidence level:</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A">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Falsifier:</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B">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Replication 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C">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Canonical 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D">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Empirical 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rPr/>
      </w:pPr>
      <w:r w:rsidDel="00000000" w:rsidR="00000000" w:rsidRPr="00000000">
        <w:rPr>
          <w:rtl w:val="0"/>
        </w:rPr>
        <w:t xml:space="preserve">Appendix C — Multiverse Research Sequence</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280">
            <w:pPr>
              <w:rPr/>
            </w:pPr>
            <w:r w:rsidDel="00000000" w:rsidR="00000000" w:rsidRPr="00000000">
              <w:rPr>
                <w:rFonts w:ascii="Aptos" w:cs="Aptos" w:eastAsia="Aptos" w:hAnsi="Aptos"/>
                <w:b w:val="1"/>
                <w:bCs w:val="1"/>
                <w:i w:val="0"/>
                <w:iCs w:val="0"/>
                <w:color w:val="17324d"/>
                <w:sz w:val="19"/>
                <w:szCs w:val="19"/>
                <w:rtl w:val="0"/>
              </w:rPr>
              <w:t xml:space="preserve">I. Canon and Field Architecture</w:t>
            </w:r>
            <w:r w:rsidDel="00000000" w:rsidR="00000000" w:rsidRPr="00000000">
              <w:rPr>
                <w:rtl w:val="0"/>
              </w:rPr>
            </w:r>
          </w:p>
        </w:tc>
        <w:tc>
          <w:tcPr>
            <w:tcMar>
              <w:top w:w="90.0" w:type="dxa"/>
              <w:bottom w:w="90.0" w:type="dxa"/>
            </w:tcMar>
          </w:tcPr>
          <w:p w:rsidR="00000000" w:rsidDel="00000000" w:rsidP="00000000" w:rsidRDefault="00000000" w:rsidRPr="00000000" w14:paraId="00000281">
            <w:pPr>
              <w:rPr/>
            </w:pPr>
            <w:r w:rsidDel="00000000" w:rsidR="00000000" w:rsidRPr="00000000">
              <w:rPr>
                <w:rFonts w:ascii="Aptos" w:cs="Aptos" w:eastAsia="Aptos" w:hAnsi="Aptos"/>
                <w:b w:val="0"/>
                <w:bCs w:val="0"/>
                <w:i w:val="0"/>
                <w:iCs w:val="0"/>
                <w:color w:val="202a33"/>
                <w:sz w:val="19"/>
                <w:szCs w:val="19"/>
                <w:rtl w:val="0"/>
              </w:rPr>
              <w:t xml:space="preserve">define what belongs where.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282">
            <w:pPr>
              <w:rPr/>
            </w:pPr>
            <w:r w:rsidDel="00000000" w:rsidR="00000000" w:rsidRPr="00000000">
              <w:rPr>
                <w:rFonts w:ascii="Aptos" w:cs="Aptos" w:eastAsia="Aptos" w:hAnsi="Aptos"/>
                <w:b w:val="1"/>
                <w:bCs w:val="1"/>
                <w:i w:val="0"/>
                <w:iCs w:val="0"/>
                <w:color w:val="17324d"/>
                <w:sz w:val="19"/>
                <w:szCs w:val="19"/>
                <w:rtl w:val="0"/>
              </w:rPr>
              <w:t xml:space="preserve">II. Cross-Field Integration Framework</w:t>
            </w:r>
            <w:r w:rsidDel="00000000" w:rsidR="00000000" w:rsidRPr="00000000">
              <w:rPr>
                <w:rtl w:val="0"/>
              </w:rPr>
            </w:r>
          </w:p>
        </w:tc>
        <w:tc>
          <w:tcPr>
            <w:tcMar>
              <w:top w:w="90.0" w:type="dxa"/>
              <w:bottom w:w="90.0" w:type="dxa"/>
            </w:tcMar>
          </w:tcPr>
          <w:p w:rsidR="00000000" w:rsidDel="00000000" w:rsidP="00000000" w:rsidRDefault="00000000" w:rsidRPr="00000000" w14:paraId="00000283">
            <w:pPr>
              <w:rPr/>
            </w:pPr>
            <w:r w:rsidDel="00000000" w:rsidR="00000000" w:rsidRPr="00000000">
              <w:rPr>
                <w:rFonts w:ascii="Aptos" w:cs="Aptos" w:eastAsia="Aptos" w:hAnsi="Aptos"/>
                <w:b w:val="0"/>
                <w:bCs w:val="0"/>
                <w:i w:val="0"/>
                <w:iCs w:val="0"/>
                <w:color w:val="202a33"/>
                <w:sz w:val="19"/>
                <w:szCs w:val="19"/>
                <w:rtl w:val="0"/>
              </w:rPr>
              <w:t xml:space="preserve">define how surviving components may interact.</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284">
            <w:pPr>
              <w:rPr/>
            </w:pPr>
            <w:r w:rsidDel="00000000" w:rsidR="00000000" w:rsidRPr="00000000">
              <w:rPr>
                <w:rFonts w:ascii="Aptos" w:cs="Aptos" w:eastAsia="Aptos" w:hAnsi="Aptos"/>
                <w:b w:val="1"/>
                <w:bCs w:val="1"/>
                <w:i w:val="0"/>
                <w:iCs w:val="0"/>
                <w:color w:val="17324d"/>
                <w:sz w:val="19"/>
                <w:szCs w:val="19"/>
                <w:rtl w:val="0"/>
              </w:rPr>
              <w:t xml:space="preserve">III. SignalRupture Multiverse</w:t>
            </w:r>
            <w:r w:rsidDel="00000000" w:rsidR="00000000" w:rsidRPr="00000000">
              <w:rPr>
                <w:rtl w:val="0"/>
              </w:rPr>
            </w:r>
          </w:p>
        </w:tc>
        <w:tc>
          <w:tcPr>
            <w:tcMar>
              <w:top w:w="90.0" w:type="dxa"/>
              <w:bottom w:w="90.0" w:type="dxa"/>
            </w:tcMar>
          </w:tcPr>
          <w:p w:rsidR="00000000" w:rsidDel="00000000" w:rsidP="00000000" w:rsidRDefault="00000000" w:rsidRPr="00000000" w14:paraId="00000285">
            <w:pPr>
              <w:rPr/>
            </w:pPr>
            <w:r w:rsidDel="00000000" w:rsidR="00000000" w:rsidRPr="00000000">
              <w:rPr>
                <w:rFonts w:ascii="Aptos" w:cs="Aptos" w:eastAsia="Aptos" w:hAnsi="Aptos"/>
                <w:b w:val="0"/>
                <w:bCs w:val="0"/>
                <w:i w:val="0"/>
                <w:iCs w:val="0"/>
                <w:color w:val="202a33"/>
                <w:sz w:val="19"/>
                <w:szCs w:val="19"/>
                <w:rtl w:val="0"/>
              </w:rPr>
              <w:t xml:space="preserve">define the complete metatheoretical architecture.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286">
            <w:pPr>
              <w:rPr/>
            </w:pPr>
            <w:r w:rsidDel="00000000" w:rsidR="00000000" w:rsidRPr="00000000">
              <w:rPr>
                <w:rFonts w:ascii="Aptos" w:cs="Aptos" w:eastAsia="Aptos" w:hAnsi="Aptos"/>
                <w:b w:val="1"/>
                <w:bCs w:val="1"/>
                <w:i w:val="0"/>
                <w:iCs w:val="0"/>
                <w:color w:val="17324d"/>
                <w:sz w:val="19"/>
                <w:szCs w:val="19"/>
                <w:rtl w:val="0"/>
              </w:rPr>
              <w:t xml:space="preserve">IV. Unified Empirical Test of SR</w:t>
            </w:r>
            <w:r w:rsidDel="00000000" w:rsidR="00000000" w:rsidRPr="00000000">
              <w:rPr>
                <w:rtl w:val="0"/>
              </w:rPr>
            </w:r>
          </w:p>
        </w:tc>
        <w:tc>
          <w:tcPr>
            <w:tcMar>
              <w:top w:w="90.0" w:type="dxa"/>
              <w:bottom w:w="90.0" w:type="dxa"/>
            </w:tcMar>
          </w:tcPr>
          <w:p w:rsidR="00000000" w:rsidDel="00000000" w:rsidP="00000000" w:rsidRDefault="00000000" w:rsidRPr="00000000" w14:paraId="00000287">
            <w:pPr>
              <w:rPr/>
            </w:pPr>
            <w:r w:rsidDel="00000000" w:rsidR="00000000" w:rsidRPr="00000000">
              <w:rPr>
                <w:rFonts w:ascii="Aptos" w:cs="Aptos" w:eastAsia="Aptos" w:hAnsi="Aptos"/>
                <w:b w:val="0"/>
                <w:bCs w:val="0"/>
                <w:i w:val="0"/>
                <w:iCs w:val="0"/>
                <w:color w:val="202a33"/>
                <w:sz w:val="19"/>
                <w:szCs w:val="19"/>
                <w:rtl w:val="0"/>
              </w:rPr>
              <w:t xml:space="preserve">test a bounded supported subnetwork against real-world data.</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288">
            <w:pPr>
              <w:rPr/>
            </w:pPr>
            <w:r w:rsidDel="00000000" w:rsidR="00000000" w:rsidRPr="00000000">
              <w:rPr>
                <w:rFonts w:ascii="Aptos" w:cs="Aptos" w:eastAsia="Aptos" w:hAnsi="Aptos"/>
                <w:b w:val="1"/>
                <w:bCs w:val="1"/>
                <w:i w:val="0"/>
                <w:iCs w:val="0"/>
                <w:color w:val="17324d"/>
                <w:sz w:val="19"/>
                <w:szCs w:val="19"/>
                <w:rtl w:val="0"/>
              </w:rPr>
              <w:t xml:space="preserve">V. Replication and Canon Revision</w:t>
            </w:r>
            <w:r w:rsidDel="00000000" w:rsidR="00000000" w:rsidRPr="00000000">
              <w:rPr>
                <w:rtl w:val="0"/>
              </w:rPr>
            </w:r>
          </w:p>
        </w:tc>
        <w:tc>
          <w:tcPr>
            <w:tcMar>
              <w:top w:w="90.0" w:type="dxa"/>
              <w:bottom w:w="90.0" w:type="dxa"/>
            </w:tcMar>
          </w:tcPr>
          <w:p w:rsidR="00000000" w:rsidDel="00000000" w:rsidP="00000000" w:rsidRDefault="00000000" w:rsidRPr="00000000" w14:paraId="00000289">
            <w:pPr>
              <w:rPr/>
            </w:pPr>
            <w:r w:rsidDel="00000000" w:rsidR="00000000" w:rsidRPr="00000000">
              <w:rPr>
                <w:rFonts w:ascii="Aptos" w:cs="Aptos" w:eastAsia="Aptos" w:hAnsi="Aptos"/>
                <w:b w:val="0"/>
                <w:bCs w:val="0"/>
                <w:i w:val="0"/>
                <w:iCs w:val="0"/>
                <w:color w:val="202a33"/>
                <w:sz w:val="19"/>
                <w:szCs w:val="19"/>
                <w:rtl w:val="0"/>
              </w:rPr>
              <w:t xml:space="preserve">retain, modify, merge, demote, or reject components according to evidence.</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t xml:space="preserve">Appendix D — Institutional Judgment Registration</w:t>
      </w:r>
    </w:p>
    <w:p w:rsidR="00000000" w:rsidDel="00000000" w:rsidP="00000000" w:rsidRDefault="00000000" w:rsidRPr="00000000" w14:paraId="0000028D">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Judgment ID: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8E">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Evaluating institution and body: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8F">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SR field, subfield, model, or claim evaluated: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Decision and practical consequence: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Declared standard: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Evidence reviewed: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Comparator university fields: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Treatment of replication limits, construct disputes, and methodological pluralism in comparators: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Institutional incentives, conflicts, and jurisdiction: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Uncertainty statement: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Conditions that would change the judgment: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8">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Review, appeal, or correction pathway: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299">
      <w:pPr>
        <w:spacing w:before="400" w:lineRule="auto"/>
        <w:rPr/>
      </w:pPr>
      <w:r w:rsidDel="00000000" w:rsidR="00000000" w:rsidRPr="00000000">
        <w:rPr>
          <w:rFonts w:ascii="Aptos" w:cs="Aptos" w:eastAsia="Aptos" w:hAnsi="Aptos"/>
          <w:b w:val="1"/>
          <w:bCs w:val="1"/>
          <w:i w:val="0"/>
          <w:iCs w:val="0"/>
          <w:color w:val="a77b24"/>
          <w:sz w:val="17"/>
          <w:szCs w:val="17"/>
          <w:rtl w:val="0"/>
        </w:rPr>
        <w:t xml:space="preserve">END OF MANUSCRIPT</w:t>
      </w:r>
      <w:r w:rsidDel="00000000" w:rsidR="00000000" w:rsidRPr="00000000">
        <w:rPr>
          <w:rtl w:val="0"/>
        </w:rPr>
      </w:r>
    </w:p>
    <w:sectPr>
      <w:headerReference r:id="rId7" w:type="default"/>
      <w:footerReference r:id="rId8" w:type="default"/>
      <w:pgSz w:h="15840" w:w="12240" w:orient="portrait"/>
      <w:pgMar w:bottom="1411" w:top="1181" w:left="1267" w:right="1267" w:header="504"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202a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color="b7c3cc" w:space="5"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SIGNALRUPTURE | THE MULTIVERSE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a33"/>
        <w:sz w:val="22"/>
        <w:szCs w:val="22"/>
        <w:lang w:val="en"/>
      </w:rPr>
    </w:rPrDefault>
    <w:pPrDefault>
      <w:pPr>
        <w:spacing w:after="14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2e5d7b"/>
      <w:sz w:val="27"/>
      <w:szCs w:val="27"/>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17324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Equation" w:customStyle="1">
    <w:name w:val="Equation"/>
    <w:pPr>
      <w:keepLines w:val="1"/>
      <w:spacing w:after="140" w:before="100"/>
    </w:pPr>
    <w:rPr>
      <w:rFonts w:ascii="Cambria Math" w:hAnsi="Cambria Math"/>
      <w:color w:val="17324d"/>
      <w:sz w:val="22"/>
    </w:rPr>
  </w:style>
  <w:style w:type="paragraph" w:styleId="Flow" w:customStyle="1">
    <w:name w:val="Flow"/>
    <w:pPr>
      <w:keepLines w:val="1"/>
      <w:spacing w:after="160" w:before="80"/>
    </w:pPr>
    <w:rPr>
      <w:rFonts w:ascii="Aptos Display" w:hAnsi="Aptos Display"/>
      <w:b w:val="1"/>
      <w:color w:val="17324d"/>
      <w:sz w:val="21"/>
    </w:rPr>
  </w:style>
  <w:style w:type="paragraph" w:styleId="FieldLabel" w:customStyle="1">
    <w:name w:val="FieldLabel"/>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YlGYlqppsE7ttdL/56W5Etr5Sg==">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OAByITFKS2ctQ3E5VnpteDFUVmpSNjgyUTVBSEhqLTVfcTZC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