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B74FA" w14:textId="77777777" w:rsidR="008B1F8F" w:rsidRDefault="00E170E1">
      <w:pPr>
        <w:rPr>
          <w:lang w:val="en-US"/>
        </w:rPr>
      </w:pPr>
      <w:r>
        <w:rPr>
          <w:lang w:val="en-US"/>
        </w:rPr>
        <w:t>References:</w:t>
      </w:r>
    </w:p>
    <w:p w14:paraId="16C3671A" w14:textId="703D4424" w:rsidR="00E170E1" w:rsidRDefault="00C220F7">
      <w:pPr>
        <w:rPr>
          <w:lang w:val="en-US"/>
        </w:rPr>
      </w:pPr>
      <w:hyperlink r:id="rId4" w:history="1">
        <w:r>
          <w:rPr>
            <w:rStyle w:val="Hyperlink"/>
          </w:rPr>
          <w:t>https://www.sciencedirect.com/topics/social-sciences/energy-consumption</w:t>
        </w:r>
      </w:hyperlink>
      <w:bookmarkStart w:id="0" w:name="_GoBack"/>
      <w:bookmarkEnd w:id="0"/>
    </w:p>
    <w:p w14:paraId="61570079" w14:textId="7BC1C20B" w:rsidR="00E170E1" w:rsidRDefault="00E170E1">
      <w:hyperlink r:id="rId5" w:history="1">
        <w:r>
          <w:rPr>
            <w:rStyle w:val="Hyperlink"/>
          </w:rPr>
          <w:t>https://www.energyrating.gov.au/products/space-heating-and-cooling</w:t>
        </w:r>
      </w:hyperlink>
    </w:p>
    <w:p w14:paraId="533E1D6D" w14:textId="1F21AEC7" w:rsidR="00E170E1" w:rsidRDefault="00E170E1">
      <w:hyperlink r:id="rId6" w:history="1">
        <w:r>
          <w:rPr>
            <w:rStyle w:val="Hyperlink"/>
          </w:rPr>
          <w:t>https://www.realestate.com.au/advice/where-does-all-the-energy-go/</w:t>
        </w:r>
      </w:hyperlink>
    </w:p>
    <w:p w14:paraId="6A3AC402" w14:textId="34D7EB5B" w:rsidR="00E170E1" w:rsidRDefault="00E170E1">
      <w:hyperlink r:id="rId7" w:history="1">
        <w:r>
          <w:rPr>
            <w:rStyle w:val="Hyperlink"/>
          </w:rPr>
          <w:t>https://www.fi</w:t>
        </w:r>
        <w:r>
          <w:rPr>
            <w:rStyle w:val="Hyperlink"/>
          </w:rPr>
          <w:t>n</w:t>
        </w:r>
        <w:r>
          <w:rPr>
            <w:rStyle w:val="Hyperlink"/>
          </w:rPr>
          <w:t>der.com.au/energy/aircon-statistics</w:t>
        </w:r>
      </w:hyperlink>
    </w:p>
    <w:p w14:paraId="5A6CDB4C" w14:textId="1D25D943" w:rsidR="00E170E1" w:rsidRDefault="00E170E1"/>
    <w:p w14:paraId="500CB355" w14:textId="77777777" w:rsidR="00E170E1" w:rsidRPr="00E170E1" w:rsidRDefault="00E170E1">
      <w:pPr>
        <w:rPr>
          <w:lang w:val="en-US"/>
        </w:rPr>
      </w:pPr>
    </w:p>
    <w:sectPr w:rsidR="00E170E1" w:rsidRPr="00E1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E1"/>
    <w:rsid w:val="0052630F"/>
    <w:rsid w:val="006F28AC"/>
    <w:rsid w:val="00C220F7"/>
    <w:rsid w:val="00E170E1"/>
    <w:rsid w:val="00E8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C364"/>
  <w15:chartTrackingRefBased/>
  <w15:docId w15:val="{962CD1DD-F8AC-41BF-B79E-3A05BE67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70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nder.com.au/energy/aircon-statist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alestate.com.au/advice/where-does-all-the-energy-go/" TargetMode="External"/><Relationship Id="rId5" Type="http://schemas.openxmlformats.org/officeDocument/2006/relationships/hyperlink" Target="https://www.energyrating.gov.au/products/space-heating-and-cooling" TargetMode="External"/><Relationship Id="rId4" Type="http://schemas.openxmlformats.org/officeDocument/2006/relationships/hyperlink" Target="https://www.sciencedirect.com/topics/social-sciences/energy-consump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Ashraf</dc:creator>
  <cp:keywords/>
  <dc:description/>
  <cp:lastModifiedBy>Tauseef Ashraf</cp:lastModifiedBy>
  <cp:revision>1</cp:revision>
  <dcterms:created xsi:type="dcterms:W3CDTF">2020-08-06T01:39:00Z</dcterms:created>
  <dcterms:modified xsi:type="dcterms:W3CDTF">2020-08-06T02:30:00Z</dcterms:modified>
</cp:coreProperties>
</file>