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DB411" w14:textId="77777777" w:rsidR="000F0B14" w:rsidRPr="001C74A4" w:rsidRDefault="00790230" w:rsidP="001C74A4">
      <w:pPr>
        <w:ind w:left="-540"/>
        <w:rPr>
          <w:sz w:val="28"/>
          <w:szCs w:val="28"/>
        </w:rPr>
      </w:pPr>
      <w:r w:rsidRPr="001C74A4">
        <w:rPr>
          <w:sz w:val="28"/>
          <w:szCs w:val="28"/>
        </w:rPr>
        <w:t>Proposed strategy 1</w:t>
      </w:r>
    </w:p>
    <w:p w14:paraId="0ED1E2E5" w14:textId="77777777" w:rsidR="00790230" w:rsidRPr="001C74A4" w:rsidRDefault="00790230" w:rsidP="001C74A4">
      <w:pPr>
        <w:ind w:left="-540"/>
        <w:rPr>
          <w:sz w:val="28"/>
          <w:szCs w:val="28"/>
        </w:rPr>
      </w:pPr>
    </w:p>
    <w:p w14:paraId="24FA2244" w14:textId="77777777" w:rsidR="00790230" w:rsidRPr="001C74A4" w:rsidRDefault="00790230" w:rsidP="001C74A4">
      <w:pPr>
        <w:ind w:left="-540"/>
        <w:rPr>
          <w:sz w:val="28"/>
          <w:szCs w:val="28"/>
        </w:rPr>
      </w:pPr>
      <w:r w:rsidRPr="001C74A4">
        <w:rPr>
          <w:sz w:val="28"/>
          <w:szCs w:val="28"/>
        </w:rPr>
        <w:t xml:space="preserve">The model used till now was the n -gram approach. </w:t>
      </w:r>
    </w:p>
    <w:p w14:paraId="2B015196" w14:textId="77777777" w:rsidR="00790230" w:rsidRPr="001C74A4" w:rsidRDefault="00790230" w:rsidP="001C74A4">
      <w:pPr>
        <w:ind w:left="-540"/>
        <w:rPr>
          <w:sz w:val="28"/>
          <w:szCs w:val="28"/>
        </w:rPr>
      </w:pPr>
      <w:r w:rsidRPr="001C74A4">
        <w:rPr>
          <w:sz w:val="28"/>
          <w:szCs w:val="28"/>
        </w:rPr>
        <w:t>One approach which can be implemented is the Markov model.</w:t>
      </w:r>
    </w:p>
    <w:p w14:paraId="6CA3BAE3" w14:textId="77777777" w:rsidR="00790230" w:rsidRPr="001C74A4" w:rsidRDefault="00790230" w:rsidP="001C74A4">
      <w:pPr>
        <w:ind w:left="-540"/>
        <w:rPr>
          <w:sz w:val="28"/>
          <w:szCs w:val="28"/>
        </w:rPr>
      </w:pPr>
    </w:p>
    <w:p w14:paraId="604576AC" w14:textId="77777777" w:rsidR="00790230" w:rsidRPr="001C74A4" w:rsidRDefault="00790230" w:rsidP="001C74A4">
      <w:pPr>
        <w:ind w:left="-540"/>
        <w:rPr>
          <w:sz w:val="28"/>
          <w:szCs w:val="28"/>
        </w:rPr>
      </w:pPr>
      <w:r w:rsidRPr="001C74A4">
        <w:rPr>
          <w:sz w:val="28"/>
          <w:szCs w:val="28"/>
        </w:rPr>
        <w:t>If a document is given, each word can be bifurcated as a Markov chain of letters.</w:t>
      </w:r>
    </w:p>
    <w:p w14:paraId="63E68703" w14:textId="77777777" w:rsidR="00790230" w:rsidRPr="001C74A4" w:rsidRDefault="00790230" w:rsidP="001C74A4">
      <w:pPr>
        <w:ind w:left="-540"/>
        <w:rPr>
          <w:sz w:val="28"/>
          <w:szCs w:val="28"/>
        </w:rPr>
      </w:pPr>
      <w:r w:rsidRPr="001C74A4">
        <w:rPr>
          <w:sz w:val="28"/>
          <w:szCs w:val="28"/>
        </w:rPr>
        <w:t>When the entire document is taken into account as one complete set of Markov chains, the set of starting and transitional probabilities can be calculated and referred to as a Markov Model for that particular language.</w:t>
      </w:r>
    </w:p>
    <w:p w14:paraId="1DD678D3" w14:textId="77777777" w:rsidR="00790230" w:rsidRPr="001C74A4" w:rsidRDefault="00790230" w:rsidP="001C74A4">
      <w:pPr>
        <w:ind w:left="-540"/>
        <w:rPr>
          <w:rFonts w:ascii="Arial" w:eastAsia="Times New Roman" w:hAnsi="Arial" w:cs="Arial"/>
          <w:color w:val="111111"/>
          <w:sz w:val="28"/>
          <w:szCs w:val="28"/>
          <w:shd w:val="clear" w:color="auto" w:fill="FFFFFF"/>
        </w:rPr>
      </w:pPr>
    </w:p>
    <w:p w14:paraId="47E5FE5C" w14:textId="77777777" w:rsidR="00790230" w:rsidRPr="001C74A4" w:rsidRDefault="00790230" w:rsidP="001C74A4">
      <w:pPr>
        <w:ind w:left="-540"/>
        <w:rPr>
          <w:sz w:val="28"/>
          <w:szCs w:val="28"/>
        </w:rPr>
      </w:pPr>
      <w:r w:rsidRPr="001C74A4">
        <w:rPr>
          <w:sz w:val="28"/>
          <w:szCs w:val="28"/>
        </w:rPr>
        <w:t xml:space="preserve">This proposed model in our research project which will not only identify the languages with a lower error </w:t>
      </w:r>
      <w:proofErr w:type="gramStart"/>
      <w:r w:rsidRPr="001C74A4">
        <w:rPr>
          <w:sz w:val="28"/>
          <w:szCs w:val="28"/>
        </w:rPr>
        <w:t>rate, but</w:t>
      </w:r>
      <w:proofErr w:type="gramEnd"/>
      <w:r w:rsidRPr="001C74A4">
        <w:rPr>
          <w:sz w:val="28"/>
          <w:szCs w:val="28"/>
        </w:rPr>
        <w:t xml:space="preserve"> will also result in faster identification speed</w:t>
      </w:r>
      <w:r w:rsidR="001C74A4" w:rsidRPr="001C74A4">
        <w:rPr>
          <w:sz w:val="28"/>
          <w:szCs w:val="28"/>
        </w:rPr>
        <w:t xml:space="preserve"> as compared to N-gram model.</w:t>
      </w:r>
    </w:p>
    <w:p w14:paraId="5D5BE2BE" w14:textId="77777777" w:rsidR="001C74A4" w:rsidRPr="001C74A4" w:rsidRDefault="001C74A4" w:rsidP="001C74A4">
      <w:pPr>
        <w:ind w:left="-540"/>
        <w:rPr>
          <w:sz w:val="28"/>
          <w:szCs w:val="28"/>
        </w:rPr>
      </w:pPr>
    </w:p>
    <w:p w14:paraId="29166C44" w14:textId="77777777" w:rsidR="001C74A4" w:rsidRPr="001C74A4" w:rsidRDefault="001C74A4" w:rsidP="001C74A4">
      <w:pPr>
        <w:ind w:left="-540"/>
        <w:rPr>
          <w:rFonts w:ascii="Times New Roman" w:eastAsia="Times New Roman" w:hAnsi="Times New Roman" w:cs="Times New Roman"/>
          <w:sz w:val="28"/>
          <w:szCs w:val="28"/>
        </w:rPr>
      </w:pPr>
      <w:r w:rsidRPr="001C74A4">
        <w:rPr>
          <w:rFonts w:ascii="Times New Roman" w:eastAsia="Times New Roman" w:hAnsi="Times New Roman" w:cs="Times New Roman"/>
          <w:sz w:val="28"/>
          <w:szCs w:val="28"/>
        </w:rPr>
        <w:t xml:space="preserve">The occurrences of letters in a word can be regarded as a stochastic process and hence the word can be represented as a Markov chain where letters are states. The occurrence of the first letter in the word is characterized by the initial probability of the Markov chain and the occurrence of the other letter given the occurrence of its previous letter is characterized by the transition probability. </w:t>
      </w:r>
    </w:p>
    <w:p w14:paraId="5C442CFD" w14:textId="35728FB0" w:rsidR="001C74A4" w:rsidRDefault="001C74A4" w:rsidP="001C74A4">
      <w:pPr>
        <w:ind w:left="-540"/>
        <w:rPr>
          <w:sz w:val="28"/>
          <w:szCs w:val="28"/>
        </w:rPr>
      </w:pPr>
    </w:p>
    <w:p w14:paraId="06FF1C39" w14:textId="03EA5C8D" w:rsidR="00EC6ED4" w:rsidRDefault="00EC6ED4" w:rsidP="001C74A4">
      <w:pPr>
        <w:ind w:left="-540"/>
        <w:rPr>
          <w:sz w:val="28"/>
          <w:szCs w:val="28"/>
        </w:rPr>
      </w:pPr>
    </w:p>
    <w:p w14:paraId="50ED3648" w14:textId="26A784B9" w:rsidR="00EC6ED4" w:rsidRPr="00EC6ED4" w:rsidRDefault="00EC6ED4" w:rsidP="001C74A4">
      <w:pPr>
        <w:ind w:left="-540"/>
        <w:rPr>
          <w:b/>
          <w:sz w:val="28"/>
          <w:szCs w:val="28"/>
        </w:rPr>
      </w:pPr>
      <w:r w:rsidRPr="00EC6ED4">
        <w:rPr>
          <w:b/>
          <w:sz w:val="28"/>
          <w:szCs w:val="28"/>
        </w:rPr>
        <w:t>Updated Strategy 1:</w:t>
      </w:r>
    </w:p>
    <w:p w14:paraId="039B6F4C" w14:textId="7D097206" w:rsidR="00EC6ED4" w:rsidRDefault="00EC6ED4" w:rsidP="001C74A4">
      <w:pPr>
        <w:ind w:left="-540"/>
        <w:rPr>
          <w:sz w:val="28"/>
          <w:szCs w:val="28"/>
        </w:rPr>
      </w:pPr>
    </w:p>
    <w:p w14:paraId="3DC0C4FB" w14:textId="5520E1BB" w:rsidR="00EC6ED4" w:rsidRPr="00EC6ED4" w:rsidRDefault="00DF057E" w:rsidP="00EC6ED4">
      <w:pPr>
        <w:spacing w:before="100" w:beforeAutospacing="1" w:after="100" w:afterAutospacing="1"/>
        <w:rPr>
          <w:rFonts w:ascii="Times" w:eastAsia="Times New Roman" w:hAnsi="Times" w:cs="Times New Roman"/>
          <w:color w:val="000000"/>
          <w:sz w:val="27"/>
          <w:szCs w:val="27"/>
        </w:rPr>
      </w:pPr>
      <w:r w:rsidRPr="00057B73">
        <w:rPr>
          <w:rFonts w:ascii="Times" w:eastAsia="Times New Roman" w:hAnsi="Times" w:cs="Times New Roman"/>
          <w:color w:val="000000"/>
          <w:sz w:val="27"/>
          <w:szCs w:val="27"/>
        </w:rPr>
        <w:t>I</w:t>
      </w:r>
      <w:r w:rsidR="00EC6ED4" w:rsidRPr="00EC6ED4">
        <w:rPr>
          <w:rFonts w:ascii="Times" w:eastAsia="Times New Roman" w:hAnsi="Times" w:cs="Times New Roman"/>
          <w:color w:val="000000"/>
          <w:sz w:val="27"/>
          <w:szCs w:val="27"/>
        </w:rPr>
        <w:t>n order to define an HMM completely, following elements are needed.</w:t>
      </w:r>
    </w:p>
    <w:p w14:paraId="2751A1E2" w14:textId="77777777"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The number of states of the model, </w:t>
      </w:r>
      <w:r w:rsidRPr="00EC6ED4">
        <w:rPr>
          <w:rFonts w:ascii="Times" w:eastAsia="Times New Roman" w:hAnsi="Times" w:cs="Times New Roman"/>
          <w:i/>
          <w:iCs/>
          <w:color w:val="000000"/>
          <w:sz w:val="27"/>
          <w:szCs w:val="27"/>
        </w:rPr>
        <w:t>N</w:t>
      </w:r>
      <w:r w:rsidRPr="00EC6ED4">
        <w:rPr>
          <w:rFonts w:ascii="Times" w:eastAsia="Times New Roman" w:hAnsi="Times" w:cs="Times New Roman"/>
          <w:color w:val="000000"/>
          <w:sz w:val="27"/>
          <w:szCs w:val="27"/>
        </w:rPr>
        <w:t>.</w:t>
      </w:r>
    </w:p>
    <w:p w14:paraId="01BC26A2" w14:textId="77777777"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The number of observation symbols in the alphabet, </w:t>
      </w:r>
      <w:r w:rsidRPr="00EC6ED4">
        <w:rPr>
          <w:rFonts w:ascii="Times" w:eastAsia="Times New Roman" w:hAnsi="Times" w:cs="Times New Roman"/>
          <w:i/>
          <w:iCs/>
          <w:color w:val="000000"/>
          <w:sz w:val="27"/>
          <w:szCs w:val="27"/>
        </w:rPr>
        <w:t>M</w:t>
      </w:r>
      <w:r w:rsidRPr="00EC6ED4">
        <w:rPr>
          <w:rFonts w:ascii="Times" w:eastAsia="Times New Roman" w:hAnsi="Times" w:cs="Times New Roman"/>
          <w:color w:val="000000"/>
          <w:sz w:val="27"/>
          <w:szCs w:val="27"/>
        </w:rPr>
        <w:t>. If the observations are continuous then </w:t>
      </w:r>
      <w:r w:rsidRPr="00EC6ED4">
        <w:rPr>
          <w:rFonts w:ascii="Times" w:eastAsia="Times New Roman" w:hAnsi="Times" w:cs="Times New Roman"/>
          <w:i/>
          <w:iCs/>
          <w:color w:val="000000"/>
          <w:sz w:val="27"/>
          <w:szCs w:val="27"/>
        </w:rPr>
        <w:t>M</w:t>
      </w:r>
      <w:r w:rsidRPr="00EC6ED4">
        <w:rPr>
          <w:rFonts w:ascii="Times" w:eastAsia="Times New Roman" w:hAnsi="Times" w:cs="Times New Roman"/>
          <w:color w:val="000000"/>
          <w:sz w:val="27"/>
          <w:szCs w:val="27"/>
        </w:rPr>
        <w:t> is infinite.</w:t>
      </w:r>
    </w:p>
    <w:p w14:paraId="2A22CBED" w14:textId="56591D46"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A set of state transition probabilities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7E2EC2A1" wp14:editId="7C013B9E">
            <wp:extent cx="922655" cy="358775"/>
            <wp:effectExtent l="0" t="0" r="4445" b="0"/>
            <wp:docPr id="22" name="Picture 22" descr="tex2html_wrap_inline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26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2655" cy="35877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w:t>
      </w:r>
    </w:p>
    <w:p w14:paraId="13F609FC" w14:textId="2F3646F0"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"http://jedlik.phy.bme.hu/~gerjanos/HMM/img2.gif"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62EDA0AF" wp14:editId="0E6E0EB1">
            <wp:extent cx="5059045" cy="239395"/>
            <wp:effectExtent l="0" t="0" r="0" b="1905"/>
            <wp:docPr id="21" name="Picture 21" descr="displaymath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math26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045" cy="23939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60E9CC95" w14:textId="42E22E1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where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"http://jedlik.phy.bme.hu/~gerjanos/HMM/img3.gif"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513A3FB3" wp14:editId="47F2A64A">
            <wp:extent cx="153670" cy="213360"/>
            <wp:effectExtent l="0" t="0" r="0" b="0"/>
            <wp:docPr id="20" name="Picture 20" descr="tex2html_wrap_inline2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26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33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denotes the current state.</w:t>
      </w:r>
      <w:r w:rsidRPr="00EC6ED4">
        <w:rPr>
          <w:rFonts w:ascii="Times" w:eastAsia="Times New Roman" w:hAnsi="Times" w:cs="Times New Roman"/>
          <w:color w:val="000000"/>
          <w:sz w:val="27"/>
          <w:szCs w:val="27"/>
        </w:rPr>
        <w:br/>
        <w:t>Transition probabilities should satisfy the normal stochastic constraints,</w:t>
      </w:r>
    </w:p>
    <w:p w14:paraId="045A4746" w14:textId="1E37CD89"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"http://jedlik.phy.bme.hu/~gerjanos/HMM/img4.gif"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42AAA5F8" wp14:editId="1F7D1FC0">
            <wp:extent cx="4213225" cy="230505"/>
            <wp:effectExtent l="0" t="0" r="3175" b="0"/>
            <wp:docPr id="19" name="Picture 19" descr="displaymath2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playmath26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225" cy="2305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166D056D" w14:textId="7777777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lastRenderedPageBreak/>
        <w:t>and</w:t>
      </w:r>
    </w:p>
    <w:p w14:paraId="6F75D487" w14:textId="6DC19054"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"http://jedlik.phy.bme.hu/~gerjanos/HMM/img5.gif"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27AE032C" wp14:editId="3A4E6D3D">
            <wp:extent cx="4290060" cy="657860"/>
            <wp:effectExtent l="0" t="0" r="2540" b="2540"/>
            <wp:docPr id="18" name="Picture 18" descr="displaymath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math2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6578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16672626" w14:textId="7027FE00"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A probability distribution in each of the states,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"http://jedlik.phy.bme.hu/~gerjanos/HMM/img6.gif"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59BC6DEC" wp14:editId="2C450D9D">
            <wp:extent cx="1153795" cy="358775"/>
            <wp:effectExtent l="0" t="0" r="1905" b="0"/>
            <wp:docPr id="17" name="Picture 17" descr="tex2html_wrap_inline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2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3795" cy="35877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w:t>
      </w:r>
    </w:p>
    <w:p w14:paraId="0E2F30E3" w14:textId="5A5BDEA2"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"http://jedlik.phy.bme.hu/~gerjanos/HMM/img7.gif"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2CD1E6C1" wp14:editId="46CDA5BB">
            <wp:extent cx="5674360" cy="239395"/>
            <wp:effectExtent l="0" t="0" r="2540" b="1905"/>
            <wp:docPr id="16" name="Picture 16" descr="displaymath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math26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4360" cy="23939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437326F7" w14:textId="20969635"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where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"http://jedlik.phy.bme.hu/~gerjanos/HMM/img8.gif"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0B8E42CC" wp14:editId="4192320B">
            <wp:extent cx="187960" cy="205105"/>
            <wp:effectExtent l="0" t="0" r="2540" b="0"/>
            <wp:docPr id="15" name="Picture 15" descr="tex2html_wrap_inline2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26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2051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denotes the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"http://jedlik.phy.bme.hu/~gerjanos/HMM/img9.gif"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6BA546ED" wp14:editId="61FE4383">
            <wp:extent cx="264795" cy="187960"/>
            <wp:effectExtent l="0" t="0" r="1905" b="2540"/>
            <wp:docPr id="14" name="Picture 14" descr="tex2html_wrap_inline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26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 cy="1879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observation symbol in the alphabet, and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"http://jedlik.phy.bme.hu/~gerjanos/HMM/img10.gif"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3E9EE27E" wp14:editId="19990FBE">
            <wp:extent cx="205105" cy="213360"/>
            <wp:effectExtent l="0" t="0" r="0" b="0"/>
            <wp:docPr id="13" name="Picture 13" descr="tex2html_wrap_inline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26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105" cy="2133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the current parameter vector.</w:t>
      </w:r>
      <w:r w:rsidRPr="00EC6ED4">
        <w:rPr>
          <w:rFonts w:ascii="Times" w:eastAsia="Times New Roman" w:hAnsi="Times" w:cs="Times New Roman"/>
          <w:color w:val="000000"/>
          <w:sz w:val="27"/>
          <w:szCs w:val="27"/>
        </w:rPr>
        <w:br/>
        <w:t>Following stochastic constraints must be satisfied.</w:t>
      </w:r>
    </w:p>
    <w:p w14:paraId="33AABBE8" w14:textId="74BDF910"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"http://jedlik.phy.bme.hu/~gerjanos/HMM/img11.gif"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7063C0EE" wp14:editId="7BD35056">
            <wp:extent cx="4905375" cy="239395"/>
            <wp:effectExtent l="0" t="0" r="0" b="1905"/>
            <wp:docPr id="12" name="Picture 12" descr="displaymath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playmath26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23939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37F77585" w14:textId="7777777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and</w:t>
      </w:r>
    </w:p>
    <w:p w14:paraId="2B6438AC" w14:textId="5F8EA7CF"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"http://jedlik.phy.bme.hu/~gerjanos/HMM/img12.gif"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3DED5D67" wp14:editId="6E8AD808">
            <wp:extent cx="4418330" cy="623570"/>
            <wp:effectExtent l="0" t="0" r="1270" b="0"/>
            <wp:docPr id="11" name="Picture 11" descr="displaymath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playmath26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8330" cy="62357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3EDEF1A8" w14:textId="564A5BDB"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If the observations are continuous then we will have to use a continuous probability density function, instead of a set of discrete probabilities. In this case we specify the parameters of the probability density function. Usually the probability density is approximated by a weighted sum of </w:t>
      </w:r>
      <w:r w:rsidRPr="00EC6ED4">
        <w:rPr>
          <w:rFonts w:ascii="Times" w:eastAsia="Times New Roman" w:hAnsi="Times" w:cs="Times New Roman"/>
          <w:i/>
          <w:iCs/>
          <w:color w:val="000000"/>
          <w:sz w:val="27"/>
          <w:szCs w:val="27"/>
        </w:rPr>
        <w:t>M</w:t>
      </w:r>
      <w:r w:rsidRPr="00EC6ED4">
        <w:rPr>
          <w:rFonts w:ascii="Times" w:eastAsia="Times New Roman" w:hAnsi="Times" w:cs="Times New Roman"/>
          <w:color w:val="000000"/>
          <w:sz w:val="27"/>
          <w:szCs w:val="27"/>
        </w:rPr>
        <w:t> Gaussian distributions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"http://jedlik.phy.bme.hu/~gerjanos/HMM/img13.gif"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56250478" wp14:editId="28300C08">
            <wp:extent cx="230505" cy="187960"/>
            <wp:effectExtent l="0" t="0" r="0" b="2540"/>
            <wp:docPr id="10" name="Picture 10" descr="tex2html_wrap_inline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26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505" cy="1879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w:t>
      </w:r>
    </w:p>
    <w:p w14:paraId="09E98556" w14:textId="177CB7D5"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"http://jedlik.phy.bme.hu/~gerjanos/HMM/img14.gif"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65295771" wp14:editId="217B6FCC">
            <wp:extent cx="4828540" cy="607060"/>
            <wp:effectExtent l="0" t="0" r="0" b="2540"/>
            <wp:docPr id="9" name="Picture 9" descr="displaymath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splaymath26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8540" cy="6070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5EACFCC5" w14:textId="7777777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where,</w:t>
      </w:r>
    </w:p>
    <w:p w14:paraId="2D6A0B2D" w14:textId="751AF230"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"http://jedlik.phy.bme.hu/~gerjanos/HMM/img15.gif"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7E0C80CF" wp14:editId="42C75BD6">
            <wp:extent cx="4725670" cy="760730"/>
            <wp:effectExtent l="0" t="0" r="0" b="1270"/>
            <wp:docPr id="8" name="Picture 8" descr="displaymath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playmath26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670" cy="76073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583B8F9E" w14:textId="21D80251"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"http://jedlik.phy.bme.hu/~gerjanos/HMM/img16.gif"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40B68195" wp14:editId="44AFA84A">
            <wp:extent cx="307340" cy="213360"/>
            <wp:effectExtent l="0" t="0" r="0" b="0"/>
            <wp:docPr id="7" name="Picture 7" descr="tex2html_wrap_inline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26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 cy="2133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should satisfy the stochastic constrains,</w:t>
      </w:r>
    </w:p>
    <w:p w14:paraId="00018B2D" w14:textId="29B8740A"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lastRenderedPageBreak/>
        <w:fldChar w:fldCharType="begin"/>
      </w:r>
      <w:r w:rsidRPr="00EC6ED4">
        <w:rPr>
          <w:rFonts w:ascii="Times" w:eastAsia="Times New Roman" w:hAnsi="Times" w:cs="Times New Roman"/>
          <w:color w:val="000000"/>
          <w:sz w:val="27"/>
          <w:szCs w:val="27"/>
        </w:rPr>
        <w:instrText xml:space="preserve"> INCLUDEPICTURE "http://jedlik.phy.bme.hu/~gerjanos/HMM/img17.gif"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3495F8B0" wp14:editId="6B76055B">
            <wp:extent cx="4862830" cy="230505"/>
            <wp:effectExtent l="0" t="0" r="1270" b="0"/>
            <wp:docPr id="6" name="Picture 6" descr="displaymath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playmath26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830" cy="2305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5644EA9A" w14:textId="7777777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and</w:t>
      </w:r>
    </w:p>
    <w:p w14:paraId="2CE90B10" w14:textId="7C969D34"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"http://jedlik.phy.bme.hu/~gerjanos/HMM/img18.gif"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78723D51" wp14:editId="5B2D86BB">
            <wp:extent cx="4358640" cy="607060"/>
            <wp:effectExtent l="0" t="0" r="0" b="2540"/>
            <wp:docPr id="5" name="Picture 5" descr="displaymath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splaymath26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8640" cy="6070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035A227C" w14:textId="66AC4A08"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The initial state distribution,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"http://jedlik.phy.bme.hu/~gerjanos/HMM/img19.gif"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51A75445" wp14:editId="33ABF394">
            <wp:extent cx="854710" cy="341630"/>
            <wp:effectExtent l="0" t="0" r="0" b="0"/>
            <wp:docPr id="4" name="Picture 4" descr="tex2html_wrap_inline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26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4710" cy="34163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w:t>
      </w:r>
      <w:r w:rsidRPr="00EC6ED4">
        <w:rPr>
          <w:rFonts w:ascii="Times" w:eastAsia="Times New Roman" w:hAnsi="Times" w:cs="Times New Roman"/>
          <w:color w:val="000000"/>
          <w:sz w:val="27"/>
          <w:szCs w:val="27"/>
        </w:rPr>
        <w:br/>
        <w:t>where,</w:t>
      </w:r>
    </w:p>
    <w:p w14:paraId="33E98EF8" w14:textId="50F74BF6"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"http://jedlik.phy.bme.hu/~gerjanos/HMM/img20.gif"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1B58C10C" wp14:editId="03B4FA69">
            <wp:extent cx="4486275" cy="230505"/>
            <wp:effectExtent l="0" t="0" r="0" b="0"/>
            <wp:docPr id="3" name="Picture 3" descr="displaymath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splaymath26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6275" cy="2305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221E821C" w14:textId="77777777" w:rsidR="00EC6ED4" w:rsidRPr="00EC6ED4" w:rsidRDefault="00EC6ED4" w:rsidP="00EC6ED4">
      <w:pPr>
        <w:spacing w:before="100" w:beforeAutospacing="1" w:after="100" w:afterAutospacing="1"/>
        <w:rPr>
          <w:rFonts w:ascii="Times" w:eastAsia="Times New Roman" w:hAnsi="Times" w:cs="Times New Roman"/>
          <w:color w:val="000000"/>
          <w:sz w:val="27"/>
          <w:szCs w:val="27"/>
        </w:rPr>
      </w:pPr>
      <w:proofErr w:type="gramStart"/>
      <w:r w:rsidRPr="00EC6ED4">
        <w:rPr>
          <w:rFonts w:ascii="Times" w:eastAsia="Times New Roman" w:hAnsi="Times" w:cs="Times New Roman"/>
          <w:color w:val="000000"/>
          <w:sz w:val="27"/>
          <w:szCs w:val="27"/>
        </w:rPr>
        <w:t>Therefore</w:t>
      </w:r>
      <w:proofErr w:type="gramEnd"/>
      <w:r w:rsidRPr="00EC6ED4">
        <w:rPr>
          <w:rFonts w:ascii="Times" w:eastAsia="Times New Roman" w:hAnsi="Times" w:cs="Times New Roman"/>
          <w:color w:val="000000"/>
          <w:sz w:val="27"/>
          <w:szCs w:val="27"/>
        </w:rPr>
        <w:t xml:space="preserve"> we can use the compact notation</w:t>
      </w:r>
    </w:p>
    <w:p w14:paraId="077220A0" w14:textId="09509F72" w:rsidR="00EC6ED4" w:rsidRPr="00EC6ED4" w:rsidRDefault="00EC6ED4" w:rsidP="00EC6ED4">
      <w:p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"http://jedlik.phy.bme.hu/~gerjanos/HMM/img21.gif"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36F2A501" wp14:editId="60B7E171">
            <wp:extent cx="3811270" cy="230505"/>
            <wp:effectExtent l="0" t="0" r="0" b="0"/>
            <wp:docPr id="2" name="Picture 2" descr="displaymath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playmath26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1270" cy="2305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405A534C" w14:textId="77777777" w:rsidR="00EC6ED4" w:rsidRPr="00EC6ED4" w:rsidRDefault="00EC6ED4" w:rsidP="00EC6ED4">
      <w:p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to denote an HMM with discrete probability distributions, while</w:t>
      </w:r>
    </w:p>
    <w:p w14:paraId="643A54C9" w14:textId="746DBAE8" w:rsidR="00EC6ED4" w:rsidRPr="00EC6ED4" w:rsidRDefault="00EC6ED4" w:rsidP="00EC6ED4">
      <w:p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"http://jedlik.phy.bme.hu/~gerjanos/HMM/img22.gif"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rPr>
        <w:drawing>
          <wp:inline distT="0" distB="0" distL="0" distR="0" wp14:anchorId="15B0E152" wp14:editId="3EF26732">
            <wp:extent cx="4435475" cy="239395"/>
            <wp:effectExtent l="0" t="0" r="0" b="1905"/>
            <wp:docPr id="1" name="Picture 1" descr="displaymath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playmath26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5475" cy="23939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2CD39C7B" w14:textId="77777777" w:rsidR="00EC6ED4" w:rsidRPr="00EC6ED4" w:rsidRDefault="00EC6ED4" w:rsidP="00EC6ED4">
      <w:p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to denote one with continuous densities</w:t>
      </w:r>
      <w:proofErr w:type="gramStart"/>
      <w:r w:rsidRPr="00EC6ED4">
        <w:rPr>
          <w:rFonts w:ascii="Times" w:eastAsia="Times New Roman" w:hAnsi="Times" w:cs="Times New Roman"/>
          <w:color w:val="000000"/>
          <w:sz w:val="27"/>
          <w:szCs w:val="27"/>
        </w:rPr>
        <w:t>. .</w:t>
      </w:r>
      <w:proofErr w:type="gramEnd"/>
    </w:p>
    <w:p w14:paraId="4D26DF05" w14:textId="77777777" w:rsidR="00EC6ED4" w:rsidRPr="00EC6ED4" w:rsidRDefault="00EC6ED4" w:rsidP="00EC6ED4">
      <w:pPr>
        <w:rPr>
          <w:rFonts w:ascii="Times New Roman" w:eastAsia="Times New Roman" w:hAnsi="Times New Roman" w:cs="Times New Roman"/>
        </w:rPr>
      </w:pPr>
    </w:p>
    <w:p w14:paraId="6E6851F4" w14:textId="77777777" w:rsidR="00EC6ED4" w:rsidRDefault="00EC6ED4" w:rsidP="001C74A4">
      <w:pPr>
        <w:ind w:left="-540"/>
        <w:rPr>
          <w:sz w:val="28"/>
          <w:szCs w:val="28"/>
        </w:rPr>
      </w:pPr>
    </w:p>
    <w:p w14:paraId="3E7EE045" w14:textId="3C0E25A0" w:rsidR="001C74A4" w:rsidRDefault="001C74A4" w:rsidP="001C74A4">
      <w:pPr>
        <w:ind w:left="-540"/>
        <w:rPr>
          <w:sz w:val="28"/>
          <w:szCs w:val="28"/>
        </w:rPr>
      </w:pPr>
    </w:p>
    <w:p w14:paraId="05C64AAA" w14:textId="232AFF93" w:rsidR="00D83B39" w:rsidRDefault="00D83B39" w:rsidP="001C74A4">
      <w:pPr>
        <w:pBdr>
          <w:bottom w:val="single" w:sz="6" w:space="1" w:color="auto"/>
        </w:pBdr>
        <w:ind w:left="-540"/>
        <w:rPr>
          <w:sz w:val="28"/>
          <w:szCs w:val="28"/>
        </w:rPr>
      </w:pPr>
    </w:p>
    <w:p w14:paraId="33FC1092" w14:textId="681488C7" w:rsidR="00D83B39" w:rsidRDefault="00D83B39" w:rsidP="00D83B39">
      <w:pPr>
        <w:rPr>
          <w:sz w:val="28"/>
          <w:szCs w:val="28"/>
        </w:rPr>
      </w:pPr>
    </w:p>
    <w:p w14:paraId="2CE95297" w14:textId="09042F4D" w:rsidR="00D83B39" w:rsidRDefault="00D83B39" w:rsidP="00D83B39">
      <w:pPr>
        <w:rPr>
          <w:rFonts w:ascii="Times New Roman" w:eastAsia="Times New Roman" w:hAnsi="Times New Roman" w:cs="Times New Roman"/>
        </w:rPr>
      </w:pPr>
      <w:r w:rsidRPr="00D83B39">
        <w:rPr>
          <w:rFonts w:ascii="Times New Roman" w:eastAsia="Times New Roman" w:hAnsi="Times New Roman" w:cs="Times New Roman"/>
        </w:rPr>
        <w:t>During training one or more HMMs are created for each language L as shown in in for an excellent HMM tutorial).</w:t>
      </w:r>
      <w:bookmarkStart w:id="0" w:name="_GoBack"/>
      <w:bookmarkEnd w:id="0"/>
    </w:p>
    <w:p w14:paraId="4FD2AB91" w14:textId="600CBB61" w:rsidR="00D83B39" w:rsidRDefault="00D83B39" w:rsidP="00D83B39">
      <w:pPr>
        <w:rPr>
          <w:rFonts w:ascii="Times New Roman" w:eastAsia="Times New Roman" w:hAnsi="Times New Roman" w:cs="Times New Roman"/>
        </w:rPr>
      </w:pPr>
    </w:p>
    <w:p w14:paraId="47414D5F" w14:textId="27EFB81A" w:rsidR="00D83B39" w:rsidRPr="00D83B39" w:rsidRDefault="00D83B39" w:rsidP="00D83B39">
      <w:pPr>
        <w:rPr>
          <w:rFonts w:ascii="Times New Roman" w:eastAsia="Times New Roman" w:hAnsi="Times New Roman" w:cs="Times New Roman"/>
        </w:rPr>
      </w:pPr>
      <w:r w:rsidRPr="00D83B39">
        <w:rPr>
          <w:rFonts w:ascii="Times New Roman" w:eastAsia="Times New Roman" w:hAnsi="Times New Roman" w:cs="Times New Roman"/>
        </w:rPr>
        <w:t xml:space="preserve">The database, obtained from </w:t>
      </w:r>
      <w:proofErr w:type="spellStart"/>
      <w:r w:rsidRPr="00D83B39">
        <w:rPr>
          <w:rFonts w:ascii="Times New Roman" w:eastAsia="Times New Roman" w:hAnsi="Times New Roman" w:cs="Times New Roman"/>
        </w:rPr>
        <w:t>Riek</w:t>
      </w:r>
      <w:proofErr w:type="spellEnd"/>
      <w:r w:rsidRPr="00D83B39">
        <w:rPr>
          <w:rFonts w:ascii="Times New Roman" w:eastAsia="Times New Roman" w:hAnsi="Times New Roman" w:cs="Times New Roman"/>
        </w:rPr>
        <w:t xml:space="preserve">, </w:t>
      </w:r>
      <w:proofErr w:type="spellStart"/>
      <w:r w:rsidRPr="00D83B39">
        <w:rPr>
          <w:rFonts w:ascii="Times New Roman" w:eastAsia="Times New Roman" w:hAnsi="Times New Roman" w:cs="Times New Roman"/>
        </w:rPr>
        <w:t>Mistretta</w:t>
      </w:r>
      <w:proofErr w:type="spellEnd"/>
      <w:r w:rsidRPr="00D83B39">
        <w:rPr>
          <w:rFonts w:ascii="Times New Roman" w:eastAsia="Times New Roman" w:hAnsi="Times New Roman" w:cs="Times New Roman"/>
        </w:rPr>
        <w:t xml:space="preserve"> and Morgan at Sanders [14], is a </w:t>
      </w:r>
      <w:proofErr w:type="gramStart"/>
      <w:r w:rsidRPr="00D83B39">
        <w:rPr>
          <w:rFonts w:ascii="Times New Roman" w:eastAsia="Times New Roman" w:hAnsi="Times New Roman" w:cs="Times New Roman"/>
        </w:rPr>
        <w:t>three language</w:t>
      </w:r>
      <w:proofErr w:type="gramEnd"/>
      <w:r w:rsidRPr="00D83B39">
        <w:rPr>
          <w:rFonts w:ascii="Times New Roman" w:eastAsia="Times New Roman" w:hAnsi="Times New Roman" w:cs="Times New Roman"/>
        </w:rPr>
        <w:t xml:space="preserve"> subset of a </w:t>
      </w:r>
      <w:proofErr w:type="spellStart"/>
      <w:r w:rsidRPr="00D83B39">
        <w:rPr>
          <w:rFonts w:ascii="Times New Roman" w:eastAsia="Times New Roman" w:hAnsi="Times New Roman" w:cs="Times New Roman"/>
        </w:rPr>
        <w:t>malespeech</w:t>
      </w:r>
      <w:proofErr w:type="spellEnd"/>
      <w:r w:rsidRPr="00D83B39">
        <w:rPr>
          <w:rFonts w:ascii="Times New Roman" w:eastAsia="Times New Roman" w:hAnsi="Times New Roman" w:cs="Times New Roman"/>
        </w:rPr>
        <w:t xml:space="preserve">, five language Rome Laboratory (RL) database. The subset comprises the first session from each of three languages (Russian, German, and Chinese). From 15 to 20 read-speech messages per language are available, each spoken by a unique speaker. This database was processed in two ways: (1) using half of the messages for training and half for testing according to the Sanders convention and (2) using jackknifing. Some experiments also used an alternate form of training and testing: during training, one HMM was trained per speaker; during testing on message m from language L, the language of the message model (not including the model for message m) most likely to have produced the test speech was hypothesized. In this alternate mode, the system was actually finding the training speaker that matched the test speaker most closely? The third database employed was the 20 language CCITT database [7] first used for </w:t>
      </w:r>
      <w:r w:rsidRPr="00D83B39">
        <w:rPr>
          <w:rFonts w:ascii="Times New Roman" w:eastAsia="Times New Roman" w:hAnsi="Times New Roman" w:cs="Times New Roman"/>
        </w:rPr>
        <w:lastRenderedPageBreak/>
        <w:t xml:space="preserve">language ID by Sugiyama 161. male) are available. On average, each utterance is about eight seconds long. As these messages were recorded at language dependent sites, the 8 kHz, IRS filtered version of the database was used to insure uniform </w:t>
      </w:r>
      <w:proofErr w:type="spellStart"/>
      <w:r w:rsidRPr="00D83B39">
        <w:rPr>
          <w:rFonts w:ascii="Times New Roman" w:eastAsia="Times New Roman" w:hAnsi="Times New Roman" w:cs="Times New Roman"/>
        </w:rPr>
        <w:t>bandlimiting</w:t>
      </w:r>
      <w:proofErr w:type="spellEnd"/>
      <w:r w:rsidRPr="00D83B39">
        <w:rPr>
          <w:rFonts w:ascii="Times New Roman" w:eastAsia="Times New Roman" w:hAnsi="Times New Roman" w:cs="Times New Roman"/>
        </w:rPr>
        <w:t xml:space="preserve"> across languages. The CCITT database </w:t>
      </w:r>
      <w:proofErr w:type="gramStart"/>
      <w:r w:rsidRPr="00D83B39">
        <w:rPr>
          <w:rFonts w:ascii="Times New Roman" w:eastAsia="Times New Roman" w:hAnsi="Times New Roman" w:cs="Times New Roman"/>
        </w:rPr>
        <w:t>was</w:t>
      </w:r>
      <w:proofErr w:type="gramEnd"/>
      <w:r w:rsidRPr="00D83B39">
        <w:rPr>
          <w:rFonts w:ascii="Times New Roman" w:eastAsia="Times New Roman" w:hAnsi="Times New Roman" w:cs="Times New Roman"/>
        </w:rPr>
        <w:t xml:space="preserve"> processed us </w:t>
      </w:r>
      <w:proofErr w:type="spellStart"/>
      <w:r w:rsidRPr="00D83B39">
        <w:rPr>
          <w:rFonts w:ascii="Times New Roman" w:eastAsia="Times New Roman" w:hAnsi="Times New Roman" w:cs="Times New Roman"/>
        </w:rPr>
        <w:t>ing</w:t>
      </w:r>
      <w:proofErr w:type="spellEnd"/>
      <w:r w:rsidRPr="00D83B39">
        <w:rPr>
          <w:rFonts w:ascii="Times New Roman" w:eastAsia="Times New Roman" w:hAnsi="Times New Roman" w:cs="Times New Roman"/>
        </w:rPr>
        <w:t xml:space="preserve"> half of the messages for training and half for testing according to the Sugiyama convention! Finally, the last database processed </w:t>
      </w:r>
      <w:proofErr w:type="spellStart"/>
      <w:r w:rsidRPr="00D83B39">
        <w:rPr>
          <w:rFonts w:ascii="Times New Roman" w:eastAsia="Times New Roman" w:hAnsi="Times New Roman" w:cs="Times New Roman"/>
        </w:rPr>
        <w:t>wa</w:t>
      </w:r>
      <w:proofErr w:type="spellEnd"/>
    </w:p>
    <w:p w14:paraId="637D730B" w14:textId="77777777" w:rsidR="00D83B39" w:rsidRPr="00D83B39" w:rsidRDefault="00D83B39" w:rsidP="00D83B39">
      <w:pPr>
        <w:rPr>
          <w:rFonts w:ascii="Times New Roman" w:eastAsia="Times New Roman" w:hAnsi="Times New Roman" w:cs="Times New Roman"/>
        </w:rPr>
      </w:pPr>
    </w:p>
    <w:p w14:paraId="76D02F07" w14:textId="7B111F61" w:rsidR="00D83B39" w:rsidRPr="00D83B39" w:rsidRDefault="00D83B39" w:rsidP="00D83B39">
      <w:pPr>
        <w:rPr>
          <w:rFonts w:ascii="Times New Roman" w:eastAsia="Times New Roman" w:hAnsi="Times New Roman" w:cs="Times New Roman"/>
        </w:rPr>
      </w:pPr>
    </w:p>
    <w:p w14:paraId="5711ED65" w14:textId="77777777" w:rsidR="00D83B39" w:rsidRDefault="00D83B39" w:rsidP="001C74A4">
      <w:pPr>
        <w:ind w:left="-540"/>
        <w:rPr>
          <w:sz w:val="28"/>
          <w:szCs w:val="28"/>
        </w:rPr>
      </w:pPr>
    </w:p>
    <w:p w14:paraId="246E824C" w14:textId="77777777" w:rsidR="001C74A4" w:rsidRDefault="001C74A4" w:rsidP="001C74A4">
      <w:pPr>
        <w:ind w:left="-540"/>
        <w:rPr>
          <w:sz w:val="28"/>
          <w:szCs w:val="28"/>
        </w:rPr>
      </w:pPr>
    </w:p>
    <w:p w14:paraId="3E895F2C" w14:textId="77777777" w:rsidR="001C74A4" w:rsidRDefault="001C74A4" w:rsidP="001C74A4">
      <w:pPr>
        <w:ind w:left="-540"/>
        <w:rPr>
          <w:sz w:val="28"/>
          <w:szCs w:val="28"/>
        </w:rPr>
      </w:pPr>
      <w:r>
        <w:rPr>
          <w:sz w:val="28"/>
          <w:szCs w:val="28"/>
        </w:rPr>
        <w:t>References:</w:t>
      </w:r>
    </w:p>
    <w:p w14:paraId="3714F25A" w14:textId="77777777" w:rsidR="001C74A4" w:rsidRDefault="001C74A4" w:rsidP="001C74A4">
      <w:pPr>
        <w:ind w:left="-540"/>
        <w:rPr>
          <w:sz w:val="28"/>
          <w:szCs w:val="28"/>
        </w:rPr>
      </w:pPr>
    </w:p>
    <w:p w14:paraId="39A23898" w14:textId="77777777" w:rsidR="001C74A4" w:rsidRDefault="001C74A4" w:rsidP="001C74A4">
      <w:pPr>
        <w:ind w:left="-540"/>
        <w:rPr>
          <w:sz w:val="28"/>
          <w:szCs w:val="28"/>
        </w:rPr>
      </w:pPr>
      <w:r>
        <w:rPr>
          <w:sz w:val="28"/>
          <w:szCs w:val="28"/>
        </w:rPr>
        <w:t>[1]</w:t>
      </w:r>
      <w:hyperlink r:id="rId27" w:history="1">
        <w:r w:rsidRPr="000F6743">
          <w:rPr>
            <w:rStyle w:val="Hyperlink"/>
            <w:sz w:val="28"/>
            <w:szCs w:val="28"/>
          </w:rPr>
          <w:t>https://pdfs.semanticscholar.org/2bf0/8addb83f51befa8b4bc7ed16b54ed34018d0.pdf</w:t>
        </w:r>
      </w:hyperlink>
    </w:p>
    <w:p w14:paraId="1F61E727" w14:textId="77777777" w:rsidR="001C74A4" w:rsidRDefault="001C74A4" w:rsidP="001C74A4">
      <w:pPr>
        <w:ind w:left="-540"/>
        <w:rPr>
          <w:sz w:val="28"/>
          <w:szCs w:val="28"/>
        </w:rPr>
      </w:pPr>
      <w:r>
        <w:rPr>
          <w:sz w:val="28"/>
          <w:szCs w:val="28"/>
        </w:rPr>
        <w:t>[2]</w:t>
      </w:r>
      <w:hyperlink r:id="rId28" w:history="1">
        <w:r w:rsidRPr="000F6743">
          <w:rPr>
            <w:rStyle w:val="Hyperlink"/>
            <w:sz w:val="28"/>
            <w:szCs w:val="28"/>
          </w:rPr>
          <w:t>http://citeseerx.ist.psu.edu/viewdoc/download?doi=10.1.1.149.630&amp;rep=rep1&amp;type=pdf</w:t>
        </w:r>
      </w:hyperlink>
    </w:p>
    <w:p w14:paraId="09ED8509" w14:textId="5D88F147" w:rsidR="001C74A4" w:rsidRDefault="001C74A4" w:rsidP="001C74A4">
      <w:pPr>
        <w:ind w:left="-540"/>
        <w:rPr>
          <w:sz w:val="28"/>
          <w:szCs w:val="28"/>
        </w:rPr>
      </w:pPr>
      <w:r>
        <w:rPr>
          <w:sz w:val="28"/>
          <w:szCs w:val="28"/>
        </w:rPr>
        <w:t xml:space="preserve">[3] </w:t>
      </w:r>
      <w:hyperlink r:id="rId29" w:history="1">
        <w:r w:rsidR="00822FF3" w:rsidRPr="008B54D4">
          <w:rPr>
            <w:rStyle w:val="Hyperlink"/>
            <w:sz w:val="28"/>
            <w:szCs w:val="28"/>
          </w:rPr>
          <w:t>http://www.cs.princeton.edu/courses/archive/spr05/cos126/assignments/markov.html</w:t>
        </w:r>
      </w:hyperlink>
    </w:p>
    <w:p w14:paraId="3227EBC0" w14:textId="2A925FA9" w:rsidR="00822FF3" w:rsidRDefault="00822FF3" w:rsidP="001C74A4">
      <w:pPr>
        <w:ind w:left="-540"/>
        <w:rPr>
          <w:sz w:val="28"/>
          <w:szCs w:val="28"/>
        </w:rPr>
      </w:pPr>
      <w:r>
        <w:rPr>
          <w:sz w:val="28"/>
          <w:szCs w:val="28"/>
        </w:rPr>
        <w:t>[4]</w:t>
      </w:r>
    </w:p>
    <w:p w14:paraId="4C6CAE23" w14:textId="7E5ADB7B" w:rsidR="00822FF3" w:rsidRDefault="00E53A1E" w:rsidP="001C74A4">
      <w:pPr>
        <w:ind w:left="-540"/>
        <w:rPr>
          <w:sz w:val="28"/>
          <w:szCs w:val="28"/>
        </w:rPr>
      </w:pPr>
      <w:hyperlink r:id="rId30" w:history="1">
        <w:r w:rsidRPr="008B54D4">
          <w:rPr>
            <w:rStyle w:val="Hyperlink"/>
            <w:sz w:val="28"/>
            <w:szCs w:val="28"/>
          </w:rPr>
          <w:t>http://jedlik.phy.bme.hu/~gerjanos/HMM/node4.html</w:t>
        </w:r>
      </w:hyperlink>
    </w:p>
    <w:p w14:paraId="1CC072C5" w14:textId="0916D7EE" w:rsidR="00E53A1E" w:rsidRDefault="00E53A1E" w:rsidP="00E53A1E">
      <w:pPr>
        <w:ind w:left="-540"/>
        <w:rPr>
          <w:sz w:val="28"/>
          <w:szCs w:val="28"/>
        </w:rPr>
      </w:pPr>
    </w:p>
    <w:p w14:paraId="4C66714B" w14:textId="2C8FCB26" w:rsidR="00E53A1E" w:rsidRDefault="00E53A1E" w:rsidP="00E53A1E">
      <w:pPr>
        <w:ind w:left="-540"/>
        <w:rPr>
          <w:sz w:val="28"/>
          <w:szCs w:val="28"/>
        </w:rPr>
      </w:pPr>
      <w:r>
        <w:rPr>
          <w:sz w:val="28"/>
          <w:szCs w:val="28"/>
        </w:rPr>
        <w:t>[5]</w:t>
      </w:r>
    </w:p>
    <w:p w14:paraId="2371427B" w14:textId="4A44BAD2" w:rsidR="00E53A1E" w:rsidRPr="001C74A4" w:rsidRDefault="00E53A1E" w:rsidP="00E53A1E">
      <w:pPr>
        <w:ind w:left="-540"/>
        <w:rPr>
          <w:sz w:val="28"/>
          <w:szCs w:val="28"/>
        </w:rPr>
      </w:pPr>
      <w:r w:rsidRPr="00E53A1E">
        <w:rPr>
          <w:sz w:val="28"/>
          <w:szCs w:val="28"/>
        </w:rPr>
        <w:t>http://www1.cs.columbia.edu/~fadi/candidacy/LID/zissman93.pdf</w:t>
      </w:r>
    </w:p>
    <w:sectPr w:rsidR="00E53A1E" w:rsidRPr="001C74A4" w:rsidSect="003B2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E228D"/>
    <w:multiLevelType w:val="multilevel"/>
    <w:tmpl w:val="4E8E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30"/>
    <w:rsid w:val="00057B73"/>
    <w:rsid w:val="001C74A4"/>
    <w:rsid w:val="003B2E30"/>
    <w:rsid w:val="004D5F65"/>
    <w:rsid w:val="007125FB"/>
    <w:rsid w:val="00790230"/>
    <w:rsid w:val="00822FF3"/>
    <w:rsid w:val="00AD70F0"/>
    <w:rsid w:val="00D83B39"/>
    <w:rsid w:val="00DF057E"/>
    <w:rsid w:val="00E53A1E"/>
    <w:rsid w:val="00EC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8F06E"/>
  <w15:chartTrackingRefBased/>
  <w15:docId w15:val="{BBC930EA-4896-A549-B3C2-8EC994C8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4A4"/>
    <w:rPr>
      <w:color w:val="0563C1" w:themeColor="hyperlink"/>
      <w:u w:val="single"/>
    </w:rPr>
  </w:style>
  <w:style w:type="character" w:styleId="UnresolvedMention">
    <w:name w:val="Unresolved Mention"/>
    <w:basedOn w:val="DefaultParagraphFont"/>
    <w:uiPriority w:val="99"/>
    <w:semiHidden/>
    <w:unhideWhenUsed/>
    <w:rsid w:val="001C74A4"/>
    <w:rPr>
      <w:color w:val="605E5C"/>
      <w:shd w:val="clear" w:color="auto" w:fill="E1DFDD"/>
    </w:rPr>
  </w:style>
  <w:style w:type="character" w:styleId="FollowedHyperlink">
    <w:name w:val="FollowedHyperlink"/>
    <w:basedOn w:val="DefaultParagraphFont"/>
    <w:uiPriority w:val="99"/>
    <w:semiHidden/>
    <w:unhideWhenUsed/>
    <w:rsid w:val="001C74A4"/>
    <w:rPr>
      <w:color w:val="954F72" w:themeColor="followedHyperlink"/>
      <w:u w:val="single"/>
    </w:rPr>
  </w:style>
  <w:style w:type="paragraph" w:styleId="NormalWeb">
    <w:name w:val="Normal (Web)"/>
    <w:basedOn w:val="Normal"/>
    <w:uiPriority w:val="99"/>
    <w:semiHidden/>
    <w:unhideWhenUsed/>
    <w:rsid w:val="00EC6ED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3183">
      <w:bodyDiv w:val="1"/>
      <w:marLeft w:val="0"/>
      <w:marRight w:val="0"/>
      <w:marTop w:val="0"/>
      <w:marBottom w:val="0"/>
      <w:divBdr>
        <w:top w:val="none" w:sz="0" w:space="0" w:color="auto"/>
        <w:left w:val="none" w:sz="0" w:space="0" w:color="auto"/>
        <w:bottom w:val="none" w:sz="0" w:space="0" w:color="auto"/>
        <w:right w:val="none" w:sz="0" w:space="0" w:color="auto"/>
      </w:divBdr>
    </w:div>
    <w:div w:id="134567779">
      <w:bodyDiv w:val="1"/>
      <w:marLeft w:val="0"/>
      <w:marRight w:val="0"/>
      <w:marTop w:val="0"/>
      <w:marBottom w:val="0"/>
      <w:divBdr>
        <w:top w:val="none" w:sz="0" w:space="0" w:color="auto"/>
        <w:left w:val="none" w:sz="0" w:space="0" w:color="auto"/>
        <w:bottom w:val="none" w:sz="0" w:space="0" w:color="auto"/>
        <w:right w:val="none" w:sz="0" w:space="0" w:color="auto"/>
      </w:divBdr>
    </w:div>
    <w:div w:id="1148128904">
      <w:bodyDiv w:val="1"/>
      <w:marLeft w:val="0"/>
      <w:marRight w:val="0"/>
      <w:marTop w:val="0"/>
      <w:marBottom w:val="0"/>
      <w:divBdr>
        <w:top w:val="none" w:sz="0" w:space="0" w:color="auto"/>
        <w:left w:val="none" w:sz="0" w:space="0" w:color="auto"/>
        <w:bottom w:val="none" w:sz="0" w:space="0" w:color="auto"/>
        <w:right w:val="none" w:sz="0" w:space="0" w:color="auto"/>
      </w:divBdr>
    </w:div>
    <w:div w:id="1280376960">
      <w:bodyDiv w:val="1"/>
      <w:marLeft w:val="0"/>
      <w:marRight w:val="0"/>
      <w:marTop w:val="0"/>
      <w:marBottom w:val="0"/>
      <w:divBdr>
        <w:top w:val="none" w:sz="0" w:space="0" w:color="auto"/>
        <w:left w:val="none" w:sz="0" w:space="0" w:color="auto"/>
        <w:bottom w:val="none" w:sz="0" w:space="0" w:color="auto"/>
        <w:right w:val="none" w:sz="0" w:space="0" w:color="auto"/>
      </w:divBdr>
    </w:div>
    <w:div w:id="1565413498">
      <w:bodyDiv w:val="1"/>
      <w:marLeft w:val="0"/>
      <w:marRight w:val="0"/>
      <w:marTop w:val="0"/>
      <w:marBottom w:val="0"/>
      <w:divBdr>
        <w:top w:val="none" w:sz="0" w:space="0" w:color="auto"/>
        <w:left w:val="none" w:sz="0" w:space="0" w:color="auto"/>
        <w:bottom w:val="none" w:sz="0" w:space="0" w:color="auto"/>
        <w:right w:val="none" w:sz="0" w:space="0" w:color="auto"/>
      </w:divBdr>
    </w:div>
    <w:div w:id="1902401180">
      <w:bodyDiv w:val="1"/>
      <w:marLeft w:val="0"/>
      <w:marRight w:val="0"/>
      <w:marTop w:val="0"/>
      <w:marBottom w:val="0"/>
      <w:divBdr>
        <w:top w:val="none" w:sz="0" w:space="0" w:color="auto"/>
        <w:left w:val="none" w:sz="0" w:space="0" w:color="auto"/>
        <w:bottom w:val="none" w:sz="0" w:space="0" w:color="auto"/>
        <w:right w:val="none" w:sz="0" w:space="0" w:color="auto"/>
      </w:divBdr>
    </w:div>
    <w:div w:id="193909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hyperlink" Target="http://www.cs.princeton.edu/courses/archive/spr05/cos126/assignments/markov.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hyperlink" Target="http://citeseerx.ist.psu.edu/viewdoc/download?doi=10.1.1.149.630&amp;rep=rep1&amp;type=pdf" TargetMode="External"/><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hyperlink" Target="https://pdfs.semanticscholar.org/2bf0/8addb83f51befa8b4bc7ed16b54ed34018d0.pdf" TargetMode="External"/><Relationship Id="rId30" Type="http://schemas.openxmlformats.org/officeDocument/2006/relationships/hyperlink" Target="http://jedlik.phy.bme.hu/~gerjanos/HMM/node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Gauransh Bhutani</dc:creator>
  <cp:keywords/>
  <dc:description/>
  <cp:lastModifiedBy>Gauransh Bhutani</cp:lastModifiedBy>
  <cp:revision>2</cp:revision>
  <dcterms:created xsi:type="dcterms:W3CDTF">2018-12-08T20:56:00Z</dcterms:created>
  <dcterms:modified xsi:type="dcterms:W3CDTF">2018-12-08T20:56:00Z</dcterms:modified>
</cp:coreProperties>
</file>