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9EDC" w14:textId="77777777" w:rsidR="0016183D" w:rsidRDefault="00000000">
      <w:pPr>
        <w:spacing w:after="124" w:line="276" w:lineRule="auto"/>
        <w:ind w:left="0" w:firstLine="0"/>
        <w:jc w:val="center"/>
      </w:pPr>
      <w:proofErr w:type="spellStart"/>
      <w:r>
        <w:rPr>
          <w:b/>
          <w:sz w:val="32"/>
        </w:rPr>
        <w:t>FrameFusion</w:t>
      </w:r>
      <w:proofErr w:type="spellEnd"/>
      <w:r>
        <w:rPr>
          <w:b/>
          <w:sz w:val="32"/>
        </w:rPr>
        <w:t xml:space="preserve"> – Low-Light Image Enhancement for CCTV Feeds using Multi-Frame Motion-Aware Fusion </w:t>
      </w:r>
    </w:p>
    <w:p w14:paraId="10391380" w14:textId="77777777" w:rsidR="0016183D" w:rsidRDefault="00000000">
      <w:pPr>
        <w:spacing w:after="186" w:line="259" w:lineRule="auto"/>
        <w:ind w:left="0" w:firstLine="0"/>
      </w:pPr>
      <w:r>
        <w:rPr>
          <w:sz w:val="28"/>
        </w:rPr>
        <w:t xml:space="preserve"> </w:t>
      </w:r>
    </w:p>
    <w:p w14:paraId="78ADC41A" w14:textId="77777777" w:rsidR="0016183D" w:rsidRDefault="00000000">
      <w:pPr>
        <w:pStyle w:val="Heading1"/>
        <w:ind w:left="-5"/>
      </w:pPr>
      <w:r>
        <w:t>Project Idea</w:t>
      </w:r>
      <w:r>
        <w:rPr>
          <w:b w:val="0"/>
        </w:rPr>
        <w:t xml:space="preserve"> </w:t>
      </w:r>
    </w:p>
    <w:p w14:paraId="3D492466" w14:textId="77777777" w:rsidR="0016183D" w:rsidRDefault="00000000" w:rsidP="000C5EC7">
      <w:pPr>
        <w:ind w:left="11" w:hanging="11"/>
        <w:jc w:val="both"/>
      </w:pPr>
      <w:r>
        <w:t xml:space="preserve">CCTV cameras deployed in low-light conditions often produce noisy, blurry, and poorly illuminated video frames. Such degradations reduce visibility and compromise the reliability of surveillance systems. Standard single-frame enhancement techniques like histogram equalization or denoising often amplify noise or fail to recover meaningful details. </w:t>
      </w:r>
    </w:p>
    <w:p w14:paraId="3A064488" w14:textId="77777777" w:rsidR="0016183D" w:rsidRDefault="00000000" w:rsidP="000C5EC7">
      <w:pPr>
        <w:ind w:left="11" w:hanging="11"/>
        <w:jc w:val="both"/>
      </w:pPr>
      <w:r>
        <w:t xml:space="preserve">This project focuses on enhancing CCTV feeds by merging three consecutive frames into one motion-compensated, high-quality frame. The approach leverages temporal redundancy to suppress noise, improve contrast, and produce visually clearer frames. A motion-aware fusion strategy ensures that static regions benefit from multi-frame averaging while moving regions are preserved to prevent ghosting artifacts. Although this reduces the effective frame rate, the resulting frames are more useful for both human observers and downstream computer vision tasks. </w:t>
      </w:r>
    </w:p>
    <w:p w14:paraId="62BD124B" w14:textId="77777777" w:rsidR="00224C4E" w:rsidRDefault="00224C4E"/>
    <w:p w14:paraId="02223245" w14:textId="59B15DB8" w:rsidR="00191275" w:rsidRPr="00191275" w:rsidRDefault="00224C4E" w:rsidP="00191275">
      <w:r>
        <w:t xml:space="preserve">   </w:t>
      </w:r>
      <w:r w:rsidRPr="00224C4E">
        <w:drawing>
          <wp:inline distT="0" distB="0" distL="0" distR="0" wp14:anchorId="1227648F" wp14:editId="7D907609">
            <wp:extent cx="2673927" cy="1506772"/>
            <wp:effectExtent l="0" t="0" r="0" b="0"/>
            <wp:docPr id="128386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65972" name=""/>
                    <pic:cNvPicPr/>
                  </pic:nvPicPr>
                  <pic:blipFill>
                    <a:blip r:embed="rId5"/>
                    <a:stretch>
                      <a:fillRect/>
                    </a:stretch>
                  </pic:blipFill>
                  <pic:spPr>
                    <a:xfrm>
                      <a:off x="0" y="0"/>
                      <a:ext cx="2705686" cy="1524669"/>
                    </a:xfrm>
                    <a:prstGeom prst="rect">
                      <a:avLst/>
                    </a:prstGeom>
                  </pic:spPr>
                </pic:pic>
              </a:graphicData>
            </a:graphic>
          </wp:inline>
        </w:drawing>
      </w:r>
      <w:r w:rsidRPr="00224C4E">
        <w:t xml:space="preserve"> </w:t>
      </w:r>
      <w:r>
        <w:t xml:space="preserve">     </w:t>
      </w:r>
      <w:r w:rsidR="00191275" w:rsidRPr="00191275">
        <w:drawing>
          <wp:inline distT="0" distB="0" distL="0" distR="0" wp14:anchorId="35EA8CA4" wp14:editId="72759B50">
            <wp:extent cx="2660072" cy="1500146"/>
            <wp:effectExtent l="0" t="0" r="6985" b="5080"/>
            <wp:docPr id="1880420253" name="Picture 5" descr="A person walking up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20253" name="Picture 5" descr="A person walking up a staircas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0125" cy="1517094"/>
                    </a:xfrm>
                    <a:prstGeom prst="rect">
                      <a:avLst/>
                    </a:prstGeom>
                    <a:noFill/>
                    <a:ln>
                      <a:noFill/>
                    </a:ln>
                  </pic:spPr>
                </pic:pic>
              </a:graphicData>
            </a:graphic>
          </wp:inline>
        </w:drawing>
      </w:r>
    </w:p>
    <w:p w14:paraId="5F30DC33" w14:textId="0B048B87" w:rsidR="00191275" w:rsidRPr="00191275" w:rsidRDefault="00191275" w:rsidP="00191275">
      <w:r>
        <w:rPr>
          <w:noProof/>
        </w:rPr>
        <mc:AlternateContent>
          <mc:Choice Requires="wps">
            <w:drawing>
              <wp:anchor distT="45720" distB="45720" distL="114300" distR="114300" simplePos="0" relativeHeight="251663360" behindDoc="0" locked="0" layoutInCell="1" allowOverlap="1" wp14:anchorId="4DD30119" wp14:editId="5C5D8842">
                <wp:simplePos x="0" y="0"/>
                <wp:positionH relativeFrom="column">
                  <wp:posOffset>401782</wp:posOffset>
                </wp:positionH>
                <wp:positionV relativeFrom="paragraph">
                  <wp:posOffset>2252</wp:posOffset>
                </wp:positionV>
                <wp:extent cx="2091690" cy="526415"/>
                <wp:effectExtent l="0" t="0" r="0" b="0"/>
                <wp:wrapSquare wrapText="bothSides"/>
                <wp:docPr id="595490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690" cy="526415"/>
                        </a:xfrm>
                        <a:prstGeom prst="rect">
                          <a:avLst/>
                        </a:prstGeom>
                        <a:noFill/>
                        <a:ln w="9525">
                          <a:noFill/>
                          <a:miter lim="800000"/>
                          <a:headEnd/>
                          <a:tailEnd/>
                        </a:ln>
                      </wps:spPr>
                      <wps:txbx>
                        <w:txbxContent>
                          <w:p w14:paraId="6A0E3064" w14:textId="77777777" w:rsidR="00191275" w:rsidRPr="00224C4E" w:rsidRDefault="00191275" w:rsidP="00191275">
                            <w:pPr>
                              <w:spacing w:line="240" w:lineRule="auto"/>
                              <w:jc w:val="center"/>
                              <w:rPr>
                                <w:i/>
                                <w:iCs/>
                              </w:rPr>
                            </w:pPr>
                            <w:r w:rsidRPr="00224C4E">
                              <w:rPr>
                                <w:i/>
                                <w:iCs/>
                              </w:rPr>
                              <w:t>Fig 1: Sample image with noise,</w:t>
                            </w:r>
                          </w:p>
                          <w:p w14:paraId="3D6369AF" w14:textId="77777777" w:rsidR="00191275" w:rsidRPr="00224C4E" w:rsidRDefault="00191275" w:rsidP="00191275">
                            <w:pPr>
                              <w:spacing w:line="240" w:lineRule="auto"/>
                              <w:jc w:val="center"/>
                              <w:rPr>
                                <w:i/>
                                <w:iCs/>
                              </w:rPr>
                            </w:pPr>
                            <w:r w:rsidRPr="00224C4E">
                              <w:rPr>
                                <w:i/>
                                <w:iCs/>
                              </w:rPr>
                              <w:t>motion blur</w:t>
                            </w:r>
                          </w:p>
                          <w:p w14:paraId="14FAE27D" w14:textId="45A3D48E" w:rsidR="00191275" w:rsidRPr="00224C4E" w:rsidRDefault="00191275" w:rsidP="00191275">
                            <w:pPr>
                              <w:spacing w:line="276" w:lineRule="auto"/>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D30119" id="_x0000_t202" coordsize="21600,21600" o:spt="202" path="m,l,21600r21600,l21600,xe">
                <v:stroke joinstyle="miter"/>
                <v:path gradientshapeok="t" o:connecttype="rect"/>
              </v:shapetype>
              <v:shape id="Text Box 2" o:spid="_x0000_s1026" type="#_x0000_t202" style="position:absolute;left:0;text-align:left;margin-left:31.65pt;margin-top:.2pt;width:164.7pt;height:41.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" filled="f" stroked="f">
                <v:textbox>
                  <w:txbxContent>
                    <w:p w14:paraId="6A0E3064" w14:textId="77777777" w:rsidR="00191275" w:rsidRPr="00224C4E" w:rsidRDefault="00191275" w:rsidP="00191275">
                      <w:pPr>
                        <w:spacing w:line="240" w:lineRule="auto"/>
                        <w:jc w:val="center"/>
                        <w:rPr>
                          <w:i/>
                          <w:iCs/>
                        </w:rPr>
                      </w:pPr>
                      <w:r w:rsidRPr="00224C4E">
                        <w:rPr>
                          <w:i/>
                          <w:iCs/>
                        </w:rPr>
                        <w:t>Fig 1: Sample image with noise,</w:t>
                      </w:r>
                    </w:p>
                    <w:p w14:paraId="3D6369AF" w14:textId="77777777" w:rsidR="00191275" w:rsidRPr="00224C4E" w:rsidRDefault="00191275" w:rsidP="00191275">
                      <w:pPr>
                        <w:spacing w:line="240" w:lineRule="auto"/>
                        <w:jc w:val="center"/>
                        <w:rPr>
                          <w:i/>
                          <w:iCs/>
                        </w:rPr>
                      </w:pPr>
                      <w:r w:rsidRPr="00224C4E">
                        <w:rPr>
                          <w:i/>
                          <w:iCs/>
                        </w:rPr>
                        <w:t>motion blur</w:t>
                      </w:r>
                    </w:p>
                    <w:p w14:paraId="14FAE27D" w14:textId="45A3D48E" w:rsidR="00191275" w:rsidRPr="00224C4E" w:rsidRDefault="00191275" w:rsidP="00191275">
                      <w:pPr>
                        <w:spacing w:line="276" w:lineRule="auto"/>
                        <w:jc w:val="center"/>
                        <w:rPr>
                          <w:i/>
                          <w:iCs/>
                        </w:rPr>
                      </w:pP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0E550296" wp14:editId="50F22234">
                <wp:simplePos x="0" y="0"/>
                <wp:positionH relativeFrom="column">
                  <wp:posOffset>3276138</wp:posOffset>
                </wp:positionH>
                <wp:positionV relativeFrom="paragraph">
                  <wp:posOffset>8197</wp:posOffset>
                </wp:positionV>
                <wp:extent cx="2091690" cy="526415"/>
                <wp:effectExtent l="0" t="0" r="0" b="0"/>
                <wp:wrapSquare wrapText="bothSides"/>
                <wp:docPr id="2035773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690" cy="526415"/>
                        </a:xfrm>
                        <a:prstGeom prst="rect">
                          <a:avLst/>
                        </a:prstGeom>
                        <a:noFill/>
                        <a:ln w="9525">
                          <a:noFill/>
                          <a:miter lim="800000"/>
                          <a:headEnd/>
                          <a:tailEnd/>
                        </a:ln>
                      </wps:spPr>
                      <wps:txbx>
                        <w:txbxContent>
                          <w:p w14:paraId="127191BC" w14:textId="3433A722" w:rsidR="00224C4E" w:rsidRPr="00224C4E" w:rsidRDefault="00224C4E" w:rsidP="00191275">
                            <w:pPr>
                              <w:spacing w:line="276" w:lineRule="auto"/>
                              <w:jc w:val="center"/>
                              <w:rPr>
                                <w:i/>
                                <w:iCs/>
                              </w:rPr>
                            </w:pPr>
                            <w:r w:rsidRPr="00224C4E">
                              <w:rPr>
                                <w:i/>
                                <w:iCs/>
                              </w:rPr>
                              <w:t>Fig 2: Enhanced image with reduced noise and motion blur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50296" id="_x0000_s1027" type="#_x0000_t202" style="position:absolute;left:0;text-align:left;margin-left:257.95pt;margin-top:.65pt;width:164.7pt;height:4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" filled="f" stroked="f">
                <v:textbox>
                  <w:txbxContent>
                    <w:p w14:paraId="127191BC" w14:textId="3433A722" w:rsidR="00224C4E" w:rsidRPr="00224C4E" w:rsidRDefault="00224C4E" w:rsidP="00191275">
                      <w:pPr>
                        <w:spacing w:line="276" w:lineRule="auto"/>
                        <w:jc w:val="center"/>
                        <w:rPr>
                          <w:i/>
                          <w:iCs/>
                        </w:rPr>
                      </w:pPr>
                      <w:r w:rsidRPr="00224C4E">
                        <w:rPr>
                          <w:i/>
                          <w:iCs/>
                        </w:rPr>
                        <w:t>Fig 2: Enhanced image with reduced noise and motion blur</w:t>
                      </w:r>
                    </w:p>
                  </w:txbxContent>
                </v:textbox>
                <w10:wrap type="square"/>
              </v:shape>
            </w:pict>
          </mc:Fallback>
        </mc:AlternateContent>
      </w:r>
    </w:p>
    <w:p w14:paraId="1D7FE954" w14:textId="48697AB5" w:rsidR="0016183D" w:rsidRDefault="0016183D">
      <w:pPr>
        <w:spacing w:after="222" w:line="259" w:lineRule="auto"/>
        <w:ind w:left="0" w:firstLine="0"/>
      </w:pPr>
    </w:p>
    <w:p w14:paraId="648E98A1" w14:textId="26067E3C" w:rsidR="00224C4E" w:rsidRPr="00224C4E" w:rsidRDefault="00224C4E" w:rsidP="00224C4E">
      <w:pPr>
        <w:pStyle w:val="Heading1"/>
        <w:ind w:left="-5"/>
        <w:jc w:val="center"/>
        <w:rPr>
          <w:b w:val="0"/>
          <w:bCs/>
          <w:sz w:val="24"/>
          <w:szCs w:val="24"/>
        </w:rPr>
      </w:pPr>
      <w:r>
        <w:rPr>
          <w:b w:val="0"/>
          <w:bCs/>
          <w:sz w:val="24"/>
          <w:szCs w:val="24"/>
        </w:rPr>
        <w:t xml:space="preserve">Image Courtesy: </w:t>
      </w:r>
      <w:hyperlink r:id="rId7" w:history="1">
        <w:proofErr w:type="spellStart"/>
        <w:r w:rsidRPr="00224C4E">
          <w:rPr>
            <w:rStyle w:val="Hyperlink"/>
            <w:b w:val="0"/>
            <w:bCs/>
            <w:sz w:val="24"/>
            <w:szCs w:val="24"/>
          </w:rPr>
          <w:t>Cctv</w:t>
        </w:r>
        <w:proofErr w:type="spellEnd"/>
        <w:r w:rsidRPr="00224C4E">
          <w:rPr>
            <w:rStyle w:val="Hyperlink"/>
            <w:b w:val="0"/>
            <w:bCs/>
            <w:sz w:val="24"/>
            <w:szCs w:val="24"/>
          </w:rPr>
          <w:t xml:space="preserve"> footage shows stairs in a dark hallway. photo – Security Image on </w:t>
        </w:r>
        <w:proofErr w:type="spellStart"/>
        <w:r w:rsidRPr="00224C4E">
          <w:rPr>
            <w:rStyle w:val="Hyperlink"/>
            <w:b w:val="0"/>
            <w:bCs/>
            <w:sz w:val="24"/>
            <w:szCs w:val="24"/>
          </w:rPr>
          <w:t>Unsplash</w:t>
        </w:r>
        <w:proofErr w:type="spellEnd"/>
      </w:hyperlink>
    </w:p>
    <w:p w14:paraId="184D011F" w14:textId="77777777" w:rsidR="00224C4E" w:rsidRDefault="00224C4E">
      <w:pPr>
        <w:pStyle w:val="Heading1"/>
        <w:ind w:left="-5"/>
      </w:pPr>
    </w:p>
    <w:p w14:paraId="4F26FFC6" w14:textId="4D823C38" w:rsidR="0016183D" w:rsidRDefault="00000000">
      <w:pPr>
        <w:pStyle w:val="Heading1"/>
        <w:ind w:left="-5"/>
      </w:pPr>
      <w:r>
        <w:t>Features of the Project</w:t>
      </w:r>
      <w:r>
        <w:rPr>
          <w:b w:val="0"/>
        </w:rPr>
        <w:t xml:space="preserve"> </w:t>
      </w:r>
    </w:p>
    <w:p w14:paraId="4E179796" w14:textId="7D1FF68E" w:rsidR="00191275" w:rsidRDefault="000C5EC7" w:rsidP="000C5EC7">
      <w:pPr>
        <w:spacing w:after="13"/>
        <w:ind w:left="1080" w:right="967" w:hanging="720"/>
        <w:jc w:val="both"/>
      </w:pPr>
      <w:r>
        <w:t>1</w:t>
      </w:r>
      <w:r w:rsidR="00000000">
        <w:t>.</w:t>
      </w:r>
      <w:r w:rsidR="00000000">
        <w:rPr>
          <w:rFonts w:ascii="Arial" w:eastAsia="Arial" w:hAnsi="Arial" w:cs="Arial"/>
        </w:rPr>
        <w:t xml:space="preserve"> </w:t>
      </w:r>
      <w:r w:rsidR="00000000">
        <w:rPr>
          <w:b/>
        </w:rPr>
        <w:t>Frame Preprocessing</w:t>
      </w:r>
      <w:r w:rsidR="00000000">
        <w:t xml:space="preserve"> </w:t>
      </w:r>
    </w:p>
    <w:p w14:paraId="262F3AFA" w14:textId="6D944EA3" w:rsidR="0016183D" w:rsidRDefault="00000000" w:rsidP="000C5EC7">
      <w:pPr>
        <w:pStyle w:val="ListParagraph"/>
        <w:numPr>
          <w:ilvl w:val="0"/>
          <w:numId w:val="16"/>
        </w:numPr>
        <w:spacing w:after="13"/>
        <w:ind w:right="967"/>
        <w:jc w:val="both"/>
      </w:pPr>
      <w:r>
        <w:t xml:space="preserve">Convert input frames to luminance–chrominance </w:t>
      </w:r>
      <w:proofErr w:type="spellStart"/>
      <w:r>
        <w:t>color</w:t>
      </w:r>
      <w:proofErr w:type="spellEnd"/>
      <w:r>
        <w:t xml:space="preserve"> space</w:t>
      </w:r>
      <w:r w:rsidR="00191275">
        <w:t xml:space="preserve"> </w:t>
      </w:r>
      <w:r>
        <w:t xml:space="preserve">(HSV). </w:t>
      </w:r>
    </w:p>
    <w:p w14:paraId="7CF65FCF" w14:textId="20BC7458" w:rsidR="0016183D" w:rsidRDefault="00000000" w:rsidP="000C5EC7">
      <w:pPr>
        <w:pStyle w:val="ListParagraph"/>
        <w:numPr>
          <w:ilvl w:val="0"/>
          <w:numId w:val="16"/>
        </w:numPr>
        <w:tabs>
          <w:tab w:val="center" w:pos="1140"/>
          <w:tab w:val="center" w:pos="4588"/>
        </w:tabs>
        <w:jc w:val="both"/>
      </w:pPr>
      <w:r>
        <w:t xml:space="preserve">Apply mild spatial filtering to stabilize features before alignment. </w:t>
      </w:r>
    </w:p>
    <w:p w14:paraId="2EC75B81" w14:textId="77777777" w:rsidR="00B85DF5" w:rsidRDefault="00B85DF5" w:rsidP="000C5EC7">
      <w:pPr>
        <w:tabs>
          <w:tab w:val="center" w:pos="1140"/>
          <w:tab w:val="center" w:pos="4588"/>
        </w:tabs>
        <w:jc w:val="both"/>
      </w:pPr>
    </w:p>
    <w:p w14:paraId="4753EB03" w14:textId="77777777" w:rsidR="00B85DF5" w:rsidRDefault="00B85DF5" w:rsidP="000C5EC7">
      <w:pPr>
        <w:tabs>
          <w:tab w:val="center" w:pos="1140"/>
          <w:tab w:val="center" w:pos="4588"/>
        </w:tabs>
        <w:jc w:val="both"/>
      </w:pPr>
    </w:p>
    <w:p w14:paraId="12C683FC" w14:textId="724E861C" w:rsidR="0016183D" w:rsidRDefault="00000000" w:rsidP="000C5EC7">
      <w:pPr>
        <w:numPr>
          <w:ilvl w:val="0"/>
          <w:numId w:val="1"/>
        </w:numPr>
        <w:spacing w:after="174" w:line="268" w:lineRule="auto"/>
        <w:ind w:hanging="360"/>
        <w:jc w:val="both"/>
      </w:pPr>
      <w:r>
        <w:rPr>
          <w:b/>
        </w:rPr>
        <w:lastRenderedPageBreak/>
        <w:t>Frame Alignment</w:t>
      </w:r>
      <w:r>
        <w:t xml:space="preserve"> </w:t>
      </w:r>
    </w:p>
    <w:p w14:paraId="64C210B8" w14:textId="77777777" w:rsidR="0016183D" w:rsidRDefault="00000000" w:rsidP="000C5EC7">
      <w:pPr>
        <w:pStyle w:val="ListParagraph"/>
        <w:numPr>
          <w:ilvl w:val="0"/>
          <w:numId w:val="15"/>
        </w:numPr>
        <w:jc w:val="both"/>
      </w:pPr>
      <w:r>
        <w:t xml:space="preserve">Use feature-based alignment (ORB + RANSAC for affine transform) or dense optical flow. </w:t>
      </w:r>
    </w:p>
    <w:p w14:paraId="04084933" w14:textId="17EB80D1" w:rsidR="0016183D" w:rsidRDefault="00000000" w:rsidP="000C5EC7">
      <w:pPr>
        <w:pStyle w:val="ListParagraph"/>
        <w:numPr>
          <w:ilvl w:val="0"/>
          <w:numId w:val="15"/>
        </w:numPr>
        <w:jc w:val="both"/>
      </w:pPr>
      <w:r>
        <w:t xml:space="preserve">Warp </w:t>
      </w:r>
      <w:r w:rsidR="000C5EC7">
        <w:t>neighbouring</w:t>
      </w:r>
      <w:r>
        <w:t xml:space="preserve"> frames to the reference frame for pixel-wise correspondence. </w:t>
      </w:r>
    </w:p>
    <w:p w14:paraId="33E04D6D" w14:textId="77777777" w:rsidR="00B85DF5" w:rsidRDefault="00000000" w:rsidP="000C5EC7">
      <w:pPr>
        <w:numPr>
          <w:ilvl w:val="0"/>
          <w:numId w:val="1"/>
        </w:numPr>
        <w:spacing w:after="47" w:line="373" w:lineRule="auto"/>
        <w:ind w:hanging="360"/>
        <w:jc w:val="both"/>
      </w:pPr>
      <w:r>
        <w:rPr>
          <w:b/>
        </w:rPr>
        <w:t>Motion Segmentation</w:t>
      </w:r>
      <w:r>
        <w:t xml:space="preserve"> </w:t>
      </w:r>
    </w:p>
    <w:p w14:paraId="0E5CBCBF" w14:textId="16C19B1E" w:rsidR="00B85DF5" w:rsidRDefault="00000000" w:rsidP="000C5EC7">
      <w:pPr>
        <w:pStyle w:val="ListParagraph"/>
        <w:numPr>
          <w:ilvl w:val="0"/>
          <w:numId w:val="13"/>
        </w:numPr>
        <w:spacing w:after="47" w:line="373" w:lineRule="auto"/>
        <w:jc w:val="both"/>
      </w:pPr>
      <w:r>
        <w:t xml:space="preserve">Compute inter-frame differences to detect moving regions. </w:t>
      </w:r>
    </w:p>
    <w:p w14:paraId="4CECE1A6" w14:textId="0667D3F5" w:rsidR="0016183D" w:rsidRDefault="00000000" w:rsidP="000C5EC7">
      <w:pPr>
        <w:pStyle w:val="ListParagraph"/>
        <w:numPr>
          <w:ilvl w:val="0"/>
          <w:numId w:val="13"/>
        </w:numPr>
        <w:spacing w:after="47" w:line="373" w:lineRule="auto"/>
        <w:jc w:val="both"/>
      </w:pPr>
      <w:r>
        <w:t xml:space="preserve">Generate binary motion masks and refine them using morphological operations. </w:t>
      </w:r>
    </w:p>
    <w:p w14:paraId="36997905" w14:textId="359EC33D" w:rsidR="0016183D" w:rsidRDefault="00000000" w:rsidP="000C5EC7">
      <w:pPr>
        <w:pStyle w:val="ListParagraph"/>
        <w:numPr>
          <w:ilvl w:val="0"/>
          <w:numId w:val="13"/>
        </w:numPr>
        <w:tabs>
          <w:tab w:val="center" w:pos="1140"/>
          <w:tab w:val="center" w:pos="4844"/>
        </w:tabs>
        <w:jc w:val="both"/>
      </w:pPr>
      <w:r>
        <w:t xml:space="preserve">Prevent ghosting by excluding moving pixels from multi-frame fusion. </w:t>
      </w:r>
    </w:p>
    <w:p w14:paraId="38C474E2" w14:textId="77777777" w:rsidR="0016183D" w:rsidRDefault="00000000" w:rsidP="000C5EC7">
      <w:pPr>
        <w:numPr>
          <w:ilvl w:val="0"/>
          <w:numId w:val="1"/>
        </w:numPr>
        <w:spacing w:after="174" w:line="268" w:lineRule="auto"/>
        <w:ind w:hanging="360"/>
        <w:jc w:val="both"/>
      </w:pPr>
      <w:r>
        <w:rPr>
          <w:b/>
        </w:rPr>
        <w:t>Photometric Normalization</w:t>
      </w:r>
      <w:r>
        <w:t xml:space="preserve"> </w:t>
      </w:r>
    </w:p>
    <w:p w14:paraId="63C4C130" w14:textId="54D98886" w:rsidR="0016183D" w:rsidRDefault="00000000" w:rsidP="000C5EC7">
      <w:pPr>
        <w:pStyle w:val="ListParagraph"/>
        <w:numPr>
          <w:ilvl w:val="0"/>
          <w:numId w:val="17"/>
        </w:numPr>
        <w:jc w:val="both"/>
      </w:pPr>
      <w:r>
        <w:t xml:space="preserve">Apply histogram matching or mean–variance normalization to align brightness levels of </w:t>
      </w:r>
      <w:r w:rsidR="000C5EC7">
        <w:t>neighbouring</w:t>
      </w:r>
      <w:r>
        <w:t xml:space="preserve"> frames with the reference. </w:t>
      </w:r>
    </w:p>
    <w:p w14:paraId="0E344C65" w14:textId="77777777" w:rsidR="0016183D" w:rsidRDefault="00000000" w:rsidP="000C5EC7">
      <w:pPr>
        <w:pStyle w:val="ListParagraph"/>
        <w:numPr>
          <w:ilvl w:val="0"/>
          <w:numId w:val="17"/>
        </w:numPr>
        <w:jc w:val="both"/>
      </w:pPr>
      <w:r>
        <w:t xml:space="preserve">Handle variations caused by auto-exposure in CCTV cameras. </w:t>
      </w:r>
    </w:p>
    <w:p w14:paraId="07637F22" w14:textId="77777777" w:rsidR="0016183D" w:rsidRDefault="00000000" w:rsidP="000C5EC7">
      <w:pPr>
        <w:numPr>
          <w:ilvl w:val="0"/>
          <w:numId w:val="1"/>
        </w:numPr>
        <w:spacing w:after="174" w:line="268" w:lineRule="auto"/>
        <w:ind w:hanging="360"/>
        <w:jc w:val="both"/>
      </w:pPr>
      <w:r>
        <w:rPr>
          <w:b/>
        </w:rPr>
        <w:t>Multi-Frame Fusion</w:t>
      </w:r>
      <w:r>
        <w:t xml:space="preserve"> </w:t>
      </w:r>
    </w:p>
    <w:p w14:paraId="0F10F6EC" w14:textId="0A655511" w:rsidR="0016183D" w:rsidRDefault="00000000" w:rsidP="000C5EC7">
      <w:pPr>
        <w:pStyle w:val="ListParagraph"/>
        <w:numPr>
          <w:ilvl w:val="0"/>
          <w:numId w:val="18"/>
        </w:numPr>
        <w:jc w:val="both"/>
      </w:pPr>
      <w:r w:rsidRPr="00B85DF5">
        <w:rPr>
          <w:b/>
        </w:rPr>
        <w:t>Static Regions:</w:t>
      </w:r>
      <w:r>
        <w:t xml:space="preserve"> Fuse pixels using temporal median or weighted </w:t>
      </w:r>
      <w:r w:rsidR="000C5EC7">
        <w:t>exposure-based</w:t>
      </w:r>
      <w:r>
        <w:t xml:space="preserve"> fusion. </w:t>
      </w:r>
    </w:p>
    <w:p w14:paraId="18DD7EB9" w14:textId="77777777" w:rsidR="0016183D" w:rsidRDefault="00000000" w:rsidP="000C5EC7">
      <w:pPr>
        <w:pStyle w:val="ListParagraph"/>
        <w:numPr>
          <w:ilvl w:val="0"/>
          <w:numId w:val="18"/>
        </w:numPr>
        <w:jc w:val="both"/>
      </w:pPr>
      <w:r w:rsidRPr="00B85DF5">
        <w:rPr>
          <w:b/>
        </w:rPr>
        <w:t>Moving Regions:</w:t>
      </w:r>
      <w:r>
        <w:t xml:space="preserve"> Preserve pixels from the reference frame to maintain clarity. </w:t>
      </w:r>
    </w:p>
    <w:p w14:paraId="04534186" w14:textId="590DDF45" w:rsidR="0016183D" w:rsidRDefault="00000000" w:rsidP="000C5EC7">
      <w:pPr>
        <w:pStyle w:val="ListParagraph"/>
        <w:numPr>
          <w:ilvl w:val="0"/>
          <w:numId w:val="18"/>
        </w:numPr>
        <w:jc w:val="both"/>
      </w:pPr>
      <w:r w:rsidRPr="00B85DF5">
        <w:rPr>
          <w:b/>
          <w:bCs/>
        </w:rPr>
        <w:t>Optionally</w:t>
      </w:r>
      <w:r w:rsidR="00B85DF5">
        <w:rPr>
          <w:b/>
          <w:bCs/>
        </w:rPr>
        <w:t>:</w:t>
      </w:r>
      <w:r>
        <w:t xml:space="preserve"> </w:t>
      </w:r>
      <w:r w:rsidR="00B85DF5">
        <w:t>A</w:t>
      </w:r>
      <w:r>
        <w:t xml:space="preserve">pply Laplacian pyramid multi-scale blending for natural transitions. </w:t>
      </w:r>
    </w:p>
    <w:p w14:paraId="79BE0927" w14:textId="77777777" w:rsidR="00B85DF5" w:rsidRPr="00B85DF5" w:rsidRDefault="00000000" w:rsidP="000C5EC7">
      <w:pPr>
        <w:numPr>
          <w:ilvl w:val="0"/>
          <w:numId w:val="1"/>
        </w:numPr>
        <w:spacing w:after="7" w:line="416" w:lineRule="auto"/>
        <w:ind w:hanging="360"/>
        <w:jc w:val="both"/>
      </w:pPr>
      <w:r>
        <w:rPr>
          <w:b/>
        </w:rPr>
        <w:t>Post-Processing</w:t>
      </w:r>
      <w:r>
        <w:t xml:space="preserve"> </w:t>
      </w:r>
    </w:p>
    <w:p w14:paraId="09055BA5" w14:textId="3D86DC4B" w:rsidR="0016183D" w:rsidRDefault="00000000" w:rsidP="000C5EC7">
      <w:pPr>
        <w:pStyle w:val="ListParagraph"/>
        <w:numPr>
          <w:ilvl w:val="0"/>
          <w:numId w:val="19"/>
        </w:numPr>
        <w:spacing w:after="7" w:line="416" w:lineRule="auto"/>
        <w:jc w:val="both"/>
      </w:pPr>
      <w:r>
        <w:t xml:space="preserve">Enhance local contrast using CLAHE. </w:t>
      </w:r>
    </w:p>
    <w:p w14:paraId="372473FF" w14:textId="77777777" w:rsidR="00B85DF5" w:rsidRPr="00B85DF5" w:rsidRDefault="00000000" w:rsidP="000C5EC7">
      <w:pPr>
        <w:pStyle w:val="ListParagraph"/>
        <w:numPr>
          <w:ilvl w:val="0"/>
          <w:numId w:val="19"/>
        </w:numPr>
        <w:spacing w:after="83" w:line="352" w:lineRule="auto"/>
        <w:jc w:val="both"/>
        <w:rPr>
          <w:rFonts w:ascii="Courier New" w:eastAsia="Courier New" w:hAnsi="Courier New" w:cs="Courier New"/>
          <w:sz w:val="20"/>
        </w:rPr>
      </w:pPr>
      <w:r>
        <w:t xml:space="preserve">Apply bilateral or non-local means denoising for residual noise suppression. </w:t>
      </w:r>
    </w:p>
    <w:p w14:paraId="2D9971A1" w14:textId="7C9D3C6F" w:rsidR="0016183D" w:rsidRDefault="00000000" w:rsidP="000C5EC7">
      <w:pPr>
        <w:pStyle w:val="ListParagraph"/>
        <w:numPr>
          <w:ilvl w:val="0"/>
          <w:numId w:val="19"/>
        </w:numPr>
        <w:spacing w:after="83" w:line="352" w:lineRule="auto"/>
        <w:jc w:val="both"/>
      </w:pPr>
      <w:r>
        <w:t xml:space="preserve">Perform gamma correction and light sharpening (unsharp masking) to improve detail. </w:t>
      </w:r>
    </w:p>
    <w:p w14:paraId="29CB7A28" w14:textId="77777777" w:rsidR="00191275" w:rsidRDefault="00000000" w:rsidP="000C5EC7">
      <w:pPr>
        <w:numPr>
          <w:ilvl w:val="0"/>
          <w:numId w:val="1"/>
        </w:numPr>
        <w:spacing w:after="10" w:line="413" w:lineRule="auto"/>
        <w:ind w:hanging="360"/>
        <w:jc w:val="both"/>
      </w:pPr>
      <w:r>
        <w:rPr>
          <w:b/>
        </w:rPr>
        <w:t>Frame Scheduling</w:t>
      </w:r>
      <w:r>
        <w:t xml:space="preserve"> </w:t>
      </w:r>
    </w:p>
    <w:p w14:paraId="72A8F92A" w14:textId="12BA5838" w:rsidR="0016183D" w:rsidRDefault="00000000" w:rsidP="000C5EC7">
      <w:pPr>
        <w:pStyle w:val="ListParagraph"/>
        <w:numPr>
          <w:ilvl w:val="0"/>
          <w:numId w:val="20"/>
        </w:numPr>
        <w:spacing w:after="10" w:line="413" w:lineRule="auto"/>
        <w:jc w:val="both"/>
      </w:pPr>
      <w:r>
        <w:t xml:space="preserve">Output enhanced frames at reduced frame rate (e.g., </w:t>
      </w:r>
      <w:r w:rsidR="005F7A69">
        <w:t>20-25</w:t>
      </w:r>
      <w:r>
        <w:t xml:space="preserve"> fps from 30 fps input). </w:t>
      </w:r>
    </w:p>
    <w:p w14:paraId="576BABA1" w14:textId="77777777" w:rsidR="0016183D" w:rsidRDefault="00000000" w:rsidP="000C5EC7">
      <w:pPr>
        <w:pStyle w:val="ListParagraph"/>
        <w:numPr>
          <w:ilvl w:val="0"/>
          <w:numId w:val="20"/>
        </w:numPr>
        <w:jc w:val="both"/>
      </w:pPr>
      <w:r>
        <w:t xml:space="preserve">Maintain temporal consistency across consecutive outputs. </w:t>
      </w:r>
    </w:p>
    <w:p w14:paraId="58A42491" w14:textId="77777777" w:rsidR="0016183D" w:rsidRDefault="00000000" w:rsidP="000C5EC7">
      <w:pPr>
        <w:numPr>
          <w:ilvl w:val="0"/>
          <w:numId w:val="1"/>
        </w:numPr>
        <w:spacing w:after="174" w:line="268" w:lineRule="auto"/>
        <w:ind w:hanging="360"/>
        <w:jc w:val="both"/>
      </w:pPr>
      <w:r>
        <w:rPr>
          <w:b/>
        </w:rPr>
        <w:t>Visualization &amp; Comparison</w:t>
      </w:r>
      <w:r>
        <w:t xml:space="preserve"> </w:t>
      </w:r>
    </w:p>
    <w:p w14:paraId="2C1BA9CA" w14:textId="77777777" w:rsidR="0016183D" w:rsidRDefault="00000000" w:rsidP="000C5EC7">
      <w:pPr>
        <w:pStyle w:val="ListParagraph"/>
        <w:numPr>
          <w:ilvl w:val="0"/>
          <w:numId w:val="21"/>
        </w:numPr>
        <w:jc w:val="both"/>
      </w:pPr>
      <w:r>
        <w:t xml:space="preserve">Provide side-by-side comparisons of original, single-frame enhanced, and fused frames. </w:t>
      </w:r>
    </w:p>
    <w:p w14:paraId="3C4D7F6D" w14:textId="77777777" w:rsidR="0016183D" w:rsidRDefault="00000000" w:rsidP="000C5EC7">
      <w:pPr>
        <w:pStyle w:val="ListParagraph"/>
        <w:numPr>
          <w:ilvl w:val="0"/>
          <w:numId w:val="21"/>
        </w:numPr>
        <w:jc w:val="both"/>
      </w:pPr>
      <w:r>
        <w:t xml:space="preserve">Plot histograms to demonstrate contrast improvement and noise reduction. </w:t>
      </w:r>
    </w:p>
    <w:p w14:paraId="047285E4" w14:textId="77777777" w:rsidR="00191275" w:rsidRDefault="00000000" w:rsidP="000C5EC7">
      <w:pPr>
        <w:numPr>
          <w:ilvl w:val="0"/>
          <w:numId w:val="1"/>
        </w:numPr>
        <w:spacing w:after="9" w:line="416" w:lineRule="auto"/>
        <w:ind w:hanging="360"/>
        <w:jc w:val="both"/>
      </w:pPr>
      <w:r>
        <w:rPr>
          <w:b/>
        </w:rPr>
        <w:t>Quality Evaluation Metrics</w:t>
      </w:r>
      <w:r>
        <w:t xml:space="preserve"> </w:t>
      </w:r>
    </w:p>
    <w:p w14:paraId="041E58A9" w14:textId="11AB3B40" w:rsidR="0016183D" w:rsidRDefault="00000000" w:rsidP="000C5EC7">
      <w:pPr>
        <w:pStyle w:val="ListParagraph"/>
        <w:numPr>
          <w:ilvl w:val="0"/>
          <w:numId w:val="22"/>
        </w:numPr>
        <w:spacing w:after="9" w:line="416" w:lineRule="auto"/>
        <w:jc w:val="both"/>
      </w:pPr>
      <w:r>
        <w:t xml:space="preserve">Measure quantitative improvements using: </w:t>
      </w:r>
    </w:p>
    <w:p w14:paraId="1B3BF9A1" w14:textId="77777777" w:rsidR="0016183D" w:rsidRDefault="00000000" w:rsidP="000C5EC7">
      <w:pPr>
        <w:pStyle w:val="ListParagraph"/>
        <w:numPr>
          <w:ilvl w:val="1"/>
          <w:numId w:val="23"/>
        </w:numPr>
        <w:jc w:val="both"/>
      </w:pPr>
      <w:r w:rsidRPr="000C5EC7">
        <w:rPr>
          <w:b/>
        </w:rPr>
        <w:t>SNR / variance analysis</w:t>
      </w:r>
      <w:r>
        <w:t xml:space="preserve"> on uniform dark regions. </w:t>
      </w:r>
    </w:p>
    <w:p w14:paraId="66E44BBC" w14:textId="77777777" w:rsidR="0016183D" w:rsidRDefault="00000000" w:rsidP="000C5EC7">
      <w:pPr>
        <w:pStyle w:val="ListParagraph"/>
        <w:numPr>
          <w:ilvl w:val="1"/>
          <w:numId w:val="23"/>
        </w:numPr>
        <w:jc w:val="both"/>
      </w:pPr>
      <w:r w:rsidRPr="000C5EC7">
        <w:rPr>
          <w:b/>
        </w:rPr>
        <w:lastRenderedPageBreak/>
        <w:t>NIQE/BRISQUE</w:t>
      </w:r>
      <w:r>
        <w:t xml:space="preserve"> for no-reference image quality assessment. </w:t>
      </w:r>
    </w:p>
    <w:p w14:paraId="5F3A589E" w14:textId="77777777" w:rsidR="0016183D" w:rsidRDefault="00000000" w:rsidP="000C5EC7">
      <w:pPr>
        <w:pStyle w:val="ListParagraph"/>
        <w:numPr>
          <w:ilvl w:val="1"/>
          <w:numId w:val="23"/>
        </w:numPr>
        <w:spacing w:after="174" w:line="268" w:lineRule="auto"/>
        <w:jc w:val="both"/>
      </w:pPr>
      <w:r w:rsidRPr="000C5EC7">
        <w:rPr>
          <w:b/>
        </w:rPr>
        <w:t>Edge strength (</w:t>
      </w:r>
      <w:proofErr w:type="spellStart"/>
      <w:r w:rsidRPr="000C5EC7">
        <w:rPr>
          <w:b/>
        </w:rPr>
        <w:t>Tenengrad</w:t>
      </w:r>
      <w:proofErr w:type="spellEnd"/>
      <w:r w:rsidRPr="000C5EC7">
        <w:rPr>
          <w:b/>
        </w:rPr>
        <w:t>, Laplacian variance)</w:t>
      </w:r>
      <w:r>
        <w:t xml:space="preserve"> to validate detail preservation. </w:t>
      </w:r>
    </w:p>
    <w:p w14:paraId="5C667FC3" w14:textId="02738CD4" w:rsidR="0016183D" w:rsidRDefault="000C5EC7" w:rsidP="000C5EC7">
      <w:pPr>
        <w:numPr>
          <w:ilvl w:val="0"/>
          <w:numId w:val="1"/>
        </w:numPr>
        <w:spacing w:after="174" w:line="268" w:lineRule="auto"/>
        <w:ind w:hanging="360"/>
        <w:jc w:val="both"/>
      </w:pPr>
      <w:r>
        <w:rPr>
          <w:b/>
        </w:rPr>
        <w:t xml:space="preserve"> </w:t>
      </w:r>
      <w:proofErr w:type="spellStart"/>
      <w:r w:rsidR="00000000">
        <w:rPr>
          <w:b/>
        </w:rPr>
        <w:t>Color</w:t>
      </w:r>
      <w:proofErr w:type="spellEnd"/>
      <w:r w:rsidR="00000000">
        <w:rPr>
          <w:b/>
        </w:rPr>
        <w:t xml:space="preserve"> Frame Enhancement</w:t>
      </w:r>
      <w:r w:rsidR="00000000">
        <w:t xml:space="preserve"> </w:t>
      </w:r>
    </w:p>
    <w:p w14:paraId="634037ED" w14:textId="4FDAA810" w:rsidR="0016183D" w:rsidRDefault="00000000" w:rsidP="000C5EC7">
      <w:pPr>
        <w:pStyle w:val="ListParagraph"/>
        <w:numPr>
          <w:ilvl w:val="0"/>
          <w:numId w:val="25"/>
        </w:numPr>
        <w:jc w:val="both"/>
      </w:pPr>
      <w:r>
        <w:t xml:space="preserve">Extend fusion from luminance-only to full RGB processing. </w:t>
      </w:r>
    </w:p>
    <w:p w14:paraId="31AE6201" w14:textId="77777777" w:rsidR="0016183D" w:rsidRDefault="00000000" w:rsidP="000C5EC7">
      <w:pPr>
        <w:pStyle w:val="ListParagraph"/>
        <w:numPr>
          <w:ilvl w:val="0"/>
          <w:numId w:val="25"/>
        </w:numPr>
        <w:jc w:val="both"/>
      </w:pPr>
      <w:r>
        <w:t xml:space="preserve">Apply fusion on Y channel, while chrominance channels are preserved or lightly averaged to maintain natural </w:t>
      </w:r>
      <w:proofErr w:type="spellStart"/>
      <w:r>
        <w:t>color</w:t>
      </w:r>
      <w:proofErr w:type="spellEnd"/>
      <w:r>
        <w:t xml:space="preserve">. </w:t>
      </w:r>
    </w:p>
    <w:sectPr w:rsidR="0016183D">
      <w:pgSz w:w="11906" w:h="16838"/>
      <w:pgMar w:top="1500" w:right="1451"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28F"/>
    <w:multiLevelType w:val="hybridMultilevel"/>
    <w:tmpl w:val="E88A7998"/>
    <w:lvl w:ilvl="0" w:tplc="0C000001">
      <w:start w:val="1"/>
      <w:numFmt w:val="bullet"/>
      <w:lvlText w:val=""/>
      <w:lvlJc w:val="left"/>
      <w:pPr>
        <w:ind w:left="1065" w:hanging="360"/>
      </w:pPr>
      <w:rPr>
        <w:rFonts w:ascii="Symbol" w:hAnsi="Symbol" w:hint="default"/>
      </w:rPr>
    </w:lvl>
    <w:lvl w:ilvl="1" w:tplc="0C000003">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1" w15:restartNumberingAfterBreak="0">
    <w:nsid w:val="06E23960"/>
    <w:multiLevelType w:val="hybridMultilevel"/>
    <w:tmpl w:val="94DEA17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0EBB5BDA"/>
    <w:multiLevelType w:val="hybridMultilevel"/>
    <w:tmpl w:val="5A1EACFA"/>
    <w:lvl w:ilvl="0" w:tplc="FFFFFFFF">
      <w:start w:val="1"/>
      <w:numFmt w:val="bullet"/>
      <w:lvlText w:val=""/>
      <w:lvlJc w:val="left"/>
      <w:pPr>
        <w:ind w:left="1065" w:hanging="360"/>
      </w:pPr>
      <w:rPr>
        <w:rFonts w:ascii="Symbol" w:hAnsi="Symbol" w:hint="default"/>
      </w:rPr>
    </w:lvl>
    <w:lvl w:ilvl="1" w:tplc="0C00000D">
      <w:start w:val="1"/>
      <w:numFmt w:val="bullet"/>
      <w:lvlText w:val=""/>
      <w:lvlJc w:val="left"/>
      <w:pPr>
        <w:ind w:left="1785" w:hanging="360"/>
      </w:pPr>
      <w:rPr>
        <w:rFonts w:ascii="Wingdings" w:hAnsi="Wingdings"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 w15:restartNumberingAfterBreak="0">
    <w:nsid w:val="0F0023CD"/>
    <w:multiLevelType w:val="hybridMultilevel"/>
    <w:tmpl w:val="745EBD16"/>
    <w:lvl w:ilvl="0" w:tplc="78FE43C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9A90D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CC6A0B4">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2D060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80ACB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D47FA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121DB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E3A5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F2859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217511"/>
    <w:multiLevelType w:val="hybridMultilevel"/>
    <w:tmpl w:val="D4B020BC"/>
    <w:lvl w:ilvl="0" w:tplc="3CC840E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E14398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1EFAC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909AD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F382C0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FED98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80D6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FAD94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85EA07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CE2D0E"/>
    <w:multiLevelType w:val="hybridMultilevel"/>
    <w:tmpl w:val="4CE6A024"/>
    <w:lvl w:ilvl="0" w:tplc="0C000001">
      <w:start w:val="1"/>
      <w:numFmt w:val="bullet"/>
      <w:lvlText w:val=""/>
      <w:lvlJc w:val="left"/>
      <w:pPr>
        <w:ind w:left="1065" w:hanging="360"/>
      </w:pPr>
      <w:rPr>
        <w:rFonts w:ascii="Symbol" w:hAnsi="Symbol"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6" w15:restartNumberingAfterBreak="0">
    <w:nsid w:val="27081EA9"/>
    <w:multiLevelType w:val="hybridMultilevel"/>
    <w:tmpl w:val="D07A5E3E"/>
    <w:lvl w:ilvl="0" w:tplc="0C000001">
      <w:start w:val="1"/>
      <w:numFmt w:val="bullet"/>
      <w:lvlText w:val=""/>
      <w:lvlJc w:val="left"/>
      <w:pPr>
        <w:ind w:left="1785" w:hanging="360"/>
      </w:pPr>
      <w:rPr>
        <w:rFonts w:ascii="Symbol" w:hAnsi="Symbol" w:hint="default"/>
      </w:rPr>
    </w:lvl>
    <w:lvl w:ilvl="1" w:tplc="0C000003" w:tentative="1">
      <w:start w:val="1"/>
      <w:numFmt w:val="bullet"/>
      <w:lvlText w:val="o"/>
      <w:lvlJc w:val="left"/>
      <w:pPr>
        <w:ind w:left="2505" w:hanging="360"/>
      </w:pPr>
      <w:rPr>
        <w:rFonts w:ascii="Courier New" w:hAnsi="Courier New" w:cs="Courier New" w:hint="default"/>
      </w:rPr>
    </w:lvl>
    <w:lvl w:ilvl="2" w:tplc="0C000005" w:tentative="1">
      <w:start w:val="1"/>
      <w:numFmt w:val="bullet"/>
      <w:lvlText w:val=""/>
      <w:lvlJc w:val="left"/>
      <w:pPr>
        <w:ind w:left="3225" w:hanging="360"/>
      </w:pPr>
      <w:rPr>
        <w:rFonts w:ascii="Wingdings" w:hAnsi="Wingdings" w:hint="default"/>
      </w:rPr>
    </w:lvl>
    <w:lvl w:ilvl="3" w:tplc="0C000001" w:tentative="1">
      <w:start w:val="1"/>
      <w:numFmt w:val="bullet"/>
      <w:lvlText w:val=""/>
      <w:lvlJc w:val="left"/>
      <w:pPr>
        <w:ind w:left="3945" w:hanging="360"/>
      </w:pPr>
      <w:rPr>
        <w:rFonts w:ascii="Symbol" w:hAnsi="Symbol" w:hint="default"/>
      </w:rPr>
    </w:lvl>
    <w:lvl w:ilvl="4" w:tplc="0C000003" w:tentative="1">
      <w:start w:val="1"/>
      <w:numFmt w:val="bullet"/>
      <w:lvlText w:val="o"/>
      <w:lvlJc w:val="left"/>
      <w:pPr>
        <w:ind w:left="4665" w:hanging="360"/>
      </w:pPr>
      <w:rPr>
        <w:rFonts w:ascii="Courier New" w:hAnsi="Courier New" w:cs="Courier New" w:hint="default"/>
      </w:rPr>
    </w:lvl>
    <w:lvl w:ilvl="5" w:tplc="0C000005" w:tentative="1">
      <w:start w:val="1"/>
      <w:numFmt w:val="bullet"/>
      <w:lvlText w:val=""/>
      <w:lvlJc w:val="left"/>
      <w:pPr>
        <w:ind w:left="5385" w:hanging="360"/>
      </w:pPr>
      <w:rPr>
        <w:rFonts w:ascii="Wingdings" w:hAnsi="Wingdings" w:hint="default"/>
      </w:rPr>
    </w:lvl>
    <w:lvl w:ilvl="6" w:tplc="0C000001" w:tentative="1">
      <w:start w:val="1"/>
      <w:numFmt w:val="bullet"/>
      <w:lvlText w:val=""/>
      <w:lvlJc w:val="left"/>
      <w:pPr>
        <w:ind w:left="6105" w:hanging="360"/>
      </w:pPr>
      <w:rPr>
        <w:rFonts w:ascii="Symbol" w:hAnsi="Symbol" w:hint="default"/>
      </w:rPr>
    </w:lvl>
    <w:lvl w:ilvl="7" w:tplc="0C000003" w:tentative="1">
      <w:start w:val="1"/>
      <w:numFmt w:val="bullet"/>
      <w:lvlText w:val="o"/>
      <w:lvlJc w:val="left"/>
      <w:pPr>
        <w:ind w:left="6825" w:hanging="360"/>
      </w:pPr>
      <w:rPr>
        <w:rFonts w:ascii="Courier New" w:hAnsi="Courier New" w:cs="Courier New" w:hint="default"/>
      </w:rPr>
    </w:lvl>
    <w:lvl w:ilvl="8" w:tplc="0C000005" w:tentative="1">
      <w:start w:val="1"/>
      <w:numFmt w:val="bullet"/>
      <w:lvlText w:val=""/>
      <w:lvlJc w:val="left"/>
      <w:pPr>
        <w:ind w:left="7545" w:hanging="360"/>
      </w:pPr>
      <w:rPr>
        <w:rFonts w:ascii="Wingdings" w:hAnsi="Wingdings" w:hint="default"/>
      </w:rPr>
    </w:lvl>
  </w:abstractNum>
  <w:abstractNum w:abstractNumId="7" w15:restartNumberingAfterBreak="0">
    <w:nsid w:val="517E0B6A"/>
    <w:multiLevelType w:val="hybridMultilevel"/>
    <w:tmpl w:val="203272F4"/>
    <w:lvl w:ilvl="0" w:tplc="0C000001">
      <w:start w:val="1"/>
      <w:numFmt w:val="bullet"/>
      <w:lvlText w:val=""/>
      <w:lvlJc w:val="left"/>
      <w:pPr>
        <w:ind w:left="1785" w:hanging="360"/>
      </w:pPr>
      <w:rPr>
        <w:rFonts w:ascii="Symbol" w:hAnsi="Symbol" w:hint="default"/>
      </w:rPr>
    </w:lvl>
    <w:lvl w:ilvl="1" w:tplc="0C000003" w:tentative="1">
      <w:start w:val="1"/>
      <w:numFmt w:val="bullet"/>
      <w:lvlText w:val="o"/>
      <w:lvlJc w:val="left"/>
      <w:pPr>
        <w:ind w:left="2505" w:hanging="360"/>
      </w:pPr>
      <w:rPr>
        <w:rFonts w:ascii="Courier New" w:hAnsi="Courier New" w:cs="Courier New" w:hint="default"/>
      </w:rPr>
    </w:lvl>
    <w:lvl w:ilvl="2" w:tplc="0C000005" w:tentative="1">
      <w:start w:val="1"/>
      <w:numFmt w:val="bullet"/>
      <w:lvlText w:val=""/>
      <w:lvlJc w:val="left"/>
      <w:pPr>
        <w:ind w:left="3225" w:hanging="360"/>
      </w:pPr>
      <w:rPr>
        <w:rFonts w:ascii="Wingdings" w:hAnsi="Wingdings" w:hint="default"/>
      </w:rPr>
    </w:lvl>
    <w:lvl w:ilvl="3" w:tplc="0C000001" w:tentative="1">
      <w:start w:val="1"/>
      <w:numFmt w:val="bullet"/>
      <w:lvlText w:val=""/>
      <w:lvlJc w:val="left"/>
      <w:pPr>
        <w:ind w:left="3945" w:hanging="360"/>
      </w:pPr>
      <w:rPr>
        <w:rFonts w:ascii="Symbol" w:hAnsi="Symbol" w:hint="default"/>
      </w:rPr>
    </w:lvl>
    <w:lvl w:ilvl="4" w:tplc="0C000003" w:tentative="1">
      <w:start w:val="1"/>
      <w:numFmt w:val="bullet"/>
      <w:lvlText w:val="o"/>
      <w:lvlJc w:val="left"/>
      <w:pPr>
        <w:ind w:left="4665" w:hanging="360"/>
      </w:pPr>
      <w:rPr>
        <w:rFonts w:ascii="Courier New" w:hAnsi="Courier New" w:cs="Courier New" w:hint="default"/>
      </w:rPr>
    </w:lvl>
    <w:lvl w:ilvl="5" w:tplc="0C000005" w:tentative="1">
      <w:start w:val="1"/>
      <w:numFmt w:val="bullet"/>
      <w:lvlText w:val=""/>
      <w:lvlJc w:val="left"/>
      <w:pPr>
        <w:ind w:left="5385" w:hanging="360"/>
      </w:pPr>
      <w:rPr>
        <w:rFonts w:ascii="Wingdings" w:hAnsi="Wingdings" w:hint="default"/>
      </w:rPr>
    </w:lvl>
    <w:lvl w:ilvl="6" w:tplc="0C000001" w:tentative="1">
      <w:start w:val="1"/>
      <w:numFmt w:val="bullet"/>
      <w:lvlText w:val=""/>
      <w:lvlJc w:val="left"/>
      <w:pPr>
        <w:ind w:left="6105" w:hanging="360"/>
      </w:pPr>
      <w:rPr>
        <w:rFonts w:ascii="Symbol" w:hAnsi="Symbol" w:hint="default"/>
      </w:rPr>
    </w:lvl>
    <w:lvl w:ilvl="7" w:tplc="0C000003" w:tentative="1">
      <w:start w:val="1"/>
      <w:numFmt w:val="bullet"/>
      <w:lvlText w:val="o"/>
      <w:lvlJc w:val="left"/>
      <w:pPr>
        <w:ind w:left="6825" w:hanging="360"/>
      </w:pPr>
      <w:rPr>
        <w:rFonts w:ascii="Courier New" w:hAnsi="Courier New" w:cs="Courier New" w:hint="default"/>
      </w:rPr>
    </w:lvl>
    <w:lvl w:ilvl="8" w:tplc="0C000005" w:tentative="1">
      <w:start w:val="1"/>
      <w:numFmt w:val="bullet"/>
      <w:lvlText w:val=""/>
      <w:lvlJc w:val="left"/>
      <w:pPr>
        <w:ind w:left="7545" w:hanging="360"/>
      </w:pPr>
      <w:rPr>
        <w:rFonts w:ascii="Wingdings" w:hAnsi="Wingdings" w:hint="default"/>
      </w:rPr>
    </w:lvl>
  </w:abstractNum>
  <w:abstractNum w:abstractNumId="8" w15:restartNumberingAfterBreak="0">
    <w:nsid w:val="56605AE0"/>
    <w:multiLevelType w:val="hybridMultilevel"/>
    <w:tmpl w:val="F8EAD7F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9" w15:restartNumberingAfterBreak="0">
    <w:nsid w:val="5A5005ED"/>
    <w:multiLevelType w:val="hybridMultilevel"/>
    <w:tmpl w:val="ED683B64"/>
    <w:lvl w:ilvl="0" w:tplc="0C00000D">
      <w:start w:val="1"/>
      <w:numFmt w:val="bullet"/>
      <w:lvlText w:val=""/>
      <w:lvlJc w:val="left"/>
      <w:pPr>
        <w:ind w:left="1065" w:hanging="360"/>
      </w:pPr>
      <w:rPr>
        <w:rFonts w:ascii="Wingdings" w:hAnsi="Wingdings"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10" w15:restartNumberingAfterBreak="0">
    <w:nsid w:val="5AAD5B3F"/>
    <w:multiLevelType w:val="hybridMultilevel"/>
    <w:tmpl w:val="48765806"/>
    <w:lvl w:ilvl="0" w:tplc="92EE3E92">
      <w:start w:val="2"/>
      <w:numFmt w:val="decimal"/>
      <w:lvlText w:val="%1."/>
      <w:lvlJc w:val="left"/>
      <w:pPr>
        <w:ind w:left="705"/>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6160AA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1B22F5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30B03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EAC85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10BBF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8C029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2050B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15C0862">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B78463C"/>
    <w:multiLevelType w:val="hybridMultilevel"/>
    <w:tmpl w:val="83F25BB8"/>
    <w:lvl w:ilvl="0" w:tplc="0C000001">
      <w:start w:val="1"/>
      <w:numFmt w:val="bullet"/>
      <w:lvlText w:val=""/>
      <w:lvlJc w:val="left"/>
      <w:pPr>
        <w:ind w:left="1065" w:hanging="360"/>
      </w:pPr>
      <w:rPr>
        <w:rFonts w:ascii="Symbol" w:hAnsi="Symbol"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12" w15:restartNumberingAfterBreak="0">
    <w:nsid w:val="5FBB5823"/>
    <w:multiLevelType w:val="hybridMultilevel"/>
    <w:tmpl w:val="F8EE8C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607A6BBE"/>
    <w:multiLevelType w:val="hybridMultilevel"/>
    <w:tmpl w:val="27E6100E"/>
    <w:lvl w:ilvl="0" w:tplc="0C000001">
      <w:start w:val="1"/>
      <w:numFmt w:val="bullet"/>
      <w:lvlText w:val=""/>
      <w:lvlJc w:val="left"/>
      <w:pPr>
        <w:ind w:left="1065" w:hanging="360"/>
      </w:pPr>
      <w:rPr>
        <w:rFonts w:ascii="Symbol" w:hAnsi="Symbol"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14" w15:restartNumberingAfterBreak="0">
    <w:nsid w:val="673476ED"/>
    <w:multiLevelType w:val="hybridMultilevel"/>
    <w:tmpl w:val="676E5318"/>
    <w:lvl w:ilvl="0" w:tplc="5356A23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08B7A6">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60C6C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BE1E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C084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EE4C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D281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9EE3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49EC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85D774D"/>
    <w:multiLevelType w:val="hybridMultilevel"/>
    <w:tmpl w:val="4A46CC2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6" w15:restartNumberingAfterBreak="0">
    <w:nsid w:val="68D86AE2"/>
    <w:multiLevelType w:val="hybridMultilevel"/>
    <w:tmpl w:val="3786A252"/>
    <w:lvl w:ilvl="0" w:tplc="0C000001">
      <w:start w:val="1"/>
      <w:numFmt w:val="bullet"/>
      <w:lvlText w:val=""/>
      <w:lvlJc w:val="left"/>
      <w:pPr>
        <w:ind w:left="1065" w:hanging="360"/>
      </w:pPr>
      <w:rPr>
        <w:rFonts w:ascii="Symbol" w:hAnsi="Symbol"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17" w15:restartNumberingAfterBreak="0">
    <w:nsid w:val="6D517F3A"/>
    <w:multiLevelType w:val="hybridMultilevel"/>
    <w:tmpl w:val="38244886"/>
    <w:lvl w:ilvl="0" w:tplc="0C000001">
      <w:start w:val="1"/>
      <w:numFmt w:val="bullet"/>
      <w:lvlText w:val=""/>
      <w:lvlJc w:val="left"/>
      <w:pPr>
        <w:ind w:left="1065" w:hanging="360"/>
      </w:pPr>
      <w:rPr>
        <w:rFonts w:ascii="Symbol" w:hAnsi="Symbol"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18" w15:restartNumberingAfterBreak="0">
    <w:nsid w:val="6E032CD2"/>
    <w:multiLevelType w:val="hybridMultilevel"/>
    <w:tmpl w:val="5ABC740E"/>
    <w:lvl w:ilvl="0" w:tplc="AB9279D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926E770">
      <w:start w:val="1"/>
      <w:numFmt w:val="bullet"/>
      <w:lvlText w:val="o"/>
      <w:lvlJc w:val="left"/>
      <w:pPr>
        <w:ind w:left="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36803B6">
      <w:start w:val="1"/>
      <w:numFmt w:val="bullet"/>
      <w:lvlText w:val="▪"/>
      <w:lvlJc w:val="left"/>
      <w:pPr>
        <w:ind w:left="1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352A286">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1560A3A">
      <w:start w:val="1"/>
      <w:numFmt w:val="bullet"/>
      <w:lvlText w:val="o"/>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336E1E0">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FFEB6C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0984E52">
      <w:start w:val="1"/>
      <w:numFmt w:val="bullet"/>
      <w:lvlText w:val="o"/>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AA46308">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FAA1C31"/>
    <w:multiLevelType w:val="hybridMultilevel"/>
    <w:tmpl w:val="87B6EEDC"/>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74955263"/>
    <w:multiLevelType w:val="hybridMultilevel"/>
    <w:tmpl w:val="E4C86FDE"/>
    <w:lvl w:ilvl="0" w:tplc="0C00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1" w15:restartNumberingAfterBreak="0">
    <w:nsid w:val="776120C6"/>
    <w:multiLevelType w:val="hybridMultilevel"/>
    <w:tmpl w:val="37308700"/>
    <w:lvl w:ilvl="0" w:tplc="A900F95E">
      <w:numFmt w:val="bullet"/>
      <w:lvlText w:val=""/>
      <w:lvlJc w:val="left"/>
      <w:pPr>
        <w:ind w:left="1437" w:hanging="732"/>
      </w:pPr>
      <w:rPr>
        <w:rFonts w:ascii="Symbol" w:eastAsia="Courier New" w:hAnsi="Symbol" w:cs="Courier New" w:hint="default"/>
        <w:sz w:val="20"/>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22" w15:restartNumberingAfterBreak="0">
    <w:nsid w:val="79643D89"/>
    <w:multiLevelType w:val="hybridMultilevel"/>
    <w:tmpl w:val="A3C0AFE6"/>
    <w:lvl w:ilvl="0" w:tplc="E10E822E">
      <w:numFmt w:val="bullet"/>
      <w:lvlText w:val=""/>
      <w:lvlJc w:val="left"/>
      <w:pPr>
        <w:ind w:left="1500" w:hanging="420"/>
      </w:pPr>
      <w:rPr>
        <w:rFonts w:ascii="Symbol" w:eastAsia="Courier New" w:hAnsi="Symbol" w:cs="Courier New" w:hint="default"/>
        <w:sz w:val="20"/>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3" w15:restartNumberingAfterBreak="0">
    <w:nsid w:val="7AF54E1D"/>
    <w:multiLevelType w:val="hybridMultilevel"/>
    <w:tmpl w:val="CDD620E2"/>
    <w:lvl w:ilvl="0" w:tplc="0C000001">
      <w:start w:val="1"/>
      <w:numFmt w:val="bullet"/>
      <w:lvlText w:val=""/>
      <w:lvlJc w:val="left"/>
      <w:pPr>
        <w:ind w:left="1065" w:hanging="360"/>
      </w:pPr>
      <w:rPr>
        <w:rFonts w:ascii="Symbol" w:hAnsi="Symbol" w:hint="default"/>
      </w:rPr>
    </w:lvl>
    <w:lvl w:ilvl="1" w:tplc="0C000003" w:tentative="1">
      <w:start w:val="1"/>
      <w:numFmt w:val="bullet"/>
      <w:lvlText w:val="o"/>
      <w:lvlJc w:val="left"/>
      <w:pPr>
        <w:ind w:left="1785" w:hanging="360"/>
      </w:pPr>
      <w:rPr>
        <w:rFonts w:ascii="Courier New" w:hAnsi="Courier New" w:cs="Courier New" w:hint="default"/>
      </w:rPr>
    </w:lvl>
    <w:lvl w:ilvl="2" w:tplc="0C000005" w:tentative="1">
      <w:start w:val="1"/>
      <w:numFmt w:val="bullet"/>
      <w:lvlText w:val=""/>
      <w:lvlJc w:val="left"/>
      <w:pPr>
        <w:ind w:left="2505" w:hanging="360"/>
      </w:pPr>
      <w:rPr>
        <w:rFonts w:ascii="Wingdings" w:hAnsi="Wingdings" w:hint="default"/>
      </w:rPr>
    </w:lvl>
    <w:lvl w:ilvl="3" w:tplc="0C000001" w:tentative="1">
      <w:start w:val="1"/>
      <w:numFmt w:val="bullet"/>
      <w:lvlText w:val=""/>
      <w:lvlJc w:val="left"/>
      <w:pPr>
        <w:ind w:left="3225" w:hanging="360"/>
      </w:pPr>
      <w:rPr>
        <w:rFonts w:ascii="Symbol" w:hAnsi="Symbol" w:hint="default"/>
      </w:rPr>
    </w:lvl>
    <w:lvl w:ilvl="4" w:tplc="0C000003" w:tentative="1">
      <w:start w:val="1"/>
      <w:numFmt w:val="bullet"/>
      <w:lvlText w:val="o"/>
      <w:lvlJc w:val="left"/>
      <w:pPr>
        <w:ind w:left="3945" w:hanging="360"/>
      </w:pPr>
      <w:rPr>
        <w:rFonts w:ascii="Courier New" w:hAnsi="Courier New" w:cs="Courier New" w:hint="default"/>
      </w:rPr>
    </w:lvl>
    <w:lvl w:ilvl="5" w:tplc="0C000005" w:tentative="1">
      <w:start w:val="1"/>
      <w:numFmt w:val="bullet"/>
      <w:lvlText w:val=""/>
      <w:lvlJc w:val="left"/>
      <w:pPr>
        <w:ind w:left="4665" w:hanging="360"/>
      </w:pPr>
      <w:rPr>
        <w:rFonts w:ascii="Wingdings" w:hAnsi="Wingdings" w:hint="default"/>
      </w:rPr>
    </w:lvl>
    <w:lvl w:ilvl="6" w:tplc="0C000001" w:tentative="1">
      <w:start w:val="1"/>
      <w:numFmt w:val="bullet"/>
      <w:lvlText w:val=""/>
      <w:lvlJc w:val="left"/>
      <w:pPr>
        <w:ind w:left="5385" w:hanging="360"/>
      </w:pPr>
      <w:rPr>
        <w:rFonts w:ascii="Symbol" w:hAnsi="Symbol" w:hint="default"/>
      </w:rPr>
    </w:lvl>
    <w:lvl w:ilvl="7" w:tplc="0C000003" w:tentative="1">
      <w:start w:val="1"/>
      <w:numFmt w:val="bullet"/>
      <w:lvlText w:val="o"/>
      <w:lvlJc w:val="left"/>
      <w:pPr>
        <w:ind w:left="6105" w:hanging="360"/>
      </w:pPr>
      <w:rPr>
        <w:rFonts w:ascii="Courier New" w:hAnsi="Courier New" w:cs="Courier New" w:hint="default"/>
      </w:rPr>
    </w:lvl>
    <w:lvl w:ilvl="8" w:tplc="0C000005" w:tentative="1">
      <w:start w:val="1"/>
      <w:numFmt w:val="bullet"/>
      <w:lvlText w:val=""/>
      <w:lvlJc w:val="left"/>
      <w:pPr>
        <w:ind w:left="6825" w:hanging="360"/>
      </w:pPr>
      <w:rPr>
        <w:rFonts w:ascii="Wingdings" w:hAnsi="Wingdings" w:hint="default"/>
      </w:rPr>
    </w:lvl>
  </w:abstractNum>
  <w:abstractNum w:abstractNumId="24" w15:restartNumberingAfterBreak="0">
    <w:nsid w:val="7C0B14F3"/>
    <w:multiLevelType w:val="hybridMultilevel"/>
    <w:tmpl w:val="E6920188"/>
    <w:lvl w:ilvl="0" w:tplc="A900F95E">
      <w:numFmt w:val="bullet"/>
      <w:lvlText w:val=""/>
      <w:lvlJc w:val="left"/>
      <w:pPr>
        <w:ind w:left="1437" w:hanging="732"/>
      </w:pPr>
      <w:rPr>
        <w:rFonts w:ascii="Symbol" w:eastAsia="Courier New" w:hAnsi="Symbol" w:cs="Courier New" w:hint="default"/>
        <w:sz w:val="20"/>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54495102">
    <w:abstractNumId w:val="10"/>
  </w:num>
  <w:num w:numId="2" w16cid:durableId="1737048783">
    <w:abstractNumId w:val="3"/>
  </w:num>
  <w:num w:numId="3" w16cid:durableId="1119571160">
    <w:abstractNumId w:val="4"/>
  </w:num>
  <w:num w:numId="4" w16cid:durableId="1112016369">
    <w:abstractNumId w:val="18"/>
  </w:num>
  <w:num w:numId="5" w16cid:durableId="1512649434">
    <w:abstractNumId w:val="14"/>
  </w:num>
  <w:num w:numId="6" w16cid:durableId="1754738760">
    <w:abstractNumId w:val="19"/>
  </w:num>
  <w:num w:numId="7" w16cid:durableId="813569487">
    <w:abstractNumId w:val="21"/>
  </w:num>
  <w:num w:numId="8" w16cid:durableId="1950235334">
    <w:abstractNumId w:val="24"/>
  </w:num>
  <w:num w:numId="9" w16cid:durableId="284388752">
    <w:abstractNumId w:val="1"/>
  </w:num>
  <w:num w:numId="10" w16cid:durableId="65567804">
    <w:abstractNumId w:val="12"/>
  </w:num>
  <w:num w:numId="11" w16cid:durableId="1870560063">
    <w:abstractNumId w:val="22"/>
  </w:num>
  <w:num w:numId="12" w16cid:durableId="826895004">
    <w:abstractNumId w:val="6"/>
  </w:num>
  <w:num w:numId="13" w16cid:durableId="1829246629">
    <w:abstractNumId w:val="15"/>
  </w:num>
  <w:num w:numId="14" w16cid:durableId="1242761598">
    <w:abstractNumId w:val="7"/>
  </w:num>
  <w:num w:numId="15" w16cid:durableId="1629626415">
    <w:abstractNumId w:val="13"/>
  </w:num>
  <w:num w:numId="16" w16cid:durableId="83231892">
    <w:abstractNumId w:val="8"/>
  </w:num>
  <w:num w:numId="17" w16cid:durableId="454716836">
    <w:abstractNumId w:val="17"/>
  </w:num>
  <w:num w:numId="18" w16cid:durableId="1317877742">
    <w:abstractNumId w:val="16"/>
  </w:num>
  <w:num w:numId="19" w16cid:durableId="576675702">
    <w:abstractNumId w:val="23"/>
  </w:num>
  <w:num w:numId="20" w16cid:durableId="1357344060">
    <w:abstractNumId w:val="11"/>
  </w:num>
  <w:num w:numId="21" w16cid:durableId="390419868">
    <w:abstractNumId w:val="5"/>
  </w:num>
  <w:num w:numId="22" w16cid:durableId="1420639943">
    <w:abstractNumId w:val="0"/>
  </w:num>
  <w:num w:numId="23" w16cid:durableId="2114785408">
    <w:abstractNumId w:val="2"/>
  </w:num>
  <w:num w:numId="24" w16cid:durableId="1752654429">
    <w:abstractNumId w:val="9"/>
  </w:num>
  <w:num w:numId="25" w16cid:durableId="15728100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83D"/>
    <w:rsid w:val="000C5EC7"/>
    <w:rsid w:val="0016183D"/>
    <w:rsid w:val="00191275"/>
    <w:rsid w:val="00224C4E"/>
    <w:rsid w:val="005F7A69"/>
    <w:rsid w:val="009638CE"/>
    <w:rsid w:val="00B85DF5"/>
  </w:rsids>
  <m:mathPr>
    <m:mathFont m:val="Cambria Math"/>
    <m:brkBin m:val="before"/>
    <m:brkBinSub m:val="--"/>
    <m:smallFrac m:val="0"/>
    <m:dispDef/>
    <m:lMargin m:val="0"/>
    <m:rMargin m:val="0"/>
    <m:defJc m:val="centerGroup"/>
    <m:wrapIndent m:val="1440"/>
    <m:intLim m:val="subSup"/>
    <m:naryLim m:val="undOvr"/>
  </m:mathPr>
  <w:themeFontLang w:val="en-A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464A"/>
  <w15:docId w15:val="{0011FD35-8990-406C-941D-5B84415B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S" w:eastAsia="en-A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275"/>
    <w:pPr>
      <w:spacing w:after="167"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3"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224C4E"/>
    <w:rPr>
      <w:color w:val="467886" w:themeColor="hyperlink"/>
      <w:u w:val="single"/>
    </w:rPr>
  </w:style>
  <w:style w:type="character" w:styleId="UnresolvedMention">
    <w:name w:val="Unresolved Mention"/>
    <w:basedOn w:val="DefaultParagraphFont"/>
    <w:uiPriority w:val="99"/>
    <w:semiHidden/>
    <w:unhideWhenUsed/>
    <w:rsid w:val="00224C4E"/>
    <w:rPr>
      <w:color w:val="605E5C"/>
      <w:shd w:val="clear" w:color="auto" w:fill="E1DFDD"/>
    </w:rPr>
  </w:style>
  <w:style w:type="paragraph" w:styleId="NormalWeb">
    <w:name w:val="Normal (Web)"/>
    <w:basedOn w:val="Normal"/>
    <w:uiPriority w:val="99"/>
    <w:semiHidden/>
    <w:unhideWhenUsed/>
    <w:rsid w:val="00191275"/>
  </w:style>
  <w:style w:type="paragraph" w:styleId="ListParagraph">
    <w:name w:val="List Paragraph"/>
    <w:basedOn w:val="Normal"/>
    <w:uiPriority w:val="34"/>
    <w:qFormat/>
    <w:rsid w:val="00191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splash.com/photos/cctv-footage-shows-stairs-in-a-dark-hallway--7nQMpg6XS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Raufun Ahsan</dc:creator>
  <cp:keywords/>
  <cp:lastModifiedBy>hanium joli</cp:lastModifiedBy>
  <cp:revision>3</cp:revision>
  <cp:lastPrinted>2025-09-06T16:52:00Z</cp:lastPrinted>
  <dcterms:created xsi:type="dcterms:W3CDTF">2025-09-06T16:51:00Z</dcterms:created>
  <dcterms:modified xsi:type="dcterms:W3CDTF">2025-09-06T16:53:00Z</dcterms:modified>
</cp:coreProperties>
</file>