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B2FC33">
      <w:pPr>
        <w:jc w:val="center"/>
        <w:rPr>
          <w:rFonts w:ascii="宋体" w:hAnsi="宋体" w:eastAsia="宋体"/>
          <w:b/>
          <w:color w:val="auto"/>
          <w:sz w:val="36"/>
          <w:szCs w:val="36"/>
        </w:rPr>
      </w:pPr>
      <w:bookmarkStart w:id="0" w:name="_GoBack"/>
      <w:bookmarkEnd w:id="0"/>
      <w:r>
        <w:rPr>
          <w:rFonts w:ascii="宋体" w:hAnsi="宋体" w:eastAsia="宋体"/>
          <w:b/>
          <w:color w:val="auto"/>
          <w:sz w:val="36"/>
          <w:szCs w:val="36"/>
        </w:rPr>
        <w:t>现场采样/测量计划表</w:t>
      </w:r>
    </w:p>
    <w:p w14:paraId="0F83A43C">
      <w:pP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</w:pPr>
      <w:r>
        <w:rPr>
          <w:rFonts w:ascii="Times New Roman" w:hAnsi="Times New Roman" w:eastAsia="宋体"/>
          <w:b/>
          <w:bCs/>
          <w:color w:val="auto"/>
          <w:szCs w:val="21"/>
        </w:rPr>
        <w:t>检测任务编号</w:t>
      </w:r>
      <w:r>
        <w:rPr>
          <w:rFonts w:hint="eastAsia" w:ascii="Times New Roman" w:hAnsi="Times New Roman" w:eastAsia="宋体"/>
          <w:b/>
          <w:bCs/>
          <w:color w:val="auto"/>
          <w:szCs w:val="21"/>
        </w:rPr>
        <w:t>：粤鑫职定期2026150号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1"/>
        <w:gridCol w:w="1732"/>
        <w:gridCol w:w="1436"/>
        <w:gridCol w:w="2288"/>
        <w:gridCol w:w="3038"/>
        <w:gridCol w:w="4409"/>
      </w:tblGrid>
      <w:tr w14:paraId="3095D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8" w:type="pct"/>
            <w:noWrap w:val="0"/>
            <w:vAlign w:val="center"/>
          </w:tcPr>
          <w:p w14:paraId="7B71BC37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用人单位</w:t>
            </w:r>
          </w:p>
        </w:tc>
        <w:tc>
          <w:tcPr>
            <w:tcW w:w="1831" w:type="pct"/>
            <w:gridSpan w:val="3"/>
            <w:noWrap w:val="0"/>
            <w:vAlign w:val="center"/>
          </w:tcPr>
          <w:p w14:paraId="28248F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  <w:t>中山市泽弘五金制品有限公司</w:t>
            </w:r>
          </w:p>
        </w:tc>
        <w:tc>
          <w:tcPr>
            <w:tcW w:w="1019" w:type="pct"/>
            <w:noWrap w:val="0"/>
            <w:vAlign w:val="center"/>
          </w:tcPr>
          <w:p w14:paraId="207A705F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联系人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、电话</w:t>
            </w:r>
          </w:p>
        </w:tc>
        <w:tc>
          <w:tcPr>
            <w:tcW w:w="1480" w:type="pct"/>
            <w:noWrap w:val="0"/>
            <w:vAlign w:val="center"/>
          </w:tcPr>
          <w:p w14:paraId="22F2503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  <w:t>林琳、18664412607</w:t>
            </w:r>
          </w:p>
        </w:tc>
      </w:tr>
      <w:tr w14:paraId="4BA4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668" w:type="pct"/>
            <w:noWrap w:val="0"/>
            <w:vAlign w:val="center"/>
          </w:tcPr>
          <w:p w14:paraId="26FFA467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工作场所地址</w:t>
            </w:r>
          </w:p>
        </w:tc>
        <w:tc>
          <w:tcPr>
            <w:tcW w:w="1831" w:type="pct"/>
            <w:gridSpan w:val="3"/>
            <w:noWrap w:val="0"/>
            <w:vAlign w:val="center"/>
          </w:tcPr>
          <w:p w14:paraId="159130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  <w:t>中山市小榄镇同茂工业大道（西）钢宝路7号B栋八楼</w:t>
            </w:r>
          </w:p>
        </w:tc>
        <w:tc>
          <w:tcPr>
            <w:tcW w:w="1019" w:type="pct"/>
            <w:noWrap w:val="0"/>
            <w:vAlign w:val="center"/>
          </w:tcPr>
          <w:p w14:paraId="56EE667A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检测类型</w:t>
            </w:r>
          </w:p>
        </w:tc>
        <w:tc>
          <w:tcPr>
            <w:tcW w:w="1480" w:type="pct"/>
            <w:noWrap w:val="0"/>
            <w:vAlign w:val="center"/>
          </w:tcPr>
          <w:p w14:paraId="6F2ADEB1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  <w:sym w:font="Wingdings 2" w:char="00A3"/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委托检测</w:t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  <w:t xml:space="preserve">  </w:t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  <w:sym w:font="Wingdings 2" w:char="0052"/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定期检测</w:t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  <w:t xml:space="preserve">  </w:t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  <w:sym w:font="Wingdings 2" w:char="00A3"/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评价检测</w:t>
            </w:r>
          </w:p>
        </w:tc>
      </w:tr>
      <w:tr w14:paraId="3082E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</w:trPr>
        <w:tc>
          <w:tcPr>
            <w:tcW w:w="668" w:type="pct"/>
            <w:tcBorders>
              <w:bottom w:val="single" w:color="auto" w:sz="4" w:space="0"/>
            </w:tcBorders>
            <w:noWrap w:val="0"/>
            <w:vAlign w:val="center"/>
          </w:tcPr>
          <w:p w14:paraId="79E784DF">
            <w:pPr>
              <w:spacing w:line="360" w:lineRule="auto"/>
              <w:jc w:val="center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项目负责人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：</w:t>
            </w:r>
          </w:p>
        </w:tc>
        <w:tc>
          <w:tcPr>
            <w:tcW w:w="581" w:type="pct"/>
            <w:tcBorders>
              <w:bottom w:val="single" w:color="auto" w:sz="4" w:space="0"/>
            </w:tcBorders>
            <w:noWrap w:val="0"/>
            <w:vAlign w:val="center"/>
          </w:tcPr>
          <w:p w14:paraId="6D865517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  <w:lang w:val="en-US" w:eastAsia="zh-CN"/>
              </w:rPr>
            </w:pPr>
          </w:p>
        </w:tc>
        <w:tc>
          <w:tcPr>
            <w:tcW w:w="482" w:type="pct"/>
            <w:tcBorders>
              <w:bottom w:val="single" w:color="auto" w:sz="4" w:space="0"/>
            </w:tcBorders>
            <w:noWrap w:val="0"/>
            <w:vAlign w:val="center"/>
          </w:tcPr>
          <w:p w14:paraId="7B4CBA4A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项目组成员：</w:t>
            </w:r>
          </w:p>
        </w:tc>
        <w:tc>
          <w:tcPr>
            <w:tcW w:w="768" w:type="pct"/>
            <w:tcBorders>
              <w:bottom w:val="single" w:color="auto" w:sz="4" w:space="0"/>
            </w:tcBorders>
            <w:noWrap w:val="0"/>
            <w:vAlign w:val="center"/>
          </w:tcPr>
          <w:p w14:paraId="32CE6A99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  <w:lang w:eastAsia="zh-CN"/>
              </w:rPr>
            </w:pPr>
          </w:p>
        </w:tc>
        <w:tc>
          <w:tcPr>
            <w:tcW w:w="1019" w:type="pct"/>
            <w:tcBorders>
              <w:bottom w:val="single" w:color="auto" w:sz="4" w:space="0"/>
            </w:tcBorders>
            <w:noWrap w:val="0"/>
            <w:vAlign w:val="center"/>
          </w:tcPr>
          <w:p w14:paraId="6967521D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预计采样与测量时间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：</w:t>
            </w:r>
          </w:p>
        </w:tc>
        <w:tc>
          <w:tcPr>
            <w:tcW w:w="1480" w:type="pct"/>
            <w:tcBorders>
              <w:bottom w:val="single" w:color="auto" w:sz="4" w:space="0"/>
            </w:tcBorders>
            <w:noWrap w:val="0"/>
            <w:vAlign w:val="center"/>
          </w:tcPr>
          <w:p w14:paraId="56BC6A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</w:p>
        </w:tc>
      </w:tr>
      <w:tr w14:paraId="7C196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6" w:hRule="atLeast"/>
        </w:trPr>
        <w:tc>
          <w:tcPr>
            <w:tcW w:w="124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FB420C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编制人：</w:t>
            </w:r>
          </w:p>
          <w:p w14:paraId="299C0DF0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编制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日期：</w:t>
            </w:r>
          </w:p>
        </w:tc>
        <w:tc>
          <w:tcPr>
            <w:tcW w:w="125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DF837C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审核人：</w:t>
            </w:r>
          </w:p>
          <w:p w14:paraId="48867B78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审核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日期：</w:t>
            </w:r>
          </w:p>
        </w:tc>
        <w:tc>
          <w:tcPr>
            <w:tcW w:w="10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EC21D0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批准人：</w:t>
            </w:r>
          </w:p>
          <w:p w14:paraId="583A805E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批准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日期：</w:t>
            </w:r>
          </w:p>
        </w:tc>
        <w:tc>
          <w:tcPr>
            <w:tcW w:w="14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1B3E6B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用人单位主要负责人：</w:t>
            </w:r>
          </w:p>
          <w:p w14:paraId="5F08F6C7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确认日期：</w:t>
            </w:r>
          </w:p>
        </w:tc>
      </w:tr>
    </w:tbl>
    <w:p w14:paraId="7015A181">
      <w:pPr>
        <w:pStyle w:val="32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宋体"/>
          <w:color w:val="auto"/>
          <w:szCs w:val="21"/>
        </w:rPr>
      </w:pPr>
      <w:r>
        <w:rPr>
          <w:rFonts w:ascii="Times New Roman" w:hAnsi="Times New Roman" w:eastAsia="宋体"/>
          <w:color w:val="auto"/>
          <w:szCs w:val="21"/>
        </w:rPr>
        <w:t>检测项目所用的空气收集器、采样/测量设备和样品保存方法与时限</w:t>
      </w:r>
    </w:p>
    <w:tbl>
      <w:tblPr>
        <w:tblStyle w:val="12"/>
        <w:tblW w:w="499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7"/>
        <w:gridCol w:w="5285"/>
        <w:gridCol w:w="4407"/>
        <w:gridCol w:w="27"/>
      </w:tblGrid>
      <w:tr w14:paraId="61B84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tblHeader/>
          <w:jc w:val="center"/>
        </w:trPr>
        <w:tc>
          <w:tcPr>
            <w:tcW w:w="1733" w:type="pct"/>
            <w:noWrap w:val="0"/>
            <w:vAlign w:val="center"/>
          </w:tcPr>
          <w:p w14:paraId="554D2E70">
            <w:pPr>
              <w:spacing w:line="360" w:lineRule="auto"/>
              <w:jc w:val="center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检测项目</w:t>
            </w:r>
          </w:p>
        </w:tc>
        <w:tc>
          <w:tcPr>
            <w:tcW w:w="1776" w:type="pct"/>
            <w:noWrap w:val="0"/>
            <w:vAlign w:val="center"/>
          </w:tcPr>
          <w:p w14:paraId="1C72A35B">
            <w:pPr>
              <w:spacing w:line="360" w:lineRule="auto"/>
              <w:jc w:val="center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检测依据</w:t>
            </w:r>
          </w:p>
        </w:tc>
        <w:tc>
          <w:tcPr>
            <w:tcW w:w="1490" w:type="pct"/>
            <w:gridSpan w:val="2"/>
            <w:noWrap w:val="0"/>
            <w:vAlign w:val="center"/>
          </w:tcPr>
          <w:p w14:paraId="1D32A412">
            <w:pPr>
              <w:spacing w:line="360" w:lineRule="auto"/>
              <w:jc w:val="center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样品保存条件和期限</w:t>
            </w:r>
          </w:p>
        </w:tc>
      </w:tr>
      <w:tr w14:paraId="0E089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589" w:hRule="atLeast"/>
          <w:jc w:val="center"/>
        </w:trPr>
        <w:tc>
          <w:tcPr>
            <w:tcW w:w="1733" w:type="pct"/>
            <w:noWrap w:val="0"/>
            <w:vAlign w:val="center"/>
          </w:tcPr>
          <w:p w14:paraId="474063BE">
            <w:pPr>
              <w:spacing w:line="300" w:lineRule="exact"/>
              <w:jc w:val="center"/>
              <w:rPr>
                <w:rFonts w:hint="eastAsia" w:ascii="Times New Roman" w:hAnsi="Times New Roman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噪声</w:t>
            </w:r>
          </w:p>
        </w:tc>
        <w:tc>
          <w:tcPr>
            <w:tcW w:w="1776" w:type="pct"/>
            <w:noWrap w:val="0"/>
            <w:vAlign w:val="center"/>
          </w:tcPr>
          <w:p w14:paraId="34B3B885">
            <w:pPr>
              <w:spacing w:line="300" w:lineRule="exact"/>
              <w:jc w:val="center"/>
              <w:rPr>
                <w:rFonts w:hint="eastAsia" w:ascii="Times New Roman" w:hAnsi="Times New Roman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GBZ/T 189.8-2007</w:t>
            </w:r>
          </w:p>
        </w:tc>
        <w:tc>
          <w:tcPr>
            <w:tcW w:w="1481" w:type="pct"/>
            <w:noWrap w:val="0"/>
            <w:vAlign w:val="center"/>
          </w:tcPr>
          <w:p w14:paraId="3B903B08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/</w:t>
            </w:r>
          </w:p>
        </w:tc>
      </w:tr>
      <w:tr w14:paraId="77324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624" w:hRule="atLeast"/>
          <w:jc w:val="center"/>
        </w:trPr>
        <w:tc>
          <w:tcPr>
            <w:tcW w:w="1733" w:type="pct"/>
            <w:noWrap w:val="0"/>
            <w:vAlign w:val="center"/>
          </w:tcPr>
          <w:p w14:paraId="41DBB618">
            <w:pPr>
              <w:spacing w:line="300" w:lineRule="exact"/>
              <w:jc w:val="center"/>
              <w:rPr>
                <w:rFonts w:hint="eastAsia" w:ascii="宋体" w:hAnsi="宋体" w:eastAsia="宋体" w:cs="Times New Roman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sz w:val="22"/>
                <w:lang w:val="en-US" w:eastAsia="zh-CN"/>
              </w:rPr>
              <w:t>高温</w:t>
            </w:r>
          </w:p>
        </w:tc>
        <w:tc>
          <w:tcPr>
            <w:tcW w:w="1776" w:type="pct"/>
            <w:noWrap w:val="0"/>
            <w:vAlign w:val="center"/>
          </w:tcPr>
          <w:p w14:paraId="3D6E24A3">
            <w:pPr>
              <w:spacing w:line="300" w:lineRule="exact"/>
              <w:jc w:val="center"/>
              <w:rPr>
                <w:rFonts w:hint="eastAsia" w:ascii="宋体" w:hAnsi="宋体" w:eastAsia="宋体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2"/>
              </w:rPr>
              <w:t>GBZ/T189.7-2007</w:t>
            </w:r>
          </w:p>
        </w:tc>
        <w:tc>
          <w:tcPr>
            <w:tcW w:w="1481" w:type="pct"/>
            <w:noWrap w:val="0"/>
            <w:vAlign w:val="center"/>
          </w:tcPr>
          <w:p w14:paraId="09FA331E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 w:bidi="ar"/>
              </w:rPr>
              <w:t>/</w:t>
            </w:r>
          </w:p>
        </w:tc>
      </w:tr>
      <w:tr w14:paraId="46218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624" w:hRule="atLeast"/>
          <w:jc w:val="center"/>
        </w:trPr>
        <w:tc>
          <w:tcPr>
            <w:tcW w:w="1733" w:type="pct"/>
            <w:noWrap w:val="0"/>
            <w:vAlign w:val="center"/>
          </w:tcPr>
          <w:p w14:paraId="6E5B8F8A">
            <w:pPr>
              <w:spacing w:line="300" w:lineRule="exact"/>
              <w:jc w:val="center"/>
              <w:rPr>
                <w:rFonts w:hint="eastAsia" w:ascii="宋体" w:hAnsi="宋体" w:eastAsia="宋体" w:cs="Times New Roman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sz w:val="22"/>
                <w:lang w:val="en-US" w:eastAsia="zh-CN"/>
              </w:rPr>
              <w:t>手传振动</w:t>
            </w:r>
          </w:p>
        </w:tc>
        <w:tc>
          <w:tcPr>
            <w:tcW w:w="1776" w:type="pct"/>
            <w:noWrap w:val="0"/>
            <w:vAlign w:val="center"/>
          </w:tcPr>
          <w:p w14:paraId="789116D1">
            <w:pPr>
              <w:spacing w:line="300" w:lineRule="exact"/>
              <w:jc w:val="center"/>
              <w:rPr>
                <w:rFonts w:hint="default" w:ascii="宋体" w:hAnsi="宋体" w:eastAsia="宋体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2"/>
              </w:rPr>
              <w:t>GBZ/T 189.9-20</w:t>
            </w:r>
            <w:r>
              <w:rPr>
                <w:rFonts w:hint="eastAsia" w:ascii="宋体" w:hAnsi="宋体" w:eastAsia="宋体"/>
                <w:sz w:val="22"/>
                <w:lang w:val="en-US" w:eastAsia="zh-CN"/>
              </w:rPr>
              <w:t>25</w:t>
            </w:r>
          </w:p>
        </w:tc>
        <w:tc>
          <w:tcPr>
            <w:tcW w:w="1481" w:type="pct"/>
            <w:noWrap w:val="0"/>
            <w:vAlign w:val="center"/>
          </w:tcPr>
          <w:p w14:paraId="737F742B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 w:bidi="ar"/>
              </w:rPr>
              <w:t>/</w:t>
            </w:r>
          </w:p>
        </w:tc>
      </w:tr>
      <w:tr w14:paraId="377CC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624" w:hRule="atLeast"/>
          <w:jc w:val="center"/>
        </w:trPr>
        <w:tc>
          <w:tcPr>
            <w:tcW w:w="1733" w:type="pct"/>
            <w:noWrap w:val="0"/>
            <w:vAlign w:val="center"/>
          </w:tcPr>
          <w:p w14:paraId="302F6469">
            <w:pPr>
              <w:spacing w:line="300" w:lineRule="exact"/>
              <w:jc w:val="center"/>
              <w:rPr>
                <w:rFonts w:hint="eastAsia" w:ascii="Times New Roman" w:hAnsi="Times New Roman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砂轮磨尘（总尘）</w:t>
            </w:r>
          </w:p>
        </w:tc>
        <w:tc>
          <w:tcPr>
            <w:tcW w:w="1776" w:type="pct"/>
            <w:noWrap w:val="0"/>
            <w:vAlign w:val="center"/>
          </w:tcPr>
          <w:p w14:paraId="3D8E62E5">
            <w:pPr>
              <w:spacing w:line="300" w:lineRule="exact"/>
              <w:jc w:val="center"/>
              <w:rPr>
                <w:rFonts w:hint="default" w:ascii="Times New Roman" w:hAnsi="Times New Roman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sz w:val="22"/>
              </w:rPr>
              <w:t>GBZ/T1</w:t>
            </w:r>
            <w:r>
              <w:rPr>
                <w:rFonts w:hint="eastAsia" w:ascii="宋体" w:hAnsi="宋体" w:eastAsia="宋体" w:cs="Times New Roman"/>
                <w:sz w:val="22"/>
                <w:lang w:val="en-US" w:eastAsia="zh-CN"/>
              </w:rPr>
              <w:t>92</w:t>
            </w:r>
            <w:r>
              <w:rPr>
                <w:rFonts w:hint="eastAsia" w:ascii="宋体" w:hAnsi="宋体" w:eastAsia="宋体" w:cs="Times New Roman"/>
                <w:sz w:val="22"/>
              </w:rPr>
              <w:t>.</w:t>
            </w:r>
            <w:r>
              <w:rPr>
                <w:rFonts w:hint="eastAsia" w:ascii="宋体" w:hAnsi="宋体" w:eastAsia="宋体" w:cs="Times New Roman"/>
                <w:sz w:val="22"/>
                <w:lang w:val="en-US" w:eastAsia="zh-CN"/>
              </w:rPr>
              <w:t>1</w:t>
            </w:r>
            <w:r>
              <w:rPr>
                <w:rFonts w:hint="eastAsia" w:ascii="宋体" w:hAnsi="宋体" w:eastAsia="宋体" w:cs="Times New Roman"/>
                <w:sz w:val="22"/>
              </w:rPr>
              <w:t>-20</w:t>
            </w:r>
            <w:r>
              <w:rPr>
                <w:rFonts w:hint="eastAsia" w:ascii="宋体" w:hAnsi="宋体" w:eastAsia="宋体" w:cs="Times New Roman"/>
                <w:sz w:val="22"/>
                <w:lang w:val="en-US" w:eastAsia="zh-CN"/>
              </w:rPr>
              <w:t>25</w:t>
            </w:r>
          </w:p>
        </w:tc>
        <w:tc>
          <w:tcPr>
            <w:tcW w:w="1481" w:type="pct"/>
            <w:noWrap w:val="0"/>
            <w:vAlign w:val="center"/>
          </w:tcPr>
          <w:p w14:paraId="5BEE9D94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长期</w:t>
            </w:r>
          </w:p>
        </w:tc>
      </w:tr>
      <w:tr w14:paraId="552CC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624" w:hRule="atLeast"/>
          <w:jc w:val="center"/>
        </w:trPr>
        <w:tc>
          <w:tcPr>
            <w:tcW w:w="1733" w:type="pct"/>
            <w:noWrap w:val="0"/>
            <w:vAlign w:val="center"/>
          </w:tcPr>
          <w:p w14:paraId="4C471473">
            <w:pPr>
              <w:spacing w:line="300" w:lineRule="exact"/>
              <w:jc w:val="center"/>
              <w:rPr>
                <w:rFonts w:hint="eastAsia" w:ascii="Times New Roman" w:hAnsi="Times New Roman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szCs w:val="21"/>
                <w:lang w:val="en-US" w:eastAsia="zh-CN"/>
              </w:rPr>
              <w:t>异丙醇</w:t>
            </w:r>
          </w:p>
        </w:tc>
        <w:tc>
          <w:tcPr>
            <w:tcW w:w="1776" w:type="pct"/>
            <w:noWrap w:val="0"/>
            <w:vAlign w:val="center"/>
          </w:tcPr>
          <w:p w14:paraId="06950C0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 w:bidi="ar-SA"/>
              </w:rPr>
              <w:t>GBZ/T300.84—2017</w:t>
            </w:r>
          </w:p>
        </w:tc>
        <w:tc>
          <w:tcPr>
            <w:tcW w:w="1481" w:type="pct"/>
            <w:noWrap w:val="0"/>
            <w:vAlign w:val="center"/>
          </w:tcPr>
          <w:p w14:paraId="2104BD1B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室温下可保存7d</w:t>
            </w:r>
          </w:p>
        </w:tc>
      </w:tr>
      <w:tr w14:paraId="5F86E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624" w:hRule="atLeast"/>
          <w:jc w:val="center"/>
        </w:trPr>
        <w:tc>
          <w:tcPr>
            <w:tcW w:w="4990" w:type="pct"/>
            <w:gridSpan w:val="3"/>
            <w:noWrap w:val="0"/>
            <w:vAlign w:val="center"/>
          </w:tcPr>
          <w:p w14:paraId="7BFAC615">
            <w:pPr>
              <w:spacing w:line="300" w:lineRule="exact"/>
              <w:jc w:val="left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注：</w:t>
            </w:r>
          </w:p>
        </w:tc>
      </w:tr>
    </w:tbl>
    <w:p w14:paraId="70DE8F44">
      <w:pPr>
        <w:rPr>
          <w:rFonts w:ascii="Times New Roman" w:hAnsi="Times New Roman" w:eastAsia="宋体"/>
          <w:color w:val="auto"/>
          <w:szCs w:val="21"/>
        </w:rPr>
      </w:pPr>
      <w:r>
        <w:rPr>
          <w:rFonts w:ascii="Times New Roman" w:hAnsi="Times New Roman" w:eastAsia="宋体"/>
          <w:color w:val="auto"/>
          <w:szCs w:val="21"/>
        </w:rPr>
        <w:br w:type="page"/>
      </w:r>
      <w:r>
        <w:rPr>
          <w:rFonts w:ascii="Times New Roman" w:hAnsi="Times New Roman" w:eastAsia="宋体"/>
          <w:color w:val="auto"/>
          <w:szCs w:val="21"/>
        </w:rPr>
        <w:t>二、采样/测量布点、方式和数量等</w:t>
      </w:r>
    </w:p>
    <w:tbl>
      <w:tblPr>
        <w:tblStyle w:val="12"/>
        <w:tblW w:w="517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1080"/>
        <w:gridCol w:w="879"/>
        <w:gridCol w:w="745"/>
        <w:gridCol w:w="885"/>
        <w:gridCol w:w="1396"/>
        <w:gridCol w:w="1022"/>
        <w:gridCol w:w="834"/>
        <w:gridCol w:w="812"/>
        <w:gridCol w:w="630"/>
        <w:gridCol w:w="843"/>
        <w:gridCol w:w="809"/>
        <w:gridCol w:w="1040"/>
        <w:gridCol w:w="792"/>
        <w:gridCol w:w="877"/>
        <w:gridCol w:w="617"/>
        <w:gridCol w:w="474"/>
        <w:gridCol w:w="526"/>
        <w:gridCol w:w="487"/>
      </w:tblGrid>
      <w:tr w14:paraId="32D26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  <w:tblHeader/>
          <w:jc w:val="center"/>
        </w:trPr>
        <w:tc>
          <w:tcPr>
            <w:tcW w:w="216" w:type="pct"/>
            <w:noWrap w:val="0"/>
            <w:vAlign w:val="center"/>
          </w:tcPr>
          <w:p w14:paraId="238A70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采样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与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测量号</w:t>
            </w:r>
          </w:p>
        </w:tc>
        <w:tc>
          <w:tcPr>
            <w:tcW w:w="350" w:type="pct"/>
            <w:noWrap w:val="0"/>
            <w:vAlign w:val="center"/>
          </w:tcPr>
          <w:p w14:paraId="40A6F2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工作场所</w:t>
            </w:r>
          </w:p>
        </w:tc>
        <w:tc>
          <w:tcPr>
            <w:tcW w:w="285" w:type="pct"/>
            <w:noWrap w:val="0"/>
            <w:vAlign w:val="center"/>
          </w:tcPr>
          <w:p w14:paraId="392031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检测岗位</w:t>
            </w:r>
          </w:p>
        </w:tc>
        <w:tc>
          <w:tcPr>
            <w:tcW w:w="241" w:type="pct"/>
            <w:noWrap w:val="0"/>
            <w:vAlign w:val="center"/>
          </w:tcPr>
          <w:p w14:paraId="28EB96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每班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次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人数</w:t>
            </w:r>
          </w:p>
        </w:tc>
        <w:tc>
          <w:tcPr>
            <w:tcW w:w="287" w:type="pct"/>
            <w:noWrap w:val="0"/>
            <w:vAlign w:val="center"/>
          </w:tcPr>
          <w:p w14:paraId="5AF678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作业类型</w:t>
            </w:r>
          </w:p>
        </w:tc>
        <w:tc>
          <w:tcPr>
            <w:tcW w:w="452" w:type="pct"/>
            <w:noWrap w:val="0"/>
            <w:vAlign w:val="center"/>
          </w:tcPr>
          <w:p w14:paraId="4A470E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采样或测量对象或地点及时机</w:t>
            </w:r>
          </w:p>
        </w:tc>
        <w:tc>
          <w:tcPr>
            <w:tcW w:w="331" w:type="pct"/>
            <w:noWrap w:val="0"/>
            <w:vAlign w:val="center"/>
          </w:tcPr>
          <w:p w14:paraId="212197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检测项目</w:t>
            </w:r>
          </w:p>
        </w:tc>
        <w:tc>
          <w:tcPr>
            <w:tcW w:w="270" w:type="pct"/>
            <w:noWrap w:val="0"/>
            <w:vAlign w:val="center"/>
          </w:tcPr>
          <w:p w14:paraId="67890A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限值类型</w:t>
            </w:r>
          </w:p>
        </w:tc>
        <w:tc>
          <w:tcPr>
            <w:tcW w:w="263" w:type="pct"/>
            <w:noWrap w:val="0"/>
            <w:vAlign w:val="center"/>
          </w:tcPr>
          <w:p w14:paraId="1A98F0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接触类型</w:t>
            </w:r>
          </w:p>
        </w:tc>
        <w:tc>
          <w:tcPr>
            <w:tcW w:w="204" w:type="pct"/>
            <w:noWrap w:val="0"/>
            <w:vAlign w:val="center"/>
          </w:tcPr>
          <w:p w14:paraId="7A221D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方式</w:t>
            </w:r>
          </w:p>
        </w:tc>
        <w:tc>
          <w:tcPr>
            <w:tcW w:w="273" w:type="pct"/>
            <w:noWrap w:val="0"/>
            <w:vAlign w:val="center"/>
          </w:tcPr>
          <w:p w14:paraId="1B13BD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采样时间类型</w:t>
            </w:r>
          </w:p>
        </w:tc>
        <w:tc>
          <w:tcPr>
            <w:tcW w:w="262" w:type="pct"/>
            <w:noWrap w:val="0"/>
            <w:vAlign w:val="center"/>
          </w:tcPr>
          <w:p w14:paraId="1C9819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空气收集器</w:t>
            </w:r>
          </w:p>
        </w:tc>
        <w:tc>
          <w:tcPr>
            <w:tcW w:w="337" w:type="pct"/>
            <w:noWrap w:val="0"/>
            <w:vAlign w:val="center"/>
          </w:tcPr>
          <w:p w14:paraId="6D0791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采样测量设备</w:t>
            </w:r>
          </w:p>
        </w:tc>
        <w:tc>
          <w:tcPr>
            <w:tcW w:w="256" w:type="pct"/>
            <w:noWrap w:val="0"/>
            <w:vAlign w:val="center"/>
          </w:tcPr>
          <w:p w14:paraId="20A250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采样流量(L/min)</w:t>
            </w:r>
          </w:p>
        </w:tc>
        <w:tc>
          <w:tcPr>
            <w:tcW w:w="284" w:type="pct"/>
            <w:noWrap w:val="0"/>
            <w:vAlign w:val="center"/>
          </w:tcPr>
          <w:p w14:paraId="702BB8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每天点数或对象</w:t>
            </w:r>
          </w:p>
        </w:tc>
        <w:tc>
          <w:tcPr>
            <w:tcW w:w="200" w:type="pct"/>
            <w:noWrap w:val="0"/>
            <w:vAlign w:val="center"/>
          </w:tcPr>
          <w:p w14:paraId="537E16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每天次数</w:t>
            </w:r>
          </w:p>
        </w:tc>
        <w:tc>
          <w:tcPr>
            <w:tcW w:w="153" w:type="pct"/>
            <w:noWrap w:val="0"/>
            <w:vAlign w:val="center"/>
          </w:tcPr>
          <w:p w14:paraId="559AC8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  <w:lang w:eastAsia="zh-CN"/>
              </w:rPr>
              <w:t>检测天数</w:t>
            </w:r>
          </w:p>
        </w:tc>
        <w:tc>
          <w:tcPr>
            <w:tcW w:w="170" w:type="pct"/>
            <w:noWrap w:val="0"/>
            <w:vAlign w:val="center"/>
          </w:tcPr>
          <w:p w14:paraId="46FFDF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采样时间</w:t>
            </w:r>
          </w:p>
        </w:tc>
        <w:tc>
          <w:tcPr>
            <w:tcW w:w="157" w:type="pct"/>
            <w:noWrap w:val="0"/>
            <w:vAlign w:val="center"/>
          </w:tcPr>
          <w:p w14:paraId="74BB0F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  <w:lang w:eastAsia="zh-CN"/>
              </w:rPr>
              <w:t>代表时间</w:t>
            </w:r>
          </w:p>
        </w:tc>
      </w:tr>
      <w:tr w14:paraId="30FFC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atLeast"/>
          <w:jc w:val="center"/>
        </w:trPr>
        <w:tc>
          <w:tcPr>
            <w:tcW w:w="216" w:type="pct"/>
            <w:vMerge w:val="restart"/>
            <w:noWrap w:val="0"/>
            <w:vAlign w:val="center"/>
          </w:tcPr>
          <w:p w14:paraId="6D772F12">
            <w:pPr>
              <w:numPr>
                <w:ilvl w:val="0"/>
                <w:numId w:val="2"/>
              </w:num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50" w:type="pct"/>
            <w:vMerge w:val="restart"/>
            <w:noWrap w:val="0"/>
            <w:vAlign w:val="center"/>
          </w:tcPr>
          <w:p w14:paraId="08112E17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打磨车间</w:t>
            </w:r>
          </w:p>
        </w:tc>
        <w:tc>
          <w:tcPr>
            <w:tcW w:w="285" w:type="pct"/>
            <w:vMerge w:val="restart"/>
            <w:noWrap w:val="0"/>
            <w:vAlign w:val="center"/>
          </w:tcPr>
          <w:p w14:paraId="4001627D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打磨工</w:t>
            </w:r>
          </w:p>
        </w:tc>
        <w:tc>
          <w:tcPr>
            <w:tcW w:w="241" w:type="pct"/>
            <w:vMerge w:val="restart"/>
            <w:noWrap w:val="0"/>
            <w:vAlign w:val="center"/>
          </w:tcPr>
          <w:p w14:paraId="541BF755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3</w:t>
            </w:r>
          </w:p>
        </w:tc>
        <w:tc>
          <w:tcPr>
            <w:tcW w:w="287" w:type="pct"/>
            <w:vMerge w:val="restart"/>
            <w:noWrap w:val="0"/>
            <w:vAlign w:val="center"/>
          </w:tcPr>
          <w:p w14:paraId="2E9E9B94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固定</w:t>
            </w:r>
          </w:p>
        </w:tc>
        <w:tc>
          <w:tcPr>
            <w:tcW w:w="452" w:type="pct"/>
            <w:vMerge w:val="restart"/>
            <w:noWrap w:val="0"/>
            <w:vAlign w:val="center"/>
          </w:tcPr>
          <w:p w14:paraId="6ADF80EA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劳动者</w:t>
            </w:r>
          </w:p>
        </w:tc>
        <w:tc>
          <w:tcPr>
            <w:tcW w:w="331" w:type="pct"/>
            <w:noWrap w:val="0"/>
            <w:vAlign w:val="center"/>
          </w:tcPr>
          <w:p w14:paraId="55C6FAD4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砂轮磨尘（总尘）</w:t>
            </w:r>
          </w:p>
        </w:tc>
        <w:tc>
          <w:tcPr>
            <w:tcW w:w="270" w:type="pct"/>
            <w:noWrap w:val="0"/>
            <w:vAlign w:val="center"/>
          </w:tcPr>
          <w:p w14:paraId="1B325F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PC-TWA</w:t>
            </w:r>
          </w:p>
        </w:tc>
        <w:tc>
          <w:tcPr>
            <w:tcW w:w="263" w:type="pct"/>
            <w:noWrap w:val="0"/>
            <w:vAlign w:val="center"/>
          </w:tcPr>
          <w:p w14:paraId="28F976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  <w:lang w:val="en-US" w:eastAsia="zh-CN"/>
              </w:rPr>
              <w:t>①</w:t>
            </w:r>
          </w:p>
        </w:tc>
        <w:tc>
          <w:tcPr>
            <w:tcW w:w="204" w:type="pct"/>
            <w:noWrap w:val="0"/>
            <w:vAlign w:val="center"/>
          </w:tcPr>
          <w:p w14:paraId="410FAB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个体</w:t>
            </w:r>
          </w:p>
        </w:tc>
        <w:tc>
          <w:tcPr>
            <w:tcW w:w="273" w:type="pct"/>
            <w:noWrap w:val="0"/>
            <w:vAlign w:val="center"/>
          </w:tcPr>
          <w:p w14:paraId="77311C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长时间</w:t>
            </w:r>
          </w:p>
        </w:tc>
        <w:tc>
          <w:tcPr>
            <w:tcW w:w="262" w:type="pct"/>
            <w:noWrap w:val="0"/>
            <w:vAlign w:val="center"/>
          </w:tcPr>
          <w:p w14:paraId="688AFB74">
            <w:pPr>
              <w:spacing w:line="300" w:lineRule="exact"/>
              <w:ind w:left="-105" w:leftChars="-50" w:right="-105" w:rightChars="-50"/>
              <w:jc w:val="center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</w:rPr>
              <w:t>丙纶滤膜</w:t>
            </w:r>
          </w:p>
        </w:tc>
        <w:tc>
          <w:tcPr>
            <w:tcW w:w="337" w:type="pct"/>
            <w:noWrap w:val="0"/>
            <w:vAlign w:val="center"/>
          </w:tcPr>
          <w:p w14:paraId="40128026">
            <w:pPr>
              <w:spacing w:line="300" w:lineRule="exact"/>
              <w:ind w:left="-105" w:leftChars="-50" w:right="-105" w:rightChars="-50"/>
              <w:jc w:val="center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 w:bidi="ar-SA"/>
              </w:rPr>
              <w:t>防爆个体采样器AKFC-92G</w:t>
            </w:r>
          </w:p>
        </w:tc>
        <w:tc>
          <w:tcPr>
            <w:tcW w:w="256" w:type="pct"/>
            <w:noWrap w:val="0"/>
            <w:vAlign w:val="center"/>
          </w:tcPr>
          <w:p w14:paraId="7FBBAF07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2.0</w:t>
            </w:r>
          </w:p>
        </w:tc>
        <w:tc>
          <w:tcPr>
            <w:tcW w:w="284" w:type="pct"/>
            <w:noWrap w:val="0"/>
            <w:vAlign w:val="center"/>
          </w:tcPr>
          <w:p w14:paraId="63F939F5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200" w:type="pct"/>
            <w:noWrap w:val="0"/>
            <w:vAlign w:val="center"/>
          </w:tcPr>
          <w:p w14:paraId="1731FAC6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7D2E7749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</w:t>
            </w:r>
          </w:p>
        </w:tc>
        <w:tc>
          <w:tcPr>
            <w:tcW w:w="170" w:type="pct"/>
            <w:noWrap w:val="0"/>
            <w:vAlign w:val="center"/>
          </w:tcPr>
          <w:p w14:paraId="48EAC6E1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2h</w:t>
            </w:r>
          </w:p>
        </w:tc>
        <w:tc>
          <w:tcPr>
            <w:tcW w:w="157" w:type="pct"/>
            <w:noWrap w:val="0"/>
            <w:vAlign w:val="center"/>
          </w:tcPr>
          <w:p w14:paraId="61F6FB87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8h</w:t>
            </w:r>
          </w:p>
        </w:tc>
      </w:tr>
      <w:tr w14:paraId="39272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 w:val="continue"/>
            <w:noWrap w:val="0"/>
            <w:vAlign w:val="center"/>
          </w:tcPr>
          <w:p w14:paraId="633A4F17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50" w:type="pct"/>
            <w:vMerge w:val="continue"/>
            <w:noWrap w:val="0"/>
            <w:vAlign w:val="center"/>
          </w:tcPr>
          <w:p w14:paraId="7713F2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85" w:type="pct"/>
            <w:vMerge w:val="continue"/>
            <w:noWrap w:val="0"/>
            <w:vAlign w:val="center"/>
          </w:tcPr>
          <w:p w14:paraId="0625096F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41" w:type="pct"/>
            <w:vMerge w:val="continue"/>
            <w:noWrap w:val="0"/>
            <w:vAlign w:val="center"/>
          </w:tcPr>
          <w:p w14:paraId="6D5A57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287" w:type="pct"/>
            <w:vMerge w:val="continue"/>
            <w:noWrap w:val="0"/>
            <w:vAlign w:val="center"/>
          </w:tcPr>
          <w:p w14:paraId="2922AB8D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452" w:type="pct"/>
            <w:vMerge w:val="continue"/>
            <w:noWrap w:val="0"/>
            <w:vAlign w:val="center"/>
          </w:tcPr>
          <w:p w14:paraId="350C2F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331" w:type="pct"/>
            <w:noWrap w:val="0"/>
            <w:vAlign w:val="center"/>
          </w:tcPr>
          <w:p w14:paraId="4D8E6DC2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手传振动</w:t>
            </w:r>
          </w:p>
        </w:tc>
        <w:tc>
          <w:tcPr>
            <w:tcW w:w="270" w:type="pct"/>
            <w:noWrap w:val="0"/>
            <w:vAlign w:val="center"/>
          </w:tcPr>
          <w:p w14:paraId="2AC515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63" w:type="pct"/>
            <w:noWrap w:val="0"/>
            <w:vAlign w:val="center"/>
          </w:tcPr>
          <w:p w14:paraId="180673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  <w:lang w:val="en-US" w:eastAsia="zh-CN"/>
              </w:rPr>
              <w:t>①</w:t>
            </w:r>
          </w:p>
        </w:tc>
        <w:tc>
          <w:tcPr>
            <w:tcW w:w="204" w:type="pct"/>
            <w:noWrap w:val="0"/>
            <w:vAlign w:val="center"/>
          </w:tcPr>
          <w:p w14:paraId="5D90B9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个体</w:t>
            </w:r>
          </w:p>
        </w:tc>
        <w:tc>
          <w:tcPr>
            <w:tcW w:w="273" w:type="pct"/>
            <w:noWrap w:val="0"/>
            <w:vAlign w:val="center"/>
          </w:tcPr>
          <w:p w14:paraId="606ADD4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54C5CEDA">
            <w:pPr>
              <w:spacing w:line="300" w:lineRule="exact"/>
              <w:ind w:left="-105" w:leftChars="-50" w:right="-105" w:rightChars="-50"/>
              <w:jc w:val="center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0ECA78F">
            <w:pPr>
              <w:spacing w:line="300" w:lineRule="exact"/>
              <w:ind w:left="-105" w:leftChars="-50" w:right="-105" w:rightChars="-50"/>
              <w:jc w:val="center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振动测试仪HS5936</w:t>
            </w:r>
          </w:p>
        </w:tc>
        <w:tc>
          <w:tcPr>
            <w:tcW w:w="256" w:type="pct"/>
            <w:noWrap w:val="0"/>
            <w:vAlign w:val="center"/>
          </w:tcPr>
          <w:p w14:paraId="3E065EE0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/</w:t>
            </w:r>
          </w:p>
        </w:tc>
        <w:tc>
          <w:tcPr>
            <w:tcW w:w="284" w:type="pct"/>
            <w:noWrap w:val="0"/>
            <w:vAlign w:val="center"/>
          </w:tcPr>
          <w:p w14:paraId="32B8B565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200" w:type="pct"/>
            <w:noWrap w:val="0"/>
            <w:vAlign w:val="center"/>
          </w:tcPr>
          <w:p w14:paraId="40A402CF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20DEDA44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1</w:t>
            </w:r>
          </w:p>
        </w:tc>
        <w:tc>
          <w:tcPr>
            <w:tcW w:w="170" w:type="pct"/>
            <w:noWrap w:val="0"/>
            <w:vAlign w:val="center"/>
          </w:tcPr>
          <w:p w14:paraId="3DAEDE3C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1067D34E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8h</w:t>
            </w:r>
          </w:p>
        </w:tc>
      </w:tr>
      <w:tr w14:paraId="6290A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60A5E307">
            <w:pPr>
              <w:numPr>
                <w:ilvl w:val="0"/>
                <w:numId w:val="2"/>
              </w:num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50" w:type="pct"/>
            <w:vMerge w:val="continue"/>
            <w:noWrap w:val="0"/>
            <w:vAlign w:val="center"/>
          </w:tcPr>
          <w:p w14:paraId="061099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85" w:type="pct"/>
            <w:vMerge w:val="continue"/>
            <w:noWrap w:val="0"/>
            <w:vAlign w:val="center"/>
          </w:tcPr>
          <w:p w14:paraId="2395D304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41" w:type="pct"/>
            <w:vMerge w:val="continue"/>
            <w:noWrap w:val="0"/>
            <w:vAlign w:val="center"/>
          </w:tcPr>
          <w:p w14:paraId="78D49B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287" w:type="pct"/>
            <w:vMerge w:val="continue"/>
            <w:noWrap w:val="0"/>
            <w:vAlign w:val="center"/>
          </w:tcPr>
          <w:p w14:paraId="541A4594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452" w:type="pct"/>
            <w:noWrap w:val="0"/>
            <w:vAlign w:val="center"/>
          </w:tcPr>
          <w:p w14:paraId="74AB338A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打磨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工位</w:t>
            </w:r>
          </w:p>
        </w:tc>
        <w:tc>
          <w:tcPr>
            <w:tcW w:w="331" w:type="pct"/>
            <w:noWrap w:val="0"/>
            <w:vAlign w:val="center"/>
          </w:tcPr>
          <w:p w14:paraId="44FC4921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2A7138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63" w:type="pct"/>
            <w:noWrap w:val="0"/>
            <w:vAlign w:val="center"/>
          </w:tcPr>
          <w:p w14:paraId="4B105B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  <w:lang w:val="en-US" w:eastAsia="zh-CN"/>
              </w:rPr>
              <w:t>①</w:t>
            </w:r>
          </w:p>
        </w:tc>
        <w:tc>
          <w:tcPr>
            <w:tcW w:w="204" w:type="pct"/>
            <w:noWrap w:val="0"/>
            <w:vAlign w:val="center"/>
          </w:tcPr>
          <w:p w14:paraId="4A9C90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05E5C1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5361AC43">
            <w:pPr>
              <w:spacing w:line="300" w:lineRule="exact"/>
              <w:ind w:left="-105" w:leftChars="-50" w:right="-105" w:rightChars="-50"/>
              <w:jc w:val="center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0A46D987">
            <w:pPr>
              <w:spacing w:line="300" w:lineRule="exact"/>
              <w:ind w:left="-105" w:leftChars="-50" w:right="-105" w:rightChars="-50"/>
              <w:jc w:val="center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多功能声级计AWA6228</w:t>
            </w:r>
          </w:p>
        </w:tc>
        <w:tc>
          <w:tcPr>
            <w:tcW w:w="256" w:type="pct"/>
            <w:noWrap w:val="0"/>
            <w:vAlign w:val="center"/>
          </w:tcPr>
          <w:p w14:paraId="5988E1C6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/</w:t>
            </w:r>
          </w:p>
        </w:tc>
        <w:tc>
          <w:tcPr>
            <w:tcW w:w="284" w:type="pct"/>
            <w:noWrap w:val="0"/>
            <w:vAlign w:val="center"/>
          </w:tcPr>
          <w:p w14:paraId="2D4D4614">
            <w:pPr>
              <w:spacing w:line="300" w:lineRule="exact"/>
              <w:ind w:left="-105" w:leftChars="-50" w:right="-105" w:rightChars="-50"/>
              <w:jc w:val="center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5A3F7FE5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3208E581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</w:t>
            </w:r>
          </w:p>
        </w:tc>
        <w:tc>
          <w:tcPr>
            <w:tcW w:w="170" w:type="pct"/>
            <w:noWrap w:val="0"/>
            <w:vAlign w:val="center"/>
          </w:tcPr>
          <w:p w14:paraId="2C9142F5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2DE82C9E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8h</w:t>
            </w:r>
          </w:p>
        </w:tc>
      </w:tr>
      <w:tr w14:paraId="36130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atLeast"/>
          <w:jc w:val="center"/>
        </w:trPr>
        <w:tc>
          <w:tcPr>
            <w:tcW w:w="216" w:type="pct"/>
            <w:noWrap w:val="0"/>
            <w:vAlign w:val="center"/>
          </w:tcPr>
          <w:p w14:paraId="38CEE470">
            <w:pPr>
              <w:numPr>
                <w:ilvl w:val="0"/>
                <w:numId w:val="2"/>
              </w:num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50" w:type="pct"/>
            <w:vMerge w:val="restart"/>
            <w:noWrap w:val="0"/>
            <w:vAlign w:val="center"/>
          </w:tcPr>
          <w:p w14:paraId="531B1B61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生产车间</w:t>
            </w:r>
          </w:p>
        </w:tc>
        <w:tc>
          <w:tcPr>
            <w:tcW w:w="285" w:type="pct"/>
            <w:noWrap w:val="0"/>
            <w:vAlign w:val="center"/>
          </w:tcPr>
          <w:p w14:paraId="24EEB533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前处理工</w:t>
            </w:r>
          </w:p>
        </w:tc>
        <w:tc>
          <w:tcPr>
            <w:tcW w:w="241" w:type="pct"/>
            <w:noWrap w:val="0"/>
            <w:vAlign w:val="center"/>
          </w:tcPr>
          <w:p w14:paraId="03E69AFC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1</w:t>
            </w:r>
          </w:p>
        </w:tc>
        <w:tc>
          <w:tcPr>
            <w:tcW w:w="287" w:type="pct"/>
            <w:noWrap w:val="0"/>
            <w:vAlign w:val="center"/>
          </w:tcPr>
          <w:p w14:paraId="1BA24A43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固定</w:t>
            </w:r>
          </w:p>
        </w:tc>
        <w:tc>
          <w:tcPr>
            <w:tcW w:w="452" w:type="pct"/>
            <w:noWrap w:val="0"/>
            <w:vAlign w:val="center"/>
          </w:tcPr>
          <w:p w14:paraId="5CA0A888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前处理工位</w:t>
            </w:r>
          </w:p>
        </w:tc>
        <w:tc>
          <w:tcPr>
            <w:tcW w:w="331" w:type="pct"/>
            <w:noWrap w:val="0"/>
            <w:vAlign w:val="center"/>
          </w:tcPr>
          <w:p w14:paraId="5D2B76B1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2C2052C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63" w:type="pct"/>
            <w:noWrap w:val="0"/>
            <w:vAlign w:val="center"/>
          </w:tcPr>
          <w:p w14:paraId="7628A7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  <w:lang w:val="en-US" w:eastAsia="zh-CN"/>
              </w:rPr>
              <w:t>①</w:t>
            </w:r>
          </w:p>
        </w:tc>
        <w:tc>
          <w:tcPr>
            <w:tcW w:w="204" w:type="pct"/>
            <w:noWrap w:val="0"/>
            <w:vAlign w:val="center"/>
          </w:tcPr>
          <w:p w14:paraId="41C8D7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0D9C6B0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5E54409B">
            <w:pPr>
              <w:spacing w:line="300" w:lineRule="exact"/>
              <w:ind w:left="-105" w:leftChars="-50" w:right="-105" w:rightChars="-50"/>
              <w:jc w:val="center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AAFBBAA">
            <w:pPr>
              <w:spacing w:line="300" w:lineRule="exact"/>
              <w:ind w:left="-105" w:leftChars="-50" w:right="-105" w:rightChars="-50"/>
              <w:jc w:val="center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多功能声级计AWA6228</w:t>
            </w:r>
          </w:p>
        </w:tc>
        <w:tc>
          <w:tcPr>
            <w:tcW w:w="256" w:type="pct"/>
            <w:noWrap w:val="0"/>
            <w:vAlign w:val="center"/>
          </w:tcPr>
          <w:p w14:paraId="42F94036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/</w:t>
            </w:r>
          </w:p>
        </w:tc>
        <w:tc>
          <w:tcPr>
            <w:tcW w:w="284" w:type="pct"/>
            <w:noWrap w:val="0"/>
            <w:vAlign w:val="center"/>
          </w:tcPr>
          <w:p w14:paraId="3106E42B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26E7A253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6F2A40D6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</w:t>
            </w:r>
          </w:p>
        </w:tc>
        <w:tc>
          <w:tcPr>
            <w:tcW w:w="170" w:type="pct"/>
            <w:noWrap w:val="0"/>
            <w:vAlign w:val="center"/>
          </w:tcPr>
          <w:p w14:paraId="37C2E17F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5A28E740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8h</w:t>
            </w:r>
          </w:p>
        </w:tc>
      </w:tr>
      <w:tr w14:paraId="7326F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atLeast"/>
          <w:jc w:val="center"/>
        </w:trPr>
        <w:tc>
          <w:tcPr>
            <w:tcW w:w="216" w:type="pct"/>
            <w:noWrap w:val="0"/>
            <w:vAlign w:val="center"/>
          </w:tcPr>
          <w:p w14:paraId="6B64CD72">
            <w:pPr>
              <w:numPr>
                <w:ilvl w:val="0"/>
                <w:numId w:val="2"/>
              </w:num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50" w:type="pct"/>
            <w:vMerge w:val="continue"/>
            <w:noWrap w:val="0"/>
            <w:vAlign w:val="center"/>
          </w:tcPr>
          <w:p w14:paraId="347CA801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85" w:type="pct"/>
            <w:noWrap w:val="0"/>
            <w:vAlign w:val="center"/>
          </w:tcPr>
          <w:p w14:paraId="604630FD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上挂工</w:t>
            </w:r>
          </w:p>
        </w:tc>
        <w:tc>
          <w:tcPr>
            <w:tcW w:w="241" w:type="pct"/>
            <w:noWrap w:val="0"/>
            <w:vAlign w:val="center"/>
          </w:tcPr>
          <w:p w14:paraId="5784DDC4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5</w:t>
            </w:r>
          </w:p>
        </w:tc>
        <w:tc>
          <w:tcPr>
            <w:tcW w:w="287" w:type="pct"/>
            <w:noWrap w:val="0"/>
            <w:vAlign w:val="center"/>
          </w:tcPr>
          <w:p w14:paraId="021C9B1F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固定</w:t>
            </w:r>
          </w:p>
        </w:tc>
        <w:tc>
          <w:tcPr>
            <w:tcW w:w="452" w:type="pct"/>
            <w:noWrap w:val="0"/>
            <w:vAlign w:val="center"/>
          </w:tcPr>
          <w:p w14:paraId="5E2E00F3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上挂工位</w:t>
            </w:r>
          </w:p>
        </w:tc>
        <w:tc>
          <w:tcPr>
            <w:tcW w:w="331" w:type="pct"/>
            <w:noWrap w:val="0"/>
            <w:vAlign w:val="center"/>
          </w:tcPr>
          <w:p w14:paraId="71CFBAAC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5739DD7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63" w:type="pct"/>
            <w:noWrap w:val="0"/>
            <w:vAlign w:val="center"/>
          </w:tcPr>
          <w:p w14:paraId="2E2020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  <w:lang w:val="en-US" w:eastAsia="zh-CN"/>
              </w:rPr>
              <w:t>①</w:t>
            </w:r>
          </w:p>
        </w:tc>
        <w:tc>
          <w:tcPr>
            <w:tcW w:w="204" w:type="pct"/>
            <w:noWrap w:val="0"/>
            <w:vAlign w:val="center"/>
          </w:tcPr>
          <w:p w14:paraId="0FA36A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67B66A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0927AA07">
            <w:pPr>
              <w:spacing w:line="300" w:lineRule="exact"/>
              <w:ind w:left="-105" w:leftChars="-50" w:right="-105" w:rightChars="-50"/>
              <w:jc w:val="center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260FCA9B">
            <w:pPr>
              <w:spacing w:line="300" w:lineRule="exact"/>
              <w:ind w:left="-105" w:leftChars="-50" w:right="-105" w:rightChars="-50"/>
              <w:jc w:val="center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多功能声级计AWA6228</w:t>
            </w:r>
          </w:p>
        </w:tc>
        <w:tc>
          <w:tcPr>
            <w:tcW w:w="256" w:type="pct"/>
            <w:noWrap w:val="0"/>
            <w:vAlign w:val="center"/>
          </w:tcPr>
          <w:p w14:paraId="33277FFF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/</w:t>
            </w:r>
          </w:p>
        </w:tc>
        <w:tc>
          <w:tcPr>
            <w:tcW w:w="284" w:type="pct"/>
            <w:noWrap w:val="0"/>
            <w:vAlign w:val="center"/>
          </w:tcPr>
          <w:p w14:paraId="5F0B12D3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2AA409B2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0A98027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</w:t>
            </w:r>
          </w:p>
        </w:tc>
        <w:tc>
          <w:tcPr>
            <w:tcW w:w="170" w:type="pct"/>
            <w:noWrap w:val="0"/>
            <w:vAlign w:val="center"/>
          </w:tcPr>
          <w:p w14:paraId="30E8D48C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2D9C9454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8h</w:t>
            </w:r>
          </w:p>
        </w:tc>
      </w:tr>
      <w:tr w14:paraId="32204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atLeast"/>
          <w:jc w:val="center"/>
        </w:trPr>
        <w:tc>
          <w:tcPr>
            <w:tcW w:w="216" w:type="pct"/>
            <w:noWrap w:val="0"/>
            <w:vAlign w:val="center"/>
          </w:tcPr>
          <w:p w14:paraId="67CCE8CE">
            <w:pPr>
              <w:numPr>
                <w:ilvl w:val="0"/>
                <w:numId w:val="2"/>
              </w:num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50" w:type="pct"/>
            <w:vMerge w:val="continue"/>
            <w:noWrap w:val="0"/>
            <w:vAlign w:val="center"/>
          </w:tcPr>
          <w:p w14:paraId="121ABF0E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85" w:type="pct"/>
            <w:noWrap w:val="0"/>
            <w:vAlign w:val="center"/>
          </w:tcPr>
          <w:p w14:paraId="217AAD62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下挂工</w:t>
            </w:r>
          </w:p>
        </w:tc>
        <w:tc>
          <w:tcPr>
            <w:tcW w:w="241" w:type="pct"/>
            <w:noWrap w:val="0"/>
            <w:vAlign w:val="center"/>
          </w:tcPr>
          <w:p w14:paraId="2FA03984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5</w:t>
            </w:r>
          </w:p>
        </w:tc>
        <w:tc>
          <w:tcPr>
            <w:tcW w:w="287" w:type="pct"/>
            <w:noWrap w:val="0"/>
            <w:vAlign w:val="center"/>
          </w:tcPr>
          <w:p w14:paraId="51E66A1C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固定</w:t>
            </w:r>
          </w:p>
        </w:tc>
        <w:tc>
          <w:tcPr>
            <w:tcW w:w="452" w:type="pct"/>
            <w:noWrap w:val="0"/>
            <w:vAlign w:val="center"/>
          </w:tcPr>
          <w:p w14:paraId="75CFC006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下挂工位</w:t>
            </w:r>
          </w:p>
        </w:tc>
        <w:tc>
          <w:tcPr>
            <w:tcW w:w="331" w:type="pct"/>
            <w:noWrap w:val="0"/>
            <w:vAlign w:val="center"/>
          </w:tcPr>
          <w:p w14:paraId="40503F4C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608C6B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63" w:type="pct"/>
            <w:noWrap w:val="0"/>
            <w:vAlign w:val="center"/>
          </w:tcPr>
          <w:p w14:paraId="529B92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  <w:lang w:val="en-US" w:eastAsia="zh-CN"/>
              </w:rPr>
              <w:t>①</w:t>
            </w:r>
          </w:p>
        </w:tc>
        <w:tc>
          <w:tcPr>
            <w:tcW w:w="204" w:type="pct"/>
            <w:noWrap w:val="0"/>
            <w:vAlign w:val="center"/>
          </w:tcPr>
          <w:p w14:paraId="39C5E9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6D599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7D4801A3">
            <w:pPr>
              <w:spacing w:line="300" w:lineRule="exact"/>
              <w:ind w:left="-105" w:leftChars="-50" w:right="-105" w:rightChars="-50"/>
              <w:jc w:val="center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7ED3D685">
            <w:pPr>
              <w:spacing w:line="300" w:lineRule="exact"/>
              <w:ind w:left="-105" w:leftChars="-50" w:right="-105" w:rightChars="-50"/>
              <w:jc w:val="center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多功能声级计AWA6228</w:t>
            </w:r>
          </w:p>
        </w:tc>
        <w:tc>
          <w:tcPr>
            <w:tcW w:w="256" w:type="pct"/>
            <w:noWrap w:val="0"/>
            <w:vAlign w:val="center"/>
          </w:tcPr>
          <w:p w14:paraId="65877997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/</w:t>
            </w:r>
          </w:p>
        </w:tc>
        <w:tc>
          <w:tcPr>
            <w:tcW w:w="284" w:type="pct"/>
            <w:noWrap w:val="0"/>
            <w:vAlign w:val="center"/>
          </w:tcPr>
          <w:p w14:paraId="352A534E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219804C0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394235E9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</w:t>
            </w:r>
          </w:p>
        </w:tc>
        <w:tc>
          <w:tcPr>
            <w:tcW w:w="170" w:type="pct"/>
            <w:noWrap w:val="0"/>
            <w:vAlign w:val="center"/>
          </w:tcPr>
          <w:p w14:paraId="6870274D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22B55DFD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8h</w:t>
            </w:r>
          </w:p>
        </w:tc>
      </w:tr>
      <w:tr w14:paraId="080F8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 w:val="restart"/>
            <w:noWrap w:val="0"/>
            <w:vAlign w:val="center"/>
          </w:tcPr>
          <w:p w14:paraId="1CCBAAF4">
            <w:pPr>
              <w:numPr>
                <w:ilvl w:val="0"/>
                <w:numId w:val="2"/>
              </w:num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50" w:type="pct"/>
            <w:vMerge w:val="continue"/>
            <w:noWrap w:val="0"/>
            <w:vAlign w:val="center"/>
          </w:tcPr>
          <w:p w14:paraId="6E960527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85" w:type="pct"/>
            <w:vMerge w:val="restart"/>
            <w:noWrap w:val="0"/>
            <w:vAlign w:val="center"/>
          </w:tcPr>
          <w:p w14:paraId="36337DAA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电泳工</w:t>
            </w:r>
          </w:p>
        </w:tc>
        <w:tc>
          <w:tcPr>
            <w:tcW w:w="241" w:type="pct"/>
            <w:vMerge w:val="restart"/>
            <w:noWrap w:val="0"/>
            <w:vAlign w:val="center"/>
          </w:tcPr>
          <w:p w14:paraId="72E5D1A1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1</w:t>
            </w:r>
          </w:p>
        </w:tc>
        <w:tc>
          <w:tcPr>
            <w:tcW w:w="287" w:type="pct"/>
            <w:vMerge w:val="restart"/>
            <w:noWrap w:val="0"/>
            <w:vAlign w:val="center"/>
          </w:tcPr>
          <w:p w14:paraId="5EB79A29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流动</w:t>
            </w:r>
          </w:p>
        </w:tc>
        <w:tc>
          <w:tcPr>
            <w:tcW w:w="452" w:type="pct"/>
            <w:vMerge w:val="restart"/>
            <w:noWrap w:val="0"/>
            <w:vAlign w:val="center"/>
          </w:tcPr>
          <w:p w14:paraId="653DE090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劳动者</w:t>
            </w:r>
          </w:p>
        </w:tc>
        <w:tc>
          <w:tcPr>
            <w:tcW w:w="331" w:type="pct"/>
            <w:noWrap w:val="0"/>
            <w:vAlign w:val="center"/>
          </w:tcPr>
          <w:p w14:paraId="4CC2BE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异丙醇</w:t>
            </w:r>
          </w:p>
        </w:tc>
        <w:tc>
          <w:tcPr>
            <w:tcW w:w="270" w:type="pct"/>
            <w:noWrap w:val="0"/>
            <w:vAlign w:val="center"/>
          </w:tcPr>
          <w:p w14:paraId="11ABE8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PC-TWA</w:t>
            </w:r>
          </w:p>
        </w:tc>
        <w:tc>
          <w:tcPr>
            <w:tcW w:w="263" w:type="pct"/>
            <w:noWrap w:val="0"/>
            <w:vAlign w:val="center"/>
          </w:tcPr>
          <w:p w14:paraId="29AB4D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  <w:lang w:val="en-US" w:eastAsia="zh-CN"/>
              </w:rPr>
              <w:t>②</w:t>
            </w:r>
          </w:p>
        </w:tc>
        <w:tc>
          <w:tcPr>
            <w:tcW w:w="204" w:type="pct"/>
            <w:noWrap w:val="0"/>
            <w:vAlign w:val="center"/>
          </w:tcPr>
          <w:p w14:paraId="6789A3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个体</w:t>
            </w:r>
          </w:p>
        </w:tc>
        <w:tc>
          <w:tcPr>
            <w:tcW w:w="273" w:type="pct"/>
            <w:noWrap w:val="0"/>
            <w:vAlign w:val="center"/>
          </w:tcPr>
          <w:p w14:paraId="1B71FDF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长时间</w:t>
            </w:r>
          </w:p>
        </w:tc>
        <w:tc>
          <w:tcPr>
            <w:tcW w:w="262" w:type="pct"/>
            <w:noWrap w:val="0"/>
            <w:vAlign w:val="center"/>
          </w:tcPr>
          <w:p w14:paraId="2D102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活性炭管，溶剂解吸型</w:t>
            </w:r>
          </w:p>
        </w:tc>
        <w:tc>
          <w:tcPr>
            <w:tcW w:w="337" w:type="pct"/>
            <w:noWrap w:val="0"/>
            <w:vAlign w:val="center"/>
          </w:tcPr>
          <w:p w14:paraId="7A1E8D69">
            <w:pPr>
              <w:spacing w:line="300" w:lineRule="exact"/>
              <w:ind w:left="-105" w:leftChars="-50" w:right="-105" w:rightChars="-50"/>
              <w:jc w:val="center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防爆空气采样器</w:t>
            </w:r>
            <w:r>
              <w:rPr>
                <w:rFonts w:hint="eastAsia" w:ascii="Times New Roman" w:hAnsi="Times New Roman" w:cs="Times New Roman"/>
                <w:color w:val="auto"/>
                <w:sz w:val="20"/>
                <w:szCs w:val="20"/>
                <w:lang w:val="en-US" w:eastAsia="zh-CN"/>
              </w:rPr>
              <w:t>FCC-1500H</w:t>
            </w:r>
          </w:p>
        </w:tc>
        <w:tc>
          <w:tcPr>
            <w:tcW w:w="256" w:type="pct"/>
            <w:noWrap w:val="0"/>
            <w:vAlign w:val="center"/>
          </w:tcPr>
          <w:p w14:paraId="5E239FFD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0.05</w:t>
            </w:r>
          </w:p>
        </w:tc>
        <w:tc>
          <w:tcPr>
            <w:tcW w:w="284" w:type="pct"/>
            <w:noWrap w:val="0"/>
            <w:vAlign w:val="center"/>
          </w:tcPr>
          <w:p w14:paraId="2DA75F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410BAB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0F33D1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70" w:type="pct"/>
            <w:noWrap w:val="0"/>
            <w:vAlign w:val="center"/>
          </w:tcPr>
          <w:p w14:paraId="25DE8243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4h</w:t>
            </w:r>
          </w:p>
        </w:tc>
        <w:tc>
          <w:tcPr>
            <w:tcW w:w="157" w:type="pct"/>
            <w:noWrap w:val="0"/>
            <w:vAlign w:val="center"/>
          </w:tcPr>
          <w:p w14:paraId="32E037F9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8h</w:t>
            </w:r>
          </w:p>
        </w:tc>
      </w:tr>
      <w:tr w14:paraId="56CE8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 w:val="continue"/>
            <w:noWrap w:val="0"/>
            <w:vAlign w:val="center"/>
          </w:tcPr>
          <w:p w14:paraId="3DCD30EB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50" w:type="pct"/>
            <w:vMerge w:val="continue"/>
            <w:noWrap w:val="0"/>
            <w:vAlign w:val="center"/>
          </w:tcPr>
          <w:p w14:paraId="542597F6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85" w:type="pct"/>
            <w:vMerge w:val="continue"/>
            <w:noWrap w:val="0"/>
            <w:vAlign w:val="center"/>
          </w:tcPr>
          <w:p w14:paraId="2F314825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41" w:type="pct"/>
            <w:vMerge w:val="continue"/>
            <w:noWrap w:val="0"/>
            <w:vAlign w:val="center"/>
          </w:tcPr>
          <w:p w14:paraId="690FE81C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287" w:type="pct"/>
            <w:vMerge w:val="continue"/>
            <w:noWrap w:val="0"/>
            <w:vAlign w:val="center"/>
          </w:tcPr>
          <w:p w14:paraId="22B7D822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452" w:type="pct"/>
            <w:vMerge w:val="continue"/>
            <w:noWrap w:val="0"/>
            <w:vAlign w:val="center"/>
          </w:tcPr>
          <w:p w14:paraId="58765C7D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331" w:type="pct"/>
            <w:noWrap w:val="0"/>
            <w:vAlign w:val="center"/>
          </w:tcPr>
          <w:p w14:paraId="5384D9E2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1EFA69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63" w:type="pct"/>
            <w:noWrap w:val="0"/>
            <w:vAlign w:val="center"/>
          </w:tcPr>
          <w:p w14:paraId="5B4999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  <w:lang w:val="en-US" w:eastAsia="zh-CN"/>
              </w:rPr>
              <w:t>②</w:t>
            </w:r>
          </w:p>
        </w:tc>
        <w:tc>
          <w:tcPr>
            <w:tcW w:w="204" w:type="pct"/>
            <w:noWrap w:val="0"/>
            <w:vAlign w:val="center"/>
          </w:tcPr>
          <w:p w14:paraId="01DD27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个体</w:t>
            </w:r>
          </w:p>
        </w:tc>
        <w:tc>
          <w:tcPr>
            <w:tcW w:w="273" w:type="pct"/>
            <w:noWrap w:val="0"/>
            <w:vAlign w:val="center"/>
          </w:tcPr>
          <w:p w14:paraId="1E3609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长时间</w:t>
            </w:r>
          </w:p>
        </w:tc>
        <w:tc>
          <w:tcPr>
            <w:tcW w:w="262" w:type="pct"/>
            <w:noWrap w:val="0"/>
            <w:vAlign w:val="center"/>
          </w:tcPr>
          <w:p w14:paraId="32B6FA9B">
            <w:pPr>
              <w:spacing w:line="300" w:lineRule="exact"/>
              <w:ind w:left="-105" w:leftChars="-50" w:right="-105" w:rightChars="-50"/>
              <w:jc w:val="center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6F48828E">
            <w:pPr>
              <w:spacing w:line="300" w:lineRule="exact"/>
              <w:ind w:left="-105" w:leftChars="-50" w:right="-105" w:rightChars="-50"/>
              <w:jc w:val="center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个体噪声计AWA5636</w:t>
            </w:r>
          </w:p>
        </w:tc>
        <w:tc>
          <w:tcPr>
            <w:tcW w:w="256" w:type="pct"/>
            <w:noWrap w:val="0"/>
            <w:vAlign w:val="center"/>
          </w:tcPr>
          <w:p w14:paraId="2FB10176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/</w:t>
            </w:r>
          </w:p>
        </w:tc>
        <w:tc>
          <w:tcPr>
            <w:tcW w:w="284" w:type="pct"/>
            <w:noWrap w:val="0"/>
            <w:vAlign w:val="center"/>
          </w:tcPr>
          <w:p w14:paraId="3E096B0B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0BCC462F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63580D0A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</w:t>
            </w:r>
          </w:p>
        </w:tc>
        <w:tc>
          <w:tcPr>
            <w:tcW w:w="170" w:type="pct"/>
            <w:noWrap w:val="0"/>
            <w:vAlign w:val="center"/>
          </w:tcPr>
          <w:p w14:paraId="7945B8D3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4h</w:t>
            </w:r>
          </w:p>
        </w:tc>
        <w:tc>
          <w:tcPr>
            <w:tcW w:w="157" w:type="pct"/>
            <w:noWrap w:val="0"/>
            <w:vAlign w:val="center"/>
          </w:tcPr>
          <w:p w14:paraId="490C5B63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8h</w:t>
            </w:r>
          </w:p>
        </w:tc>
      </w:tr>
      <w:tr w14:paraId="6ACA0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 w:val="restart"/>
            <w:noWrap w:val="0"/>
            <w:vAlign w:val="center"/>
          </w:tcPr>
          <w:p w14:paraId="1E113936">
            <w:pPr>
              <w:numPr>
                <w:ilvl w:val="0"/>
                <w:numId w:val="2"/>
              </w:num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50" w:type="pct"/>
            <w:vMerge w:val="continue"/>
            <w:noWrap w:val="0"/>
            <w:vAlign w:val="center"/>
          </w:tcPr>
          <w:p w14:paraId="21B8344C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85" w:type="pct"/>
            <w:vMerge w:val="continue"/>
            <w:noWrap w:val="0"/>
            <w:vAlign w:val="center"/>
          </w:tcPr>
          <w:p w14:paraId="0ACE221D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41" w:type="pct"/>
            <w:vMerge w:val="continue"/>
            <w:noWrap w:val="0"/>
            <w:vAlign w:val="center"/>
          </w:tcPr>
          <w:p w14:paraId="3C4A95F1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287" w:type="pct"/>
            <w:vMerge w:val="continue"/>
            <w:noWrap w:val="0"/>
            <w:vAlign w:val="center"/>
          </w:tcPr>
          <w:p w14:paraId="62E0FB83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452" w:type="pct"/>
            <w:vMerge w:val="restart"/>
            <w:noWrap w:val="0"/>
            <w:vAlign w:val="center"/>
          </w:tcPr>
          <w:p w14:paraId="0C8568C2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电泳工位</w:t>
            </w:r>
          </w:p>
        </w:tc>
        <w:tc>
          <w:tcPr>
            <w:tcW w:w="331" w:type="pct"/>
            <w:noWrap w:val="0"/>
            <w:vAlign w:val="center"/>
          </w:tcPr>
          <w:p w14:paraId="406EA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异丙醇</w:t>
            </w:r>
          </w:p>
        </w:tc>
        <w:tc>
          <w:tcPr>
            <w:tcW w:w="270" w:type="pct"/>
            <w:noWrap w:val="0"/>
            <w:vAlign w:val="center"/>
          </w:tcPr>
          <w:p w14:paraId="06FA537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PC-STEL</w:t>
            </w:r>
          </w:p>
        </w:tc>
        <w:tc>
          <w:tcPr>
            <w:tcW w:w="263" w:type="pct"/>
            <w:noWrap w:val="0"/>
            <w:vAlign w:val="center"/>
          </w:tcPr>
          <w:p w14:paraId="4E2880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  <w:lang w:val="en-US" w:eastAsia="zh-CN"/>
              </w:rPr>
              <w:t>②</w:t>
            </w:r>
          </w:p>
        </w:tc>
        <w:tc>
          <w:tcPr>
            <w:tcW w:w="204" w:type="pct"/>
            <w:noWrap w:val="0"/>
            <w:vAlign w:val="center"/>
          </w:tcPr>
          <w:p w14:paraId="5A93F9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B0BAC5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27B1B430">
            <w:pPr>
              <w:spacing w:line="300" w:lineRule="exact"/>
              <w:ind w:left="-105" w:leftChars="-50" w:right="-105" w:rightChars="-50"/>
              <w:jc w:val="center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活性炭管，溶剂解吸型</w:t>
            </w:r>
          </w:p>
        </w:tc>
        <w:tc>
          <w:tcPr>
            <w:tcW w:w="337" w:type="pct"/>
            <w:noWrap w:val="0"/>
            <w:vAlign w:val="center"/>
          </w:tcPr>
          <w:p w14:paraId="022C07CA">
            <w:pPr>
              <w:spacing w:line="300" w:lineRule="exact"/>
              <w:ind w:left="-105" w:leftChars="-50" w:right="-105" w:rightChars="-50"/>
              <w:jc w:val="center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防爆大气采样器QC-4S</w:t>
            </w:r>
          </w:p>
        </w:tc>
        <w:tc>
          <w:tcPr>
            <w:tcW w:w="256" w:type="pct"/>
            <w:noWrap w:val="0"/>
            <w:vAlign w:val="center"/>
          </w:tcPr>
          <w:p w14:paraId="1753D3C7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0.1</w:t>
            </w:r>
          </w:p>
        </w:tc>
        <w:tc>
          <w:tcPr>
            <w:tcW w:w="284" w:type="pct"/>
            <w:noWrap w:val="0"/>
            <w:vAlign w:val="center"/>
          </w:tcPr>
          <w:p w14:paraId="3CF2B051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508AD7F6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04FCC2B0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1</w:t>
            </w:r>
          </w:p>
        </w:tc>
        <w:tc>
          <w:tcPr>
            <w:tcW w:w="170" w:type="pct"/>
            <w:noWrap w:val="0"/>
            <w:vAlign w:val="center"/>
          </w:tcPr>
          <w:p w14:paraId="5EF43F93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15min</w:t>
            </w:r>
          </w:p>
        </w:tc>
        <w:tc>
          <w:tcPr>
            <w:tcW w:w="157" w:type="pct"/>
            <w:noWrap w:val="0"/>
            <w:vAlign w:val="center"/>
          </w:tcPr>
          <w:p w14:paraId="2746E496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6h</w:t>
            </w:r>
          </w:p>
        </w:tc>
      </w:tr>
      <w:tr w14:paraId="24942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 w:val="continue"/>
            <w:noWrap w:val="0"/>
            <w:vAlign w:val="center"/>
          </w:tcPr>
          <w:p w14:paraId="047F6CC7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50" w:type="pct"/>
            <w:vMerge w:val="continue"/>
            <w:noWrap w:val="0"/>
            <w:vAlign w:val="center"/>
          </w:tcPr>
          <w:p w14:paraId="3E85B3C5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85" w:type="pct"/>
            <w:vMerge w:val="continue"/>
            <w:noWrap w:val="0"/>
            <w:vAlign w:val="center"/>
          </w:tcPr>
          <w:p w14:paraId="20067602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41" w:type="pct"/>
            <w:vMerge w:val="continue"/>
            <w:noWrap w:val="0"/>
            <w:vAlign w:val="center"/>
          </w:tcPr>
          <w:p w14:paraId="114ACE2F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287" w:type="pct"/>
            <w:vMerge w:val="continue"/>
            <w:noWrap w:val="0"/>
            <w:vAlign w:val="center"/>
          </w:tcPr>
          <w:p w14:paraId="5B3492A7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452" w:type="pct"/>
            <w:vMerge w:val="continue"/>
            <w:noWrap w:val="0"/>
            <w:vAlign w:val="center"/>
          </w:tcPr>
          <w:p w14:paraId="343A0F8B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331" w:type="pct"/>
            <w:noWrap w:val="0"/>
            <w:vAlign w:val="center"/>
          </w:tcPr>
          <w:p w14:paraId="76E5E434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0C6DAC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63" w:type="pct"/>
            <w:noWrap w:val="0"/>
            <w:vAlign w:val="center"/>
          </w:tcPr>
          <w:p w14:paraId="1AEEDE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  <w:lang w:val="en-US" w:eastAsia="zh-CN"/>
              </w:rPr>
              <w:t>②</w:t>
            </w:r>
          </w:p>
        </w:tc>
        <w:tc>
          <w:tcPr>
            <w:tcW w:w="204" w:type="pct"/>
            <w:noWrap w:val="0"/>
            <w:vAlign w:val="center"/>
          </w:tcPr>
          <w:p w14:paraId="1DD83B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78383C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7D2F916B">
            <w:pPr>
              <w:spacing w:line="300" w:lineRule="exact"/>
              <w:ind w:left="-105" w:leftChars="-50" w:right="-105" w:rightChars="-50"/>
              <w:jc w:val="center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050A5B1E">
            <w:pPr>
              <w:spacing w:line="300" w:lineRule="exact"/>
              <w:ind w:left="-105" w:leftChars="-50" w:right="-105" w:rightChars="-50"/>
              <w:jc w:val="center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多功能声级计AWA6228</w:t>
            </w:r>
          </w:p>
        </w:tc>
        <w:tc>
          <w:tcPr>
            <w:tcW w:w="256" w:type="pct"/>
            <w:noWrap w:val="0"/>
            <w:vAlign w:val="center"/>
          </w:tcPr>
          <w:p w14:paraId="0C96ED2E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/</w:t>
            </w:r>
          </w:p>
        </w:tc>
        <w:tc>
          <w:tcPr>
            <w:tcW w:w="284" w:type="pct"/>
            <w:noWrap w:val="0"/>
            <w:vAlign w:val="center"/>
          </w:tcPr>
          <w:p w14:paraId="4E4968D5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5A01D00C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6C13A7C3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</w:t>
            </w:r>
          </w:p>
        </w:tc>
        <w:tc>
          <w:tcPr>
            <w:tcW w:w="170" w:type="pct"/>
            <w:noWrap w:val="0"/>
            <w:vAlign w:val="center"/>
          </w:tcPr>
          <w:p w14:paraId="386323AB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2BDE63A5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6h</w:t>
            </w:r>
          </w:p>
        </w:tc>
      </w:tr>
      <w:tr w14:paraId="181A9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69D6DBFA">
            <w:pPr>
              <w:numPr>
                <w:ilvl w:val="0"/>
                <w:numId w:val="2"/>
              </w:num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50" w:type="pct"/>
            <w:vMerge w:val="continue"/>
            <w:noWrap w:val="0"/>
            <w:vAlign w:val="center"/>
          </w:tcPr>
          <w:p w14:paraId="38F4592E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85" w:type="pct"/>
            <w:vMerge w:val="continue"/>
            <w:noWrap w:val="0"/>
            <w:vAlign w:val="center"/>
          </w:tcPr>
          <w:p w14:paraId="2537F57B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41" w:type="pct"/>
            <w:vMerge w:val="continue"/>
            <w:noWrap w:val="0"/>
            <w:vAlign w:val="center"/>
          </w:tcPr>
          <w:p w14:paraId="62A26A3B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287" w:type="pct"/>
            <w:vMerge w:val="continue"/>
            <w:noWrap w:val="0"/>
            <w:vAlign w:val="center"/>
          </w:tcPr>
          <w:p w14:paraId="1D5677F1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452" w:type="pct"/>
            <w:noWrap w:val="0"/>
            <w:vAlign w:val="center"/>
          </w:tcPr>
          <w:p w14:paraId="54A6BFAC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超声波清洗工位</w:t>
            </w:r>
          </w:p>
        </w:tc>
        <w:tc>
          <w:tcPr>
            <w:tcW w:w="331" w:type="pct"/>
            <w:noWrap w:val="0"/>
            <w:vAlign w:val="center"/>
          </w:tcPr>
          <w:p w14:paraId="7DA3F6F8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6D89EB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63" w:type="pct"/>
            <w:noWrap w:val="0"/>
            <w:vAlign w:val="center"/>
          </w:tcPr>
          <w:p w14:paraId="59C57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  <w:lang w:val="en-US" w:eastAsia="zh-CN"/>
              </w:rPr>
              <w:t>②</w:t>
            </w:r>
          </w:p>
        </w:tc>
        <w:tc>
          <w:tcPr>
            <w:tcW w:w="204" w:type="pct"/>
            <w:noWrap w:val="0"/>
            <w:vAlign w:val="center"/>
          </w:tcPr>
          <w:p w14:paraId="1AA2DF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57BDEFE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0B47199D">
            <w:pPr>
              <w:spacing w:line="300" w:lineRule="exact"/>
              <w:ind w:left="-105" w:leftChars="-50" w:right="-105" w:rightChars="-50"/>
              <w:jc w:val="center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066BF614">
            <w:pPr>
              <w:spacing w:line="300" w:lineRule="exact"/>
              <w:ind w:left="-105" w:leftChars="-50" w:right="-105" w:rightChars="-50"/>
              <w:jc w:val="center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多功能声级计AWA6228</w:t>
            </w:r>
          </w:p>
        </w:tc>
        <w:tc>
          <w:tcPr>
            <w:tcW w:w="256" w:type="pct"/>
            <w:noWrap w:val="0"/>
            <w:vAlign w:val="center"/>
          </w:tcPr>
          <w:p w14:paraId="2391DF48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/</w:t>
            </w:r>
          </w:p>
        </w:tc>
        <w:tc>
          <w:tcPr>
            <w:tcW w:w="284" w:type="pct"/>
            <w:noWrap w:val="0"/>
            <w:vAlign w:val="center"/>
          </w:tcPr>
          <w:p w14:paraId="00307E8A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2BF7C7B1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34767848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</w:t>
            </w:r>
          </w:p>
        </w:tc>
        <w:tc>
          <w:tcPr>
            <w:tcW w:w="170" w:type="pct"/>
            <w:noWrap w:val="0"/>
            <w:vAlign w:val="center"/>
          </w:tcPr>
          <w:p w14:paraId="7FCA027C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1848AE88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1.5h</w:t>
            </w:r>
          </w:p>
        </w:tc>
      </w:tr>
      <w:tr w14:paraId="78AEF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 w:val="restart"/>
            <w:noWrap w:val="0"/>
            <w:vAlign w:val="center"/>
          </w:tcPr>
          <w:p w14:paraId="07B52080">
            <w:pPr>
              <w:numPr>
                <w:ilvl w:val="0"/>
                <w:numId w:val="2"/>
              </w:num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50" w:type="pct"/>
            <w:vMerge w:val="continue"/>
            <w:noWrap w:val="0"/>
            <w:vAlign w:val="center"/>
          </w:tcPr>
          <w:p w14:paraId="40F9AB07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85" w:type="pct"/>
            <w:vMerge w:val="continue"/>
            <w:noWrap w:val="0"/>
            <w:vAlign w:val="center"/>
          </w:tcPr>
          <w:p w14:paraId="08841AE8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41" w:type="pct"/>
            <w:vMerge w:val="continue"/>
            <w:noWrap w:val="0"/>
            <w:vAlign w:val="center"/>
          </w:tcPr>
          <w:p w14:paraId="144E5A3A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287" w:type="pct"/>
            <w:vMerge w:val="continue"/>
            <w:noWrap w:val="0"/>
            <w:vAlign w:val="center"/>
          </w:tcPr>
          <w:p w14:paraId="7CF2FC6D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452" w:type="pct"/>
            <w:vMerge w:val="restart"/>
            <w:noWrap w:val="0"/>
            <w:vAlign w:val="center"/>
          </w:tcPr>
          <w:p w14:paraId="01FF1072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电烤箱工位</w:t>
            </w:r>
          </w:p>
        </w:tc>
        <w:tc>
          <w:tcPr>
            <w:tcW w:w="331" w:type="pct"/>
            <w:noWrap w:val="0"/>
            <w:vAlign w:val="center"/>
          </w:tcPr>
          <w:p w14:paraId="63E80A04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5F94D1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63" w:type="pct"/>
            <w:noWrap w:val="0"/>
            <w:vAlign w:val="center"/>
          </w:tcPr>
          <w:p w14:paraId="04A786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  <w:lang w:val="en-US" w:eastAsia="zh-CN"/>
              </w:rPr>
              <w:t>②</w:t>
            </w:r>
          </w:p>
        </w:tc>
        <w:tc>
          <w:tcPr>
            <w:tcW w:w="204" w:type="pct"/>
            <w:noWrap w:val="0"/>
            <w:vAlign w:val="center"/>
          </w:tcPr>
          <w:p w14:paraId="51DE3A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0BF897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4F6BB37B">
            <w:pPr>
              <w:spacing w:line="300" w:lineRule="exact"/>
              <w:ind w:left="-105" w:leftChars="-50" w:right="-105" w:rightChars="-50"/>
              <w:jc w:val="center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5A810EAE">
            <w:pPr>
              <w:spacing w:line="300" w:lineRule="exact"/>
              <w:ind w:left="-105" w:leftChars="-50" w:right="-105" w:rightChars="-50"/>
              <w:jc w:val="center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多功能声级计AWA6228</w:t>
            </w:r>
          </w:p>
        </w:tc>
        <w:tc>
          <w:tcPr>
            <w:tcW w:w="256" w:type="pct"/>
            <w:noWrap w:val="0"/>
            <w:vAlign w:val="center"/>
          </w:tcPr>
          <w:p w14:paraId="4CFBBCFD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/</w:t>
            </w:r>
          </w:p>
        </w:tc>
        <w:tc>
          <w:tcPr>
            <w:tcW w:w="284" w:type="pct"/>
            <w:noWrap w:val="0"/>
            <w:vAlign w:val="center"/>
          </w:tcPr>
          <w:p w14:paraId="1C3F4D1E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67552C6F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6DCFC73A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</w:t>
            </w:r>
          </w:p>
        </w:tc>
        <w:tc>
          <w:tcPr>
            <w:tcW w:w="170" w:type="pct"/>
            <w:noWrap w:val="0"/>
            <w:vAlign w:val="center"/>
          </w:tcPr>
          <w:p w14:paraId="6AD4B5DF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4C562120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0.5h</w:t>
            </w:r>
          </w:p>
        </w:tc>
      </w:tr>
      <w:tr w14:paraId="1C35F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 w:val="continue"/>
            <w:noWrap w:val="0"/>
            <w:vAlign w:val="center"/>
          </w:tcPr>
          <w:p w14:paraId="6180616C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50" w:type="pct"/>
            <w:vMerge w:val="continue"/>
            <w:noWrap w:val="0"/>
            <w:vAlign w:val="center"/>
          </w:tcPr>
          <w:p w14:paraId="293FBFDB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85" w:type="pct"/>
            <w:vMerge w:val="continue"/>
            <w:noWrap w:val="0"/>
            <w:vAlign w:val="center"/>
          </w:tcPr>
          <w:p w14:paraId="7DA0EC34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41" w:type="pct"/>
            <w:vMerge w:val="continue"/>
            <w:noWrap w:val="0"/>
            <w:vAlign w:val="center"/>
          </w:tcPr>
          <w:p w14:paraId="34EC46B5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287" w:type="pct"/>
            <w:vMerge w:val="continue"/>
            <w:noWrap w:val="0"/>
            <w:vAlign w:val="center"/>
          </w:tcPr>
          <w:p w14:paraId="0AAEE800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452" w:type="pct"/>
            <w:vMerge w:val="continue"/>
            <w:noWrap w:val="0"/>
            <w:vAlign w:val="center"/>
          </w:tcPr>
          <w:p w14:paraId="5490BF81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331" w:type="pct"/>
            <w:noWrap w:val="0"/>
            <w:vAlign w:val="center"/>
          </w:tcPr>
          <w:p w14:paraId="203B20CA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高温</w:t>
            </w:r>
          </w:p>
        </w:tc>
        <w:tc>
          <w:tcPr>
            <w:tcW w:w="270" w:type="pct"/>
            <w:noWrap w:val="0"/>
            <w:vAlign w:val="center"/>
          </w:tcPr>
          <w:p w14:paraId="4249CAE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63" w:type="pct"/>
            <w:noWrap w:val="0"/>
            <w:vAlign w:val="center"/>
          </w:tcPr>
          <w:p w14:paraId="5D868F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  <w:lang w:val="en-US" w:eastAsia="zh-CN"/>
              </w:rPr>
              <w:t>②</w:t>
            </w:r>
          </w:p>
        </w:tc>
        <w:tc>
          <w:tcPr>
            <w:tcW w:w="204" w:type="pct"/>
            <w:noWrap w:val="0"/>
            <w:vAlign w:val="center"/>
          </w:tcPr>
          <w:p w14:paraId="47FAD8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22E861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B34ECC">
            <w:pPr>
              <w:spacing w:line="300" w:lineRule="exact"/>
              <w:ind w:left="-105" w:leftChars="-50" w:right="-105" w:rightChars="-50"/>
              <w:jc w:val="center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3F3A5A2B">
            <w:pPr>
              <w:spacing w:line="300" w:lineRule="exact"/>
              <w:ind w:left="-105" w:leftChars="-50" w:right="-105" w:rightChars="-50"/>
              <w:jc w:val="center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黑球、湿球温度计WBGT-2006</w:t>
            </w:r>
          </w:p>
        </w:tc>
        <w:tc>
          <w:tcPr>
            <w:tcW w:w="256" w:type="pct"/>
            <w:noWrap w:val="0"/>
            <w:vAlign w:val="center"/>
          </w:tcPr>
          <w:p w14:paraId="5176F6C3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/</w:t>
            </w:r>
          </w:p>
        </w:tc>
        <w:tc>
          <w:tcPr>
            <w:tcW w:w="284" w:type="pct"/>
            <w:noWrap w:val="0"/>
            <w:vAlign w:val="center"/>
          </w:tcPr>
          <w:p w14:paraId="102A31EA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723DD34D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2"/>
                <w:szCs w:val="22"/>
                <w:lang w:val="en-US" w:eastAsia="zh-CN" w:bidi="ar-SA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64897ED3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</w:t>
            </w:r>
          </w:p>
        </w:tc>
        <w:tc>
          <w:tcPr>
            <w:tcW w:w="170" w:type="pct"/>
            <w:noWrap w:val="0"/>
            <w:vAlign w:val="center"/>
          </w:tcPr>
          <w:p w14:paraId="10EEBC0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2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6847E0D7">
            <w:pPr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0.5h</w:t>
            </w:r>
          </w:p>
        </w:tc>
      </w:tr>
      <w:tr w14:paraId="386C1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5000" w:type="pct"/>
            <w:gridSpan w:val="19"/>
            <w:noWrap w:val="0"/>
            <w:vAlign w:val="center"/>
          </w:tcPr>
          <w:p w14:paraId="5118FCD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  <w:lang w:val="en-US" w:eastAsia="zh-CN"/>
              </w:rPr>
              <w:t>备注：接触类型：①接触水平相对稳定因素；②接触水平相对不稳定因素</w:t>
            </w:r>
          </w:p>
        </w:tc>
      </w:tr>
    </w:tbl>
    <w:p w14:paraId="5B6AE234">
      <w:pPr>
        <w:rPr>
          <w:rFonts w:ascii="Times New Roman" w:hAnsi="Times New Roman" w:eastAsia="宋体"/>
          <w:color w:val="auto"/>
          <w:szCs w:val="21"/>
        </w:rPr>
      </w:pPr>
    </w:p>
    <w:p w14:paraId="2F2506D1">
      <w:pPr>
        <w:rPr>
          <w:rFonts w:ascii="Times New Roman" w:hAnsi="Times New Roman" w:eastAsia="宋体"/>
          <w:color w:val="auto"/>
          <w:szCs w:val="21"/>
        </w:rPr>
      </w:pPr>
      <w:r>
        <w:rPr>
          <w:rFonts w:ascii="Times New Roman" w:hAnsi="Times New Roman" w:eastAsia="宋体"/>
          <w:color w:val="auto"/>
          <w:szCs w:val="21"/>
        </w:rPr>
        <w:t>注:采样</w:t>
      </w:r>
      <w:r>
        <w:rPr>
          <w:rFonts w:hint="eastAsia" w:ascii="Times New Roman" w:hAnsi="Times New Roman" w:eastAsia="宋体"/>
          <w:color w:val="auto"/>
          <w:szCs w:val="21"/>
          <w:lang w:eastAsia="zh-CN"/>
        </w:rPr>
        <w:t>与</w:t>
      </w:r>
      <w:r>
        <w:rPr>
          <w:rFonts w:ascii="Times New Roman" w:hAnsi="Times New Roman" w:eastAsia="宋体"/>
          <w:color w:val="auto"/>
          <w:szCs w:val="21"/>
        </w:rPr>
        <w:t>测量地点设置示意图见附件(可在设备布局图中描绘，示意图中标识的采样</w:t>
      </w:r>
      <w:r>
        <w:rPr>
          <w:rFonts w:hint="eastAsia" w:ascii="Times New Roman" w:hAnsi="Times New Roman" w:eastAsia="宋体"/>
          <w:color w:val="auto"/>
          <w:szCs w:val="21"/>
          <w:lang w:eastAsia="zh-CN"/>
        </w:rPr>
        <w:t>与</w:t>
      </w:r>
      <w:r>
        <w:rPr>
          <w:rFonts w:ascii="Times New Roman" w:hAnsi="Times New Roman" w:eastAsia="宋体"/>
          <w:color w:val="auto"/>
          <w:szCs w:val="21"/>
        </w:rPr>
        <w:t>测量地点号应能与采样</w:t>
      </w:r>
      <w:r>
        <w:rPr>
          <w:rFonts w:hint="eastAsia" w:ascii="Times New Roman" w:hAnsi="Times New Roman" w:eastAsia="宋体"/>
          <w:color w:val="auto"/>
          <w:szCs w:val="21"/>
          <w:lang w:eastAsia="zh-CN"/>
        </w:rPr>
        <w:t>与</w:t>
      </w:r>
      <w:r>
        <w:rPr>
          <w:rFonts w:ascii="Times New Roman" w:hAnsi="Times New Roman" w:eastAsia="宋体"/>
          <w:color w:val="auto"/>
          <w:szCs w:val="21"/>
        </w:rPr>
        <w:t>测量计划相对应)。</w:t>
      </w:r>
    </w:p>
    <w:p w14:paraId="302DF9E8">
      <w:pPr>
        <w:rPr>
          <w:rFonts w:hint="eastAsia" w:ascii="宋体" w:hAnsi="宋体" w:eastAsia="宋体" w:cs="宋体"/>
          <w:b/>
          <w:bCs/>
          <w:color w:val="auto"/>
          <w:lang w:eastAsia="zh-CN"/>
        </w:rPr>
      </w:pPr>
      <w:r>
        <w:rPr>
          <w:rFonts w:hint="eastAsia"/>
          <w:color w:val="auto"/>
          <w:lang w:eastAsia="zh-CN"/>
        </w:rPr>
        <w:br w:type="page"/>
      </w:r>
      <w:r>
        <w:rPr>
          <w:rFonts w:hint="eastAsia" w:ascii="宋体" w:hAnsi="宋体" w:eastAsia="宋体" w:cs="宋体"/>
          <w:b/>
          <w:bCs/>
          <w:color w:val="auto"/>
          <w:lang w:eastAsia="zh-CN"/>
        </w:rPr>
        <w:t>采样/测量地点设置示意图：</w:t>
      </w:r>
    </w:p>
    <w:p w14:paraId="40DA684F">
      <w:pPr>
        <w:rPr>
          <w:rFonts w:hint="eastAsia" w:ascii="宋体" w:hAnsi="宋体" w:eastAsia="宋体" w:cs="宋体"/>
          <w:b/>
          <w:bCs/>
          <w:color w:val="auto"/>
          <w:lang w:eastAsia="zh-CN"/>
        </w:rPr>
      </w:pPr>
    </w:p>
    <w:p w14:paraId="67272302">
      <w:pPr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drawing>
          <wp:inline distT="0" distB="0" distL="114300" distR="114300">
            <wp:extent cx="5403850" cy="5187950"/>
            <wp:effectExtent l="0" t="0" r="6350" b="6350"/>
            <wp:docPr id="1" name="图片 3" descr="6c65f6d58d14258089a8456f050f77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6c65f6d58d14258089a8456f050f77f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518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6838" w:h="11906" w:orient="landscape"/>
      <w:pgMar w:top="1440" w:right="1080" w:bottom="1213" w:left="1080" w:header="851" w:footer="85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74263D">
    <w:pPr>
      <w:pStyle w:val="7"/>
    </w:pPr>
    <w:r>
      <w:rPr>
        <w:rFonts w:hint="eastAsia" w:ascii="Times New Roman" w:hAnsi="Times New Roman" w:eastAsia="宋体"/>
        <w:szCs w:val="21"/>
      </w:rPr>
      <w:t>版本：V1.0  启用日期：2025年0</w:t>
    </w:r>
    <w:r>
      <w:rPr>
        <w:rFonts w:hint="eastAsia" w:ascii="Times New Roman" w:hAnsi="Times New Roman" w:eastAsia="宋体"/>
        <w:szCs w:val="21"/>
        <w:lang w:val="en-US" w:eastAsia="zh-CN"/>
      </w:rPr>
      <w:t>5</w:t>
    </w:r>
    <w:r>
      <w:rPr>
        <w:rFonts w:hint="eastAsia" w:ascii="Times New Roman" w:hAnsi="Times New Roman" w:eastAsia="宋体"/>
        <w:szCs w:val="21"/>
      </w:rPr>
      <w:t>月</w:t>
    </w:r>
    <w:r>
      <w:rPr>
        <w:rFonts w:hint="eastAsia" w:ascii="Times New Roman" w:hAnsi="Times New Roman" w:eastAsia="宋体"/>
        <w:szCs w:val="21"/>
        <w:lang w:val="en-US" w:eastAsia="zh-CN"/>
      </w:rPr>
      <w:t>01</w:t>
    </w:r>
    <w:r>
      <w:rPr>
        <w:rFonts w:hint="eastAsia" w:ascii="Times New Roman" w:hAnsi="Times New Roman" w:eastAsia="宋体"/>
        <w:szCs w:val="21"/>
      </w:rPr>
      <w:t xml:space="preserve">日                                            </w:t>
    </w:r>
    <w:r>
      <w:rPr>
        <w:rFonts w:hint="eastAsia" w:ascii="Times New Roman" w:hAnsi="Times New Roman" w:eastAsia="宋体"/>
        <w:szCs w:val="21"/>
        <w:lang w:val="en-US" w:eastAsia="zh-CN"/>
      </w:rPr>
      <w:t xml:space="preserve">                                                    </w:t>
    </w:r>
    <w:r>
      <w:rPr>
        <w:rFonts w:hint="eastAsia" w:ascii="Times New Roman" w:hAnsi="Times New Roman" w:eastAsia="宋体"/>
        <w:szCs w:val="21"/>
      </w:rPr>
      <w:t xml:space="preserve">              第   页，共 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C8DCDC">
    <w:pPr>
      <w:pBdr>
        <w:top w:val="none" w:color="auto" w:sz="0" w:space="1"/>
        <w:left w:val="none" w:color="auto" w:sz="0" w:space="4"/>
        <w:bottom w:val="single" w:color="auto" w:sz="4" w:space="1"/>
      </w:pBdr>
      <w:tabs>
        <w:tab w:val="center" w:pos="4153"/>
        <w:tab w:val="right" w:pos="8306"/>
      </w:tabs>
      <w:snapToGrid w:val="0"/>
      <w:rPr>
        <w:rFonts w:hint="default" w:ascii="Times New Roman" w:hAnsi="Times New Roman" w:eastAsia="宋体"/>
        <w:szCs w:val="21"/>
        <w:lang w:val="en-US" w:eastAsia="zh-CN"/>
      </w:rPr>
    </w:pPr>
    <w:r>
      <w:rPr>
        <w:rFonts w:ascii="Times New Roman" w:hAnsi="Times New Roman" w:eastAsia="宋体"/>
        <w:szCs w:val="21"/>
      </w:rPr>
      <w:t xml:space="preserve">广东鑫诚检测技术有限公司                                                                                                  </w:t>
    </w:r>
    <w:r>
      <w:rPr>
        <w:rFonts w:hint="eastAsia" w:ascii="Times New Roman" w:hAnsi="Times New Roman" w:eastAsia="宋体"/>
        <w:szCs w:val="21"/>
        <w:lang w:val="en-US" w:eastAsia="zh-CN"/>
      </w:rPr>
      <w:t xml:space="preserve">    </w:t>
    </w:r>
    <w:r>
      <w:rPr>
        <w:rFonts w:ascii="Times New Roman" w:hAnsi="Times New Roman" w:eastAsia="宋体"/>
        <w:szCs w:val="21"/>
      </w:rPr>
      <w:t xml:space="preserve"> </w:t>
    </w:r>
    <w:r>
      <w:rPr>
        <w:rFonts w:hint="eastAsia" w:ascii="Times New Roman" w:hAnsi="Times New Roman" w:eastAsia="宋体"/>
        <w:szCs w:val="21"/>
        <w:lang w:val="en-US" w:eastAsia="zh-CN"/>
      </w:rPr>
      <w:t>XCD-JS-02-01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234E42"/>
    <w:multiLevelType w:val="singleLevel"/>
    <w:tmpl w:val="95234E4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091A618B"/>
    <w:multiLevelType w:val="multilevel"/>
    <w:tmpl w:val="091A618B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UyNzBlYTM4MGQ4YmY2ZGQ2NzA4ZTM3N2RhNmE3NWUifQ=="/>
  </w:docVars>
  <w:rsids>
    <w:rsidRoot w:val="00172A27"/>
    <w:rsid w:val="00247050"/>
    <w:rsid w:val="00295571"/>
    <w:rsid w:val="0039184E"/>
    <w:rsid w:val="0055574E"/>
    <w:rsid w:val="006E0812"/>
    <w:rsid w:val="00C8683C"/>
    <w:rsid w:val="00CD1788"/>
    <w:rsid w:val="00EC7393"/>
    <w:rsid w:val="00FB7698"/>
    <w:rsid w:val="01362E62"/>
    <w:rsid w:val="014F6641"/>
    <w:rsid w:val="0165733E"/>
    <w:rsid w:val="017A03BD"/>
    <w:rsid w:val="01AF2BD1"/>
    <w:rsid w:val="01C01EF0"/>
    <w:rsid w:val="01C34F55"/>
    <w:rsid w:val="02087A20"/>
    <w:rsid w:val="023340C8"/>
    <w:rsid w:val="025C4E5D"/>
    <w:rsid w:val="026B74AB"/>
    <w:rsid w:val="02E63022"/>
    <w:rsid w:val="03024F09"/>
    <w:rsid w:val="03C47E35"/>
    <w:rsid w:val="03CA7202"/>
    <w:rsid w:val="03D5792E"/>
    <w:rsid w:val="03F1118F"/>
    <w:rsid w:val="04016006"/>
    <w:rsid w:val="04636EEF"/>
    <w:rsid w:val="046A44ED"/>
    <w:rsid w:val="04833E80"/>
    <w:rsid w:val="04AD3F4A"/>
    <w:rsid w:val="04C32FE5"/>
    <w:rsid w:val="050634BB"/>
    <w:rsid w:val="050C0020"/>
    <w:rsid w:val="05115E61"/>
    <w:rsid w:val="051806BB"/>
    <w:rsid w:val="05450573"/>
    <w:rsid w:val="05940905"/>
    <w:rsid w:val="05BF76B4"/>
    <w:rsid w:val="05D524E3"/>
    <w:rsid w:val="05D92A62"/>
    <w:rsid w:val="06107FC3"/>
    <w:rsid w:val="06DD48E1"/>
    <w:rsid w:val="077724AB"/>
    <w:rsid w:val="078464D6"/>
    <w:rsid w:val="0796162C"/>
    <w:rsid w:val="084E1932"/>
    <w:rsid w:val="0854278F"/>
    <w:rsid w:val="087C0E12"/>
    <w:rsid w:val="08A11DC7"/>
    <w:rsid w:val="08DD3072"/>
    <w:rsid w:val="08F7038B"/>
    <w:rsid w:val="08FA1B5C"/>
    <w:rsid w:val="09794C18"/>
    <w:rsid w:val="09B37E3C"/>
    <w:rsid w:val="0A33448D"/>
    <w:rsid w:val="0A4C7023"/>
    <w:rsid w:val="0A8A0C3F"/>
    <w:rsid w:val="0B041B6F"/>
    <w:rsid w:val="0B151FC9"/>
    <w:rsid w:val="0B281F0F"/>
    <w:rsid w:val="0B9A495D"/>
    <w:rsid w:val="0BA033AB"/>
    <w:rsid w:val="0BB43345"/>
    <w:rsid w:val="0C0D4C1D"/>
    <w:rsid w:val="0C1F4E62"/>
    <w:rsid w:val="0C323867"/>
    <w:rsid w:val="0C712A71"/>
    <w:rsid w:val="0C877961"/>
    <w:rsid w:val="0CE03C80"/>
    <w:rsid w:val="0CE05AC9"/>
    <w:rsid w:val="0CF148FE"/>
    <w:rsid w:val="0CFB148C"/>
    <w:rsid w:val="0D47535B"/>
    <w:rsid w:val="0D587357"/>
    <w:rsid w:val="0D6C2329"/>
    <w:rsid w:val="0E5F2261"/>
    <w:rsid w:val="0EC103BA"/>
    <w:rsid w:val="0ED07168"/>
    <w:rsid w:val="0ED65CAC"/>
    <w:rsid w:val="0F07055B"/>
    <w:rsid w:val="0F352B21"/>
    <w:rsid w:val="0F7C7847"/>
    <w:rsid w:val="0F9A71A1"/>
    <w:rsid w:val="0FCA37A5"/>
    <w:rsid w:val="10822FC8"/>
    <w:rsid w:val="11002D5A"/>
    <w:rsid w:val="11070439"/>
    <w:rsid w:val="1132504C"/>
    <w:rsid w:val="1159011D"/>
    <w:rsid w:val="11711052"/>
    <w:rsid w:val="11AC2C70"/>
    <w:rsid w:val="11BB375E"/>
    <w:rsid w:val="12403D16"/>
    <w:rsid w:val="12420D4C"/>
    <w:rsid w:val="124504B7"/>
    <w:rsid w:val="125E7368"/>
    <w:rsid w:val="12621BE6"/>
    <w:rsid w:val="126D6199"/>
    <w:rsid w:val="12AD31C8"/>
    <w:rsid w:val="12B65143"/>
    <w:rsid w:val="131F3791"/>
    <w:rsid w:val="1384177E"/>
    <w:rsid w:val="14245808"/>
    <w:rsid w:val="14B347ED"/>
    <w:rsid w:val="15742123"/>
    <w:rsid w:val="158B4A59"/>
    <w:rsid w:val="15BB54C4"/>
    <w:rsid w:val="15C97562"/>
    <w:rsid w:val="15D47ADF"/>
    <w:rsid w:val="15E0113D"/>
    <w:rsid w:val="16105F47"/>
    <w:rsid w:val="16236ED0"/>
    <w:rsid w:val="1629525B"/>
    <w:rsid w:val="163C6D3C"/>
    <w:rsid w:val="16526656"/>
    <w:rsid w:val="16543A75"/>
    <w:rsid w:val="167A4376"/>
    <w:rsid w:val="17157636"/>
    <w:rsid w:val="1726179A"/>
    <w:rsid w:val="173E5DB3"/>
    <w:rsid w:val="17807273"/>
    <w:rsid w:val="17842D0A"/>
    <w:rsid w:val="17DD59BB"/>
    <w:rsid w:val="1800023D"/>
    <w:rsid w:val="18A44D54"/>
    <w:rsid w:val="18D66381"/>
    <w:rsid w:val="190C597E"/>
    <w:rsid w:val="19332236"/>
    <w:rsid w:val="1A022821"/>
    <w:rsid w:val="1A7E1BDA"/>
    <w:rsid w:val="1B6B1C69"/>
    <w:rsid w:val="1BBD5BCD"/>
    <w:rsid w:val="1BCD41DB"/>
    <w:rsid w:val="1BDD5F78"/>
    <w:rsid w:val="1C0D366B"/>
    <w:rsid w:val="1C207C5F"/>
    <w:rsid w:val="1C6051D5"/>
    <w:rsid w:val="1C6E3FAA"/>
    <w:rsid w:val="1CB82E95"/>
    <w:rsid w:val="1CC71783"/>
    <w:rsid w:val="1CCC6DEA"/>
    <w:rsid w:val="1CD92F00"/>
    <w:rsid w:val="1CE76C60"/>
    <w:rsid w:val="1D177BBC"/>
    <w:rsid w:val="1D1C359D"/>
    <w:rsid w:val="1D2041DB"/>
    <w:rsid w:val="1D754551"/>
    <w:rsid w:val="1DD06D59"/>
    <w:rsid w:val="1E084A4F"/>
    <w:rsid w:val="1E4D5904"/>
    <w:rsid w:val="1EBB6C6C"/>
    <w:rsid w:val="1EE610FD"/>
    <w:rsid w:val="1F645556"/>
    <w:rsid w:val="1F710D37"/>
    <w:rsid w:val="1F7642EB"/>
    <w:rsid w:val="20034348"/>
    <w:rsid w:val="204D2318"/>
    <w:rsid w:val="205D447F"/>
    <w:rsid w:val="20C53EE8"/>
    <w:rsid w:val="210F02CC"/>
    <w:rsid w:val="21422B3B"/>
    <w:rsid w:val="215353DE"/>
    <w:rsid w:val="21837328"/>
    <w:rsid w:val="218E68BA"/>
    <w:rsid w:val="21A351E6"/>
    <w:rsid w:val="21AA2676"/>
    <w:rsid w:val="21AB7157"/>
    <w:rsid w:val="21AC0055"/>
    <w:rsid w:val="21D50045"/>
    <w:rsid w:val="2230342E"/>
    <w:rsid w:val="224523A0"/>
    <w:rsid w:val="22BC64C5"/>
    <w:rsid w:val="22C935A6"/>
    <w:rsid w:val="233C28CB"/>
    <w:rsid w:val="23600875"/>
    <w:rsid w:val="23706E9B"/>
    <w:rsid w:val="23FC7F0C"/>
    <w:rsid w:val="243038B0"/>
    <w:rsid w:val="244E7833"/>
    <w:rsid w:val="248F097F"/>
    <w:rsid w:val="24942439"/>
    <w:rsid w:val="24CB1E3A"/>
    <w:rsid w:val="24D46F82"/>
    <w:rsid w:val="25537BFE"/>
    <w:rsid w:val="25572052"/>
    <w:rsid w:val="25782D16"/>
    <w:rsid w:val="257D2F04"/>
    <w:rsid w:val="258136EF"/>
    <w:rsid w:val="25914C15"/>
    <w:rsid w:val="25A4433E"/>
    <w:rsid w:val="25AD5395"/>
    <w:rsid w:val="25C83C2D"/>
    <w:rsid w:val="269C7C46"/>
    <w:rsid w:val="26EA00EF"/>
    <w:rsid w:val="271A4F0C"/>
    <w:rsid w:val="272F0A79"/>
    <w:rsid w:val="27503CA6"/>
    <w:rsid w:val="27AA77D9"/>
    <w:rsid w:val="27E05C6A"/>
    <w:rsid w:val="2812340A"/>
    <w:rsid w:val="28211BA9"/>
    <w:rsid w:val="283D1AB3"/>
    <w:rsid w:val="283D4A0C"/>
    <w:rsid w:val="288A16E3"/>
    <w:rsid w:val="28A122A8"/>
    <w:rsid w:val="290F2888"/>
    <w:rsid w:val="291311F5"/>
    <w:rsid w:val="29147445"/>
    <w:rsid w:val="29F6324E"/>
    <w:rsid w:val="29FF4794"/>
    <w:rsid w:val="2A3D1CDF"/>
    <w:rsid w:val="2A5A424F"/>
    <w:rsid w:val="2A834001"/>
    <w:rsid w:val="2A857725"/>
    <w:rsid w:val="2A980A47"/>
    <w:rsid w:val="2AA9790A"/>
    <w:rsid w:val="2AB673B2"/>
    <w:rsid w:val="2B053749"/>
    <w:rsid w:val="2B151034"/>
    <w:rsid w:val="2B462AEE"/>
    <w:rsid w:val="2B960845"/>
    <w:rsid w:val="2C674D0B"/>
    <w:rsid w:val="2C8E6A23"/>
    <w:rsid w:val="2CD51841"/>
    <w:rsid w:val="2CFE1EEB"/>
    <w:rsid w:val="2D032CF2"/>
    <w:rsid w:val="2D300512"/>
    <w:rsid w:val="2D33708C"/>
    <w:rsid w:val="2D4B7E40"/>
    <w:rsid w:val="2D8477E3"/>
    <w:rsid w:val="2D8F10C7"/>
    <w:rsid w:val="2DD821E9"/>
    <w:rsid w:val="2DE547ED"/>
    <w:rsid w:val="2E2C471E"/>
    <w:rsid w:val="2E731620"/>
    <w:rsid w:val="2F662C24"/>
    <w:rsid w:val="2F994DA8"/>
    <w:rsid w:val="2FC518E9"/>
    <w:rsid w:val="302F69CB"/>
    <w:rsid w:val="303E0E3F"/>
    <w:rsid w:val="303E74EF"/>
    <w:rsid w:val="30664FED"/>
    <w:rsid w:val="309317F7"/>
    <w:rsid w:val="30F10D7D"/>
    <w:rsid w:val="31441B13"/>
    <w:rsid w:val="31C440B7"/>
    <w:rsid w:val="31E61912"/>
    <w:rsid w:val="326E6078"/>
    <w:rsid w:val="332D4EC1"/>
    <w:rsid w:val="333E4A89"/>
    <w:rsid w:val="33630E10"/>
    <w:rsid w:val="33925D96"/>
    <w:rsid w:val="33CC25A8"/>
    <w:rsid w:val="34000F51"/>
    <w:rsid w:val="34072131"/>
    <w:rsid w:val="34357460"/>
    <w:rsid w:val="34872615"/>
    <w:rsid w:val="348F3437"/>
    <w:rsid w:val="34C67CC5"/>
    <w:rsid w:val="34DF0332"/>
    <w:rsid w:val="353C6F42"/>
    <w:rsid w:val="355E5099"/>
    <w:rsid w:val="355F5988"/>
    <w:rsid w:val="35735763"/>
    <w:rsid w:val="3588004E"/>
    <w:rsid w:val="35A740A9"/>
    <w:rsid w:val="35AF7AAF"/>
    <w:rsid w:val="36413AA3"/>
    <w:rsid w:val="366062BE"/>
    <w:rsid w:val="3677195E"/>
    <w:rsid w:val="37A74587"/>
    <w:rsid w:val="37AD2A4C"/>
    <w:rsid w:val="37DF17C6"/>
    <w:rsid w:val="37E2409A"/>
    <w:rsid w:val="38303389"/>
    <w:rsid w:val="388D77A1"/>
    <w:rsid w:val="3899001C"/>
    <w:rsid w:val="39611FDA"/>
    <w:rsid w:val="396E3ED2"/>
    <w:rsid w:val="39F80D42"/>
    <w:rsid w:val="3A0A0D7C"/>
    <w:rsid w:val="3A626F95"/>
    <w:rsid w:val="3A8B0EFD"/>
    <w:rsid w:val="3AF15A98"/>
    <w:rsid w:val="3B212BD7"/>
    <w:rsid w:val="3B2B731B"/>
    <w:rsid w:val="3B337E5E"/>
    <w:rsid w:val="3B807F2C"/>
    <w:rsid w:val="3B8E78F4"/>
    <w:rsid w:val="3BF2691D"/>
    <w:rsid w:val="3C057626"/>
    <w:rsid w:val="3C233D93"/>
    <w:rsid w:val="3C553816"/>
    <w:rsid w:val="3C5F5973"/>
    <w:rsid w:val="3C813E24"/>
    <w:rsid w:val="3CDF0AA8"/>
    <w:rsid w:val="3D1222A8"/>
    <w:rsid w:val="3D5C0AC9"/>
    <w:rsid w:val="3D9C0B3C"/>
    <w:rsid w:val="3DA908AC"/>
    <w:rsid w:val="3DF23216"/>
    <w:rsid w:val="3EA2663A"/>
    <w:rsid w:val="3EBD1AB4"/>
    <w:rsid w:val="3EC3774B"/>
    <w:rsid w:val="3EFB5137"/>
    <w:rsid w:val="3F372192"/>
    <w:rsid w:val="3F446A10"/>
    <w:rsid w:val="3F5B09CC"/>
    <w:rsid w:val="3F7410E3"/>
    <w:rsid w:val="3F8F0C5C"/>
    <w:rsid w:val="3F9A4950"/>
    <w:rsid w:val="3FD33C3C"/>
    <w:rsid w:val="401504D8"/>
    <w:rsid w:val="40152228"/>
    <w:rsid w:val="402C54AA"/>
    <w:rsid w:val="403C19B7"/>
    <w:rsid w:val="404D4928"/>
    <w:rsid w:val="40577D12"/>
    <w:rsid w:val="407D5066"/>
    <w:rsid w:val="40B518EE"/>
    <w:rsid w:val="40F77BCC"/>
    <w:rsid w:val="412546ED"/>
    <w:rsid w:val="41324D77"/>
    <w:rsid w:val="416B1814"/>
    <w:rsid w:val="416B25A1"/>
    <w:rsid w:val="4282777F"/>
    <w:rsid w:val="42971CC1"/>
    <w:rsid w:val="42F36125"/>
    <w:rsid w:val="431864E9"/>
    <w:rsid w:val="433E7A86"/>
    <w:rsid w:val="435272F0"/>
    <w:rsid w:val="43D31F19"/>
    <w:rsid w:val="443A7E01"/>
    <w:rsid w:val="448139A4"/>
    <w:rsid w:val="448D631A"/>
    <w:rsid w:val="44C03401"/>
    <w:rsid w:val="4529115C"/>
    <w:rsid w:val="455E5320"/>
    <w:rsid w:val="45E505CA"/>
    <w:rsid w:val="45F465A2"/>
    <w:rsid w:val="464515C0"/>
    <w:rsid w:val="4670072D"/>
    <w:rsid w:val="46A24C32"/>
    <w:rsid w:val="46B71249"/>
    <w:rsid w:val="473814D8"/>
    <w:rsid w:val="4755115C"/>
    <w:rsid w:val="478131A3"/>
    <w:rsid w:val="47D74267"/>
    <w:rsid w:val="48415AE1"/>
    <w:rsid w:val="48627139"/>
    <w:rsid w:val="4881323B"/>
    <w:rsid w:val="48847BE4"/>
    <w:rsid w:val="48912668"/>
    <w:rsid w:val="493C2BF3"/>
    <w:rsid w:val="494B3666"/>
    <w:rsid w:val="49621FD8"/>
    <w:rsid w:val="4A143551"/>
    <w:rsid w:val="4AB971E6"/>
    <w:rsid w:val="4AFD6B18"/>
    <w:rsid w:val="4B431929"/>
    <w:rsid w:val="4B4475D2"/>
    <w:rsid w:val="4B4544E2"/>
    <w:rsid w:val="4B4C764C"/>
    <w:rsid w:val="4B637FA2"/>
    <w:rsid w:val="4B984A35"/>
    <w:rsid w:val="4BA24238"/>
    <w:rsid w:val="4BB46B66"/>
    <w:rsid w:val="4BC623D7"/>
    <w:rsid w:val="4BD243CD"/>
    <w:rsid w:val="4BD5098A"/>
    <w:rsid w:val="4C470944"/>
    <w:rsid w:val="4C770C39"/>
    <w:rsid w:val="4C8C3872"/>
    <w:rsid w:val="4CA75306"/>
    <w:rsid w:val="4CBE5242"/>
    <w:rsid w:val="4CC76658"/>
    <w:rsid w:val="4CCC17C4"/>
    <w:rsid w:val="4CCD7FCE"/>
    <w:rsid w:val="4D302450"/>
    <w:rsid w:val="4D61298D"/>
    <w:rsid w:val="4D687575"/>
    <w:rsid w:val="4D8C3FD3"/>
    <w:rsid w:val="4DE565ED"/>
    <w:rsid w:val="4DE726DA"/>
    <w:rsid w:val="4DF25783"/>
    <w:rsid w:val="4E162199"/>
    <w:rsid w:val="4E1B34D6"/>
    <w:rsid w:val="4E520625"/>
    <w:rsid w:val="4E552D97"/>
    <w:rsid w:val="4E584DB1"/>
    <w:rsid w:val="4ED547EC"/>
    <w:rsid w:val="4EFD45B3"/>
    <w:rsid w:val="4F7A7972"/>
    <w:rsid w:val="4FC43323"/>
    <w:rsid w:val="505A58A5"/>
    <w:rsid w:val="505D2B42"/>
    <w:rsid w:val="50D55C2F"/>
    <w:rsid w:val="515B794B"/>
    <w:rsid w:val="51D8621F"/>
    <w:rsid w:val="52206828"/>
    <w:rsid w:val="52591343"/>
    <w:rsid w:val="52596F07"/>
    <w:rsid w:val="5266163F"/>
    <w:rsid w:val="52844BD5"/>
    <w:rsid w:val="52AC54C7"/>
    <w:rsid w:val="52D91D81"/>
    <w:rsid w:val="530B54D5"/>
    <w:rsid w:val="531077F5"/>
    <w:rsid w:val="5317006D"/>
    <w:rsid w:val="538B51AE"/>
    <w:rsid w:val="53BD3728"/>
    <w:rsid w:val="53C91618"/>
    <w:rsid w:val="545B60E1"/>
    <w:rsid w:val="549C532C"/>
    <w:rsid w:val="54DE428F"/>
    <w:rsid w:val="54EC335B"/>
    <w:rsid w:val="54F33F8D"/>
    <w:rsid w:val="553D6D24"/>
    <w:rsid w:val="554F18E1"/>
    <w:rsid w:val="558F6D89"/>
    <w:rsid w:val="55DD52F4"/>
    <w:rsid w:val="55DD75B0"/>
    <w:rsid w:val="56080D11"/>
    <w:rsid w:val="563D4740"/>
    <w:rsid w:val="568850AA"/>
    <w:rsid w:val="56A62562"/>
    <w:rsid w:val="57536ED5"/>
    <w:rsid w:val="57BE2D67"/>
    <w:rsid w:val="57C57B06"/>
    <w:rsid w:val="58361F13"/>
    <w:rsid w:val="586A6B1F"/>
    <w:rsid w:val="58E344C1"/>
    <w:rsid w:val="590349A9"/>
    <w:rsid w:val="595960DC"/>
    <w:rsid w:val="597162CA"/>
    <w:rsid w:val="59921A92"/>
    <w:rsid w:val="59A557C2"/>
    <w:rsid w:val="59F139BC"/>
    <w:rsid w:val="5A266A29"/>
    <w:rsid w:val="5A295D82"/>
    <w:rsid w:val="5A381A2D"/>
    <w:rsid w:val="5A890F65"/>
    <w:rsid w:val="5A9214FD"/>
    <w:rsid w:val="5A9B49E7"/>
    <w:rsid w:val="5B7E6A7C"/>
    <w:rsid w:val="5BB64468"/>
    <w:rsid w:val="5BF6533F"/>
    <w:rsid w:val="5C237DC4"/>
    <w:rsid w:val="5C5353FA"/>
    <w:rsid w:val="5CAC7619"/>
    <w:rsid w:val="5CD42FC3"/>
    <w:rsid w:val="5CD90E90"/>
    <w:rsid w:val="5CDC5F4B"/>
    <w:rsid w:val="5D096819"/>
    <w:rsid w:val="5D1436A2"/>
    <w:rsid w:val="5D3078A7"/>
    <w:rsid w:val="5D3B1572"/>
    <w:rsid w:val="5D563293"/>
    <w:rsid w:val="5D585499"/>
    <w:rsid w:val="5D8264FB"/>
    <w:rsid w:val="5DFD3B20"/>
    <w:rsid w:val="5E80788F"/>
    <w:rsid w:val="5EE25574"/>
    <w:rsid w:val="5F0B2970"/>
    <w:rsid w:val="5F812F16"/>
    <w:rsid w:val="5FBD4E75"/>
    <w:rsid w:val="5FD9349A"/>
    <w:rsid w:val="608D2202"/>
    <w:rsid w:val="60D456DF"/>
    <w:rsid w:val="61121284"/>
    <w:rsid w:val="6138126A"/>
    <w:rsid w:val="62035F2D"/>
    <w:rsid w:val="629073DF"/>
    <w:rsid w:val="62947454"/>
    <w:rsid w:val="62A212A2"/>
    <w:rsid w:val="6370314E"/>
    <w:rsid w:val="637F5445"/>
    <w:rsid w:val="638E7BD7"/>
    <w:rsid w:val="63EA5099"/>
    <w:rsid w:val="644B6522"/>
    <w:rsid w:val="647E77BF"/>
    <w:rsid w:val="6544401D"/>
    <w:rsid w:val="65572EB4"/>
    <w:rsid w:val="65575E5B"/>
    <w:rsid w:val="659B524E"/>
    <w:rsid w:val="6616583D"/>
    <w:rsid w:val="66862030"/>
    <w:rsid w:val="66D558D3"/>
    <w:rsid w:val="66FC3EEB"/>
    <w:rsid w:val="6709264E"/>
    <w:rsid w:val="670B0E9F"/>
    <w:rsid w:val="67322330"/>
    <w:rsid w:val="674212A6"/>
    <w:rsid w:val="67453DDA"/>
    <w:rsid w:val="679F6E7A"/>
    <w:rsid w:val="67A35EE7"/>
    <w:rsid w:val="67C56D3C"/>
    <w:rsid w:val="683E689F"/>
    <w:rsid w:val="68B41D2F"/>
    <w:rsid w:val="68DE447C"/>
    <w:rsid w:val="69124551"/>
    <w:rsid w:val="692757B4"/>
    <w:rsid w:val="69403848"/>
    <w:rsid w:val="695074D3"/>
    <w:rsid w:val="69824841"/>
    <w:rsid w:val="69C70978"/>
    <w:rsid w:val="69DA3306"/>
    <w:rsid w:val="6A8706F1"/>
    <w:rsid w:val="6ABA7508"/>
    <w:rsid w:val="6B1724CA"/>
    <w:rsid w:val="6B7E2366"/>
    <w:rsid w:val="6B824366"/>
    <w:rsid w:val="6B927AE8"/>
    <w:rsid w:val="6BAE217A"/>
    <w:rsid w:val="6C3F3B28"/>
    <w:rsid w:val="6C4C5516"/>
    <w:rsid w:val="6CDB7415"/>
    <w:rsid w:val="6CF56643"/>
    <w:rsid w:val="6D1A37FC"/>
    <w:rsid w:val="6D336BAE"/>
    <w:rsid w:val="6DEA7FA1"/>
    <w:rsid w:val="6E184094"/>
    <w:rsid w:val="6E3B4684"/>
    <w:rsid w:val="6F54601A"/>
    <w:rsid w:val="6F836563"/>
    <w:rsid w:val="701F2CE1"/>
    <w:rsid w:val="708D34F0"/>
    <w:rsid w:val="70A41B8A"/>
    <w:rsid w:val="70D01C14"/>
    <w:rsid w:val="711A294B"/>
    <w:rsid w:val="715B71FA"/>
    <w:rsid w:val="71A401FD"/>
    <w:rsid w:val="723412C4"/>
    <w:rsid w:val="726C5D53"/>
    <w:rsid w:val="7273459B"/>
    <w:rsid w:val="72A72E34"/>
    <w:rsid w:val="731D17F8"/>
    <w:rsid w:val="732229AD"/>
    <w:rsid w:val="733C4352"/>
    <w:rsid w:val="73603280"/>
    <w:rsid w:val="737B60B2"/>
    <w:rsid w:val="73CD0D98"/>
    <w:rsid w:val="73E002D9"/>
    <w:rsid w:val="73E7410E"/>
    <w:rsid w:val="740457C6"/>
    <w:rsid w:val="741A3CA7"/>
    <w:rsid w:val="743F6FA6"/>
    <w:rsid w:val="74446E99"/>
    <w:rsid w:val="746F2C83"/>
    <w:rsid w:val="75317B14"/>
    <w:rsid w:val="753821C4"/>
    <w:rsid w:val="7566145F"/>
    <w:rsid w:val="75C1150E"/>
    <w:rsid w:val="75E44007"/>
    <w:rsid w:val="763C6381"/>
    <w:rsid w:val="7755292F"/>
    <w:rsid w:val="776E20C4"/>
    <w:rsid w:val="77A64F39"/>
    <w:rsid w:val="77A853D8"/>
    <w:rsid w:val="77A92BAE"/>
    <w:rsid w:val="77EF19EE"/>
    <w:rsid w:val="7805219F"/>
    <w:rsid w:val="782D22B4"/>
    <w:rsid w:val="785E0646"/>
    <w:rsid w:val="786E5B84"/>
    <w:rsid w:val="78A70F68"/>
    <w:rsid w:val="78AA2B42"/>
    <w:rsid w:val="78BB4AC6"/>
    <w:rsid w:val="78D16CAF"/>
    <w:rsid w:val="79AD24F4"/>
    <w:rsid w:val="7A4F75B8"/>
    <w:rsid w:val="7B626876"/>
    <w:rsid w:val="7BC2255D"/>
    <w:rsid w:val="7BC25EC9"/>
    <w:rsid w:val="7CE34BF7"/>
    <w:rsid w:val="7D3140D1"/>
    <w:rsid w:val="7D5A43EB"/>
    <w:rsid w:val="7D5D351F"/>
    <w:rsid w:val="7DB639FC"/>
    <w:rsid w:val="7DB91E6B"/>
    <w:rsid w:val="7E3F575C"/>
    <w:rsid w:val="7E9C7095"/>
    <w:rsid w:val="7EE73A49"/>
    <w:rsid w:val="7F3217A8"/>
    <w:rsid w:val="7F3D6783"/>
    <w:rsid w:val="7F501A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1" w:name="heading 2"/>
    <w:lsdException w:qFormat="1" w:unhideWhenUsed="0" w:uiPriority="9" w:semiHidden="0" w:name="heading 3"/>
    <w:lsdException w:qFormat="1" w:uiPriority="1" w:name="heading 4"/>
    <w:lsdException w:qFormat="1" w:uiPriority="1" w:name="heading 5"/>
    <w:lsdException w:qFormat="1" w:uiPriority="1" w:name="heading 6"/>
    <w:lsdException w:qFormat="1" w:uiPriority="1" w:name="heading 7"/>
    <w:lsdException w:qFormat="1" w:uiPriority="1" w:name="heading 8"/>
    <w:lsdException w:qFormat="1" w:uiPriority="1" w:name="heading 9"/>
    <w:lsdException w:uiPriority="1" w:name="index 1"/>
    <w:lsdException w:uiPriority="1" w:name="index 2"/>
    <w:lsdException w:uiPriority="1" w:name="index 3"/>
    <w:lsdException w:uiPriority="1" w:name="index 4"/>
    <w:lsdException w:uiPriority="1" w:name="index 5"/>
    <w:lsdException w:uiPriority="1" w:name="index 6"/>
    <w:lsdException w:uiPriority="1" w:name="index 7"/>
    <w:lsdException w:uiPriority="1" w:name="index 8"/>
    <w:lsdException w:uiPriority="1" w:name="index 9"/>
    <w:lsdException w:uiPriority="1" w:name="toc 1"/>
    <w:lsdException w:uiPriority="1" w:name="toc 2"/>
    <w:lsdException w:uiPriority="1" w:name="toc 3"/>
    <w:lsdException w:uiPriority="1" w:name="toc 4"/>
    <w:lsdException w:uiPriority="1" w:name="toc 5"/>
    <w:lsdException w:uiPriority="1" w:name="toc 6"/>
    <w:lsdException w:uiPriority="1" w:name="toc 7"/>
    <w:lsdException w:uiPriority="1" w:name="toc 8"/>
    <w:lsdException w:uiPriority="1" w:name="toc 9"/>
    <w:lsdException w:uiPriority="1" w:name="Normal Indent"/>
    <w:lsdException w:uiPriority="1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iPriority="1" w:name="index heading"/>
    <w:lsdException w:qFormat="1" w:uiPriority="1" w:name="caption"/>
    <w:lsdException w:uiPriority="1" w:name="table of figures"/>
    <w:lsdException w:uiPriority="1" w:name="envelope address"/>
    <w:lsdException w:uiPriority="1" w:name="envelope return"/>
    <w:lsdException w:uiPriority="1" w:name="footnote reference"/>
    <w:lsdException w:unhideWhenUsed="0" w:uiPriority="0" w:semiHidden="0" w:name="annotation reference"/>
    <w:lsdException w:uiPriority="1" w:name="line number"/>
    <w:lsdException w:uiPriority="1" w:name="page number"/>
    <w:lsdException w:uiPriority="1" w:name="endnote reference"/>
    <w:lsdException w:uiPriority="1" w:name="endnote text"/>
    <w:lsdException w:uiPriority="1" w:name="table of authorities"/>
    <w:lsdException w:uiPriority="1" w:name="macro"/>
    <w:lsdException w:uiPriority="1" w:name="toa heading"/>
    <w:lsdException w:uiPriority="1" w:name="List"/>
    <w:lsdException w:uiPriority="1" w:name="List Bullet"/>
    <w:lsdException w:uiPriority="1" w:name="List Number"/>
    <w:lsdException w:uiPriority="1" w:name="List 2"/>
    <w:lsdException w:uiPriority="1" w:name="List 3"/>
    <w:lsdException w:uiPriority="1" w:name="List 4"/>
    <w:lsdException w:uiPriority="1" w:name="List 5"/>
    <w:lsdException w:uiPriority="1" w:name="List Bullet 2"/>
    <w:lsdException w:uiPriority="1" w:name="List Bullet 3"/>
    <w:lsdException w:uiPriority="1" w:name="List Bullet 4"/>
    <w:lsdException w:uiPriority="1" w:name="List Bullet 5"/>
    <w:lsdException w:uiPriority="1" w:name="List Number 2"/>
    <w:lsdException w:uiPriority="1" w:name="List Number 3"/>
    <w:lsdException w:uiPriority="1" w:name="List Number 4"/>
    <w:lsdException w:uiPriority="1" w:name="List Number 5"/>
    <w:lsdException w:qFormat="1" w:unhideWhenUsed="0" w:uiPriority="1" w:semiHidden="0" w:name="Title"/>
    <w:lsdException w:uiPriority="1" w:name="Closing"/>
    <w:lsdException w:uiPriority="1" w:name="Signature"/>
    <w:lsdException w:qFormat="1" w:uiPriority="1" w:semiHidden="0" w:name="Default Paragraph Font"/>
    <w:lsdException w:qFormat="1" w:uiPriority="99" w:semiHidden="0" w:name="Body Text"/>
    <w:lsdException w:qFormat="1" w:unhideWhenUsed="0" w:uiPriority="0" w:semiHidden="0" w:name="Body Text Indent"/>
    <w:lsdException w:uiPriority="1" w:name="List Continue"/>
    <w:lsdException w:uiPriority="1" w:name="List Continue 2"/>
    <w:lsdException w:uiPriority="1" w:name="List Continue 3"/>
    <w:lsdException w:uiPriority="1" w:name="List Continue 4"/>
    <w:lsdException w:uiPriority="1" w:name="List Continue 5"/>
    <w:lsdException w:uiPriority="1" w:name="Message Header"/>
    <w:lsdException w:qFormat="1" w:unhideWhenUsed="0" w:uiPriority="1" w:semiHidden="0" w:name="Subtitle"/>
    <w:lsdException w:uiPriority="1" w:name="Salutation"/>
    <w:lsdException w:uiPriority="1" w:name="Date"/>
    <w:lsdException w:uiPriority="1" w:name="Body Text First Indent"/>
    <w:lsdException w:qFormat="1" w:unhideWhenUsed="0" w:uiPriority="0" w:semiHidden="0" w:name="Body Text First Indent 2"/>
    <w:lsdException w:uiPriority="1" w:name="Note Heading"/>
    <w:lsdException w:uiPriority="1" w:name="Body Text 2"/>
    <w:lsdException w:uiPriority="1" w:name="Body Text 3"/>
    <w:lsdException w:uiPriority="1" w:name="Body Text Indent 2"/>
    <w:lsdException w:uiPriority="1" w:name="Body Text Indent 3"/>
    <w:lsdException w:uiPriority="1" w:name="Block Text"/>
    <w:lsdException w:uiPriority="1" w:semiHidden="0" w:name="Hyperlink"/>
    <w:lsdException w:uiPriority="1" w:name="FollowedHyperlink"/>
    <w:lsdException w:qFormat="1" w:unhideWhenUsed="0" w:uiPriority="1" w:semiHidden="0" w:name="Strong"/>
    <w:lsdException w:qFormat="1" w:unhideWhenUsed="0" w:uiPriority="20" w:semiHidden="0" w:name="Emphasis"/>
    <w:lsdException w:uiPriority="1" w:name="Document Map"/>
    <w:lsdException w:uiPriority="1" w:name="Plain Text"/>
    <w:lsdException w:uiPriority="1" w:name="E-mail Signature"/>
    <w:lsdException w:uiPriority="1" w:semiHidden="0" w:name="Normal (Web)"/>
    <w:lsdException w:uiPriority="1" w:name="HTML Acronym"/>
    <w:lsdException w:uiPriority="1" w:name="HTML Address"/>
    <w:lsdException w:uiPriority="1" w:name="HTML Cite"/>
    <w:lsdException w:uiPriority="1" w:name="HTML Code"/>
    <w:lsdException w:uiPriority="1" w:name="HTML Definition"/>
    <w:lsdException w:uiPriority="1" w:name="HTML Keyboard"/>
    <w:lsdException w:qFormat="1" w:unhideWhenUsed="0" w:uiPriority="0" w:semiHidden="0" w:name="HTML Preformatted"/>
    <w:lsdException w:uiPriority="1" w:name="HTML Sample"/>
    <w:lsdException w:uiPriority="1" w:name="HTML Typewriter"/>
    <w:lsdException w:uiPriority="1" w:name="HTML Variable"/>
    <w:lsdException w:uiPriority="99" w:semiHidden="0" w:name="Normal Table"/>
    <w:lsdException w:uiPriority="1" w:name="annotation subject"/>
    <w:lsdException w:uiPriority="1" w:name="Table Simple 1"/>
    <w:lsdException w:uiPriority="1" w:name="Table Simple 2"/>
    <w:lsdException w:uiPriority="1" w:name="Table Simple 3"/>
    <w:lsdException w:uiPriority="1" w:name="Table Classic 1"/>
    <w:lsdException w:uiPriority="1" w:name="Table Classic 2"/>
    <w:lsdException w:uiPriority="1" w:name="Table Classic 3"/>
    <w:lsdException w:uiPriority="1" w:name="Table Classic 4"/>
    <w:lsdException w:uiPriority="1" w:name="Table Colorful 1"/>
    <w:lsdException w:uiPriority="1" w:name="Table Colorful 2"/>
    <w:lsdException w:uiPriority="1" w:name="Table Colorful 3"/>
    <w:lsdException w:uiPriority="1" w:name="Table Columns 1"/>
    <w:lsdException w:uiPriority="1" w:name="Table Columns 2"/>
    <w:lsdException w:uiPriority="1" w:name="Table Columns 3"/>
    <w:lsdException w:uiPriority="1" w:name="Table Columns 4"/>
    <w:lsdException w:uiPriority="1" w:name="Table Columns 5"/>
    <w:lsdException w:uiPriority="1" w:name="Table Grid 1"/>
    <w:lsdException w:uiPriority="1" w:name="Table Grid 2"/>
    <w:lsdException w:uiPriority="1" w:name="Table Grid 3"/>
    <w:lsdException w:uiPriority="1" w:name="Table Grid 4"/>
    <w:lsdException w:uiPriority="1" w:name="Table Grid 5"/>
    <w:lsdException w:uiPriority="1" w:name="Table Grid 6"/>
    <w:lsdException w:uiPriority="1" w:name="Table Grid 7"/>
    <w:lsdException w:uiPriority="1" w:name="Table Grid 8"/>
    <w:lsdException w:uiPriority="1" w:name="Table List 1"/>
    <w:lsdException w:uiPriority="1" w:name="Table List 2"/>
    <w:lsdException w:uiPriority="1" w:name="Table List 3"/>
    <w:lsdException w:uiPriority="1" w:name="Table List 4"/>
    <w:lsdException w:uiPriority="1" w:name="Table List 5"/>
    <w:lsdException w:uiPriority="1" w:name="Table List 6"/>
    <w:lsdException w:uiPriority="1" w:name="Table List 7"/>
    <w:lsdException w:uiPriority="1" w:name="Table List 8"/>
    <w:lsdException w:uiPriority="1" w:name="Table 3D effects 1"/>
    <w:lsdException w:uiPriority="1" w:name="Table 3D effects 2"/>
    <w:lsdException w:uiPriority="1" w:name="Table 3D effects 3"/>
    <w:lsdException w:uiPriority="1" w:name="Table Contemporary"/>
    <w:lsdException w:uiPriority="1" w:name="Table Elegant"/>
    <w:lsdException w:uiPriority="1" w:name="Table Professional"/>
    <w:lsdException w:uiPriority="1" w:name="Table Subtle 1"/>
    <w:lsdException w:uiPriority="1" w:name="Table Subtle 2"/>
    <w:lsdException w:uiPriority="1" w:name="Table Web 1"/>
    <w:lsdException w:uiPriority="1" w:name="Table Web 2"/>
    <w:lsdException w:uiPriority="1" w:name="Table Web 3"/>
    <w:lsdException w:uiPriority="1" w:name="Balloon Text"/>
    <w:lsdException w:unhideWhenUsed="0" w:uiPriority="39" w:semiHidden="0" w:name="Table Grid"/>
    <w:lsdException w:uiPriority="1" w:name="Table Theme"/>
    <w:lsdException w:unhideWhenUsed="0" w:uiPriority="1" w:semiHidden="0" w:name="Light Shading"/>
    <w:lsdException w:unhideWhenUsed="0" w:uiPriority="1" w:semiHidden="0" w:name="Light List"/>
    <w:lsdException w:unhideWhenUsed="0" w:uiPriority="1" w:semiHidden="0" w:name="Light Grid"/>
    <w:lsdException w:unhideWhenUsed="0" w:uiPriority="1" w:semiHidden="0" w:name="Medium Shading 1"/>
    <w:lsdException w:unhideWhenUsed="0" w:uiPriority="1" w:semiHidden="0" w:name="Medium Shading 2"/>
    <w:lsdException w:unhideWhenUsed="0" w:uiPriority="1" w:semiHidden="0" w:name="Medium List 1"/>
    <w:lsdException w:unhideWhenUsed="0" w:uiPriority="1" w:semiHidden="0" w:name="Medium List 2"/>
    <w:lsdException w:unhideWhenUsed="0" w:uiPriority="1" w:semiHidden="0" w:name="Medium Grid 1"/>
    <w:lsdException w:unhideWhenUsed="0" w:uiPriority="1" w:semiHidden="0" w:name="Medium Grid 2"/>
    <w:lsdException w:unhideWhenUsed="0" w:uiPriority="1" w:semiHidden="0" w:name="Medium Grid 3"/>
    <w:lsdException w:unhideWhenUsed="0" w:uiPriority="1" w:semiHidden="0" w:name="Dark List"/>
    <w:lsdException w:unhideWhenUsed="0" w:uiPriority="1" w:semiHidden="0" w:name="Colorful Shading"/>
    <w:lsdException w:unhideWhenUsed="0" w:uiPriority="1" w:semiHidden="0" w:name="Colorful List"/>
    <w:lsdException w:unhideWhenUsed="0" w:uiPriority="1" w:semiHidden="0" w:name="Colorful Grid"/>
    <w:lsdException w:unhideWhenUsed="0" w:uiPriority="1" w:semiHidden="0" w:name="Light Shading Accent 1"/>
    <w:lsdException w:unhideWhenUsed="0" w:uiPriority="1" w:semiHidden="0" w:name="Light List Accent 1"/>
    <w:lsdException w:unhideWhenUsed="0" w:uiPriority="1" w:semiHidden="0" w:name="Light Grid Accent 1"/>
    <w:lsdException w:unhideWhenUsed="0" w:uiPriority="1" w:semiHidden="0" w:name="Medium Shading 1 Accent 1"/>
    <w:lsdException w:unhideWhenUsed="0" w:uiPriority="1" w:semiHidden="0" w:name="Medium Shading 2 Accent 1"/>
    <w:lsdException w:unhideWhenUsed="0" w:uiPriority="1" w:semiHidden="0" w:name="Medium List 1 Accent 1"/>
    <w:lsdException w:qFormat="1" w:unhideWhenUsed="0" w:uiPriority="34" w:semiHidden="0" w:name="List Paragraph"/>
    <w:lsdException w:unhideWhenUsed="0" w:uiPriority="1" w:semiHidden="0" w:name="Medium List 2 Accent 1"/>
    <w:lsdException w:unhideWhenUsed="0" w:uiPriority="1" w:semiHidden="0" w:name="Medium Grid 1 Accent 1"/>
    <w:lsdException w:unhideWhenUsed="0" w:uiPriority="1" w:semiHidden="0" w:name="Medium Grid 2 Accent 1"/>
    <w:lsdException w:unhideWhenUsed="0" w:uiPriority="1" w:semiHidden="0" w:name="Medium Grid 3 Accent 1"/>
    <w:lsdException w:unhideWhenUsed="0" w:uiPriority="1" w:semiHidden="0" w:name="Dark List Accent 1"/>
    <w:lsdException w:unhideWhenUsed="0" w:uiPriority="1" w:semiHidden="0" w:name="Colorful Shading Accent 1"/>
    <w:lsdException w:unhideWhenUsed="0" w:uiPriority="1" w:semiHidden="0" w:name="Colorful List Accent 1"/>
    <w:lsdException w:unhideWhenUsed="0" w:uiPriority="1" w:semiHidden="0" w:name="Colorful Grid Accent 1"/>
    <w:lsdException w:unhideWhenUsed="0" w:uiPriority="1" w:semiHidden="0" w:name="Light Shading Accent 2"/>
    <w:lsdException w:unhideWhenUsed="0" w:uiPriority="1" w:semiHidden="0" w:name="Light List Accent 2"/>
    <w:lsdException w:unhideWhenUsed="0" w:uiPriority="1" w:semiHidden="0" w:name="Light Grid Accent 2"/>
    <w:lsdException w:unhideWhenUsed="0" w:uiPriority="1" w:semiHidden="0" w:name="Medium Shading 1 Accent 2"/>
    <w:lsdException w:unhideWhenUsed="0" w:uiPriority="1" w:semiHidden="0" w:name="Medium Shading 2 Accent 2"/>
    <w:lsdException w:unhideWhenUsed="0" w:uiPriority="1" w:semiHidden="0" w:name="Medium List 1 Accent 2"/>
    <w:lsdException w:unhideWhenUsed="0" w:uiPriority="1" w:semiHidden="0" w:name="Medium List 2 Accent 2"/>
    <w:lsdException w:unhideWhenUsed="0" w:uiPriority="1" w:semiHidden="0" w:name="Medium Grid 1 Accent 2"/>
    <w:lsdException w:unhideWhenUsed="0" w:uiPriority="1" w:semiHidden="0" w:name="Medium Grid 2 Accent 2"/>
    <w:lsdException w:unhideWhenUsed="0" w:uiPriority="1" w:semiHidden="0" w:name="Medium Grid 3 Accent 2"/>
    <w:lsdException w:unhideWhenUsed="0" w:uiPriority="1" w:semiHidden="0" w:name="Dark List Accent 2"/>
    <w:lsdException w:unhideWhenUsed="0" w:uiPriority="1" w:semiHidden="0" w:name="Colorful Shading Accent 2"/>
    <w:lsdException w:unhideWhenUsed="0" w:uiPriority="1" w:semiHidden="0" w:name="Colorful List Accent 2"/>
    <w:lsdException w:unhideWhenUsed="0" w:uiPriority="1" w:semiHidden="0" w:name="Colorful Grid Accent 2"/>
    <w:lsdException w:unhideWhenUsed="0" w:uiPriority="1" w:semiHidden="0" w:name="Light Shading Accent 3"/>
    <w:lsdException w:unhideWhenUsed="0" w:uiPriority="1" w:semiHidden="0" w:name="Light List Accent 3"/>
    <w:lsdException w:unhideWhenUsed="0" w:uiPriority="1" w:semiHidden="0" w:name="Light Grid Accent 3"/>
    <w:lsdException w:unhideWhenUsed="0" w:uiPriority="1" w:semiHidden="0" w:name="Medium Shading 1 Accent 3"/>
    <w:lsdException w:unhideWhenUsed="0" w:uiPriority="1" w:semiHidden="0" w:name="Medium Shading 2 Accent 3"/>
    <w:lsdException w:unhideWhenUsed="0" w:uiPriority="1" w:semiHidden="0" w:name="Medium List 1 Accent 3"/>
    <w:lsdException w:unhideWhenUsed="0" w:uiPriority="1" w:semiHidden="0" w:name="Medium List 2 Accent 3"/>
    <w:lsdException w:unhideWhenUsed="0" w:uiPriority="1" w:semiHidden="0" w:name="Medium Grid 1 Accent 3"/>
    <w:lsdException w:unhideWhenUsed="0" w:uiPriority="1" w:semiHidden="0" w:name="Medium Grid 2 Accent 3"/>
    <w:lsdException w:unhideWhenUsed="0" w:uiPriority="1" w:semiHidden="0" w:name="Medium Grid 3 Accent 3"/>
    <w:lsdException w:unhideWhenUsed="0" w:uiPriority="1" w:semiHidden="0" w:name="Dark List Accent 3"/>
    <w:lsdException w:unhideWhenUsed="0" w:uiPriority="1" w:semiHidden="0" w:name="Colorful Shading Accent 3"/>
    <w:lsdException w:unhideWhenUsed="0" w:uiPriority="1" w:semiHidden="0" w:name="Colorful List Accent 3"/>
    <w:lsdException w:unhideWhenUsed="0" w:uiPriority="1" w:semiHidden="0" w:name="Colorful Grid Accent 3"/>
    <w:lsdException w:unhideWhenUsed="0" w:uiPriority="1" w:semiHidden="0" w:name="Light Shading Accent 4"/>
    <w:lsdException w:unhideWhenUsed="0" w:uiPriority="1" w:semiHidden="0" w:name="Light List Accent 4"/>
    <w:lsdException w:unhideWhenUsed="0" w:uiPriority="1" w:semiHidden="0" w:name="Light Grid Accent 4"/>
    <w:lsdException w:unhideWhenUsed="0" w:uiPriority="1" w:semiHidden="0" w:name="Medium Shading 1 Accent 4"/>
    <w:lsdException w:unhideWhenUsed="0" w:uiPriority="1" w:semiHidden="0" w:name="Medium Shading 2 Accent 4"/>
    <w:lsdException w:unhideWhenUsed="0" w:uiPriority="1" w:semiHidden="0" w:name="Medium List 1 Accent 4"/>
    <w:lsdException w:unhideWhenUsed="0" w:uiPriority="1" w:semiHidden="0" w:name="Medium List 2 Accent 4"/>
    <w:lsdException w:unhideWhenUsed="0" w:uiPriority="1" w:semiHidden="0" w:name="Medium Grid 1 Accent 4"/>
    <w:lsdException w:unhideWhenUsed="0" w:uiPriority="1" w:semiHidden="0" w:name="Medium Grid 2 Accent 4"/>
    <w:lsdException w:unhideWhenUsed="0" w:uiPriority="1" w:semiHidden="0" w:name="Medium Grid 3 Accent 4"/>
    <w:lsdException w:unhideWhenUsed="0" w:uiPriority="1" w:semiHidden="0" w:name="Dark List Accent 4"/>
    <w:lsdException w:unhideWhenUsed="0" w:uiPriority="1" w:semiHidden="0" w:name="Colorful Shading Accent 4"/>
    <w:lsdException w:unhideWhenUsed="0" w:uiPriority="1" w:semiHidden="0" w:name="Colorful List Accent 4"/>
    <w:lsdException w:unhideWhenUsed="0" w:uiPriority="1" w:semiHidden="0" w:name="Colorful Grid Accent 4"/>
    <w:lsdException w:unhideWhenUsed="0" w:uiPriority="1" w:semiHidden="0" w:name="Light Shading Accent 5"/>
    <w:lsdException w:unhideWhenUsed="0" w:uiPriority="1" w:semiHidden="0" w:name="Light List Accent 5"/>
    <w:lsdException w:unhideWhenUsed="0" w:uiPriority="1" w:semiHidden="0" w:name="Light Grid Accent 5"/>
    <w:lsdException w:unhideWhenUsed="0" w:uiPriority="1" w:semiHidden="0" w:name="Medium Shading 1 Accent 5"/>
    <w:lsdException w:unhideWhenUsed="0" w:uiPriority="1" w:semiHidden="0" w:name="Medium Shading 2 Accent 5"/>
    <w:lsdException w:unhideWhenUsed="0" w:uiPriority="1" w:semiHidden="0" w:name="Medium List 1 Accent 5"/>
    <w:lsdException w:unhideWhenUsed="0" w:uiPriority="1" w:semiHidden="0" w:name="Medium List 2 Accent 5"/>
    <w:lsdException w:unhideWhenUsed="0" w:uiPriority="1" w:semiHidden="0" w:name="Medium Grid 1 Accent 5"/>
    <w:lsdException w:unhideWhenUsed="0" w:uiPriority="1" w:semiHidden="0" w:name="Medium Grid 2 Accent 5"/>
    <w:lsdException w:unhideWhenUsed="0" w:uiPriority="1" w:semiHidden="0" w:name="Medium Grid 3 Accent 5"/>
    <w:lsdException w:unhideWhenUsed="0" w:uiPriority="1" w:semiHidden="0" w:name="Dark List Accent 5"/>
    <w:lsdException w:unhideWhenUsed="0" w:uiPriority="1" w:semiHidden="0" w:name="Colorful Shading Accent 5"/>
    <w:lsdException w:unhideWhenUsed="0" w:uiPriority="1" w:semiHidden="0" w:name="Colorful List Accent 5"/>
    <w:lsdException w:unhideWhenUsed="0" w:uiPriority="1" w:semiHidden="0" w:name="Colorful Grid Accent 5"/>
    <w:lsdException w:unhideWhenUsed="0" w:uiPriority="1" w:semiHidden="0" w:name="Light Shading Accent 6"/>
    <w:lsdException w:unhideWhenUsed="0" w:uiPriority="1" w:semiHidden="0" w:name="Light List Accent 6"/>
    <w:lsdException w:unhideWhenUsed="0" w:uiPriority="1" w:semiHidden="0" w:name="Light Grid Accent 6"/>
    <w:lsdException w:unhideWhenUsed="0" w:uiPriority="1" w:semiHidden="0" w:name="Medium Shading 1 Accent 6"/>
    <w:lsdException w:unhideWhenUsed="0" w:uiPriority="1" w:semiHidden="0" w:name="Medium Shading 2 Accent 6"/>
    <w:lsdException w:unhideWhenUsed="0" w:uiPriority="1" w:semiHidden="0" w:name="Medium List 1 Accent 6"/>
    <w:lsdException w:unhideWhenUsed="0" w:uiPriority="1" w:semiHidden="0" w:name="Medium List 2 Accent 6"/>
    <w:lsdException w:unhideWhenUsed="0" w:uiPriority="1" w:semiHidden="0" w:name="Medium Grid 1 Accent 6"/>
    <w:lsdException w:unhideWhenUsed="0" w:uiPriority="1" w:semiHidden="0" w:name="Medium Grid 2 Accent 6"/>
    <w:lsdException w:unhideWhenUsed="0" w:uiPriority="1" w:semiHidden="0" w:name="Medium Grid 3 Accent 6"/>
    <w:lsdException w:unhideWhenUsed="0" w:uiPriority="1" w:semiHidden="0" w:name="Dark List Accent 6"/>
    <w:lsdException w:unhideWhenUsed="0" w:uiPriority="1" w:semiHidden="0" w:name="Colorful Shading Accent 6"/>
    <w:lsdException w:unhideWhenUsed="0" w:uiPriority="1" w:semiHidden="0" w:name="Colorful List Accent 6"/>
    <w:lsdException w:unhideWhenUsed="0" w:uiPriority="1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Autospacing="0" w:after="33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qFormat/>
    <w:uiPriority w:val="9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4">
    <w:name w:val="Default Paragraph Font"/>
    <w:unhideWhenUsed/>
    <w:qFormat/>
    <w:uiPriority w:val="1"/>
  </w:style>
  <w:style w:type="table" w:default="1" w:styleId="12">
    <w:name w:val="Normal Table"/>
    <w:unhideWhenUsed/>
    <w:uiPriority w:val="99"/>
    <w:tblPr>
      <w:tblStyle w:val="12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18"/>
    <w:uiPriority w:val="0"/>
    <w:pPr>
      <w:jc w:val="left"/>
    </w:pPr>
    <w:rPr>
      <w:rFonts w:ascii="Times New Roman" w:hAnsi="Times New Roman" w:eastAsia="宋体" w:cs="Times New Roman"/>
      <w:szCs w:val="20"/>
    </w:rPr>
  </w:style>
  <w:style w:type="paragraph" w:styleId="5">
    <w:name w:val="Body Text"/>
    <w:basedOn w:val="1"/>
    <w:unhideWhenUsed/>
    <w:qFormat/>
    <w:uiPriority w:val="99"/>
    <w:pPr>
      <w:spacing w:after="120"/>
    </w:pPr>
  </w:style>
  <w:style w:type="paragraph" w:styleId="6">
    <w:name w:val="Body Text Indent"/>
    <w:basedOn w:val="1"/>
    <w:qFormat/>
    <w:uiPriority w:val="0"/>
    <w:pPr>
      <w:spacing w:after="120"/>
      <w:ind w:left="420" w:leftChars="200"/>
    </w:pPr>
    <w:rPr>
      <w:rFonts w:eastAsia="仿宋_GB2312"/>
      <w:sz w:val="24"/>
      <w:szCs w:val="20"/>
    </w:rPr>
  </w:style>
  <w:style w:type="paragraph" w:styleId="7">
    <w:name w:val="footer"/>
    <w:basedOn w:val="1"/>
    <w:link w:val="1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nhideWhenUsed/>
    <w:uiPriority w:val="1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Body Text First Indent 2"/>
    <w:basedOn w:val="6"/>
    <w:qFormat/>
    <w:uiPriority w:val="0"/>
    <w:pPr>
      <w:ind w:firstLine="420" w:firstLineChars="200"/>
    </w:pPr>
    <w:rPr>
      <w:kern w:val="28"/>
    </w:rPr>
  </w:style>
  <w:style w:type="table" w:styleId="13">
    <w:name w:val="Table Grid"/>
    <w:basedOn w:val="12"/>
    <w:uiPriority w:val="39"/>
    <w:tblPr>
      <w:tblStyle w:val="1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Emphasis"/>
    <w:qFormat/>
    <w:uiPriority w:val="20"/>
    <w:rPr>
      <w:i/>
    </w:rPr>
  </w:style>
  <w:style w:type="character" w:styleId="16">
    <w:name w:val="Hyperlink"/>
    <w:basedOn w:val="14"/>
    <w:unhideWhenUsed/>
    <w:uiPriority w:val="1"/>
    <w:rPr>
      <w:color w:val="0000FF"/>
      <w:u w:val="single"/>
    </w:rPr>
  </w:style>
  <w:style w:type="character" w:styleId="17">
    <w:name w:val="annotation reference"/>
    <w:uiPriority w:val="0"/>
    <w:rPr>
      <w:sz w:val="21"/>
      <w:szCs w:val="21"/>
    </w:rPr>
  </w:style>
  <w:style w:type="character" w:customStyle="1" w:styleId="18">
    <w:name w:val="批注文字 Char"/>
    <w:link w:val="4"/>
    <w:uiPriority w:val="0"/>
    <w:rPr>
      <w:rFonts w:ascii="Times New Roman" w:hAnsi="Times New Roman" w:eastAsia="宋体" w:cs="Times New Roman"/>
      <w:kern w:val="2"/>
      <w:sz w:val="21"/>
    </w:rPr>
  </w:style>
  <w:style w:type="character" w:customStyle="1" w:styleId="19">
    <w:name w:val="页脚 Char"/>
    <w:link w:val="7"/>
    <w:uiPriority w:val="99"/>
    <w:rPr>
      <w:kern w:val="2"/>
      <w:sz w:val="18"/>
      <w:szCs w:val="18"/>
    </w:rPr>
  </w:style>
  <w:style w:type="character" w:customStyle="1" w:styleId="20">
    <w:name w:val="页眉 Char"/>
    <w:link w:val="8"/>
    <w:uiPriority w:val="99"/>
    <w:rPr>
      <w:kern w:val="2"/>
      <w:sz w:val="18"/>
      <w:szCs w:val="18"/>
    </w:rPr>
  </w:style>
  <w:style w:type="character" w:customStyle="1" w:styleId="21">
    <w:name w:val="bds_more2"/>
    <w:basedOn w:val="14"/>
    <w:uiPriority w:val="0"/>
  </w:style>
  <w:style w:type="character" w:customStyle="1" w:styleId="22">
    <w:name w:val="bds_more3"/>
    <w:basedOn w:val="14"/>
    <w:uiPriority w:val="0"/>
    <w:rPr>
      <w:rFonts w:hint="eastAsia" w:ascii="宋体" w:hAnsi="宋体" w:eastAsia="宋体" w:cs="宋体"/>
    </w:rPr>
  </w:style>
  <w:style w:type="character" w:customStyle="1" w:styleId="23">
    <w:name w:val="bds_more1"/>
    <w:basedOn w:val="14"/>
    <w:uiPriority w:val="0"/>
  </w:style>
  <w:style w:type="character" w:customStyle="1" w:styleId="24">
    <w:name w:val="bds_nopic2"/>
    <w:basedOn w:val="14"/>
    <w:uiPriority w:val="0"/>
  </w:style>
  <w:style w:type="character" w:customStyle="1" w:styleId="25">
    <w:name w:val="bds_more"/>
    <w:basedOn w:val="14"/>
    <w:uiPriority w:val="0"/>
    <w:rPr>
      <w:rFonts w:hint="eastAsia" w:ascii="宋体" w:hAnsi="宋体" w:eastAsia="宋体" w:cs="宋体"/>
    </w:rPr>
  </w:style>
  <w:style w:type="character" w:customStyle="1" w:styleId="26">
    <w:name w:val="bds_more4"/>
    <w:basedOn w:val="14"/>
    <w:uiPriority w:val="0"/>
  </w:style>
  <w:style w:type="character" w:customStyle="1" w:styleId="27">
    <w:name w:val="bds_nopic"/>
    <w:basedOn w:val="14"/>
    <w:uiPriority w:val="0"/>
  </w:style>
  <w:style w:type="character" w:customStyle="1" w:styleId="28">
    <w:name w:val="bds_nopic1"/>
    <w:basedOn w:val="14"/>
    <w:uiPriority w:val="0"/>
  </w:style>
  <w:style w:type="character" w:customStyle="1" w:styleId="29">
    <w:name w:val="a正文 Char"/>
    <w:link w:val="30"/>
    <w:qFormat/>
    <w:locked/>
    <w:uiPriority w:val="0"/>
    <w:rPr>
      <w:rFonts w:eastAsia="仿宋_GB2312"/>
      <w:kern w:val="2"/>
      <w:sz w:val="28"/>
    </w:rPr>
  </w:style>
  <w:style w:type="paragraph" w:customStyle="1" w:styleId="30">
    <w:name w:val="a正文"/>
    <w:basedOn w:val="1"/>
    <w:link w:val="29"/>
    <w:qFormat/>
    <w:uiPriority w:val="0"/>
    <w:pPr>
      <w:spacing w:line="500" w:lineRule="exact"/>
      <w:ind w:firstLine="200" w:firstLineChars="200"/>
    </w:pPr>
    <w:rPr>
      <w:rFonts w:eastAsia="仿宋_GB2312"/>
      <w:sz w:val="28"/>
      <w:szCs w:val="20"/>
    </w:rPr>
  </w:style>
  <w:style w:type="paragraph" w:customStyle="1" w:styleId="31">
    <w:name w:val="Default"/>
    <w:next w:val="1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table" w:customStyle="1" w:styleId="33">
    <w:name w:val="Table Normal"/>
    <w:unhideWhenUsed/>
    <w:qFormat/>
    <w:uiPriority w:val="0"/>
    <w:rPr>
      <w:lang w:val="en-US" w:eastAsia="zh-CN" w:bidi="ar-SA"/>
    </w:rPr>
    <w:tblPr>
      <w:tblStyle w:val="12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4">
    <w:name w:val="网格型1"/>
    <w:basedOn w:val="12"/>
    <w:uiPriority w:val="39"/>
    <w:rPr>
      <w:kern w:val="2"/>
      <w:sz w:val="21"/>
      <w:szCs w:val="22"/>
    </w:rPr>
    <w:tblPr>
      <w:tblStyle w:val="1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891</Words>
  <Characters>1110</Characters>
  <Lines>4</Lines>
  <Paragraphs>1</Paragraphs>
  <TotalTime>0</TotalTime>
  <ScaleCrop>false</ScaleCrop>
  <LinksUpToDate>false</LinksUpToDate>
  <CharactersWithSpaces>1116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2023-01-09T10:07:00Z</dcterms:created>
  <dc:creator>Microsoft</dc:creator>
  <cp:lastModifiedBy>跳虫</cp:lastModifiedBy>
  <cp:lastPrinted>2024-04-15T10:57:32Z</cp:lastPrinted>
  <dcterms:modified xsi:type="dcterms:W3CDTF">2026-07-16T02:13:57Z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74DDE9E92E1D4B5C9BCF8881062C9FE7_13</vt:lpwstr>
  </property>
  <property fmtid="{D5CDD505-2E9C-101B-9397-08002B2CF9AE}" pid="4" name="KSOTemplateDocerSaveRecord">
    <vt:lpwstr>eyJoZGlkIjoiZjVhNGJiMWVmZTg4ZjFhYWZhYWFiMzBkODkwYWRkZmUiLCJ1c2VySWQiOiIxMjAyMzg1Nzk5In0=</vt:lpwstr>
  </property>
</Properties>
</file>