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14.2.9</w:t>
      </w:r>
    </w:p>
    <w:p>
      <w:pPr>
        <w:pStyle w:val="Normal"/>
      </w:pPr>
      <w:r>
        <w:t xml:space="preserve">Adverse Events (unflagged nested header)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  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