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Listing 16.2.1</w:t>
      </w:r>
    </w:p>
    <w:p>
      <w:pPr>
        <w:pStyle w:val="Normal"/>
      </w:pPr>
      <w:r>
        <w:t xml:space="preserve">Subject-Level Listing of Deaths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Subject ID</w:t>
            </w:r>
          </w:p>
        </w:tc>
        <w:tc>
          <w:p>
            <w:pPr>
              <w:pStyle w:val="Normal"/>
            </w:pPr>
            <w:r>
              <w:t>Age (years)</w:t>
            </w:r>
          </w:p>
        </w:tc>
      </w:tr>
      <w:tr>
        <w:tc>
          <w:p>
            <w:pPr>
              <w:pStyle w:val="Normal"/>
            </w:pPr>
            <w:r>
              <w:t>USUBJID</w:t>
            </w:r>
          </w:p>
        </w:tc>
        <w:tc>
          <w:p>
            <w:pPr>
              <w:pStyle w:val="Normal"/>
            </w:pPr>
            <w:r>
              <w:t>AGE</w:t>
            </w:r>
          </w:p>
        </w:tc>
      </w:tr>
      <w:tr>
        <w:tc>
          <w:p>
            <w:pPr>
              <w:pStyle w:val="Normal"/>
            </w:pPr>
            <w:r>
              <w:t>101</w:t>
            </w:r>
          </w:p>
        </w:tc>
        <w:tc>
          <w:p>
            <w:pPr>
              <w:pStyle w:val="Normal"/>
            </w:pPr>
            <w:r>
              <w:t>64</w:t>
            </w:r>
          </w:p>
        </w:tc>
      </w:tr>
      <w:tr>
        <w:tc>
          <w:p>
            <w:pPr>
              <w:pStyle w:val="Normal"/>
            </w:pPr>
            <w:r>
              <w:t>102</w:t>
            </w:r>
          </w:p>
        </w:tc>
        <w:tc>
          <w:p>
            <w:pPr>
              <w:pStyle w:val="Normal"/>
            </w:pPr>
            <w:r>
              <w:t>71</w:t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2026-07-20T11:10:52Z</dcterms:modified>
  <cp:category/>
</cp:coreProperties>
</file>