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14.3.1</w:t>
      </w:r>
    </w:p>
    <w:p>
      <w:pPr>
        <w:pStyle w:val="Normal"/>
      </w:pPr>
      <w:r>
        <w:t xml:space="preserve">Summary of Vital Signs</w:t>
      </w:r>
    </w:p>
    <w:p>
      <w:pPr>
        <w:pStyle w:val="Normal"/>
      </w:pPr>
      <w:r>
        <w:t xml:space="preserve">Note: baseline is the last non-missing value before first dose.</w:t>
      </w:r>
    </w:p>
    <w:tbl>
      <w:tblPr>
        <w:tblStyle w:val="tabletemplate"/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Characteristic</w:t>
            </w:r>
          </w:p>
        </w:tc>
        <w:tc>
          <w:p>
            <w:pPr>
              <w:pStyle w:val="Normal"/>
            </w:pPr>
            <w:r>
              <w:t>Treatment A</w:t>
            </w:r>
          </w:p>
        </w:tc>
        <w:tc>
          <w:p>
            <w:pPr>
              <w:pStyle w:val="Normal"/>
            </w:pPr>
            <w:r>
              <w:t>Placebo</w:t>
            </w:r>
          </w:p>
        </w:tc>
      </w:tr>
      <w:tr>
        <w:tc>
          <w:p>
            <w:pPr>
              <w:pStyle w:val="Normal"/>
            </w:pPr>
            <w:r>
              <w:t>Systolic BP (mmHg)  ADVS.AVAL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  <w:tr>
        <w:tc>
          <w:p>
            <w:pPr>
              <w:pStyle w:val="Normal"/>
            </w:pPr>
            <w:r>
              <w:t>  Mean (SD)</w:t>
            </w:r>
          </w:p>
        </w:tc>
        <w:tc>
          <w:p>
            <w:pPr>
              <w:pStyle w:val="Normal"/>
            </w:pPr>
            <w:r>
              <w:t/>
            </w:r>
          </w:p>
        </w:tc>
        <w:tc>
          <w:p>
            <w:pPr>
              <w:pStyle w:val="Normal"/>
            </w:pPr>
            <w:r>
              <w:t/>
            </w:r>
          </w:p>
        </w:tc>
      </w:tr>
    </w:tbl>
    <w:p>
      <w:pPr>
        <w:pStyle w:val="Normal"/>
      </w:pPr>
      <w:r>
        <w:t xml:space="preserve">Source: ADVS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2026-07-20T11:10:52Z</dcterms:modified>
  <cp:category/>
</cp:coreProperties>
</file>