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14.2.1 Demographics by Cohort – Screened Subjects ADSL.SCRNFL='Y'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 </w:t>
            </w:r>
          </w:p>
        </w:tc>
        <w:tc>
          <w:p>
            <w:pPr>
              <w:pStyle w:val="Normal"/>
            </w:pPr>
            <w:r>
              <w:t>Cohort A (N=XX) ADSL.COHORTN=1</w:t>
            </w:r>
          </w:p>
        </w:tc>
        <w:tc>
          <w:p>
            <w:pPr>
              <w:pStyle w:val="Normal"/>
            </w:pPr>
            <w:r>
              <w:t>Cohort B (N=XX) ADSL.COHORTN=2</w:t>
            </w:r>
          </w:p>
        </w:tc>
        <w:tc>
          <w:p>
            <w:pPr>
              <w:pStyle w:val="Normal"/>
            </w:pPr>
            <w:r>
              <w:t>Unknown Cohort (N=XX) ADSL.COHORTN is missing</w:t>
            </w:r>
          </w:p>
        </w:tc>
        <w:tc>
          <w:p>
            <w:pPr>
              <w:pStyle w:val="Normal"/>
            </w:pPr>
            <w:r>
              <w:t>Total (N=XX) All Patients where ADSL.SCRNFL='Y'</w:t>
            </w:r>
          </w:p>
        </w:tc>
      </w:tr>
      <w:tr>
        <w:tc>
          <w:p>
            <w:pPr>
              <w:pStyle w:val="Normal"/>
            </w:pPr>
            <w:r>
              <w:t>Age (years)  ADSL.AGE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n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Mean (SD)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Sex, n (%)  ADSL.SEX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Male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Female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</w:tbl>
    <w:p>
      <w:pPr>
        <w:pStyle w:val="Normal"/>
      </w:pPr>
      <w:r>
        <w:t xml:space="preserve">Source: ADSL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Hamid</cp:lastModifiedBy>
  <cp:revision>9</cp:revision>
  <dcterms:created xsi:type="dcterms:W3CDTF">2017-02-28T11:18:00Z</dcterms:created>
  <dcterms:modified xsi:type="dcterms:W3CDTF">2026-07-20T22:43:20Z</dcterms:modified>
  <cp:category/>
</cp:coreProperties>
</file>