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14.2.1</w:t>
      </w:r>
    </w:p>
    <w:p>
      <w:pPr>
        <w:pStyle w:val="Normal"/>
      </w:pPr>
      <w:r>
        <w:t xml:space="preserve">Adverse Events by Treatment and Severity</w:t>
      </w:r>
    </w:p>
    <w:p>
      <w:pPr>
        <w:pStyle w:val="Normal"/>
      </w:pPr>
      <w:r>
        <w:t xml:space="preserve">Safety Population (ADSL.SAFFL='Y')</w:t>
      </w:r>
    </w:p>
    <w:tbl xmlns:w="http://schemas.openxmlformats.org/wordprocessingml/2006/main">
      <w:tblPr>
        <w:tblStyle w:val="TableGrid"/>
        <w:tblW w:w="0" w:type="auto"/>
      </w:tblPr>
      <w:tblGrid>
        <w:gridCol/>
        <w:gridCol/>
        <w:gridCol/>
        <w:gridCol/>
        <w:gridCol/>
      </w:tblGrid>
      <w:tr>
        <w:trPr>
          <w:tblHeader/>
        </w:trPr>
        <w:tc>
          <w:tcPr/>
          <w:p>
            <w:r>
              <w:t>Category</w:t>
            </w:r>
          </w:p>
        </w:tc>
        <w:tc>
          <w:tcPr>
            <w:gridSpan w:val="2"/>
          </w:tcPr>
          <w:p>
            <w:r>
              <w:t>Treatment A</w:t>
            </w:r>
          </w:p>
        </w:tc>
        <w:tc>
          <w:tcPr>
            <w:gridSpan w:val="2"/>
          </w:tcPr>
          <w:p>
            <w:r>
              <w:t>Placebo</w:t>
            </w:r>
          </w:p>
        </w:tc>
      </w:tr>
      <w:tr>
        <w:trPr>
          <w:tblHeader/>
        </w:trPr>
        <w:tc>
          <w:tcPr/>
          <w:p/>
        </w:tc>
        <w:tc>
          <w:tcPr/>
          <w:p>
            <w:r>
              <w:t>n</w:t>
            </w:r>
          </w:p>
        </w:tc>
        <w:tc>
          <w:tcPr/>
          <w:p>
            <w:r>
              <w:t>(%)</w:t>
            </w:r>
          </w:p>
        </w:tc>
        <w:tc>
          <w:tcPr/>
          <w:p>
            <w:r>
              <w:t>n</w:t>
            </w:r>
          </w:p>
        </w:tc>
        <w:tc>
          <w:tcPr/>
          <w:p>
            <w:r>
              <w:t>(%)</w:t>
            </w:r>
          </w:p>
        </w:tc>
      </w:tr>
      <w:tr>
        <w:tc>
          <w:tcPr/>
          <w:p>
            <w:r>
              <w:t>Any AE</w:t>
            </w:r>
          </w:p>
        </w:tc>
        <w:tc>
          <w:tcPr/>
          <w:p>
            <w:r>
              <w:t>ADAE.TRTEMFL='Y'</w:t>
            </w:r>
          </w:p>
        </w:tc>
        <w:tc>
          <w:tcPr/>
          <w:p/>
        </w:tc>
        <w:tc>
          <w:tcPr/>
          <w:p/>
        </w:tc>
        <w:tc>
          <w:tcPr/>
          <w:p/>
        </w:tc>
      </w:tr>
      <w:tr>
        <w:tc>
          <w:tcPr>
            <w:vMerge w:val="restart"/>
          </w:tcPr>
          <w:p>
            <w:r>
              <w:t>Headache</w:t>
            </w:r>
          </w:p>
        </w:tc>
        <w:tc>
          <w:tcPr/>
          <w:p>
            <w:r>
              <w:t>3</w:t>
            </w:r>
          </w:p>
        </w:tc>
        <w:tc>
          <w:tcPr/>
          <w:p>
            <w:r>
              <w:t>15.0</w:t>
            </w:r>
          </w:p>
        </w:tc>
        <w:tc>
          <w:tcPr/>
          <w:p>
            <w:r>
              <w:t>1</w:t>
            </w:r>
          </w:p>
        </w:tc>
        <w:tc>
          <w:tcPr/>
          <w:p>
            <w:r>
              <w:t>5.0</w:t>
            </w:r>
          </w:p>
        </w:tc>
      </w:tr>
      <w:tr>
        <w:tc>
          <w:tcPr>
            <w:vMerge/>
          </w:tcPr>
          <w:p/>
        </w:tc>
        <w:tc>
          <w:tcPr/>
          <w:p>
            <w:r>
              <w:t>1</w:t>
            </w:r>
          </w:p>
        </w:tc>
        <w:tc>
          <w:tcPr/>
          <w:p>
            <w:r>
              <w:t>5.0</w:t>
            </w:r>
          </w:p>
        </w:tc>
        <w:tc>
          <w:tcPr/>
          <w:p>
            <w:r>
              <w:t>0</w:t>
            </w:r>
          </w:p>
        </w:tc>
        <w:tc>
          <w:tcPr/>
          <w:p>
            <w:r>
              <w:t>0.0</w:t>
            </w:r>
          </w:p>
        </w:tc>
      </w:tr>
    </w:tbl>
    <w:p>
      <w:pPr>
        <w:pStyle w:val="Normal"/>
      </w:pPr>
      <w:r>
        <w:t xml:space="preserve">Source: ADSL, ADAE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Hamid</cp:lastModifiedBy>
  <cp:revision>9</cp:revision>
  <dcterms:created xsi:type="dcterms:W3CDTF">2017-02-28T11:18:00Z</dcterms:created>
  <dcterms:modified xsi:type="dcterms:W3CDTF">2026-07-20T12:48:44Z</dcterms:modified>
  <cp:category/>
</cp:coreProperties>
</file>