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FD" w:rsidRPr="00A179FD" w:rsidRDefault="00A179FD" w:rsidP="00A179FD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62"/>
          <w:szCs w:val="62"/>
          <w:lang w:eastAsia="pt-BR"/>
        </w:rPr>
      </w:pPr>
      <w:r w:rsidRPr="00A179FD">
        <w:rPr>
          <w:rFonts w:ascii="Arial" w:eastAsia="Times New Roman" w:hAnsi="Arial" w:cs="Arial"/>
          <w:color w:val="111111"/>
          <w:kern w:val="36"/>
          <w:sz w:val="62"/>
          <w:szCs w:val="62"/>
          <w:lang w:eastAsia="pt-BR"/>
        </w:rPr>
        <w:t>Abrir o Excel em tela cheia ocultar barras, guias e ferramentas</w:t>
      </w:r>
    </w:p>
    <w:p w:rsidR="00A179FD" w:rsidRPr="00A179FD" w:rsidRDefault="00A179FD" w:rsidP="00A179FD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pt-BR"/>
        </w:rPr>
      </w:pPr>
      <w:r w:rsidRPr="00A179FD">
        <w:rPr>
          <w:rFonts w:ascii="Arial" w:eastAsia="Times New Roman" w:hAnsi="Arial" w:cs="Arial"/>
          <w:color w:val="444444"/>
          <w:sz w:val="17"/>
          <w:szCs w:val="17"/>
          <w:lang w:eastAsia="pt-BR"/>
        </w:rPr>
        <w:t>Por</w:t>
      </w:r>
    </w:p>
    <w:p w:rsidR="00A179FD" w:rsidRPr="00A179FD" w:rsidRDefault="00A179FD" w:rsidP="00A179FD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pt-BR"/>
        </w:rPr>
      </w:pPr>
      <w:r w:rsidRPr="00A179FD">
        <w:rPr>
          <w:rFonts w:ascii="Arial" w:eastAsia="Times New Roman" w:hAnsi="Arial" w:cs="Arial"/>
          <w:color w:val="444444"/>
          <w:sz w:val="17"/>
          <w:szCs w:val="17"/>
          <w:lang w:eastAsia="pt-BR"/>
        </w:rPr>
        <w:t> </w:t>
      </w:r>
      <w:hyperlink r:id="rId6" w:history="1">
        <w:r w:rsidRPr="00A179FD">
          <w:rPr>
            <w:rFonts w:ascii="Arial" w:eastAsia="Times New Roman" w:hAnsi="Arial" w:cs="Arial"/>
            <w:b/>
            <w:bCs/>
            <w:color w:val="000000"/>
            <w:sz w:val="17"/>
            <w:szCs w:val="17"/>
            <w:lang w:eastAsia="pt-BR"/>
          </w:rPr>
          <w:t>Marcos Rieper</w:t>
        </w:r>
      </w:hyperlink>
    </w:p>
    <w:p w:rsidR="00A179FD" w:rsidRPr="00A179FD" w:rsidRDefault="00A179FD" w:rsidP="00A179FD">
      <w:pPr>
        <w:spacing w:after="0" w:line="240" w:lineRule="auto"/>
        <w:rPr>
          <w:rFonts w:ascii="Arial" w:eastAsia="Times New Roman" w:hAnsi="Arial" w:cs="Arial"/>
          <w:color w:val="444444"/>
          <w:sz w:val="17"/>
          <w:szCs w:val="17"/>
          <w:lang w:eastAsia="pt-BR"/>
        </w:rPr>
      </w:pPr>
      <w:r w:rsidRPr="00A179FD">
        <w:rPr>
          <w:rFonts w:ascii="Arial" w:eastAsia="Times New Roman" w:hAnsi="Arial" w:cs="Arial"/>
          <w:color w:val="444444"/>
          <w:sz w:val="17"/>
          <w:szCs w:val="17"/>
          <w:lang w:eastAsia="pt-BR"/>
        </w:rPr>
        <w:t> -</w:t>
      </w:r>
    </w:p>
    <w:p w:rsidR="00A179FD" w:rsidRPr="00A179FD" w:rsidRDefault="00A179FD" w:rsidP="00A179FD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A179FD">
        <w:rPr>
          <w:rFonts w:ascii="Arial" w:eastAsia="Times New Roman" w:hAnsi="Arial" w:cs="Arial"/>
          <w:color w:val="444444"/>
          <w:sz w:val="17"/>
          <w:szCs w:val="17"/>
          <w:lang w:eastAsia="pt-BR"/>
        </w:rPr>
        <w:t>8 de novembro de 2015</w:t>
      </w:r>
    </w:p>
    <w:p w:rsidR="00A179FD" w:rsidRPr="00A179FD" w:rsidRDefault="00226B85" w:rsidP="00A179FD">
      <w:pPr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hyperlink r:id="rId7" w:anchor="comments" w:history="1">
        <w:r w:rsidR="00A179FD" w:rsidRPr="00A179FD">
          <w:rPr>
            <w:rFonts w:ascii="Arial" w:eastAsia="Times New Roman" w:hAnsi="Arial" w:cs="Arial"/>
            <w:color w:val="444444"/>
            <w:sz w:val="17"/>
            <w:szCs w:val="17"/>
            <w:lang w:eastAsia="pt-BR"/>
          </w:rPr>
          <w:t>15</w:t>
        </w:r>
      </w:hyperlink>
    </w:p>
    <w:p w:rsidR="00A179FD" w:rsidRPr="00A179FD" w:rsidRDefault="00A179FD" w:rsidP="00A179FD">
      <w:pPr>
        <w:spacing w:after="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noProof/>
          <w:color w:val="4DB2EC"/>
          <w:sz w:val="23"/>
          <w:szCs w:val="23"/>
          <w:lang w:eastAsia="pt-BR"/>
        </w:rPr>
        <w:drawing>
          <wp:inline distT="0" distB="0" distL="0" distR="0">
            <wp:extent cx="6629400" cy="2838450"/>
            <wp:effectExtent l="0" t="0" r="0" b="0"/>
            <wp:docPr id="3" name="Imagem 3" descr="Abrir o Excel em tela cheia ocultar guias, barras de rolagens e menu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ir o Excel em tela cheia ocultar guias, barras de rolagens e menu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FD" w:rsidRPr="00A179FD" w:rsidRDefault="00A179FD" w:rsidP="00A179FD">
      <w:pPr>
        <w:spacing w:before="495" w:after="345" w:line="60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eastAsia="pt-BR"/>
        </w:rPr>
      </w:pPr>
      <w:r w:rsidRPr="00A179FD">
        <w:rPr>
          <w:rFonts w:ascii="Arial" w:eastAsia="Times New Roman" w:hAnsi="Arial" w:cs="Arial"/>
          <w:color w:val="111111"/>
          <w:kern w:val="36"/>
          <w:sz w:val="48"/>
          <w:szCs w:val="48"/>
          <w:lang w:eastAsia="pt-BR"/>
        </w:rPr>
        <w:t>Abrir o Excel em tela cheia ocultar barras, guias e ferramentas</w:t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Neste artigo é demonstrado como abrir o Excel em modo de tela cheia, muito utilizado para trabalhar o Excel como um sistema, evitando que o usuário tenha acesso á recursos do Excel e facilitando a leitura dos dados no modo de tela cheia.</w:t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Primeiro habilite a guia desenvolvedor clicando em Arquivo-&gt;Opções-&gt;Personalizar faixa de opções e marque a opção Desenvolvedor, isso na versão do Excel de 2010 á 2016.</w:t>
      </w:r>
    </w:p>
    <w:p w:rsidR="00A179FD" w:rsidRPr="00A179FD" w:rsidRDefault="00A179FD" w:rsidP="00A179FD">
      <w:pPr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noProof/>
          <w:color w:val="4DB2EC"/>
          <w:sz w:val="23"/>
          <w:szCs w:val="23"/>
          <w:lang w:eastAsia="pt-BR"/>
        </w:rPr>
        <w:lastRenderedPageBreak/>
        <w:drawing>
          <wp:inline distT="0" distB="0" distL="0" distR="0">
            <wp:extent cx="9048750" cy="6524625"/>
            <wp:effectExtent l="0" t="0" r="0" b="9525"/>
            <wp:docPr id="2" name="Imagem 2" descr="Habilitar a guia desenvolvedor Excel 2010 2013 201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bilitar a guia desenvolvedor Excel 2010 2013 201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Para o Excel 2007 faça:</w:t>
      </w:r>
    </w:p>
    <w:p w:rsidR="00A179FD" w:rsidRPr="00A179FD" w:rsidRDefault="00A179FD" w:rsidP="00A179FD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No Excel 2007 clique no botão com o símbolo do Microsoft Office;</w:t>
      </w:r>
    </w:p>
    <w:p w:rsidR="00A179FD" w:rsidRPr="00A179FD" w:rsidRDefault="00A179FD" w:rsidP="00A179FD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Clique no botão </w:t>
      </w:r>
      <w:r w:rsidRPr="00A179FD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pt-BR"/>
        </w:rPr>
        <w:t>Opções</w:t>
      </w: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 na janela que segue clique no botão </w:t>
      </w:r>
      <w:r w:rsidRPr="00A179FD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pt-BR"/>
        </w:rPr>
        <w:t>Geral</w:t>
      </w: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 na esquerda;</w:t>
      </w:r>
    </w:p>
    <w:p w:rsidR="00A179FD" w:rsidRPr="00A179FD" w:rsidRDefault="00A179FD" w:rsidP="00A179FD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Marque a opção </w:t>
      </w:r>
      <w:r w:rsidRPr="00A179FD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pt-BR"/>
        </w:rPr>
        <w:t>Habilitar Guia Desenvolvedor</w:t>
      </w: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;</w:t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lastRenderedPageBreak/>
        <w:t>Uma vez habilitada clique na guia Desenvolvedor e no botão Visual Basic.</w:t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Clique duas vezes sobre Esta pasta de trabalho e cole os códigos abaixo apresentados.</w:t>
      </w:r>
    </w:p>
    <w:p w:rsidR="00A179FD" w:rsidRPr="00A179FD" w:rsidRDefault="00A179FD" w:rsidP="00A179FD">
      <w:pPr>
        <w:spacing w:after="390" w:line="390" w:lineRule="atLeast"/>
        <w:jc w:val="center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>
        <w:rPr>
          <w:rFonts w:ascii="Verdana" w:eastAsia="Times New Roman" w:hAnsi="Verdana" w:cs="Times New Roman"/>
          <w:noProof/>
          <w:color w:val="4DB2EC"/>
          <w:sz w:val="23"/>
          <w:szCs w:val="23"/>
          <w:lang w:eastAsia="pt-BR"/>
        </w:rPr>
        <w:drawing>
          <wp:inline distT="0" distB="0" distL="0" distR="0">
            <wp:extent cx="6772275" cy="4010025"/>
            <wp:effectExtent l="0" t="0" r="9525" b="9525"/>
            <wp:docPr id="1" name="Imagem 1" descr="Copiar código VBA da interne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iar código VBA da interne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Se você já conhece bem o VBA pode criar um módulo para uma questão de organização e colar os códigos.</w:t>
      </w:r>
    </w:p>
    <w:p w:rsidR="00A179FD" w:rsidRPr="00A179FD" w:rsidRDefault="00A179FD" w:rsidP="00A179FD">
      <w:pPr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t>Aqui você encontrará o código comentado e pode fazer o download do arquivo ao final do artigo.</w:t>
      </w:r>
    </w:p>
    <w:tbl>
      <w:tblPr>
        <w:tblW w:w="10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A179FD" w:rsidRPr="00226B85" w:rsidTr="00A179FD">
        <w:trPr>
          <w:tblCellSpacing w:w="15" w:type="dxa"/>
        </w:trPr>
        <w:tc>
          <w:tcPr>
            <w:tcW w:w="10410" w:type="dxa"/>
            <w:shd w:val="clear" w:color="auto" w:fill="EEEEEE"/>
            <w:vAlign w:val="center"/>
            <w:hideMark/>
          </w:tcPr>
          <w:p w:rsid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eastAsia="pt-BR"/>
              </w:rPr>
              <w:t>Sub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lsLigarTelaCheia()</w:t>
            </w:r>
          </w:p>
          <w:p w:rsidR="00226B85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226B85" w:rsidRPr="00A179FD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With Application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 todas as guias de menu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Application.ExecuteExcel4Macro </w:t>
            </w:r>
            <w:r w:rsidRPr="00A179F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pt-BR"/>
              </w:rPr>
              <w:t>"SHOW.TOOLBAR(""Ribbon"",False)"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'Ocultar barra de fórmulas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Application.DisplayFormulaBar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'Ocultar barra de status, disposta ao final da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Application.DisplayStatusBar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'Alterar o nome do Excel</w:t>
            </w:r>
          </w:p>
          <w:p w:rsid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Application.Caption = </w:t>
            </w:r>
            <w:r w:rsidRPr="00A179F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pt-BR"/>
              </w:rPr>
              <w:t>"Controle de manutenção de veículos 3.0"</w:t>
            </w:r>
          </w:p>
          <w:p w:rsidR="00226B85" w:rsidRPr="00A179FD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End With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eastAsia="pt-BR"/>
              </w:rPr>
              <w:t>With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ActiveWindow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'Ocultar barra horizontal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.DisplayHorizontalScrollBar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'Ocultar barra vertical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.DisplayVerticalScrollBar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'Ocultar guias das planilhas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.DisplayWorkbookTabs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 os títulos de linha e coluna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.DisplayHeadings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 valores zero na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.DisplayZeros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'Oculta as linhas de grade da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.DisplayGridlines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val="en-US" w:eastAsia="pt-BR"/>
              </w:rPr>
              <w:t>False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With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:rsid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eastAsia="pt-BR"/>
              </w:rPr>
              <w:t>Sub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lsDesligarTelaCheia()</w:t>
            </w:r>
          </w:p>
          <w:p w:rsidR="00226B85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226B85" w:rsidRPr="00A179FD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With Application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'Reexibe os menus</w:t>
            </w:r>
          </w:p>
          <w:p w:rsidR="00A179FD" w:rsidRPr="00226B85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226B85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Application.ExecuteExcel4Macro </w:t>
            </w:r>
            <w:r w:rsidRPr="00226B8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pt-BR"/>
              </w:rPr>
              <w:t>"SHOW.TOOLBAR(""Ribbon"",True)"</w:t>
            </w:r>
          </w:p>
          <w:p w:rsidR="00A179FD" w:rsidRPr="00226B85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226B85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26B85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a barra de fórmulas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Application.DisplayFormulaBar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a barra de status, disposta ao final da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Application.DisplayStatusBar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o cabeçalho da Pasta de trabalho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ActiveWindow.DisplayHeadings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'Retornar o nome do Excel</w:t>
            </w:r>
          </w:p>
          <w:p w:rsid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Application.Caption = </w:t>
            </w:r>
            <w:r w:rsidRPr="00A179FD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pt-BR"/>
              </w:rPr>
              <w:t>""</w:t>
            </w:r>
          </w:p>
          <w:p w:rsidR="00226B85" w:rsidRPr="00A179FD" w:rsidRDefault="00226B85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val="en-US" w:eastAsia="pt-BR"/>
              </w:rPr>
              <w:t xml:space="preserve">    End With</w:t>
            </w:r>
            <w:bookmarkStart w:id="0" w:name="_GoBack"/>
            <w:bookmarkEnd w:id="0"/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With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ActiveWindow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pt-BR"/>
              </w:rPr>
              <w:t>'Reexibir barra horizontal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.DisplayHorizontalScrollBar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barra vertical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.DisplayVerticalScrollBar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guias das planilhas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.DisplayWorkbookTabs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os títulos de linha e coluna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.DisplayHeadings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valores zero na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.DisplayZeros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 xml:space="preserve">        </w:t>
            </w: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'Reexibir as linhas de grade da planilha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    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.DisplayGridlines =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00C2FF"/>
                <w:sz w:val="20"/>
                <w:szCs w:val="20"/>
                <w:lang w:val="en-US" w:eastAsia="pt-BR"/>
              </w:rPr>
              <w:t>True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With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</w:p>
        </w:tc>
      </w:tr>
    </w:tbl>
    <w:p w:rsidR="00A179FD" w:rsidRPr="00A179FD" w:rsidRDefault="00A179FD" w:rsidP="00A179FD">
      <w:pPr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</w:pPr>
      <w:r w:rsidRPr="00A179FD">
        <w:rPr>
          <w:rFonts w:ascii="Verdana" w:eastAsia="Times New Roman" w:hAnsi="Verdana" w:cs="Times New Roman"/>
          <w:color w:val="222222"/>
          <w:sz w:val="23"/>
          <w:szCs w:val="23"/>
          <w:lang w:eastAsia="pt-BR"/>
        </w:rPr>
        <w:lastRenderedPageBreak/>
        <w:t>Aplicamos estes códigos aos botões do exemplo, mas se quiser que ao abrir a pasta de trabalho a mesma já seja apresentada em modo de tela cheia, utilize o código abaixo, aplicando diretamente sobre Esta pasta de trabalho.</w:t>
      </w:r>
    </w:p>
    <w:tbl>
      <w:tblPr>
        <w:tblW w:w="10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0"/>
      </w:tblGrid>
      <w:tr w:rsidR="00A179FD" w:rsidRPr="00226B85" w:rsidTr="00A179FD">
        <w:trPr>
          <w:tblCellSpacing w:w="15" w:type="dxa"/>
        </w:trPr>
        <w:tc>
          <w:tcPr>
            <w:tcW w:w="10410" w:type="dxa"/>
            <w:shd w:val="clear" w:color="auto" w:fill="EEEEEE"/>
            <w:vAlign w:val="center"/>
            <w:hideMark/>
          </w:tcPr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'Chama o procedimento de tela cheia ao abrir a pasta de trabalho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Private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Workbook_Open()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lsLigarTelaCheia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 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179FD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'Desliga o modo de tela cheia ao fechar a pasta de trabalho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Private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Workbook_Close()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lsDesligarTelaCheia</w:t>
            </w:r>
          </w:p>
          <w:p w:rsidR="00A179FD" w:rsidRPr="00A179FD" w:rsidRDefault="00A179FD" w:rsidP="00A179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A179FD">
              <w:rPr>
                <w:rFonts w:ascii="Courier New" w:eastAsia="Times New Roman" w:hAnsi="Courier New" w:cs="Courier New"/>
                <w:b/>
                <w:bCs/>
                <w:color w:val="8D38C9"/>
                <w:sz w:val="20"/>
                <w:szCs w:val="20"/>
                <w:lang w:val="en-US" w:eastAsia="pt-BR"/>
              </w:rPr>
              <w:t>End</w:t>
            </w:r>
            <w:r w:rsidRPr="00A179F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</w:t>
            </w:r>
            <w:r w:rsidRPr="00A179FD">
              <w:rPr>
                <w:rFonts w:ascii="Courier New" w:eastAsia="Times New Roman" w:hAnsi="Courier New" w:cs="Courier New"/>
                <w:b/>
                <w:bCs/>
                <w:color w:val="E56717"/>
                <w:sz w:val="20"/>
                <w:szCs w:val="20"/>
                <w:lang w:val="en-US" w:eastAsia="pt-BR"/>
              </w:rPr>
              <w:t>Sub</w:t>
            </w:r>
          </w:p>
        </w:tc>
      </w:tr>
    </w:tbl>
    <w:p w:rsidR="00A64B97" w:rsidRPr="00A179FD" w:rsidRDefault="00A64B97">
      <w:pPr>
        <w:rPr>
          <w:lang w:val="en-US"/>
        </w:rPr>
      </w:pPr>
    </w:p>
    <w:sectPr w:rsidR="00A64B97" w:rsidRPr="00A1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51E"/>
    <w:multiLevelType w:val="multilevel"/>
    <w:tmpl w:val="92D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9FD"/>
    <w:rsid w:val="00226B85"/>
    <w:rsid w:val="00A179FD"/>
    <w:rsid w:val="00A6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7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9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A179FD"/>
  </w:style>
  <w:style w:type="character" w:styleId="Hyperlink">
    <w:name w:val="Hyperlink"/>
    <w:basedOn w:val="Fontepargpadro"/>
    <w:uiPriority w:val="99"/>
    <w:semiHidden/>
    <w:unhideWhenUsed/>
    <w:rsid w:val="00A179FD"/>
    <w:rPr>
      <w:color w:val="0000FF"/>
      <w:u w:val="single"/>
    </w:rPr>
  </w:style>
  <w:style w:type="character" w:customStyle="1" w:styleId="td-post-date">
    <w:name w:val="td-post-date"/>
    <w:basedOn w:val="Fontepargpadro"/>
    <w:rsid w:val="00A179FD"/>
  </w:style>
  <w:style w:type="paragraph" w:styleId="NormalWeb">
    <w:name w:val="Normal (Web)"/>
    <w:basedOn w:val="Normal"/>
    <w:uiPriority w:val="99"/>
    <w:semiHidden/>
    <w:unhideWhenUsed/>
    <w:rsid w:val="00A1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79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7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79F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7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79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9F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A179FD"/>
  </w:style>
  <w:style w:type="character" w:styleId="Hyperlink">
    <w:name w:val="Hyperlink"/>
    <w:basedOn w:val="Fontepargpadro"/>
    <w:uiPriority w:val="99"/>
    <w:semiHidden/>
    <w:unhideWhenUsed/>
    <w:rsid w:val="00A179FD"/>
    <w:rPr>
      <w:color w:val="0000FF"/>
      <w:u w:val="single"/>
    </w:rPr>
  </w:style>
  <w:style w:type="character" w:customStyle="1" w:styleId="td-post-date">
    <w:name w:val="td-post-date"/>
    <w:basedOn w:val="Fontepargpadro"/>
    <w:rsid w:val="00A179FD"/>
  </w:style>
  <w:style w:type="paragraph" w:styleId="NormalWeb">
    <w:name w:val="Normal (Web)"/>
    <w:basedOn w:val="Normal"/>
    <w:uiPriority w:val="99"/>
    <w:semiHidden/>
    <w:unhideWhenUsed/>
    <w:rsid w:val="00A1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79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A17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179F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7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9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965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6322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69978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5823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4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05496066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iadoexcel.com.br/wp-content/uploads/2015/11/Abrir-o-Excel-em-tela-cheia-ocultar-guias-barras-de-rolagens-e-menus.png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guiadoexcel.com.br/abrir-o-excel-em-tela-cheia-ocultar-barras-guias-e-ferramentas/" TargetMode="External"/><Relationship Id="rId12" Type="http://schemas.openxmlformats.org/officeDocument/2006/relationships/hyperlink" Target="http://guiadoexcel.com.br/wp-content/uploads/2015/11/Copiar-c%C3%B3digo-VBA-da-interne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adoexcel.com.br/author/admin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uiadoexcel.com.br/wp-content/uploads/2015/11/Habilitar-a-guia-desenvolvedor-Excel-2010-2013-201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Santos</dc:creator>
  <cp:lastModifiedBy>Luciano Santos</cp:lastModifiedBy>
  <cp:revision>2</cp:revision>
  <dcterms:created xsi:type="dcterms:W3CDTF">2017-03-01T16:33:00Z</dcterms:created>
  <dcterms:modified xsi:type="dcterms:W3CDTF">2017-04-18T18:03:00Z</dcterms:modified>
</cp:coreProperties>
</file>