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45" w:rsidRPr="00C108AF" w:rsidRDefault="00EC166C" w:rsidP="00C108AF">
      <w:pPr>
        <w:jc w:val="center"/>
        <w:rPr>
          <w:sz w:val="28"/>
        </w:rPr>
      </w:pPr>
      <w:r w:rsidRPr="00C108AF">
        <w:rPr>
          <w:sz w:val="28"/>
        </w:rPr>
        <w:t>ESPECIFÍCACIÓN</w:t>
      </w:r>
    </w:p>
    <w:p w:rsidR="00EC166C" w:rsidRPr="00050C03" w:rsidRDefault="00C108AF">
      <w:pPr>
        <w:rPr>
          <w:b/>
        </w:rPr>
      </w:pPr>
      <w:r w:rsidRPr="00050C03">
        <w:rPr>
          <w:b/>
        </w:rPr>
        <w:t>CODIGO.</w:t>
      </w:r>
    </w:p>
    <w:p w:rsidR="00C108AF" w:rsidRDefault="00C108AF">
      <w:r>
        <w:t>Se desarrollo una solución para atender el requerimiento dado.</w:t>
      </w:r>
    </w:p>
    <w:p w:rsidR="00C108AF" w:rsidRDefault="00C108AF">
      <w:r>
        <w:t>La Solución comprende las siguientes capas: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r>
        <w:t>Tools</w:t>
      </w:r>
    </w:p>
    <w:p w:rsidR="00C108AF" w:rsidRDefault="00C108AF" w:rsidP="00C108AF">
      <w:pPr>
        <w:pStyle w:val="Prrafodelista"/>
        <w:numPr>
          <w:ilvl w:val="1"/>
          <w:numId w:val="1"/>
        </w:numPr>
      </w:pPr>
      <w:r>
        <w:t>Conjunto de librerías de propósito general (capa transversal)</w:t>
      </w:r>
      <w:r w:rsidR="006916FE">
        <w:t xml:space="preserve">. Compre proyectos de acceso a base de datos SQL, acceso al Azure Storage, Obtención de recursos de configuración, componente de </w:t>
      </w:r>
      <w:proofErr w:type="spellStart"/>
      <w:r w:rsidR="006916FE">
        <w:t>loggeo</w:t>
      </w:r>
      <w:proofErr w:type="spellEnd"/>
      <w:r w:rsidR="006916FE">
        <w:t xml:space="preserve"> de errores, excepciones personalizadas, etc.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Database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Tiene los scripts de las estructuras de base de datos y procedimientos almacenados usados.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Application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 xml:space="preserve">Contiene el proyecto de </w:t>
      </w:r>
      <w:r w:rsidRPr="006916FE">
        <w:rPr>
          <w:b/>
        </w:rPr>
        <w:t xml:space="preserve">API </w:t>
      </w:r>
      <w:proofErr w:type="spellStart"/>
      <w:r w:rsidRPr="006916FE">
        <w:rPr>
          <w:b/>
        </w:rPr>
        <w:t>Rest</w:t>
      </w:r>
      <w:proofErr w:type="spellEnd"/>
      <w:r>
        <w:t>, el cual es la interfaz para poder realizar el registro/actualización de la posición del vehículo, así como consultar dicha posición como su histórico.</w:t>
      </w:r>
    </w:p>
    <w:p w:rsidR="00F431E2" w:rsidRDefault="00F431E2" w:rsidP="006916FE">
      <w:pPr>
        <w:pStyle w:val="Prrafodelista"/>
        <w:numPr>
          <w:ilvl w:val="1"/>
          <w:numId w:val="1"/>
        </w:numPr>
      </w:pPr>
      <w:r>
        <w:t>Contiene las librerías de Dominio, Lógica de negocio y de Acceso a Datos.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Proyecto de pruebas unitarias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Docs</w:t>
      </w:r>
      <w:proofErr w:type="spellEnd"/>
    </w:p>
    <w:p w:rsidR="006916FE" w:rsidRDefault="00061291" w:rsidP="006916FE">
      <w:pPr>
        <w:pStyle w:val="Prrafodelista"/>
        <w:numPr>
          <w:ilvl w:val="1"/>
          <w:numId w:val="1"/>
        </w:numPr>
      </w:pPr>
      <w:r>
        <w:t>Se agregan los documentos de insumos y entregables</w:t>
      </w:r>
      <w:r w:rsidR="002C50E3">
        <w:t>.</w:t>
      </w:r>
    </w:p>
    <w:p w:rsidR="002C50E3" w:rsidRDefault="00050C03" w:rsidP="002C50E3">
      <w:pPr>
        <w:pStyle w:val="Prrafodelista"/>
        <w:numPr>
          <w:ilvl w:val="2"/>
          <w:numId w:val="1"/>
        </w:numPr>
      </w:pPr>
      <w:r>
        <w:t>Requerimiento</w:t>
      </w:r>
    </w:p>
    <w:p w:rsidR="004A44C0" w:rsidRDefault="004A44C0" w:rsidP="004A44C0">
      <w:pPr>
        <w:pStyle w:val="Prrafodelista"/>
        <w:numPr>
          <w:ilvl w:val="2"/>
          <w:numId w:val="1"/>
        </w:numPr>
      </w:pPr>
      <w:r>
        <w:t>Diagrama de arquitectura</w:t>
      </w:r>
    </w:p>
    <w:p w:rsidR="004A44C0" w:rsidRDefault="004A44C0" w:rsidP="004A44C0">
      <w:pPr>
        <w:pStyle w:val="Prrafodelista"/>
        <w:numPr>
          <w:ilvl w:val="3"/>
          <w:numId w:val="1"/>
        </w:numPr>
      </w:pPr>
      <w:r>
        <w:t>Se agrega un diagrama PR</w:t>
      </w:r>
      <w:r>
        <w:t>O</w:t>
      </w:r>
      <w:r>
        <w:t>PUESTA de cómo podría ser otra opción más robusta para atender el requerimiento</w:t>
      </w:r>
      <w:r>
        <w:t>.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Evidencias de pruebas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Especificación</w:t>
      </w:r>
    </w:p>
    <w:p w:rsidR="008D2598" w:rsidRDefault="008D2598" w:rsidP="002C50E3">
      <w:pPr>
        <w:pStyle w:val="Prrafodelista"/>
        <w:numPr>
          <w:ilvl w:val="2"/>
          <w:numId w:val="1"/>
        </w:numPr>
      </w:pPr>
      <w:r>
        <w:t>Diagrama de Base de Datos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Architecture</w:t>
      </w:r>
      <w:proofErr w:type="spellEnd"/>
    </w:p>
    <w:p w:rsidR="00061291" w:rsidRDefault="00061291" w:rsidP="00061291">
      <w:pPr>
        <w:pStyle w:val="Prrafodelista"/>
        <w:numPr>
          <w:ilvl w:val="1"/>
          <w:numId w:val="1"/>
        </w:numPr>
      </w:pPr>
      <w:r>
        <w:t xml:space="preserve">Se agrega </w:t>
      </w:r>
      <w:r w:rsidR="004A44C0">
        <w:t>diagramación UML (Falto)</w:t>
      </w:r>
    </w:p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>
      <w:bookmarkStart w:id="0" w:name="_GoBack"/>
      <w:bookmarkEnd w:id="0"/>
    </w:p>
    <w:p w:rsidR="008A5C9C" w:rsidRPr="001D0476" w:rsidRDefault="008A5C9C" w:rsidP="008A5C9C">
      <w:pPr>
        <w:rPr>
          <w:b/>
        </w:rPr>
      </w:pPr>
      <w:r w:rsidRPr="001D0476">
        <w:rPr>
          <w:b/>
        </w:rPr>
        <w:lastRenderedPageBreak/>
        <w:t>ARQUITECTURA.</w:t>
      </w:r>
    </w:p>
    <w:p w:rsidR="008A5C9C" w:rsidRDefault="008A5C9C" w:rsidP="008A5C9C">
      <w:r>
        <w:t>Se crea un diagrama de componentes para indicar el despliegue de la solución.</w:t>
      </w:r>
    </w:p>
    <w:p w:rsidR="008A5C9C" w:rsidRDefault="008A5C9C" w:rsidP="008A5C9C">
      <w:r>
        <w:rPr>
          <w:noProof/>
        </w:rPr>
        <w:drawing>
          <wp:inline distT="0" distB="0" distL="0" distR="0" wp14:anchorId="03536610" wp14:editId="00B61132">
            <wp:extent cx="5612130" cy="2828290"/>
            <wp:effectExtent l="190500" t="190500" r="198120" b="1816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C9C" w:rsidRPr="001D0476" w:rsidRDefault="00BD1716" w:rsidP="008A5C9C">
      <w:pPr>
        <w:rPr>
          <w:b/>
        </w:rPr>
      </w:pPr>
      <w:r w:rsidRPr="001D0476">
        <w:rPr>
          <w:b/>
        </w:rPr>
        <w:t>COMPONENTES.</w:t>
      </w:r>
    </w:p>
    <w:p w:rsidR="00BD1716" w:rsidRDefault="00BD1716" w:rsidP="008A5C9C">
      <w:r>
        <w:t>Se detalla la función de cada componente.</w:t>
      </w:r>
    </w:p>
    <w:p w:rsidR="00BD1716" w:rsidRPr="002C3437" w:rsidRDefault="00BD1716" w:rsidP="008A5C9C">
      <w:pPr>
        <w:rPr>
          <w:b/>
        </w:rPr>
      </w:pPr>
      <w:r w:rsidRPr="002C3437">
        <w:rPr>
          <w:b/>
          <w:color w:val="0070C0"/>
        </w:rPr>
        <w:t>Clientes:</w:t>
      </w:r>
      <w:r w:rsidRPr="002C3437">
        <w:rPr>
          <w:b/>
        </w:rPr>
        <w:tab/>
      </w:r>
    </w:p>
    <w:p w:rsidR="00BD1716" w:rsidRDefault="00BD1716" w:rsidP="00BD1716">
      <w:pPr>
        <w:pStyle w:val="Prrafodelista"/>
        <w:numPr>
          <w:ilvl w:val="0"/>
          <w:numId w:val="3"/>
        </w:numPr>
      </w:pPr>
      <w:r>
        <w:t>Conjunto de sistemas que consumen la API</w:t>
      </w:r>
    </w:p>
    <w:p w:rsidR="00BD1716" w:rsidRDefault="00BD1716" w:rsidP="008A5C9C">
      <w:r w:rsidRPr="002C3437">
        <w:rPr>
          <w:color w:val="0070C0"/>
        </w:rPr>
        <w:t xml:space="preserve">API App: </w:t>
      </w:r>
      <w:r>
        <w:tab/>
      </w:r>
    </w:p>
    <w:p w:rsidR="00BD1716" w:rsidRDefault="00BD1716" w:rsidP="00BD1716">
      <w:pPr>
        <w:pStyle w:val="Prrafodelista"/>
        <w:numPr>
          <w:ilvl w:val="0"/>
          <w:numId w:val="2"/>
        </w:numPr>
      </w:pPr>
      <w:r>
        <w:t xml:space="preserve">Aplicación ASP NET API </w:t>
      </w:r>
      <w:proofErr w:type="spellStart"/>
      <w:r>
        <w:t>Rest</w:t>
      </w:r>
      <w:proofErr w:type="spellEnd"/>
      <w:r>
        <w:t>, es la aplicación que expone la funcionalidad para registrar/actualizar y consultar las coordenadas del taxi.</w:t>
      </w:r>
    </w:p>
    <w:p w:rsidR="00AC0D28" w:rsidRDefault="00AC0D28" w:rsidP="00205A40">
      <w:r>
        <w:t>Estas son las acciones permitidas:</w:t>
      </w:r>
    </w:p>
    <w:p w:rsidR="00205A40" w:rsidRPr="00205A40" w:rsidRDefault="00205A40" w:rsidP="00205A40">
      <w:pPr>
        <w:rPr>
          <w:b/>
        </w:rPr>
      </w:pPr>
      <w:r w:rsidRPr="00205A40">
        <w:rPr>
          <w:b/>
        </w:rPr>
        <w:t>1.-</w:t>
      </w:r>
    </w:p>
    <w:p w:rsidR="00AC0D28" w:rsidRPr="005D1891" w:rsidRDefault="00205A40" w:rsidP="00205A40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http://gbmchallengeservice.azurewebsites.net/api/geolocation/coordinates/add</w:t>
      </w:r>
    </w:p>
    <w:p w:rsidR="00205A40" w:rsidRDefault="00205A40" w:rsidP="00205A40">
      <w:r>
        <w:t>Permite agregar o actualizar la ubicación actual del taxi, también almacena el registro en el histórico.</w:t>
      </w:r>
    </w:p>
    <w:p w:rsidR="00205A40" w:rsidRDefault="00205A40" w:rsidP="00205A40">
      <w:r>
        <w:t xml:space="preserve">La </w:t>
      </w:r>
      <w:r w:rsidR="00F56100">
        <w:t>“</w:t>
      </w:r>
      <w:r>
        <w:t>ubicación actual</w:t>
      </w:r>
      <w:r w:rsidR="00F56100">
        <w:t xml:space="preserve"> del taxi”</w:t>
      </w:r>
      <w:r>
        <w:t xml:space="preserve"> se </w:t>
      </w:r>
      <w:r w:rsidR="00F56100">
        <w:t>registra</w:t>
      </w:r>
      <w:r>
        <w:t xml:space="preserve"> en una tabla de </w:t>
      </w:r>
      <w:r w:rsidR="00F56100">
        <w:t>Azure</w:t>
      </w:r>
      <w:r>
        <w:t>, por temas de rendimiento es más optimo usar este tipo de almacenamiento</w:t>
      </w:r>
      <w:r w:rsidR="00F56100">
        <w:t xml:space="preserve"> no relacionado,</w:t>
      </w:r>
      <w:r>
        <w:t xml:space="preserve"> porque para la consulta de la ubicación actual solo se hace por la llave primaria (</w:t>
      </w:r>
      <w:proofErr w:type="spellStart"/>
      <w:r>
        <w:t>PartitionKey</w:t>
      </w:r>
      <w:proofErr w:type="spellEnd"/>
      <w:r>
        <w:t xml:space="preserve"> y </w:t>
      </w:r>
      <w:proofErr w:type="spellStart"/>
      <w:r>
        <w:t>RowKey</w:t>
      </w:r>
      <w:proofErr w:type="spellEnd"/>
      <w:r>
        <w:t>)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). Debido al gran nivel de particionamiento que tiene la tabla, las consultas se hacen extremadamente rápidas sin importar el tamaño ni cantidad de registros de la tabla. </w:t>
      </w:r>
      <w:r w:rsidR="00F56100">
        <w:t xml:space="preserve">Las tablas de Azure son recomendadas para la alta transaccionalidad en consultas que solo impliquen </w:t>
      </w:r>
      <w:proofErr w:type="spellStart"/>
      <w:r w:rsidR="00F56100">
        <w:t>PartitionKey</w:t>
      </w:r>
      <w:proofErr w:type="spellEnd"/>
      <w:r w:rsidR="00F56100">
        <w:t xml:space="preserve"> y </w:t>
      </w:r>
      <w:proofErr w:type="spellStart"/>
      <w:r w:rsidR="00F56100">
        <w:t>RowKey</w:t>
      </w:r>
      <w:proofErr w:type="spellEnd"/>
      <w:r w:rsidR="00F56100">
        <w:t>.</w:t>
      </w:r>
    </w:p>
    <w:p w:rsidR="00F56100" w:rsidRDefault="009413DF" w:rsidP="00205A40">
      <w:r>
        <w:lastRenderedPageBreak/>
        <w:t>El registro del histórico de las “ubicaciones del taxi” se almacena en una tabla de SQL, debido a que las consultas no pueden hacerse por la llave primaria sino por otros campos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), este tipo de </w:t>
      </w:r>
      <w:r w:rsidR="00D71B37">
        <w:t>almacenamiento</w:t>
      </w:r>
      <w:r>
        <w:t xml:space="preserve"> </w:t>
      </w:r>
      <w:r w:rsidR="00D71B37">
        <w:t>es</w:t>
      </w:r>
      <w:r>
        <w:t xml:space="preserve"> el mas idóneo, ya que la consulta podría regresar </w:t>
      </w:r>
      <w:r w:rsidR="00D71B37">
        <w:t xml:space="preserve">una gran cantidad de registros. Aquí se aprovecha la indexación y cache del motor de SQL Server. Independiente de esta simple consulta se pueden crear mas tipos de consultas mas complejas como consulta por </w:t>
      </w:r>
      <w:proofErr w:type="spellStart"/>
      <w:r w:rsidR="00D71B37">
        <w:t>DriverId</w:t>
      </w:r>
      <w:proofErr w:type="spellEnd"/>
      <w:r w:rsidR="00D71B37">
        <w:t>, Por fechas, etc. Ya si aprovechar el esquema relacional de datos.</w:t>
      </w:r>
    </w:p>
    <w:p w:rsidR="00AF4FA7" w:rsidRDefault="00AF4FA7" w:rsidP="00205A40">
      <w:r>
        <w:t>Se usa mediante POST.</w:t>
      </w: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>2.-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http://gbmchallengeservice.azurewebsites.net/api/geolocation/coordinates/current</w:t>
      </w:r>
    </w:p>
    <w:p w:rsidR="005D1891" w:rsidRDefault="005D1891" w:rsidP="00205A40">
      <w:r>
        <w:t>Permite la consulta de la “ubicación actual del taxi”. La consulta la hace por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>) hacia la tabla de Azure. Regresa una entidad de Geolocalización.</w:t>
      </w:r>
    </w:p>
    <w:p w:rsidR="00AF4FA7" w:rsidRDefault="00AF4FA7" w:rsidP="00205A40">
      <w:r>
        <w:t>Se usa mediante POST.</w:t>
      </w: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 xml:space="preserve">3.- 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</w:t>
      </w:r>
      <w:r w:rsidR="007223F1">
        <w:rPr>
          <w:b/>
          <w:i/>
        </w:rPr>
        <w:t>history</w:t>
      </w:r>
    </w:p>
    <w:p w:rsidR="005D1891" w:rsidRDefault="005D1891" w:rsidP="00205A40">
      <w:r>
        <w:t>Permite la consulta del histórico de ubicaciones “ruta” de un viaje de un taxi. La consulta la hace hacia la base de datos “</w:t>
      </w:r>
      <w:proofErr w:type="spellStart"/>
      <w:r w:rsidRPr="005D1891">
        <w:t>GBMChallengeDB</w:t>
      </w:r>
      <w:proofErr w:type="spellEnd"/>
      <w:r>
        <w:t>” de SQL mediante ADO.NET con procedimiento almacenado.</w:t>
      </w:r>
    </w:p>
    <w:p w:rsidR="00AF4FA7" w:rsidRDefault="00AF4FA7" w:rsidP="00AF4FA7">
      <w:r>
        <w:t>Se usa mediante POST.</w:t>
      </w:r>
    </w:p>
    <w:p w:rsidR="00AF4FA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Azure Storage</w:t>
      </w:r>
    </w:p>
    <w:p w:rsidR="002C3437" w:rsidRDefault="002C3437" w:rsidP="002C3437">
      <w:pPr>
        <w:pStyle w:val="Prrafodelista"/>
        <w:numPr>
          <w:ilvl w:val="0"/>
          <w:numId w:val="2"/>
        </w:numPr>
      </w:pPr>
      <w:r>
        <w:t xml:space="preserve">Almacenamiento NOSQL de la plataforma de Microsoft Azure, se usan solo las Tablas, permiten un crecimiento sin </w:t>
      </w:r>
      <w:r w:rsidR="007579EC">
        <w:t>perder rendimiento. Y es almacenamiento de muy bajo coste.</w:t>
      </w:r>
    </w:p>
    <w:p w:rsidR="002C343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SQL Azure</w:t>
      </w:r>
    </w:p>
    <w:p w:rsidR="002C3437" w:rsidRPr="00205A40" w:rsidRDefault="007579EC" w:rsidP="002C3437">
      <w:pPr>
        <w:pStyle w:val="Prrafodelista"/>
        <w:numPr>
          <w:ilvl w:val="0"/>
          <w:numId w:val="2"/>
        </w:numPr>
      </w:pPr>
      <w:r>
        <w:t>Almacenamiento relacional, incorpora casi todas las bondades del producto MS SQL Server, sin embargo, es en un entorno más integrado y menos administrable, para fines de prototipos es ideal. No requiere licenciamiento</w:t>
      </w:r>
    </w:p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205A40" w:rsidRPr="001D0476" w:rsidRDefault="00205A40" w:rsidP="00205A40">
      <w:pPr>
        <w:rPr>
          <w:b/>
        </w:rPr>
      </w:pPr>
      <w:r w:rsidRPr="001D0476">
        <w:rPr>
          <w:b/>
        </w:rPr>
        <w:lastRenderedPageBreak/>
        <w:t>PROPUESTA</w:t>
      </w:r>
      <w:r w:rsidR="001D0476" w:rsidRPr="001D0476">
        <w:rPr>
          <w:b/>
        </w:rPr>
        <w:t>.</w:t>
      </w:r>
    </w:p>
    <w:p w:rsidR="002C3437" w:rsidRDefault="002C3437" w:rsidP="00205A40">
      <w:r>
        <w:t xml:space="preserve">A </w:t>
      </w:r>
      <w:r w:rsidR="007579EC">
        <w:t>continuación,</w:t>
      </w:r>
      <w:r>
        <w:t xml:space="preserve"> se muestra</w:t>
      </w:r>
      <w:r w:rsidR="007579EC">
        <w:t xml:space="preserve"> el diagrama de arquitectura de una mejor propuesta:</w:t>
      </w:r>
    </w:p>
    <w:p w:rsidR="007579EC" w:rsidRDefault="0053186B" w:rsidP="00205A40">
      <w:r>
        <w:rPr>
          <w:noProof/>
        </w:rPr>
        <w:drawing>
          <wp:inline distT="0" distB="0" distL="0" distR="0" wp14:anchorId="0ACFF7BD" wp14:editId="1D830B7F">
            <wp:extent cx="5612130" cy="2504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B" w:rsidRDefault="00356613" w:rsidP="0053186B">
      <w:r>
        <w:t xml:space="preserve">Se propone una mejora en </w:t>
      </w:r>
      <w:r w:rsidR="001F7B49">
        <w:t>el registro del histórico, ya que actualmente se registra la “</w:t>
      </w:r>
      <w:r w:rsidR="002C3437">
        <w:t>ubicación</w:t>
      </w:r>
      <w:r w:rsidR="001F7B49">
        <w:t xml:space="preserve"> actual” y la “histórica” en el mismo proceso </w:t>
      </w:r>
      <w:r w:rsidR="001F7B49" w:rsidRPr="0053186B">
        <w:t>SINCRONO</w:t>
      </w:r>
      <w:r w:rsidR="001F7B49">
        <w:t xml:space="preserve">, se propone que el registro del histórico sea </w:t>
      </w:r>
      <w:r w:rsidR="001F7B49" w:rsidRPr="0053186B">
        <w:rPr>
          <w:b/>
        </w:rPr>
        <w:t>ASINCRONO</w:t>
      </w:r>
      <w:r w:rsidR="001F7B49">
        <w:t>.</w:t>
      </w:r>
      <w:r w:rsidR="0053186B">
        <w:t xml:space="preserve"> Y que la seguridad este a cargo del componente “API Management”</w:t>
      </w:r>
    </w:p>
    <w:p w:rsidR="0053186B" w:rsidRPr="007579EC" w:rsidRDefault="0053186B" w:rsidP="0053186B">
      <w:pPr>
        <w:rPr>
          <w:b/>
          <w:color w:val="0070C0"/>
        </w:rPr>
      </w:pPr>
      <w:r>
        <w:rPr>
          <w:b/>
          <w:color w:val="0070C0"/>
        </w:rPr>
        <w:t>API Management</w:t>
      </w:r>
    </w:p>
    <w:p w:rsidR="00205A40" w:rsidRDefault="0053186B" w:rsidP="0053186B">
      <w:pPr>
        <w:pStyle w:val="Prrafodelista"/>
        <w:numPr>
          <w:ilvl w:val="0"/>
          <w:numId w:val="2"/>
        </w:numPr>
      </w:pPr>
      <w:r>
        <w:t>Gateway que brinda seguridad hacia diferentes aplicaciones “Apps”, expone extremos seguros. Se propone implementar seguridad vía Token y Certificado</w:t>
      </w:r>
      <w:r w:rsidR="00DC6E91">
        <w:t xml:space="preserve"> (SSL, Https</w:t>
      </w:r>
      <w:r w:rsidR="00DE2FE5">
        <w:t>, Autenticación mutua</w:t>
      </w:r>
      <w:r w:rsidR="00102943">
        <w:t>, Token de validación</w:t>
      </w:r>
      <w:r w:rsidR="001C2798">
        <w:t xml:space="preserve"> y demás políticas de acceso</w:t>
      </w:r>
      <w:r w:rsidR="00DC6E91">
        <w:t>)</w:t>
      </w:r>
      <w:r>
        <w:t xml:space="preserve"> para cada uno de los 3 extremos REST de la API.</w:t>
      </w:r>
    </w:p>
    <w:p w:rsidR="0053186B" w:rsidRPr="0053186B" w:rsidRDefault="0053186B" w:rsidP="0053186B">
      <w:pPr>
        <w:rPr>
          <w:b/>
          <w:color w:val="0070C0"/>
        </w:rPr>
      </w:pPr>
      <w:proofErr w:type="spellStart"/>
      <w:r w:rsidRPr="0053186B">
        <w:rPr>
          <w:b/>
          <w:color w:val="0070C0"/>
        </w:rPr>
        <w:t>Event</w:t>
      </w:r>
      <w:proofErr w:type="spellEnd"/>
      <w:r w:rsidRPr="0053186B">
        <w:rPr>
          <w:b/>
          <w:color w:val="0070C0"/>
        </w:rPr>
        <w:t xml:space="preserve"> Hub</w:t>
      </w:r>
    </w:p>
    <w:p w:rsidR="0053186B" w:rsidRDefault="0053186B" w:rsidP="0053186B">
      <w:pPr>
        <w:pStyle w:val="Prrafodelista"/>
        <w:numPr>
          <w:ilvl w:val="0"/>
          <w:numId w:val="2"/>
        </w:numPr>
      </w:pPr>
      <w:r>
        <w:t>En vez de registrar el histórico, es más rápido encolar un mensaje con las coordenadas. Se propone encolar mensajes hacia un “</w:t>
      </w:r>
      <w:proofErr w:type="spellStart"/>
      <w:r>
        <w:t>Event</w:t>
      </w:r>
      <w:proofErr w:type="spellEnd"/>
      <w:r>
        <w:t xml:space="preserve"> Hub”</w:t>
      </w:r>
      <w:r w:rsidR="00054FDC">
        <w:t xml:space="preserve">. En el </w:t>
      </w:r>
      <w:r w:rsidR="00166BAD">
        <w:t>proceso</w:t>
      </w:r>
      <w:r w:rsidR="00054FDC">
        <w:t xml:space="preserve"> síncrono </w:t>
      </w:r>
      <w:r w:rsidR="00166BAD">
        <w:t>cuando se actualiza la ubicación actual se encola un mensaje con las coordenadas para que a posterior un proceso asíncrono lo persista en la base de datos.</w:t>
      </w:r>
    </w:p>
    <w:p w:rsidR="00166BAD" w:rsidRPr="00166BAD" w:rsidRDefault="00166BAD" w:rsidP="00166BAD">
      <w:pPr>
        <w:rPr>
          <w:b/>
          <w:color w:val="0070C0"/>
        </w:rPr>
      </w:pPr>
      <w:r w:rsidRPr="00166BAD">
        <w:rPr>
          <w:b/>
          <w:color w:val="0070C0"/>
        </w:rPr>
        <w:t>Function App</w:t>
      </w:r>
    </w:p>
    <w:p w:rsidR="00166BAD" w:rsidRDefault="00166BAD" w:rsidP="00166BAD">
      <w:pPr>
        <w:pStyle w:val="Prrafodelista"/>
        <w:numPr>
          <w:ilvl w:val="0"/>
          <w:numId w:val="2"/>
        </w:numPr>
      </w:pPr>
      <w:r>
        <w:t>Función de Azure, que se ejecuta en ambiente sin servidor “</w:t>
      </w:r>
      <w:proofErr w:type="spellStart"/>
      <w:r>
        <w:t>Serverless</w:t>
      </w:r>
      <w:proofErr w:type="spellEnd"/>
      <w:r>
        <w:t xml:space="preserve">”, este proceso se dispara de manera automática cuando entra un mensaje al </w:t>
      </w:r>
      <w:proofErr w:type="spellStart"/>
      <w:r>
        <w:t>Event</w:t>
      </w:r>
      <w:proofErr w:type="spellEnd"/>
      <w:r>
        <w:t xml:space="preserve"> Hub, Obtiene el mensaje y lo registra en la tabla de histórico de la base de datos.</w:t>
      </w:r>
    </w:p>
    <w:p w:rsidR="0053186B" w:rsidRDefault="0053186B" w:rsidP="00205A40"/>
    <w:p w:rsidR="00166BAD" w:rsidRDefault="00166BAD" w:rsidP="00205A40"/>
    <w:p w:rsidR="00166BAD" w:rsidRDefault="00166BAD" w:rsidP="00205A40"/>
    <w:p w:rsidR="00166BAD" w:rsidRDefault="00166BAD" w:rsidP="00205A40"/>
    <w:p w:rsidR="00166BAD" w:rsidRPr="001D0476" w:rsidRDefault="00166BAD" w:rsidP="00205A40">
      <w:pPr>
        <w:rPr>
          <w:b/>
        </w:rPr>
      </w:pPr>
      <w:r w:rsidRPr="001D0476">
        <w:rPr>
          <w:b/>
        </w:rPr>
        <w:lastRenderedPageBreak/>
        <w:t>BASE DE DATOS</w:t>
      </w:r>
      <w:r w:rsidR="001D0476" w:rsidRPr="001D0476">
        <w:rPr>
          <w:b/>
        </w:rPr>
        <w:t>.</w:t>
      </w:r>
    </w:p>
    <w:p w:rsidR="00166BAD" w:rsidRDefault="00166BAD" w:rsidP="00205A40">
      <w:r>
        <w:t>Se muestra el diagrama de la base de datos (solo es representativo) lo que se debe notar es la tabla de histórico “[</w:t>
      </w:r>
      <w:proofErr w:type="spellStart"/>
      <w:r>
        <w:t>gbm</w:t>
      </w:r>
      <w:proofErr w:type="spellEnd"/>
      <w:proofErr w:type="gramStart"/>
      <w:r>
        <w:t>].[</w:t>
      </w:r>
      <w:proofErr w:type="spellStart"/>
      <w:proofErr w:type="gramEnd"/>
      <w:r>
        <w:t>PositionHistory</w:t>
      </w:r>
      <w:proofErr w:type="spellEnd"/>
      <w:r>
        <w:t>]” y su relación con otras tablas que ya debería existir.</w:t>
      </w:r>
    </w:p>
    <w:p w:rsidR="007579EC" w:rsidRPr="00205A40" w:rsidRDefault="007579EC" w:rsidP="00205A40">
      <w:r>
        <w:rPr>
          <w:noProof/>
        </w:rPr>
        <w:drawing>
          <wp:inline distT="0" distB="0" distL="0" distR="0" wp14:anchorId="118ABAED" wp14:editId="416CD5CE">
            <wp:extent cx="5612130" cy="4267835"/>
            <wp:effectExtent l="190500" t="190500" r="198120" b="1898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405" w:rsidRDefault="00E85405" w:rsidP="00205A40">
      <w:r>
        <w:t>Como el registro de la “Ubicación actual” se almacena en una tab</w:t>
      </w:r>
      <w:r w:rsidR="008D2598">
        <w:t>l</w:t>
      </w:r>
      <w:r>
        <w:t>a del Storage, dicha tabla ya no se incluye en el diagrama.</w:t>
      </w:r>
    </w:p>
    <w:p w:rsidR="00205A40" w:rsidRDefault="00205A40" w:rsidP="00205A40">
      <w:r>
        <w:t xml:space="preserve">El acceso a la base de datos y al </w:t>
      </w:r>
      <w:proofErr w:type="spellStart"/>
      <w:r>
        <w:t>storage</w:t>
      </w:r>
      <w:proofErr w:type="spellEnd"/>
      <w:r>
        <w:t xml:space="preserve"> se encuentra en el archivo de configuración del Web API </w:t>
      </w:r>
      <w:proofErr w:type="spellStart"/>
      <w:r>
        <w:t>Rest</w:t>
      </w:r>
      <w:proofErr w:type="spellEnd"/>
      <w:r>
        <w:t>.</w:t>
      </w:r>
    </w:p>
    <w:p w:rsidR="008D2598" w:rsidRDefault="008D2598" w:rsidP="00205A40"/>
    <w:p w:rsidR="00D40A85" w:rsidRDefault="008D2598" w:rsidP="00205A40">
      <w:r>
        <w:t>SALUDOS…</w:t>
      </w:r>
      <w:r w:rsidR="00874F90">
        <w:t>Cualquier duda quedo atento.</w:t>
      </w:r>
    </w:p>
    <w:p w:rsidR="000603F3" w:rsidRDefault="00D40A85" w:rsidP="00205A40">
      <w:r>
        <w:t xml:space="preserve">NOTA: </w:t>
      </w:r>
    </w:p>
    <w:p w:rsidR="00D40A85" w:rsidRDefault="00D40A85" w:rsidP="000603F3">
      <w:pPr>
        <w:pStyle w:val="Prrafodelista"/>
        <w:numPr>
          <w:ilvl w:val="0"/>
          <w:numId w:val="2"/>
        </w:numPr>
      </w:pPr>
      <w:r>
        <w:t>Ya no me dio tiempo hacer las pruebas unitarias automatizadas, pero si hice pruebas “Se anexa documento de evidencias”</w:t>
      </w:r>
    </w:p>
    <w:p w:rsidR="000603F3" w:rsidRDefault="00F02175" w:rsidP="000603F3">
      <w:pPr>
        <w:pStyle w:val="Prrafodelista"/>
        <w:numPr>
          <w:ilvl w:val="0"/>
          <w:numId w:val="2"/>
        </w:numPr>
      </w:pPr>
      <w:r>
        <w:t xml:space="preserve">Tampoco el </w:t>
      </w:r>
      <w:proofErr w:type="spellStart"/>
      <w:r>
        <w:t>Challenge</w:t>
      </w:r>
      <w:proofErr w:type="spellEnd"/>
      <w:r>
        <w:t xml:space="preserve"> 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C108AF" w:rsidRDefault="00874F90" w:rsidP="00874F90">
      <w:pPr>
        <w:pStyle w:val="Prrafodelista"/>
        <w:numPr>
          <w:ilvl w:val="0"/>
          <w:numId w:val="2"/>
        </w:numPr>
      </w:pPr>
      <w:r>
        <w:t xml:space="preserve">Desplegué la API: </w:t>
      </w:r>
      <w:r w:rsidRPr="00874F90">
        <w:rPr>
          <w:b/>
        </w:rPr>
        <w:t>http://gbmchallengeservice.azurewebsites.net/</w:t>
      </w:r>
    </w:p>
    <w:sectPr w:rsidR="00C10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447B"/>
    <w:multiLevelType w:val="hybridMultilevel"/>
    <w:tmpl w:val="807ED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69DF"/>
    <w:multiLevelType w:val="hybridMultilevel"/>
    <w:tmpl w:val="BFFCC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755D5"/>
    <w:multiLevelType w:val="hybridMultilevel"/>
    <w:tmpl w:val="3416B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C"/>
    <w:rsid w:val="00050C03"/>
    <w:rsid w:val="00054FDC"/>
    <w:rsid w:val="000603F3"/>
    <w:rsid w:val="00061291"/>
    <w:rsid w:val="00101745"/>
    <w:rsid w:val="00102943"/>
    <w:rsid w:val="00166BAD"/>
    <w:rsid w:val="001C2798"/>
    <w:rsid w:val="001D0476"/>
    <w:rsid w:val="001F7B49"/>
    <w:rsid w:val="00205A40"/>
    <w:rsid w:val="002C3437"/>
    <w:rsid w:val="002C50E3"/>
    <w:rsid w:val="00356613"/>
    <w:rsid w:val="004A44C0"/>
    <w:rsid w:val="0053186B"/>
    <w:rsid w:val="005D179D"/>
    <w:rsid w:val="005D1891"/>
    <w:rsid w:val="006916FE"/>
    <w:rsid w:val="007223F1"/>
    <w:rsid w:val="007579EC"/>
    <w:rsid w:val="00874F90"/>
    <w:rsid w:val="008A5C9C"/>
    <w:rsid w:val="008D2598"/>
    <w:rsid w:val="009413DF"/>
    <w:rsid w:val="00962284"/>
    <w:rsid w:val="00AC0D28"/>
    <w:rsid w:val="00AF4FA7"/>
    <w:rsid w:val="00BD1716"/>
    <w:rsid w:val="00C108AF"/>
    <w:rsid w:val="00D40A85"/>
    <w:rsid w:val="00D71B37"/>
    <w:rsid w:val="00D96820"/>
    <w:rsid w:val="00DC6E91"/>
    <w:rsid w:val="00DE2FE5"/>
    <w:rsid w:val="00E85405"/>
    <w:rsid w:val="00EC166C"/>
    <w:rsid w:val="00F02175"/>
    <w:rsid w:val="00F431E2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49EF"/>
  <w15:chartTrackingRefBased/>
  <w15:docId w15:val="{2F2156BC-4A92-4494-B66D-DA5E36E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5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Rivera Cabrera</dc:creator>
  <cp:keywords/>
  <dc:description/>
  <cp:lastModifiedBy>Gustavo Rivera Cabrera</cp:lastModifiedBy>
  <cp:revision>32</cp:revision>
  <dcterms:created xsi:type="dcterms:W3CDTF">2019-01-13T00:55:00Z</dcterms:created>
  <dcterms:modified xsi:type="dcterms:W3CDTF">2019-01-13T02:21:00Z</dcterms:modified>
</cp:coreProperties>
</file>