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6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4" w:hRule="atLeast"/>
        </w:trPr>
        <w:tc>
          <w:tcPr>
            <w:tcW w:w="8920" w:type="dxa"/>
            <w:gridSpan w:val="2"/>
          </w:tcPr>
          <w:p>
            <w:pPr>
              <w:widowControl/>
              <w:jc w:val="center"/>
              <w:rPr>
                <w:rFonts w:ascii="黑体" w:hAnsi="黑体" w:eastAsia="黑体" w:cs="獅尾四季春加糖JP"/>
                <w:color w:val="1F1F1F"/>
                <w:sz w:val="28"/>
                <w:szCs w:val="28"/>
              </w:rPr>
            </w:pPr>
            <w:r>
              <w:rPr>
                <w:rFonts w:hint="eastAsia" w:ascii="黑体" w:hAnsi="黑体" w:eastAsia="黑体" w:cs="獅尾四季春加糖JP"/>
                <w:color w:val="1F1F1F"/>
                <w:sz w:val="28"/>
                <w:szCs w:val="28"/>
                <w:lang w:val="en-US" w:eastAsia="zh-CN"/>
              </w:rPr>
              <w:t>兆讯传媒-</w:t>
            </w:r>
            <w:bookmarkStart w:id="0" w:name="_GoBack"/>
            <w:bookmarkEnd w:id="0"/>
            <w:r>
              <w:rPr>
                <w:rFonts w:hint="eastAsia" w:ascii="黑体" w:hAnsi="黑体" w:eastAsia="黑体" w:cs="獅尾四季春加糖JP"/>
                <w:color w:val="1F1F1F"/>
                <w:sz w:val="28"/>
                <w:szCs w:val="28"/>
                <w:lang w:val="en-US" w:eastAsia="zh-CN"/>
              </w:rPr>
              <w:t>创意设计中心</w:t>
            </w:r>
            <w:r>
              <w:rPr>
                <w:rFonts w:hint="eastAsia" w:ascii="黑体" w:hAnsi="黑体" w:eastAsia="黑体" w:cs="獅尾四季春加糖JP"/>
                <w:color w:val="1F1F1F"/>
                <w:sz w:val="28"/>
                <w:szCs w:val="28"/>
              </w:rPr>
              <w:t>项目需求对接表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20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本次投放品牌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产品与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关键词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Brand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roduct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Slogan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例：蒙牛；酸酸乳；酸酸甜甜好滋味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6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项目背景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如有）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Background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例：兆讯传媒于2025年展开了全国各地的多媒体矩阵联动业务，需要增加品牌的曝光率，打造品牌的新锐视觉形象，因此想要通过三维立体广告的方式做该年的品牌营销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92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目标受众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如有）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Target group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例：面向C端大众消费者，快销品B端客户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6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品牌调性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Brand 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tone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</w:t>
            </w: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</w:rPr>
              <w:t xml:space="preserve"> 专业可靠的</w:t>
            </w: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eastAsia="zh-CN"/>
              </w:rPr>
              <w:t>，</w:t>
            </w: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</w:rPr>
              <w:t>突出科技研发</w:t>
            </w: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eastAsia="zh-CN"/>
              </w:rPr>
              <w:t>，</w:t>
            </w: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媒介实力强劲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69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内容需求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方案必备要素）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Content 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例：内容需要展现蒙牛品牌LOGO、草莓味酸酸乳产品外包装、草莓味牛奶质地、以文字展示卖点“酸甜好滋味”等</w:t>
            </w:r>
          </w:p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48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风格偏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好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有哪些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Style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例如：写实风格/可爱卡通风格/高科技感等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7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品牌禁忌内容（如有）</w:t>
            </w:r>
          </w:p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Prohibited content</w:t>
            </w:r>
          </w:p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例：禁止出现产品倒置画面、禁止大面积绿色的使用、等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投放城市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或站点</w:t>
            </w:r>
          </w:p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City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or HSR station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例：成都大屏及成都东站</w:t>
            </w:r>
          </w:p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注意：需要提前告知是否有特殊站点（如广州南站）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投放媒体及媒体尺寸：</w:t>
            </w:r>
          </w:p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Media &amp; size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例：成都春熙路大屏（尺寸附件）</w:t>
            </w:r>
          </w:p>
          <w:p>
            <w:pPr>
              <w:widowControl/>
              <w:ind w:firstLine="540" w:firstLineChars="200"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成都东站高铁媒体（尺寸附件）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投放时长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与数量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15s or 30s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Number</w:t>
            </w:r>
          </w:p>
          <w:p>
            <w:pPr>
              <w:widowControl/>
              <w:jc w:val="left"/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例：成都大屏：30s；1条</w:t>
            </w:r>
          </w:p>
          <w:p>
            <w:pPr>
              <w:widowControl/>
              <w:ind w:firstLine="540" w:firstLineChars="200"/>
              <w:jc w:val="left"/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高铁媒体：15s；8条（不同尺寸）</w:t>
            </w:r>
          </w:p>
          <w:p>
            <w:pPr>
              <w:widowControl/>
              <w:ind w:left="538" w:leftChars="256" w:firstLine="0" w:firstLineChars="0"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注意：高铁媒体即使100个屏幕，但硬件尺寸相同，（如100个1080:480）情况下，算1条。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技术需求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Technology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例：分辨率要求：4K</w:t>
            </w:r>
          </w:p>
          <w:p>
            <w:pPr>
              <w:widowControl/>
              <w:ind w:firstLine="540" w:firstLineChars="200"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提交格式：MP4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制作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预算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Budget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例：60万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84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预计上刊时间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Online time</w:t>
            </w: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例：2025年5月5日</w:t>
            </w:r>
          </w:p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注意：以项目上刊媒体的最迟提交报审时间为准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01" w:hRule="atLeast"/>
        </w:trPr>
        <w:tc>
          <w:tcPr>
            <w:tcW w:w="2227" w:type="dxa"/>
          </w:tcPr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销售对接人联系</w:t>
            </w: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方式</w:t>
            </w:r>
          </w:p>
          <w:p>
            <w:pPr>
              <w:widowControl/>
              <w:jc w:val="left"/>
              <w:rPr>
                <w:rFonts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黑体" w:hAnsi="黑体" w:eastAsia="黑体" w:cs="獅尾四季春加糖JP ExtraLight"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Cooperation</w:t>
            </w:r>
          </w:p>
          <w:p>
            <w:pPr>
              <w:widowControl/>
              <w:jc w:val="left"/>
              <w:rPr>
                <w:rFonts w:hint="default" w:ascii="黑体" w:hAnsi="黑体" w:eastAsia="黑体" w:cs="獅尾四季春加糖JP ExtraLight"/>
                <w:color w:val="262626" w:themeColor="text1" w:themeTint="D9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693" w:type="dxa"/>
          </w:tcPr>
          <w:p>
            <w:pPr>
              <w:widowControl/>
              <w:jc w:val="left"/>
              <w:rPr>
                <w:rFonts w:hint="default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</w:pPr>
            <w:r>
              <w:rPr>
                <w:rFonts w:hint="eastAsia" w:ascii="黑体" w:hAnsi="黑体" w:eastAsia="黑体" w:cs="PingFang SC"/>
                <w:color w:val="1F1F1F"/>
                <w:sz w:val="27"/>
                <w:szCs w:val="27"/>
                <w:lang w:val="en-US" w:eastAsia="zh-CN"/>
              </w:rPr>
              <w:t>例：X先生（销售X部）195123xxxxx</w:t>
            </w:r>
          </w:p>
        </w:tc>
      </w:tr>
    </w:tbl>
    <w:p>
      <w:pPr>
        <w:rPr>
          <w:rFonts w:ascii="黑体" w:hAnsi="黑体"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獅尾四季春加糖JP">
    <w:altName w:val="苹方-简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獅尾四季春加糖JP ExtraLight">
    <w:altName w:val="苹方-简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yZjQwNDE1YzYyNWUyMWQ4MTYwZTFmMGI3YmIyOWYifQ=="/>
  </w:docVars>
  <w:rsids>
    <w:rsidRoot w:val="7FE79B3F"/>
    <w:rsid w:val="00550662"/>
    <w:rsid w:val="008F192C"/>
    <w:rsid w:val="0FFF9A0A"/>
    <w:rsid w:val="1E704CCA"/>
    <w:rsid w:val="2FFF0777"/>
    <w:rsid w:val="34F11F74"/>
    <w:rsid w:val="37798907"/>
    <w:rsid w:val="5EFF620D"/>
    <w:rsid w:val="5FFB38C9"/>
    <w:rsid w:val="632126E6"/>
    <w:rsid w:val="6DF3502F"/>
    <w:rsid w:val="72DF78CB"/>
    <w:rsid w:val="7B5ACE13"/>
    <w:rsid w:val="7BDD671B"/>
    <w:rsid w:val="7C768547"/>
    <w:rsid w:val="7FE79B3F"/>
    <w:rsid w:val="7FFB50A7"/>
    <w:rsid w:val="7FFE76ED"/>
    <w:rsid w:val="7FFF73C0"/>
    <w:rsid w:val="CD7DE65F"/>
    <w:rsid w:val="D77E89B5"/>
    <w:rsid w:val="DCEF1FF0"/>
    <w:rsid w:val="DEF96B6D"/>
    <w:rsid w:val="DFFF6B39"/>
    <w:rsid w:val="E8EE3E28"/>
    <w:rsid w:val="EB4B4980"/>
    <w:rsid w:val="EB6ED11D"/>
    <w:rsid w:val="EFF4772C"/>
    <w:rsid w:val="EFFFD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</Words>
  <Characters>229</Characters>
  <Lines>67</Lines>
  <Paragraphs>50</Paragraphs>
  <TotalTime>65</TotalTime>
  <ScaleCrop>false</ScaleCrop>
  <LinksUpToDate>false</LinksUpToDate>
  <CharactersWithSpaces>240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2024-03-31T08:28:00Z</dcterms:created>
  <dc:creator>Markel</dc:creator>
  <cp:lastModifiedBy>WPS_1685937032</cp:lastModifiedBy>
  <dcterms:modified xsi:type="dcterms:W3CDTF">2025-12-11T16:07:25Z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5B77E7CEEC58BC6AFAE8886BEB80DBEB">
    <vt:lpwstr>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</vt:lpwstr>
  </property>
  <property fmtid="{D5CDD505-2E9C-101B-9397-08002B2CF9AE}" pid="3" name="KSOProductBuildVer">
    <vt:lpwstr>2052-6.5.0.8619</vt:lpwstr>
  </property>
  <property fmtid="{D5CDD505-2E9C-101B-9397-08002B2CF9AE}" pid="4" name="ICV">
    <vt:lpwstr>DEDD18A37736DE12BD7B3A69EF7194DE_43</vt:lpwstr>
  </property>
  <property fmtid="{D5CDD505-2E9C-101B-9397-08002B2CF9AE}" pid="5" name="KSOTemplateDocerSaveRecord">
    <vt:lpwstr>eyJoZGlkIjoiNWEyMTQ0MmU0MDlhMTM5MWRkN2ZhZTcwYTQxOGUxMTYiLCJ1c2VySWQiOiIxNjAzODk2NzM0In0=</vt:lpwstr>
  </property>
</Properties>
</file>