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D5D" w:rsidRDefault="00D52D5D">
      <w:pPr>
        <w:spacing w:line="560" w:lineRule="exact"/>
        <w:jc w:val="center"/>
        <w:rPr>
          <w:rFonts w:ascii="宋体"/>
          <w:sz w:val="36"/>
          <w:szCs w:val="36"/>
        </w:rPr>
      </w:pPr>
    </w:p>
    <w:p w:rsidR="00D52D5D" w:rsidRDefault="00297C26" w:rsidP="00B82D90">
      <w:pPr>
        <w:widowControl/>
        <w:spacing w:line="560" w:lineRule="exact"/>
        <w:jc w:val="center"/>
        <w:rPr>
          <w:rFonts w:ascii="宋体"/>
          <w:sz w:val="36"/>
          <w:szCs w:val="36"/>
        </w:rPr>
      </w:pPr>
      <w:r>
        <w:rPr>
          <w:rFonts w:ascii="宋体" w:hAnsi="宋体" w:hint="eastAsia"/>
          <w:sz w:val="36"/>
          <w:szCs w:val="36"/>
        </w:rPr>
        <w:t>遂川县</w:t>
      </w:r>
      <w:r w:rsidR="004864D5">
        <w:rPr>
          <w:rFonts w:ascii="宋体" w:hAnsi="宋体" w:hint="eastAsia"/>
          <w:sz w:val="36"/>
          <w:szCs w:val="36"/>
        </w:rPr>
        <w:t>商务局机关</w:t>
      </w:r>
      <w:r>
        <w:rPr>
          <w:rFonts w:ascii="宋体" w:hAnsi="宋体"/>
          <w:sz w:val="36"/>
          <w:szCs w:val="36"/>
        </w:rPr>
        <w:t>2021</w:t>
      </w:r>
      <w:r>
        <w:rPr>
          <w:rFonts w:ascii="宋体" w:hAnsi="宋体" w:hint="eastAsia"/>
          <w:sz w:val="36"/>
          <w:szCs w:val="36"/>
        </w:rPr>
        <w:t>年</w:t>
      </w:r>
      <w:r w:rsidR="004864D5">
        <w:rPr>
          <w:rFonts w:ascii="宋体" w:hAnsi="宋体" w:hint="eastAsia"/>
          <w:sz w:val="36"/>
          <w:szCs w:val="36"/>
        </w:rPr>
        <w:t>单位</w:t>
      </w:r>
      <w:r>
        <w:rPr>
          <w:rFonts w:ascii="宋体" w:hAnsi="宋体" w:hint="eastAsia"/>
          <w:sz w:val="36"/>
          <w:szCs w:val="36"/>
        </w:rPr>
        <w:t>预算目录</w:t>
      </w:r>
    </w:p>
    <w:p w:rsidR="00D52D5D" w:rsidRDefault="00D52D5D" w:rsidP="00B82D90">
      <w:pPr>
        <w:widowControl/>
        <w:spacing w:line="560" w:lineRule="exact"/>
        <w:jc w:val="center"/>
        <w:rPr>
          <w:rFonts w:ascii="宋体"/>
          <w:sz w:val="36"/>
          <w:szCs w:val="36"/>
        </w:rPr>
      </w:pPr>
    </w:p>
    <w:p w:rsidR="00D52D5D" w:rsidRDefault="00297C26" w:rsidP="00B82D90">
      <w:pPr>
        <w:widowControl/>
        <w:spacing w:line="560" w:lineRule="exact"/>
        <w:ind w:firstLineChars="200" w:firstLine="560"/>
        <w:jc w:val="left"/>
        <w:rPr>
          <w:rFonts w:ascii="宋体"/>
          <w:sz w:val="28"/>
          <w:szCs w:val="28"/>
        </w:rPr>
      </w:pPr>
      <w:r>
        <w:rPr>
          <w:rFonts w:ascii="宋体" w:hAnsi="宋体" w:hint="eastAsia"/>
          <w:sz w:val="28"/>
          <w:szCs w:val="28"/>
        </w:rPr>
        <w:t>第一部分　　遂川县</w:t>
      </w:r>
      <w:r w:rsidR="004864D5">
        <w:rPr>
          <w:rFonts w:ascii="宋体" w:hAnsi="宋体" w:hint="eastAsia"/>
          <w:sz w:val="28"/>
          <w:szCs w:val="28"/>
        </w:rPr>
        <w:t>商务局机关</w:t>
      </w:r>
      <w:r>
        <w:rPr>
          <w:rFonts w:ascii="宋体" w:hAnsi="宋体" w:hint="eastAsia"/>
          <w:sz w:val="28"/>
          <w:szCs w:val="28"/>
        </w:rPr>
        <w:t>概况</w:t>
      </w:r>
    </w:p>
    <w:p w:rsidR="00D52D5D" w:rsidRDefault="00297C26" w:rsidP="00B82D90">
      <w:pPr>
        <w:widowControl/>
        <w:spacing w:line="560" w:lineRule="exact"/>
        <w:ind w:firstLineChars="400" w:firstLine="1120"/>
        <w:jc w:val="left"/>
        <w:rPr>
          <w:rFonts w:ascii="宋体"/>
          <w:sz w:val="28"/>
          <w:szCs w:val="28"/>
        </w:rPr>
      </w:pPr>
      <w:r>
        <w:rPr>
          <w:rFonts w:ascii="宋体" w:hAnsi="宋体" w:hint="eastAsia"/>
          <w:sz w:val="28"/>
          <w:szCs w:val="28"/>
        </w:rPr>
        <w:t>一、</w:t>
      </w:r>
      <w:r w:rsidR="004864D5">
        <w:rPr>
          <w:rFonts w:ascii="宋体" w:hAnsi="宋体" w:hint="eastAsia"/>
          <w:sz w:val="28"/>
          <w:szCs w:val="28"/>
        </w:rPr>
        <w:t>单位</w:t>
      </w:r>
      <w:r>
        <w:rPr>
          <w:rFonts w:ascii="宋体" w:hAnsi="宋体" w:hint="eastAsia"/>
          <w:sz w:val="28"/>
          <w:szCs w:val="28"/>
        </w:rPr>
        <w:t>主要职责</w:t>
      </w:r>
    </w:p>
    <w:p w:rsidR="00D52D5D" w:rsidRDefault="00297C26" w:rsidP="00B82D90">
      <w:pPr>
        <w:widowControl/>
        <w:spacing w:line="560" w:lineRule="exact"/>
        <w:ind w:firstLineChars="400" w:firstLine="1120"/>
        <w:jc w:val="left"/>
        <w:rPr>
          <w:rFonts w:ascii="宋体"/>
          <w:sz w:val="28"/>
          <w:szCs w:val="28"/>
        </w:rPr>
      </w:pPr>
      <w:r>
        <w:rPr>
          <w:rFonts w:ascii="宋体" w:hAnsi="宋体" w:hint="eastAsia"/>
          <w:sz w:val="28"/>
          <w:szCs w:val="28"/>
        </w:rPr>
        <w:t>二、</w:t>
      </w:r>
      <w:r w:rsidR="004864D5">
        <w:rPr>
          <w:rFonts w:ascii="宋体" w:hAnsi="宋体" w:hint="eastAsia"/>
          <w:sz w:val="28"/>
          <w:szCs w:val="28"/>
        </w:rPr>
        <w:t>单位</w:t>
      </w:r>
      <w:r>
        <w:rPr>
          <w:rFonts w:ascii="宋体" w:hAnsi="宋体" w:hint="eastAsia"/>
          <w:sz w:val="28"/>
          <w:szCs w:val="28"/>
        </w:rPr>
        <w:t>基本情况</w:t>
      </w:r>
    </w:p>
    <w:p w:rsidR="00D52D5D" w:rsidRDefault="00297C26" w:rsidP="00B82D90">
      <w:pPr>
        <w:widowControl/>
        <w:spacing w:line="560" w:lineRule="exact"/>
        <w:ind w:firstLineChars="200" w:firstLine="560"/>
        <w:jc w:val="left"/>
        <w:rPr>
          <w:rFonts w:ascii="宋体"/>
          <w:sz w:val="28"/>
          <w:szCs w:val="28"/>
        </w:rPr>
      </w:pPr>
      <w:r>
        <w:rPr>
          <w:rFonts w:ascii="宋体" w:hAnsi="宋体" w:hint="eastAsia"/>
          <w:sz w:val="28"/>
          <w:szCs w:val="28"/>
        </w:rPr>
        <w:t>第二部分　　遂川县</w:t>
      </w:r>
      <w:r w:rsidR="004864D5">
        <w:rPr>
          <w:rFonts w:ascii="宋体" w:hAnsi="宋体" w:hint="eastAsia"/>
          <w:sz w:val="28"/>
          <w:szCs w:val="28"/>
        </w:rPr>
        <w:t>商务局机关</w:t>
      </w:r>
      <w:r>
        <w:rPr>
          <w:rFonts w:ascii="宋体" w:hAnsi="宋体"/>
          <w:sz w:val="28"/>
          <w:szCs w:val="28"/>
        </w:rPr>
        <w:t>2021</w:t>
      </w:r>
      <w:r>
        <w:rPr>
          <w:rFonts w:ascii="宋体" w:hAnsi="宋体" w:hint="eastAsia"/>
          <w:sz w:val="28"/>
          <w:szCs w:val="28"/>
        </w:rPr>
        <w:t>年</w:t>
      </w:r>
      <w:r w:rsidR="004864D5">
        <w:rPr>
          <w:rFonts w:ascii="宋体" w:hAnsi="宋体" w:hint="eastAsia"/>
          <w:sz w:val="28"/>
          <w:szCs w:val="28"/>
        </w:rPr>
        <w:t>单位</w:t>
      </w:r>
      <w:r>
        <w:rPr>
          <w:rFonts w:ascii="宋体" w:hAnsi="宋体" w:hint="eastAsia"/>
          <w:sz w:val="28"/>
          <w:szCs w:val="28"/>
        </w:rPr>
        <w:t>预算情况说明</w:t>
      </w:r>
    </w:p>
    <w:p w:rsidR="00D52D5D" w:rsidRDefault="00297C26" w:rsidP="00B82D90">
      <w:pPr>
        <w:widowControl/>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w:t>
      </w:r>
      <w:r w:rsidR="004864D5">
        <w:rPr>
          <w:rFonts w:ascii="宋体" w:hAnsi="宋体" w:hint="eastAsia"/>
          <w:sz w:val="28"/>
          <w:szCs w:val="28"/>
        </w:rPr>
        <w:t>单位</w:t>
      </w:r>
      <w:r>
        <w:rPr>
          <w:rFonts w:ascii="宋体" w:hAnsi="宋体" w:hint="eastAsia"/>
          <w:sz w:val="28"/>
          <w:szCs w:val="28"/>
        </w:rPr>
        <w:t>预算收支情况说明</w:t>
      </w:r>
    </w:p>
    <w:p w:rsidR="00D52D5D" w:rsidRDefault="00297C26" w:rsidP="00B82D90">
      <w:pPr>
        <w:widowControl/>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D52D5D" w:rsidRDefault="00297C26" w:rsidP="00B82D90">
      <w:pPr>
        <w:widowControl/>
        <w:spacing w:line="560" w:lineRule="exact"/>
        <w:ind w:firstLineChars="200" w:firstLine="560"/>
        <w:jc w:val="left"/>
        <w:rPr>
          <w:rFonts w:ascii="宋体"/>
          <w:sz w:val="28"/>
          <w:szCs w:val="28"/>
        </w:rPr>
      </w:pPr>
      <w:r>
        <w:rPr>
          <w:rFonts w:ascii="宋体" w:hAnsi="宋体" w:hint="eastAsia"/>
          <w:sz w:val="28"/>
          <w:szCs w:val="28"/>
        </w:rPr>
        <w:t>第三部分　　遂川县</w:t>
      </w:r>
      <w:r w:rsidR="004864D5">
        <w:rPr>
          <w:rFonts w:ascii="宋体" w:hAnsi="宋体" w:hint="eastAsia"/>
          <w:sz w:val="28"/>
          <w:szCs w:val="28"/>
        </w:rPr>
        <w:t>商务局机关</w:t>
      </w:r>
      <w:r>
        <w:rPr>
          <w:rFonts w:ascii="宋体" w:hAnsi="宋体"/>
          <w:sz w:val="28"/>
          <w:szCs w:val="28"/>
        </w:rPr>
        <w:t>2021</w:t>
      </w:r>
      <w:r>
        <w:rPr>
          <w:rFonts w:ascii="宋体" w:hAnsi="宋体" w:hint="eastAsia"/>
          <w:sz w:val="28"/>
          <w:szCs w:val="28"/>
        </w:rPr>
        <w:t>年</w:t>
      </w:r>
      <w:r w:rsidR="004864D5">
        <w:rPr>
          <w:rFonts w:ascii="宋体" w:hAnsi="宋体" w:hint="eastAsia"/>
          <w:sz w:val="28"/>
          <w:szCs w:val="28"/>
        </w:rPr>
        <w:t>单位</w:t>
      </w:r>
      <w:r>
        <w:rPr>
          <w:rFonts w:ascii="宋体" w:hAnsi="宋体" w:hint="eastAsia"/>
          <w:sz w:val="28"/>
          <w:szCs w:val="28"/>
        </w:rPr>
        <w:t>预算表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一、收支预算总表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二、</w:t>
      </w:r>
      <w:r w:rsidR="004864D5">
        <w:rPr>
          <w:rFonts w:ascii="宋体" w:hAnsi="宋体" w:hint="eastAsia"/>
          <w:sz w:val="28"/>
          <w:szCs w:val="28"/>
        </w:rPr>
        <w:t>单位</w:t>
      </w:r>
      <w:r>
        <w:rPr>
          <w:rFonts w:ascii="宋体" w:hAnsi="宋体" w:hint="eastAsia"/>
          <w:sz w:val="28"/>
          <w:szCs w:val="28"/>
        </w:rPr>
        <w:t>收入</w:t>
      </w:r>
      <w:r w:rsidRPr="003556DB">
        <w:rPr>
          <w:rFonts w:ascii="宋体" w:hAnsi="宋体" w:hint="eastAsia"/>
          <w:sz w:val="28"/>
          <w:szCs w:val="28"/>
        </w:rPr>
        <w:t>总表</w:t>
      </w:r>
    </w:p>
    <w:p w:rsidR="008F305F" w:rsidRPr="003556DB" w:rsidRDefault="008F305F" w:rsidP="008F305F">
      <w:pPr>
        <w:spacing w:line="560" w:lineRule="exact"/>
        <w:ind w:firstLineChars="400" w:firstLine="1120"/>
        <w:jc w:val="left"/>
        <w:rPr>
          <w:rFonts w:ascii="宋体"/>
          <w:sz w:val="28"/>
          <w:szCs w:val="28"/>
        </w:rPr>
      </w:pPr>
      <w:r w:rsidRPr="003556DB">
        <w:rPr>
          <w:rFonts w:ascii="宋体" w:hAnsi="宋体" w:hint="eastAsia"/>
          <w:sz w:val="28"/>
          <w:szCs w:val="28"/>
        </w:rPr>
        <w:t>三、支出预算总表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四、财政拨款收支总表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五、一般公共预算支出表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七、一般公共预算“三公”经费支出表</w:t>
      </w:r>
    </w:p>
    <w:p w:rsidR="002F162A" w:rsidRPr="003556DB" w:rsidRDefault="002F162A" w:rsidP="002F162A">
      <w:pPr>
        <w:spacing w:line="560" w:lineRule="exact"/>
        <w:ind w:firstLineChars="400" w:firstLine="1120"/>
        <w:jc w:val="left"/>
        <w:rPr>
          <w:rFonts w:ascii="宋体" w:hAnsi="宋体"/>
          <w:sz w:val="28"/>
          <w:szCs w:val="28"/>
        </w:rPr>
      </w:pPr>
      <w:r w:rsidRPr="003556DB">
        <w:rPr>
          <w:rFonts w:ascii="宋体" w:hAnsi="宋体" w:hint="eastAsia"/>
          <w:sz w:val="28"/>
          <w:szCs w:val="28"/>
        </w:rPr>
        <w:t>八、政府性基金预算收支表</w:t>
      </w:r>
    </w:p>
    <w:p w:rsidR="00D52D5D" w:rsidRDefault="00297C26" w:rsidP="00B82D90">
      <w:pPr>
        <w:widowControl/>
        <w:spacing w:line="560" w:lineRule="exact"/>
        <w:ind w:firstLineChars="200" w:firstLine="560"/>
        <w:jc w:val="left"/>
        <w:rPr>
          <w:rFonts w:ascii="宋体"/>
          <w:sz w:val="28"/>
          <w:szCs w:val="28"/>
        </w:rPr>
      </w:pPr>
      <w:r>
        <w:rPr>
          <w:rFonts w:ascii="宋体" w:hAnsi="宋体" w:hint="eastAsia"/>
          <w:sz w:val="28"/>
          <w:szCs w:val="28"/>
        </w:rPr>
        <w:t>第四部分　　名词解释</w:t>
      </w:r>
    </w:p>
    <w:p w:rsidR="00D52D5D" w:rsidRDefault="00D52D5D" w:rsidP="00B82D90">
      <w:pPr>
        <w:widowControl/>
        <w:spacing w:line="560" w:lineRule="exact"/>
        <w:jc w:val="left"/>
        <w:rPr>
          <w:rFonts w:ascii="宋体"/>
          <w:sz w:val="28"/>
          <w:szCs w:val="28"/>
        </w:rPr>
      </w:pPr>
    </w:p>
    <w:p w:rsidR="00D52D5D" w:rsidRDefault="00D52D5D" w:rsidP="00B82D90">
      <w:pPr>
        <w:widowControl/>
        <w:spacing w:line="560" w:lineRule="exact"/>
        <w:jc w:val="left"/>
        <w:rPr>
          <w:rFonts w:ascii="宋体"/>
          <w:sz w:val="28"/>
          <w:szCs w:val="28"/>
        </w:rPr>
      </w:pPr>
    </w:p>
    <w:p w:rsidR="00D52D5D" w:rsidRDefault="00D52D5D" w:rsidP="00B82D90">
      <w:pPr>
        <w:widowControl/>
        <w:spacing w:line="560" w:lineRule="exact"/>
        <w:jc w:val="left"/>
        <w:rPr>
          <w:rFonts w:ascii="宋体"/>
          <w:sz w:val="28"/>
          <w:szCs w:val="28"/>
        </w:rPr>
      </w:pPr>
    </w:p>
    <w:p w:rsidR="00D52D5D" w:rsidRDefault="00297C26" w:rsidP="00B82D90">
      <w:pPr>
        <w:widowControl/>
        <w:spacing w:line="56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w:t>
      </w:r>
      <w:r w:rsidR="004864D5">
        <w:rPr>
          <w:rFonts w:ascii="宋体" w:hAnsi="宋体" w:hint="eastAsia"/>
          <w:sz w:val="28"/>
          <w:szCs w:val="28"/>
        </w:rPr>
        <w:t>商务局机关</w:t>
      </w:r>
      <w:r>
        <w:rPr>
          <w:rFonts w:ascii="宋体" w:hAnsi="宋体" w:hint="eastAsia"/>
          <w:sz w:val="28"/>
          <w:szCs w:val="28"/>
        </w:rPr>
        <w:t>概况</w:t>
      </w:r>
    </w:p>
    <w:p w:rsidR="00D52D5D" w:rsidRDefault="00297C26" w:rsidP="00B82D90">
      <w:pPr>
        <w:widowControl/>
        <w:spacing w:line="560" w:lineRule="exact"/>
        <w:ind w:firstLineChars="200" w:firstLine="560"/>
        <w:rPr>
          <w:rFonts w:ascii="黑体" w:eastAsia="黑体" w:hAnsi="黑体"/>
          <w:bCs/>
          <w:sz w:val="28"/>
          <w:szCs w:val="28"/>
        </w:rPr>
      </w:pPr>
      <w:r>
        <w:rPr>
          <w:rFonts w:ascii="黑体" w:eastAsia="黑体" w:hAnsi="黑体" w:hint="eastAsia"/>
          <w:bCs/>
          <w:sz w:val="28"/>
          <w:szCs w:val="28"/>
        </w:rPr>
        <w:t>一、</w:t>
      </w:r>
      <w:r w:rsidR="004864D5">
        <w:rPr>
          <w:rFonts w:ascii="黑体" w:eastAsia="黑体" w:hAnsi="黑体" w:hint="eastAsia"/>
          <w:bCs/>
          <w:sz w:val="28"/>
          <w:szCs w:val="28"/>
        </w:rPr>
        <w:t>单位</w:t>
      </w:r>
      <w:r>
        <w:rPr>
          <w:rFonts w:ascii="黑体" w:eastAsia="黑体" w:hAnsi="黑体" w:hint="eastAsia"/>
          <w:bCs/>
          <w:sz w:val="28"/>
          <w:szCs w:val="28"/>
        </w:rPr>
        <w:t>主要职责</w:t>
      </w:r>
    </w:p>
    <w:p w:rsidR="00D4391C" w:rsidRPr="00726DA6" w:rsidRDefault="00D4391C" w:rsidP="00D4391C">
      <w:pPr>
        <w:spacing w:line="560" w:lineRule="exact"/>
        <w:ind w:firstLineChars="200" w:firstLine="560"/>
        <w:rPr>
          <w:rFonts w:ascii="仿宋_GB2312" w:eastAsia="仿宋_GB2312" w:hAnsi="仿宋"/>
          <w:sz w:val="28"/>
          <w:szCs w:val="28"/>
        </w:rPr>
      </w:pPr>
      <w:r w:rsidRPr="00726DA6">
        <w:rPr>
          <w:rFonts w:ascii="仿宋_GB2312" w:eastAsia="仿宋_GB2312" w:hAnsi="仿宋" w:hint="eastAsia"/>
          <w:sz w:val="28"/>
          <w:szCs w:val="28"/>
        </w:rPr>
        <w:t>县</w:t>
      </w:r>
      <w:r w:rsidR="004864D5">
        <w:rPr>
          <w:rFonts w:ascii="仿宋_GB2312" w:eastAsia="仿宋_GB2312" w:hAnsi="仿宋" w:hint="eastAsia"/>
          <w:sz w:val="28"/>
          <w:szCs w:val="28"/>
        </w:rPr>
        <w:t>商务局机关</w:t>
      </w:r>
      <w:r w:rsidRPr="00726DA6">
        <w:rPr>
          <w:rFonts w:ascii="仿宋_GB2312" w:eastAsia="仿宋_GB2312" w:hAnsi="仿宋" w:hint="eastAsia"/>
          <w:sz w:val="28"/>
          <w:szCs w:val="28"/>
        </w:rPr>
        <w:t>是县政府组成</w:t>
      </w:r>
      <w:r w:rsidR="004864D5">
        <w:rPr>
          <w:rFonts w:ascii="仿宋_GB2312" w:eastAsia="仿宋_GB2312" w:hAnsi="仿宋" w:hint="eastAsia"/>
          <w:sz w:val="28"/>
          <w:szCs w:val="28"/>
        </w:rPr>
        <w:t>单位</w:t>
      </w:r>
      <w:r w:rsidRPr="00726DA6">
        <w:rPr>
          <w:rFonts w:ascii="仿宋_GB2312" w:eastAsia="仿宋_GB2312" w:hAnsi="仿宋" w:hint="eastAsia"/>
          <w:sz w:val="28"/>
          <w:szCs w:val="28"/>
        </w:rPr>
        <w:t>。</w:t>
      </w:r>
      <w:r w:rsidR="004864D5">
        <w:rPr>
          <w:rFonts w:ascii="仿宋_GB2312" w:eastAsia="仿宋_GB2312" w:hAnsi="仿宋" w:hint="eastAsia"/>
          <w:sz w:val="28"/>
          <w:szCs w:val="28"/>
        </w:rPr>
        <w:t>商务局机关</w:t>
      </w:r>
      <w:r w:rsidRPr="00726DA6">
        <w:rPr>
          <w:rFonts w:ascii="仿宋_GB2312" w:eastAsia="仿宋_GB2312" w:hAnsi="仿宋" w:hint="eastAsia"/>
          <w:sz w:val="28"/>
          <w:szCs w:val="28"/>
        </w:rPr>
        <w:t>主要职责为：</w:t>
      </w:r>
    </w:p>
    <w:p w:rsidR="00D4391C" w:rsidRPr="00726DA6" w:rsidRDefault="00D4391C" w:rsidP="00D4391C">
      <w:pPr>
        <w:spacing w:line="560" w:lineRule="exact"/>
        <w:ind w:firstLine="645"/>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w:t>
      </w:r>
      <w:proofErr w:type="gramStart"/>
      <w:r w:rsidR="000B38F8">
        <w:rPr>
          <w:rFonts w:ascii="仿宋_GB2312" w:eastAsia="仿宋_GB2312" w:hAnsi="仿宋" w:cs="仿宋" w:hint="eastAsia"/>
          <w:kern w:val="0"/>
          <w:sz w:val="28"/>
          <w:szCs w:val="28"/>
        </w:rPr>
        <w:t>一</w:t>
      </w:r>
      <w:proofErr w:type="gramEnd"/>
      <w:r w:rsidRPr="00726DA6">
        <w:rPr>
          <w:rFonts w:ascii="仿宋_GB2312" w:eastAsia="仿宋_GB2312" w:hAnsi="仿宋" w:cs="仿宋" w:hint="eastAsia"/>
          <w:kern w:val="0"/>
          <w:sz w:val="28"/>
          <w:szCs w:val="28"/>
        </w:rPr>
        <w:t>)贯彻执行国家、省、市、</w:t>
      </w:r>
      <w:proofErr w:type="gramStart"/>
      <w:r w:rsidRPr="00726DA6">
        <w:rPr>
          <w:rFonts w:ascii="仿宋_GB2312" w:eastAsia="仿宋_GB2312" w:hAnsi="仿宋" w:cs="仿宋" w:hint="eastAsia"/>
          <w:kern w:val="0"/>
          <w:sz w:val="28"/>
          <w:szCs w:val="28"/>
        </w:rPr>
        <w:t>县关于</w:t>
      </w:r>
      <w:proofErr w:type="gramEnd"/>
      <w:r w:rsidRPr="00726DA6">
        <w:rPr>
          <w:rFonts w:ascii="仿宋_GB2312" w:eastAsia="仿宋_GB2312" w:hAnsi="仿宋" w:cs="仿宋" w:hint="eastAsia"/>
          <w:kern w:val="0"/>
          <w:sz w:val="28"/>
          <w:szCs w:val="28"/>
        </w:rPr>
        <w:t>国内外贸易、利用外资、国际经济合作工作的法律、法规、规章和方针、政策，起草和拟订本县对内对外贸易、国际经济合作、利用内外资、全县开放型</w:t>
      </w:r>
      <w:r w:rsidRPr="00726DA6">
        <w:rPr>
          <w:rFonts w:ascii="仿宋_GB2312" w:eastAsia="仿宋_GB2312" w:hAnsi="仿宋" w:cs="仿宋" w:hint="eastAsia"/>
          <w:spacing w:val="-20"/>
          <w:kern w:val="0"/>
          <w:sz w:val="28"/>
          <w:szCs w:val="28"/>
        </w:rPr>
        <w:t>经济工作规划、规章草案、政策及总体规划和发展战略，并组织实施。</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（二）在全县经济和社会发展总体规划的框架内，拟订我县国内外贸易、利用外资、利用县外资金和国际经济合作的发展战略规划和政策，并组织实施。</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（三）拟订年度商务运行调控目标和措施并组织实施；统计、分析和发布重要商务信息；参与协商商务运行中涉及财政、金融、税务、统计等领域的政策问题；组织督查、考核全县商务和开放型经济工作成效。</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四）负责推进流通产业结构调整,指导商贸流通体制改革和社区商贸发展,负责商贸服务行业管理,提出促进商贸中小企业发展的政策建议,推动流通标准化和连锁经营、商业特许经营、物流配送、电子商务等现代流通方式的发展。</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（五）整顿和规范本县市场经济秩序工作,指导商务领域信用建设和商业信用销售,对特殊流通行业进行监督管理。</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（六）促进城乡市场发展,指导全县商业体系建设工作及大宗商品批发市场规划和城市商业网点规划,推进农村市场体系建设,组织实施农村现代流通网络工程。</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lastRenderedPageBreak/>
        <w:t>（七）承担组织实施重要消费品市场调控和重要生产资料流通的责任,负责建立健全生活必需品市场供应应急管理机制,监测分析市场运行、商品供求状况,调查分析商品价格信息,进行预测预警和信息引导,按分工负责市场调控工作,负责批发、零售、餐饮、住宿等服务业以及药品流通的行业管理,按有关规定对拍卖以及报废车回收、旧机动车交易和再生资源回收、成品油流通等进行监督管理。指导发展家政、健康、休闲、养老等服务消费。</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八）促进贸易发展方式转变,指导和协调贸易促进体系建设,负责推动企业开拓多元化国际市场,执行国家进出口商品、加工贸易管理办法和进出口商品技术目录,负责组织实施重要工业品、原材料和重要农产品进出口总量计划工作,负责管理机电产品进出口工作,指导和协调加工贸易工作。</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九）执行国家对外技术贸易、出口管制以及鼓励技术和成套设备的政策,推进进出口贸易标准化工作,依法监督技术引进、设备进口、国家限制出口技术的工作,依法审核防扩散等与国家安全相关的进出口许可证件工作。</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（十）牵头拟订服务贸易发展规划并开展相关工作,会同有关</w:t>
      </w:r>
      <w:r w:rsidR="004864D5">
        <w:rPr>
          <w:rFonts w:ascii="仿宋_GB2312" w:eastAsia="仿宋_GB2312" w:hAnsi="仿宋" w:cs="仿宋" w:hint="eastAsia"/>
          <w:kern w:val="0"/>
          <w:sz w:val="28"/>
          <w:szCs w:val="28"/>
        </w:rPr>
        <w:t>单位</w:t>
      </w:r>
      <w:r w:rsidRPr="00726DA6">
        <w:rPr>
          <w:rFonts w:ascii="仿宋_GB2312" w:eastAsia="仿宋_GB2312" w:hAnsi="仿宋" w:cs="仿宋" w:hint="eastAsia"/>
          <w:kern w:val="0"/>
          <w:sz w:val="28"/>
          <w:szCs w:val="28"/>
        </w:rPr>
        <w:t>制定</w:t>
      </w:r>
      <w:r w:rsidR="00BC63A4">
        <w:rPr>
          <w:rFonts w:ascii="仿宋_GB2312" w:eastAsia="仿宋_GB2312" w:hAnsi="仿宋" w:cs="仿宋" w:hint="eastAsia"/>
          <w:kern w:val="0"/>
          <w:sz w:val="28"/>
          <w:szCs w:val="28"/>
        </w:rPr>
        <w:t>全</w:t>
      </w:r>
      <w:r w:rsidRPr="00726DA6">
        <w:rPr>
          <w:rFonts w:ascii="仿宋_GB2312" w:eastAsia="仿宋_GB2312" w:hAnsi="仿宋" w:cs="仿宋" w:hint="eastAsia"/>
          <w:kern w:val="0"/>
          <w:sz w:val="28"/>
          <w:szCs w:val="28"/>
        </w:rPr>
        <w:t>县促进服务出口和服务外包发展的规划、政策并组织实施,推动服务外包平台建设。</w:t>
      </w:r>
    </w:p>
    <w:p w:rsidR="00D4391C" w:rsidRPr="00726DA6" w:rsidRDefault="00D4391C" w:rsidP="00D4391C">
      <w:pPr>
        <w:spacing w:line="560" w:lineRule="exact"/>
        <w:ind w:firstLineChars="200" w:firstLine="560"/>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（十一）负责全县涉及世贸组织规则的相关工作,承担组织协调产业安全应对工作及国外对本县出口商品的反倾销、反补贴、保障措施的应诉及其他与进出口公平贸易相关工作的责任,建立进出口公平贸易预警机制,</w:t>
      </w:r>
      <w:r w:rsidRPr="00726DA6">
        <w:rPr>
          <w:rFonts w:ascii="仿宋_GB2312" w:eastAsia="仿宋_GB2312" w:hAnsi="仿宋" w:cs="仿宋" w:hint="eastAsia"/>
          <w:kern w:val="0"/>
          <w:sz w:val="28"/>
          <w:szCs w:val="28"/>
        </w:rPr>
        <w:lastRenderedPageBreak/>
        <w:t>组织产业损害调查。</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二）负责组织拟订优化投资环境的措施；依法核准外商投资项目的合同章程和法律特别规定的重大变更事项，依法监督检查外商投资企业执行有关法律、法规、规章和合同章程的情况并协助解决有关问题；为来县投资者及在县投资企业提供政策咨询和协调服务工作。</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（十三）参与区域经济合作的组织协调工作，负责外商投资协会、外省驻县商会、驻</w:t>
      </w:r>
      <w:proofErr w:type="gramStart"/>
      <w:r w:rsidRPr="00726DA6">
        <w:rPr>
          <w:rFonts w:ascii="仿宋_GB2312" w:eastAsia="仿宋_GB2312" w:hAnsi="仿宋" w:cs="仿宋" w:hint="eastAsia"/>
          <w:kern w:val="0"/>
          <w:sz w:val="28"/>
          <w:szCs w:val="28"/>
        </w:rPr>
        <w:t>县办事</w:t>
      </w:r>
      <w:proofErr w:type="gramEnd"/>
      <w:r w:rsidRPr="00726DA6">
        <w:rPr>
          <w:rFonts w:ascii="仿宋_GB2312" w:eastAsia="仿宋_GB2312" w:hAnsi="仿宋" w:cs="仿宋" w:hint="eastAsia"/>
          <w:kern w:val="0"/>
          <w:sz w:val="28"/>
          <w:szCs w:val="28"/>
        </w:rPr>
        <w:t>机构和我县驻外商会、驻外办事机构的相关协调服务工作。</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四）负责对外投资与经济合作工作，依法指导和推进县内企业在境外投资开办企业（金融企业除外）、对外工程承包、外派劳务合作和境外就业等，负责牵头外派劳务和境外就业人员的权益保护工作；负责有关国际组织与我县经济技术合作交流事务。指导对外经贸中介机构及相关社会团体工作。</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（十五）负责指导全县商贸流通、商贸物流和成品油流通行业的安全监督管理；负责牵头主办的各类展销会、洽谈会等活动中的安全监督管理；配合有关</w:t>
      </w:r>
      <w:r w:rsidR="004864D5">
        <w:rPr>
          <w:rFonts w:ascii="仿宋_GB2312" w:eastAsia="仿宋_GB2312" w:hAnsi="仿宋" w:cs="仿宋" w:hint="eastAsia"/>
          <w:kern w:val="0"/>
          <w:sz w:val="28"/>
          <w:szCs w:val="28"/>
        </w:rPr>
        <w:t>单位</w:t>
      </w:r>
      <w:r w:rsidRPr="00726DA6">
        <w:rPr>
          <w:rFonts w:ascii="仿宋_GB2312" w:eastAsia="仿宋_GB2312" w:hAnsi="仿宋" w:cs="仿宋" w:hint="eastAsia"/>
          <w:kern w:val="0"/>
          <w:sz w:val="28"/>
          <w:szCs w:val="28"/>
        </w:rPr>
        <w:t>做好人员密集</w:t>
      </w:r>
      <w:proofErr w:type="gramStart"/>
      <w:r w:rsidRPr="00726DA6">
        <w:rPr>
          <w:rFonts w:ascii="仿宋_GB2312" w:eastAsia="仿宋_GB2312" w:hAnsi="仿宋" w:cs="仿宋" w:hint="eastAsia"/>
          <w:kern w:val="0"/>
          <w:sz w:val="28"/>
          <w:szCs w:val="28"/>
        </w:rPr>
        <w:t>场所消防</w:t>
      </w:r>
      <w:proofErr w:type="gramEnd"/>
      <w:r w:rsidRPr="00726DA6">
        <w:rPr>
          <w:rFonts w:ascii="仿宋_GB2312" w:eastAsia="仿宋_GB2312" w:hAnsi="仿宋" w:cs="仿宋" w:hint="eastAsia"/>
          <w:kern w:val="0"/>
          <w:sz w:val="28"/>
          <w:szCs w:val="28"/>
        </w:rPr>
        <w:t>安全专项整治工作；负责指导拍卖、典当、租赁、汽车流通、餐饮、住宿等行业的安全监督管理；负责指导全县报废汽车回收拆解企业及二手机动车交易市场、旧金属市场、再生资源回收的安全监督管理；协同有关</w:t>
      </w:r>
      <w:r w:rsidR="004864D5">
        <w:rPr>
          <w:rFonts w:ascii="仿宋_GB2312" w:eastAsia="仿宋_GB2312" w:hAnsi="仿宋" w:cs="仿宋" w:hint="eastAsia"/>
          <w:kern w:val="0"/>
          <w:sz w:val="28"/>
          <w:szCs w:val="28"/>
        </w:rPr>
        <w:t>单位</w:t>
      </w:r>
      <w:r w:rsidRPr="00726DA6">
        <w:rPr>
          <w:rFonts w:ascii="仿宋_GB2312" w:eastAsia="仿宋_GB2312" w:hAnsi="仿宋" w:cs="仿宋" w:hint="eastAsia"/>
          <w:kern w:val="0"/>
          <w:sz w:val="28"/>
          <w:szCs w:val="28"/>
        </w:rPr>
        <w:t>查处取缔各种拼装车非法场所；组织或参与</w:t>
      </w:r>
      <w:r w:rsidRPr="00726DA6">
        <w:rPr>
          <w:rFonts w:ascii="仿宋_GB2312" w:eastAsia="仿宋_GB2312" w:hAnsi="仿宋" w:cs="仿宋" w:hint="eastAsia"/>
          <w:spacing w:val="-20"/>
          <w:kern w:val="0"/>
          <w:sz w:val="28"/>
          <w:szCs w:val="28"/>
        </w:rPr>
        <w:t>全县商贸流通服务企业安全生产事故的应急救援和调查处理工作。</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（十六）负责流通领域各环节的资源节约和环境保护；加强报废汽车回收拆解行业管理、再生资源回收体系建设，配合有关</w:t>
      </w:r>
      <w:r w:rsidR="004864D5">
        <w:rPr>
          <w:rFonts w:ascii="仿宋_GB2312" w:eastAsia="仿宋_GB2312" w:hAnsi="仿宋" w:cs="仿宋" w:hint="eastAsia"/>
          <w:kern w:val="0"/>
          <w:sz w:val="28"/>
          <w:szCs w:val="28"/>
        </w:rPr>
        <w:t>单位</w:t>
      </w:r>
      <w:r w:rsidRPr="00726DA6">
        <w:rPr>
          <w:rFonts w:ascii="仿宋_GB2312" w:eastAsia="仿宋_GB2312" w:hAnsi="仿宋" w:cs="仿宋" w:hint="eastAsia"/>
          <w:kern w:val="0"/>
          <w:sz w:val="28"/>
          <w:szCs w:val="28"/>
        </w:rPr>
        <w:t>和单位做好机</w:t>
      </w:r>
      <w:r w:rsidRPr="00726DA6">
        <w:rPr>
          <w:rFonts w:ascii="仿宋_GB2312" w:eastAsia="仿宋_GB2312" w:hAnsi="仿宋" w:cs="仿宋" w:hint="eastAsia"/>
          <w:kern w:val="0"/>
          <w:sz w:val="28"/>
          <w:szCs w:val="28"/>
        </w:rPr>
        <w:lastRenderedPageBreak/>
        <w:t>动车燃油的供应管理、油品升级和油气回收，以及餐饮油烟污染、机动车尾气排放、挥发性有机物污染的防治工作；配合有关</w:t>
      </w:r>
      <w:r w:rsidR="004864D5">
        <w:rPr>
          <w:rFonts w:ascii="仿宋_GB2312" w:eastAsia="仿宋_GB2312" w:hAnsi="仿宋" w:cs="仿宋" w:hint="eastAsia"/>
          <w:kern w:val="0"/>
          <w:sz w:val="28"/>
          <w:szCs w:val="28"/>
        </w:rPr>
        <w:t>单位</w:t>
      </w:r>
      <w:r w:rsidRPr="00726DA6">
        <w:rPr>
          <w:rFonts w:ascii="仿宋_GB2312" w:eastAsia="仿宋_GB2312" w:hAnsi="仿宋" w:cs="仿宋" w:hint="eastAsia"/>
          <w:kern w:val="0"/>
          <w:sz w:val="28"/>
          <w:szCs w:val="28"/>
        </w:rPr>
        <w:t>推动生态工业园区建设，促进园区绿色、低碳、循环发展。</w:t>
      </w:r>
    </w:p>
    <w:p w:rsidR="00D4391C" w:rsidRPr="00726DA6" w:rsidRDefault="00D4391C" w:rsidP="00D4391C">
      <w:pPr>
        <w:spacing w:line="560" w:lineRule="exact"/>
        <w:ind w:firstLine="570"/>
        <w:jc w:val="left"/>
        <w:rPr>
          <w:rFonts w:ascii="仿宋_GB2312" w:eastAsia="仿宋_GB2312" w:hAnsi="仿宋" w:cs="仿宋"/>
          <w:kern w:val="0"/>
          <w:sz w:val="28"/>
          <w:szCs w:val="28"/>
        </w:rPr>
      </w:pPr>
      <w:r w:rsidRPr="00726DA6">
        <w:rPr>
          <w:rFonts w:ascii="仿宋_GB2312" w:eastAsia="仿宋_GB2312" w:hAnsi="仿宋" w:cs="仿宋" w:hint="eastAsia"/>
          <w:kern w:val="0"/>
          <w:sz w:val="28"/>
          <w:szCs w:val="28"/>
        </w:rPr>
        <w:t>（十七）负责利用外资和引进内资工作，组织协调重大招商活动，协调推进重大引资项目；汇集招商信息，筛选整理招商引资项目，建立招商引资项目库，做好招商项目的宣传推荐和对接工作；做好签约项目的筹建全程跟踪服务，协调解决外商提出的相关问题，接待国内外客商，做好与客商的联络和服务工作。</w:t>
      </w:r>
    </w:p>
    <w:p w:rsidR="00D4391C" w:rsidRPr="00726DA6" w:rsidRDefault="00D4391C" w:rsidP="00D4391C">
      <w:pPr>
        <w:spacing w:line="560" w:lineRule="exact"/>
        <w:ind w:firstLine="570"/>
        <w:jc w:val="left"/>
        <w:rPr>
          <w:rFonts w:ascii="仿宋_GB2312" w:eastAsia="仿宋_GB2312" w:hAnsi="仿宋"/>
          <w:sz w:val="28"/>
          <w:szCs w:val="28"/>
        </w:rPr>
      </w:pPr>
      <w:r w:rsidRPr="00726DA6">
        <w:rPr>
          <w:rFonts w:ascii="仿宋_GB2312" w:eastAsia="仿宋_GB2312" w:hAnsi="仿宋" w:cs="仿宋" w:hint="eastAsia"/>
          <w:kern w:val="0"/>
          <w:sz w:val="28"/>
          <w:szCs w:val="28"/>
        </w:rPr>
        <w:t>（十八）完成县委、县政府交办的其他任务。</w:t>
      </w:r>
    </w:p>
    <w:p w:rsidR="00D52D5D" w:rsidRDefault="00297C26" w:rsidP="00B82D90">
      <w:pPr>
        <w:widowControl/>
        <w:spacing w:line="560" w:lineRule="exact"/>
        <w:ind w:firstLineChars="200" w:firstLine="560"/>
        <w:rPr>
          <w:rFonts w:ascii="黑体" w:eastAsia="黑体" w:hAnsi="黑体"/>
          <w:bCs/>
          <w:sz w:val="28"/>
          <w:szCs w:val="28"/>
        </w:rPr>
      </w:pPr>
      <w:r>
        <w:rPr>
          <w:rFonts w:ascii="黑体" w:eastAsia="黑体" w:hAnsi="黑体" w:hint="eastAsia"/>
          <w:bCs/>
          <w:sz w:val="28"/>
          <w:szCs w:val="28"/>
        </w:rPr>
        <w:t>二、</w:t>
      </w:r>
      <w:r w:rsidR="004864D5">
        <w:rPr>
          <w:rFonts w:ascii="黑体" w:eastAsia="黑体" w:hAnsi="黑体" w:hint="eastAsia"/>
          <w:bCs/>
          <w:sz w:val="28"/>
          <w:szCs w:val="28"/>
        </w:rPr>
        <w:t>单位</w:t>
      </w:r>
      <w:r>
        <w:rPr>
          <w:rFonts w:ascii="黑体" w:eastAsia="黑体" w:hAnsi="黑体" w:hint="eastAsia"/>
          <w:bCs/>
          <w:sz w:val="28"/>
          <w:szCs w:val="28"/>
        </w:rPr>
        <w:t>基本情况</w:t>
      </w:r>
    </w:p>
    <w:p w:rsidR="00D52D5D" w:rsidRDefault="00297C26" w:rsidP="00B82D90">
      <w:pPr>
        <w:widowControl/>
        <w:spacing w:line="560" w:lineRule="exact"/>
        <w:ind w:firstLineChars="200" w:firstLine="560"/>
        <w:rPr>
          <w:rFonts w:ascii="仿宋_GB2312" w:eastAsia="仿宋_GB2312" w:hAnsi="仿宋"/>
          <w:sz w:val="28"/>
          <w:szCs w:val="28"/>
        </w:rPr>
      </w:pPr>
      <w:r w:rsidRPr="00633FE3">
        <w:rPr>
          <w:rFonts w:ascii="仿宋_GB2312" w:eastAsia="仿宋_GB2312" w:hAnsi="仿宋" w:hint="eastAsia"/>
          <w:sz w:val="28"/>
          <w:szCs w:val="28"/>
        </w:rPr>
        <w:t>县</w:t>
      </w:r>
      <w:r w:rsidR="004864D5" w:rsidRPr="00633FE3">
        <w:rPr>
          <w:rFonts w:ascii="仿宋_GB2312" w:eastAsia="仿宋_GB2312" w:hAnsi="宋体" w:hint="eastAsia"/>
          <w:sz w:val="28"/>
          <w:szCs w:val="28"/>
        </w:rPr>
        <w:t>商务局机关</w:t>
      </w:r>
      <w:r w:rsidR="00A53827" w:rsidRPr="00633FE3">
        <w:rPr>
          <w:rFonts w:ascii="仿宋_GB2312" w:eastAsia="仿宋_GB2312" w:hAnsi="仿宋" w:hint="eastAsia"/>
          <w:sz w:val="28"/>
          <w:szCs w:val="28"/>
        </w:rPr>
        <w:t>内设3个股室，包括</w:t>
      </w:r>
      <w:r w:rsidR="00633FE3" w:rsidRPr="00633FE3">
        <w:rPr>
          <w:rFonts w:ascii="仿宋_GB2312" w:eastAsia="仿宋_GB2312" w:hAnsi="仿宋" w:hint="eastAsia"/>
          <w:sz w:val="28"/>
          <w:szCs w:val="28"/>
        </w:rPr>
        <w:t>办公室、商贸管理股、外资管理股</w:t>
      </w:r>
      <w:r w:rsidR="00A53827" w:rsidRPr="00633FE3">
        <w:rPr>
          <w:rFonts w:ascii="仿宋_GB2312" w:eastAsia="仿宋_GB2312" w:hAnsi="仿宋" w:hint="eastAsia"/>
          <w:sz w:val="28"/>
          <w:szCs w:val="28"/>
        </w:rPr>
        <w:t>。</w:t>
      </w:r>
      <w:r>
        <w:rPr>
          <w:rFonts w:ascii="仿宋_GB2312" w:eastAsia="仿宋_GB2312" w:hAnsi="仿宋" w:hint="eastAsia"/>
          <w:sz w:val="28"/>
          <w:szCs w:val="28"/>
        </w:rPr>
        <w:t>编制人数</w:t>
      </w:r>
      <w:r w:rsidR="00484D9D">
        <w:rPr>
          <w:rFonts w:ascii="仿宋_GB2312" w:eastAsia="仿宋_GB2312" w:hAnsi="仿宋" w:hint="eastAsia"/>
          <w:sz w:val="28"/>
          <w:szCs w:val="28"/>
        </w:rPr>
        <w:t>13</w:t>
      </w:r>
      <w:r>
        <w:rPr>
          <w:rFonts w:ascii="仿宋_GB2312" w:eastAsia="仿宋_GB2312" w:hAnsi="仿宋" w:hint="eastAsia"/>
          <w:sz w:val="28"/>
          <w:szCs w:val="28"/>
        </w:rPr>
        <w:t>人，其中：行政编制人数</w:t>
      </w:r>
      <w:r w:rsidR="00484D9D">
        <w:rPr>
          <w:rFonts w:ascii="仿宋_GB2312" w:eastAsia="仿宋_GB2312" w:hAnsi="仿宋" w:hint="eastAsia"/>
          <w:sz w:val="28"/>
          <w:szCs w:val="28"/>
        </w:rPr>
        <w:t>5</w:t>
      </w:r>
      <w:r>
        <w:rPr>
          <w:rFonts w:ascii="仿宋_GB2312" w:eastAsia="仿宋_GB2312" w:hAnsi="仿宋" w:hint="eastAsia"/>
          <w:sz w:val="28"/>
          <w:szCs w:val="28"/>
        </w:rPr>
        <w:t>人，参照公务员管理的事业编制人数</w:t>
      </w:r>
      <w:r w:rsidR="00484D9D">
        <w:rPr>
          <w:rFonts w:ascii="仿宋_GB2312" w:eastAsia="仿宋_GB2312" w:hAnsi="仿宋" w:hint="eastAsia"/>
          <w:sz w:val="28"/>
          <w:szCs w:val="28"/>
        </w:rPr>
        <w:t>2</w:t>
      </w:r>
      <w:r>
        <w:rPr>
          <w:rFonts w:ascii="仿宋_GB2312" w:eastAsia="仿宋_GB2312" w:hAnsi="仿宋" w:hint="eastAsia"/>
          <w:sz w:val="28"/>
          <w:szCs w:val="28"/>
        </w:rPr>
        <w:t>人，全额补助事业编制人数</w:t>
      </w:r>
      <w:r w:rsidR="00484D9D">
        <w:rPr>
          <w:rFonts w:ascii="仿宋_GB2312" w:eastAsia="仿宋_GB2312" w:hAnsi="仿宋" w:hint="eastAsia"/>
          <w:sz w:val="28"/>
          <w:szCs w:val="28"/>
        </w:rPr>
        <w:t>6人</w:t>
      </w:r>
      <w:r>
        <w:rPr>
          <w:rFonts w:ascii="仿宋_GB2312" w:eastAsia="仿宋_GB2312" w:hAnsi="仿宋" w:hint="eastAsia"/>
          <w:sz w:val="28"/>
          <w:szCs w:val="28"/>
        </w:rPr>
        <w:t>；实有人数1</w:t>
      </w:r>
      <w:r w:rsidR="00484D9D">
        <w:rPr>
          <w:rFonts w:ascii="仿宋_GB2312" w:eastAsia="仿宋_GB2312" w:hAnsi="仿宋" w:hint="eastAsia"/>
          <w:sz w:val="28"/>
          <w:szCs w:val="28"/>
        </w:rPr>
        <w:t>6</w:t>
      </w:r>
      <w:r>
        <w:rPr>
          <w:rFonts w:ascii="仿宋_GB2312" w:eastAsia="仿宋_GB2312" w:hAnsi="仿宋" w:hint="eastAsia"/>
          <w:sz w:val="28"/>
          <w:szCs w:val="28"/>
        </w:rPr>
        <w:t>人，其中：在职人数13人，包括行政5人、</w:t>
      </w:r>
      <w:proofErr w:type="gramStart"/>
      <w:r>
        <w:rPr>
          <w:rFonts w:ascii="仿宋_GB2312" w:eastAsia="仿宋_GB2312" w:hAnsi="仿宋" w:hint="eastAsia"/>
          <w:sz w:val="28"/>
          <w:szCs w:val="28"/>
        </w:rPr>
        <w:t>参公</w:t>
      </w:r>
      <w:proofErr w:type="gramEnd"/>
      <w:r>
        <w:rPr>
          <w:rFonts w:ascii="仿宋_GB2312" w:eastAsia="仿宋_GB2312" w:hAnsi="仿宋" w:hint="eastAsia"/>
          <w:sz w:val="28"/>
          <w:szCs w:val="28"/>
        </w:rPr>
        <w:t>2人、全拨6人；退休人员3人。</w:t>
      </w:r>
    </w:p>
    <w:p w:rsidR="00D52D5D" w:rsidRDefault="00297C26" w:rsidP="00B82D90">
      <w:pPr>
        <w:widowControl/>
        <w:spacing w:line="560" w:lineRule="exact"/>
        <w:jc w:val="center"/>
        <w:rPr>
          <w:rFonts w:ascii="宋体"/>
          <w:sz w:val="28"/>
          <w:szCs w:val="28"/>
        </w:rPr>
      </w:pPr>
      <w:r>
        <w:rPr>
          <w:rFonts w:ascii="宋体" w:hAnsi="宋体" w:hint="eastAsia"/>
          <w:sz w:val="28"/>
          <w:szCs w:val="28"/>
        </w:rPr>
        <w:t>第二部分　　遂川县</w:t>
      </w:r>
      <w:r w:rsidR="004864D5">
        <w:rPr>
          <w:rFonts w:ascii="宋体" w:hAnsi="宋体" w:hint="eastAsia"/>
          <w:sz w:val="28"/>
          <w:szCs w:val="28"/>
        </w:rPr>
        <w:t>商务局机关</w:t>
      </w:r>
      <w:r>
        <w:rPr>
          <w:rFonts w:ascii="宋体" w:hAnsi="宋体"/>
          <w:sz w:val="28"/>
          <w:szCs w:val="28"/>
        </w:rPr>
        <w:t>2021</w:t>
      </w:r>
      <w:r>
        <w:rPr>
          <w:rFonts w:ascii="宋体" w:hAnsi="宋体" w:hint="eastAsia"/>
          <w:sz w:val="28"/>
          <w:szCs w:val="28"/>
        </w:rPr>
        <w:t>年</w:t>
      </w:r>
      <w:r w:rsidR="004864D5">
        <w:rPr>
          <w:rFonts w:ascii="宋体" w:hAnsi="宋体" w:hint="eastAsia"/>
          <w:sz w:val="28"/>
          <w:szCs w:val="28"/>
        </w:rPr>
        <w:t>单位</w:t>
      </w:r>
      <w:r>
        <w:rPr>
          <w:rFonts w:ascii="宋体" w:hAnsi="宋体" w:hint="eastAsia"/>
          <w:sz w:val="28"/>
          <w:szCs w:val="28"/>
        </w:rPr>
        <w:t>预算情况说明</w:t>
      </w:r>
    </w:p>
    <w:p w:rsidR="00D52D5D" w:rsidRDefault="00297C26" w:rsidP="00B82D90">
      <w:pPr>
        <w:widowControl/>
        <w:spacing w:line="56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w:t>
      </w:r>
      <w:r w:rsidR="004864D5">
        <w:rPr>
          <w:rFonts w:ascii="黑体" w:eastAsia="黑体" w:hAnsi="黑体" w:hint="eastAsia"/>
          <w:bCs/>
          <w:sz w:val="28"/>
          <w:szCs w:val="28"/>
        </w:rPr>
        <w:t>单位</w:t>
      </w:r>
      <w:r>
        <w:rPr>
          <w:rFonts w:ascii="黑体" w:eastAsia="黑体" w:hAnsi="黑体" w:hint="eastAsia"/>
          <w:bCs/>
          <w:sz w:val="28"/>
          <w:szCs w:val="28"/>
        </w:rPr>
        <w:t>预算收支情况说明</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sidR="004864D5">
        <w:rPr>
          <w:rFonts w:ascii="仿宋_GB2312" w:eastAsia="仿宋_GB2312" w:hAnsi="宋体" w:hint="eastAsia"/>
          <w:sz w:val="28"/>
          <w:szCs w:val="28"/>
        </w:rPr>
        <w:t>商务局机关</w:t>
      </w:r>
      <w:r>
        <w:rPr>
          <w:rFonts w:ascii="仿宋_GB2312" w:eastAsia="仿宋_GB2312" w:hAnsi="仿宋" w:hint="eastAsia"/>
          <w:sz w:val="28"/>
          <w:szCs w:val="28"/>
        </w:rPr>
        <w:t>收入预算总额为243.8</w:t>
      </w:r>
      <w:r w:rsidR="00AD067C">
        <w:rPr>
          <w:rFonts w:ascii="仿宋_GB2312" w:eastAsia="仿宋_GB2312" w:hAnsi="仿宋" w:hint="eastAsia"/>
          <w:sz w:val="28"/>
          <w:szCs w:val="28"/>
        </w:rPr>
        <w:t>8</w:t>
      </w:r>
      <w:r>
        <w:rPr>
          <w:rFonts w:ascii="仿宋_GB2312" w:eastAsia="仿宋_GB2312" w:hAnsi="仿宋" w:hint="eastAsia"/>
          <w:sz w:val="28"/>
          <w:szCs w:val="28"/>
        </w:rPr>
        <w:t>万元，比上年预算</w:t>
      </w:r>
      <w:r w:rsidR="00F1416D">
        <w:rPr>
          <w:rFonts w:ascii="仿宋_GB2312" w:eastAsia="仿宋_GB2312" w:hAnsi="仿宋" w:hint="eastAsia"/>
          <w:sz w:val="28"/>
          <w:szCs w:val="28"/>
        </w:rPr>
        <w:t>增加</w:t>
      </w:r>
      <w:r w:rsidR="00AD067C">
        <w:rPr>
          <w:rFonts w:ascii="仿宋_GB2312" w:eastAsia="仿宋_GB2312" w:hAnsi="仿宋" w:hint="eastAsia"/>
          <w:sz w:val="28"/>
          <w:szCs w:val="28"/>
        </w:rPr>
        <w:t>6.47</w:t>
      </w:r>
      <w:r>
        <w:rPr>
          <w:rFonts w:ascii="仿宋_GB2312" w:eastAsia="仿宋_GB2312" w:hAnsi="仿宋" w:hint="eastAsia"/>
          <w:sz w:val="28"/>
          <w:szCs w:val="28"/>
        </w:rPr>
        <w:t>万元。其中：财政拨款收入163.8</w:t>
      </w:r>
      <w:r w:rsidR="001D1F6E">
        <w:rPr>
          <w:rFonts w:ascii="仿宋_GB2312" w:eastAsia="仿宋_GB2312" w:hAnsi="仿宋" w:hint="eastAsia"/>
          <w:sz w:val="28"/>
          <w:szCs w:val="28"/>
        </w:rPr>
        <w:t>8</w:t>
      </w:r>
      <w:r>
        <w:rPr>
          <w:rFonts w:ascii="仿宋_GB2312" w:eastAsia="仿宋_GB2312" w:hAnsi="仿宋" w:hint="eastAsia"/>
          <w:sz w:val="28"/>
          <w:szCs w:val="28"/>
        </w:rPr>
        <w:t>万元，上年结转结余80万元。</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sidR="004864D5">
        <w:rPr>
          <w:rFonts w:ascii="仿宋_GB2312" w:eastAsia="仿宋_GB2312" w:hAnsi="宋体" w:hint="eastAsia"/>
          <w:sz w:val="28"/>
          <w:szCs w:val="28"/>
        </w:rPr>
        <w:t>商务局机关</w:t>
      </w:r>
      <w:r>
        <w:rPr>
          <w:rFonts w:ascii="仿宋_GB2312" w:eastAsia="仿宋_GB2312" w:hAnsi="仿宋" w:hint="eastAsia"/>
          <w:sz w:val="28"/>
          <w:szCs w:val="28"/>
        </w:rPr>
        <w:t>支出预算总额为243.8</w:t>
      </w:r>
      <w:r w:rsidR="003A6ED1">
        <w:rPr>
          <w:rFonts w:ascii="仿宋_GB2312" w:eastAsia="仿宋_GB2312" w:hAnsi="仿宋" w:hint="eastAsia"/>
          <w:sz w:val="28"/>
          <w:szCs w:val="28"/>
        </w:rPr>
        <w:t>8</w:t>
      </w:r>
      <w:r>
        <w:rPr>
          <w:rFonts w:ascii="仿宋_GB2312" w:eastAsia="仿宋_GB2312" w:hAnsi="仿宋" w:hint="eastAsia"/>
          <w:sz w:val="28"/>
          <w:szCs w:val="28"/>
        </w:rPr>
        <w:t>万元，</w:t>
      </w:r>
      <w:r w:rsidR="003A6ED1">
        <w:rPr>
          <w:rFonts w:ascii="仿宋_GB2312" w:eastAsia="仿宋_GB2312" w:hAnsi="仿宋" w:hint="eastAsia"/>
          <w:sz w:val="28"/>
          <w:szCs w:val="28"/>
        </w:rPr>
        <w:t>比上年预算增加6.47万元</w:t>
      </w:r>
      <w:r>
        <w:rPr>
          <w:rFonts w:ascii="仿宋_GB2312" w:eastAsia="仿宋_GB2312" w:hAnsi="仿宋" w:hint="eastAsia"/>
          <w:sz w:val="28"/>
          <w:szCs w:val="28"/>
        </w:rPr>
        <w:t>。其中：</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按支出项目类别划分：基本支出213.3</w:t>
      </w:r>
      <w:r w:rsidR="00D451E2">
        <w:rPr>
          <w:rFonts w:ascii="仿宋_GB2312" w:eastAsia="仿宋_GB2312" w:hAnsi="仿宋" w:hint="eastAsia"/>
          <w:sz w:val="28"/>
          <w:szCs w:val="28"/>
        </w:rPr>
        <w:t>8</w:t>
      </w:r>
      <w:r>
        <w:rPr>
          <w:rFonts w:ascii="仿宋_GB2312" w:eastAsia="仿宋_GB2312" w:hAnsi="仿宋" w:hint="eastAsia"/>
          <w:sz w:val="28"/>
          <w:szCs w:val="28"/>
        </w:rPr>
        <w:t>万元，包括工资福利支出120.63万元、商品和服务支出92.5</w:t>
      </w:r>
      <w:r w:rsidR="005400E0">
        <w:rPr>
          <w:rFonts w:ascii="仿宋_GB2312" w:eastAsia="仿宋_GB2312" w:hAnsi="仿宋" w:hint="eastAsia"/>
          <w:sz w:val="28"/>
          <w:szCs w:val="28"/>
        </w:rPr>
        <w:t>8</w:t>
      </w:r>
      <w:r>
        <w:rPr>
          <w:rFonts w:ascii="仿宋_GB2312" w:eastAsia="仿宋_GB2312" w:hAnsi="仿宋" w:hint="eastAsia"/>
          <w:sz w:val="28"/>
          <w:szCs w:val="28"/>
        </w:rPr>
        <w:t>万元、对个人和家庭的补助</w:t>
      </w:r>
      <w:r w:rsidR="005400E0">
        <w:rPr>
          <w:rFonts w:ascii="仿宋_GB2312" w:eastAsia="仿宋_GB2312" w:hAnsi="仿宋" w:hint="eastAsia"/>
          <w:sz w:val="28"/>
          <w:szCs w:val="28"/>
        </w:rPr>
        <w:t>0.17万</w:t>
      </w:r>
      <w:r>
        <w:rPr>
          <w:rFonts w:ascii="仿宋_GB2312" w:eastAsia="仿宋_GB2312" w:hAnsi="仿宋" w:hint="eastAsia"/>
          <w:sz w:val="28"/>
          <w:szCs w:val="28"/>
        </w:rPr>
        <w:t>元；项目支出30.5万元，包括商品和服务支出30.5万元。</w:t>
      </w:r>
    </w:p>
    <w:p w:rsidR="00D52D5D" w:rsidRPr="00243014" w:rsidRDefault="00297C26" w:rsidP="00B82D90">
      <w:pPr>
        <w:widowControl/>
        <w:spacing w:line="560" w:lineRule="exact"/>
        <w:ind w:firstLineChars="200" w:firstLine="560"/>
        <w:rPr>
          <w:rFonts w:ascii="仿宋_GB2312" w:eastAsia="仿宋_GB2312" w:hAnsi="仿宋"/>
          <w:sz w:val="28"/>
          <w:szCs w:val="28"/>
        </w:rPr>
      </w:pPr>
      <w:r w:rsidRPr="00243014">
        <w:rPr>
          <w:rFonts w:ascii="仿宋_GB2312" w:eastAsia="仿宋_GB2312" w:hAnsi="仿宋" w:hint="eastAsia"/>
          <w:sz w:val="28"/>
          <w:szCs w:val="28"/>
        </w:rPr>
        <w:t>按支出功能分类科目划分：一般公共服务支出222.9</w:t>
      </w:r>
      <w:r w:rsidR="005B77EA" w:rsidRPr="00243014">
        <w:rPr>
          <w:rFonts w:ascii="仿宋_GB2312" w:eastAsia="仿宋_GB2312" w:hAnsi="仿宋" w:hint="eastAsia"/>
          <w:sz w:val="28"/>
          <w:szCs w:val="28"/>
        </w:rPr>
        <w:t>8</w:t>
      </w:r>
      <w:r w:rsidRPr="00243014">
        <w:rPr>
          <w:rFonts w:ascii="仿宋_GB2312" w:eastAsia="仿宋_GB2312" w:hAnsi="仿宋" w:hint="eastAsia"/>
          <w:sz w:val="28"/>
          <w:szCs w:val="28"/>
        </w:rPr>
        <w:t>万元，社会保障和就业支出14.</w:t>
      </w:r>
      <w:r w:rsidR="00243014" w:rsidRPr="00243014">
        <w:rPr>
          <w:rFonts w:ascii="仿宋_GB2312" w:eastAsia="仿宋_GB2312" w:hAnsi="仿宋" w:hint="eastAsia"/>
          <w:sz w:val="28"/>
          <w:szCs w:val="28"/>
        </w:rPr>
        <w:t>40</w:t>
      </w:r>
      <w:r w:rsidRPr="00243014">
        <w:rPr>
          <w:rFonts w:ascii="仿宋_GB2312" w:eastAsia="仿宋_GB2312" w:hAnsi="仿宋" w:hint="eastAsia"/>
          <w:sz w:val="28"/>
          <w:szCs w:val="28"/>
        </w:rPr>
        <w:t>万元，卫生健康支出6.5</w:t>
      </w:r>
      <w:r w:rsidR="00243014" w:rsidRPr="00243014">
        <w:rPr>
          <w:rFonts w:ascii="仿宋_GB2312" w:eastAsia="仿宋_GB2312" w:hAnsi="仿宋" w:hint="eastAsia"/>
          <w:sz w:val="28"/>
          <w:szCs w:val="28"/>
        </w:rPr>
        <w:t>1</w:t>
      </w:r>
      <w:r w:rsidRPr="00243014">
        <w:rPr>
          <w:rFonts w:ascii="仿宋_GB2312" w:eastAsia="仿宋_GB2312" w:hAnsi="仿宋" w:hint="eastAsia"/>
          <w:sz w:val="28"/>
          <w:szCs w:val="28"/>
        </w:rPr>
        <w:t>万元。</w:t>
      </w:r>
    </w:p>
    <w:p w:rsidR="00D52D5D" w:rsidRPr="006D142B" w:rsidRDefault="00297C26" w:rsidP="00B82D90">
      <w:pPr>
        <w:widowControl/>
        <w:spacing w:line="560" w:lineRule="exact"/>
        <w:ind w:firstLineChars="200" w:firstLine="562"/>
        <w:rPr>
          <w:rFonts w:ascii="仿宋_GB2312" w:eastAsia="仿宋_GB2312" w:hAnsi="仿宋"/>
          <w:b/>
          <w:sz w:val="28"/>
          <w:szCs w:val="28"/>
        </w:rPr>
      </w:pPr>
      <w:r w:rsidRPr="006D142B">
        <w:rPr>
          <w:rFonts w:ascii="仿宋_GB2312" w:eastAsia="仿宋_GB2312" w:hAnsi="仿宋" w:hint="eastAsia"/>
          <w:b/>
          <w:sz w:val="28"/>
          <w:szCs w:val="28"/>
        </w:rPr>
        <w:t>（三）财政拨款支出情况</w:t>
      </w:r>
    </w:p>
    <w:p w:rsidR="00D52D5D" w:rsidRPr="006D142B" w:rsidRDefault="00297C26" w:rsidP="00B82D90">
      <w:pPr>
        <w:widowControl/>
        <w:spacing w:line="560" w:lineRule="exact"/>
        <w:ind w:firstLineChars="200" w:firstLine="560"/>
        <w:rPr>
          <w:rFonts w:ascii="仿宋_GB2312" w:eastAsia="仿宋_GB2312" w:hAnsi="仿宋"/>
          <w:sz w:val="28"/>
          <w:szCs w:val="28"/>
        </w:rPr>
      </w:pPr>
      <w:r w:rsidRPr="006D142B">
        <w:rPr>
          <w:rFonts w:ascii="仿宋_GB2312" w:eastAsia="仿宋_GB2312" w:hAnsi="仿宋"/>
          <w:sz w:val="28"/>
          <w:szCs w:val="28"/>
        </w:rPr>
        <w:t>2021</w:t>
      </w:r>
      <w:r w:rsidRPr="006D142B">
        <w:rPr>
          <w:rFonts w:ascii="仿宋_GB2312" w:eastAsia="仿宋_GB2312" w:hAnsi="仿宋" w:hint="eastAsia"/>
          <w:sz w:val="28"/>
          <w:szCs w:val="28"/>
        </w:rPr>
        <w:t>年县</w:t>
      </w:r>
      <w:r w:rsidR="004864D5">
        <w:rPr>
          <w:rFonts w:ascii="仿宋_GB2312" w:eastAsia="仿宋_GB2312" w:hAnsi="仿宋" w:hint="eastAsia"/>
          <w:sz w:val="28"/>
          <w:szCs w:val="28"/>
        </w:rPr>
        <w:t>商务局机关</w:t>
      </w:r>
      <w:r w:rsidRPr="006D142B">
        <w:rPr>
          <w:rFonts w:ascii="仿宋_GB2312" w:eastAsia="仿宋_GB2312" w:hAnsi="仿宋" w:hint="eastAsia"/>
          <w:sz w:val="28"/>
          <w:szCs w:val="28"/>
        </w:rPr>
        <w:t>财政拨款支出预算</w:t>
      </w:r>
      <w:r w:rsidR="006E0D42" w:rsidRPr="006D142B">
        <w:rPr>
          <w:rFonts w:ascii="仿宋_GB2312" w:eastAsia="仿宋_GB2312" w:hAnsi="仿宋" w:hint="eastAsia"/>
          <w:sz w:val="28"/>
          <w:szCs w:val="28"/>
        </w:rPr>
        <w:t>163.88</w:t>
      </w:r>
      <w:r w:rsidRPr="006D142B">
        <w:rPr>
          <w:rFonts w:ascii="仿宋_GB2312" w:eastAsia="仿宋_GB2312" w:hAnsi="仿宋" w:hint="eastAsia"/>
          <w:sz w:val="28"/>
          <w:szCs w:val="28"/>
        </w:rPr>
        <w:t>万元，比上年预算减少</w:t>
      </w:r>
      <w:r w:rsidR="00696A86" w:rsidRPr="006D142B">
        <w:rPr>
          <w:rFonts w:ascii="仿宋_GB2312" w:eastAsia="仿宋_GB2312" w:hAnsi="仿宋" w:hint="eastAsia"/>
          <w:sz w:val="28"/>
          <w:szCs w:val="28"/>
        </w:rPr>
        <w:t>6.68</w:t>
      </w:r>
      <w:r w:rsidRPr="006D142B">
        <w:rPr>
          <w:rFonts w:ascii="仿宋_GB2312" w:eastAsia="仿宋_GB2312" w:hAnsi="仿宋" w:hint="eastAsia"/>
          <w:sz w:val="28"/>
          <w:szCs w:val="28"/>
        </w:rPr>
        <w:t>万元。具体支出情况是：一般公共服务支出</w:t>
      </w:r>
      <w:r w:rsidR="007068A9" w:rsidRPr="006D142B">
        <w:rPr>
          <w:rFonts w:ascii="仿宋_GB2312" w:eastAsia="仿宋_GB2312" w:hAnsi="仿宋" w:hint="eastAsia"/>
          <w:sz w:val="28"/>
          <w:szCs w:val="28"/>
        </w:rPr>
        <w:t>142.9</w:t>
      </w:r>
      <w:r w:rsidR="00E223C6" w:rsidRPr="006D142B">
        <w:rPr>
          <w:rFonts w:ascii="仿宋_GB2312" w:eastAsia="仿宋_GB2312" w:hAnsi="仿宋" w:hint="eastAsia"/>
          <w:sz w:val="28"/>
          <w:szCs w:val="28"/>
        </w:rPr>
        <w:t>7</w:t>
      </w:r>
      <w:r w:rsidRPr="006D142B">
        <w:rPr>
          <w:rFonts w:ascii="仿宋_GB2312" w:eastAsia="仿宋_GB2312" w:hAnsi="仿宋" w:hint="eastAsia"/>
          <w:sz w:val="28"/>
          <w:szCs w:val="28"/>
        </w:rPr>
        <w:t>万元，社会保障和就业支出</w:t>
      </w:r>
      <w:r w:rsidR="007068A9" w:rsidRPr="006D142B">
        <w:rPr>
          <w:rFonts w:ascii="仿宋_GB2312" w:eastAsia="仿宋_GB2312" w:hAnsi="仿宋" w:hint="eastAsia"/>
          <w:sz w:val="28"/>
          <w:szCs w:val="28"/>
        </w:rPr>
        <w:t>14.40</w:t>
      </w:r>
      <w:r w:rsidRPr="006D142B">
        <w:rPr>
          <w:rFonts w:ascii="仿宋_GB2312" w:eastAsia="仿宋_GB2312" w:hAnsi="仿宋" w:hint="eastAsia"/>
          <w:sz w:val="28"/>
          <w:szCs w:val="28"/>
        </w:rPr>
        <w:t>万元，卫生健康支出</w:t>
      </w:r>
      <w:r w:rsidR="007068A9" w:rsidRPr="006D142B">
        <w:rPr>
          <w:rFonts w:ascii="仿宋_GB2312" w:eastAsia="仿宋_GB2312" w:hAnsi="仿宋" w:hint="eastAsia"/>
          <w:sz w:val="28"/>
          <w:szCs w:val="28"/>
        </w:rPr>
        <w:t>6.51</w:t>
      </w:r>
      <w:r w:rsidRPr="006D142B">
        <w:rPr>
          <w:rFonts w:ascii="仿宋_GB2312" w:eastAsia="仿宋_GB2312" w:hAnsi="仿宋" w:hint="eastAsia"/>
          <w:sz w:val="28"/>
          <w:szCs w:val="28"/>
        </w:rPr>
        <w:t>万元。</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D52D5D" w:rsidRPr="00990E23" w:rsidRDefault="00297C26" w:rsidP="00B82D90">
      <w:pPr>
        <w:widowControl/>
        <w:spacing w:line="560" w:lineRule="exact"/>
        <w:ind w:firstLineChars="200" w:firstLine="560"/>
        <w:rPr>
          <w:rFonts w:ascii="仿宋_GB2312" w:eastAsia="仿宋_GB2312" w:hAnsi="仿宋"/>
          <w:sz w:val="28"/>
          <w:szCs w:val="28"/>
        </w:rPr>
      </w:pPr>
      <w:r w:rsidRPr="00990E23">
        <w:rPr>
          <w:rFonts w:ascii="仿宋_GB2312" w:eastAsia="仿宋_GB2312" w:hAnsi="仿宋"/>
          <w:sz w:val="28"/>
          <w:szCs w:val="28"/>
        </w:rPr>
        <w:t>2021</w:t>
      </w:r>
      <w:r w:rsidRPr="00990E23">
        <w:rPr>
          <w:rFonts w:ascii="仿宋_GB2312" w:eastAsia="仿宋_GB2312" w:hAnsi="仿宋" w:hint="eastAsia"/>
          <w:sz w:val="28"/>
          <w:szCs w:val="28"/>
        </w:rPr>
        <w:t>年县</w:t>
      </w:r>
      <w:r w:rsidR="004864D5">
        <w:rPr>
          <w:rFonts w:ascii="仿宋_GB2312" w:eastAsia="仿宋_GB2312" w:hAnsi="宋体" w:hint="eastAsia"/>
          <w:sz w:val="28"/>
          <w:szCs w:val="28"/>
        </w:rPr>
        <w:t>商务局</w:t>
      </w:r>
      <w:proofErr w:type="gramStart"/>
      <w:r w:rsidR="004864D5">
        <w:rPr>
          <w:rFonts w:ascii="仿宋_GB2312" w:eastAsia="仿宋_GB2312" w:hAnsi="宋体" w:hint="eastAsia"/>
          <w:sz w:val="28"/>
          <w:szCs w:val="28"/>
        </w:rPr>
        <w:t>机关</w:t>
      </w:r>
      <w:r w:rsidRPr="00990E23">
        <w:rPr>
          <w:rFonts w:ascii="仿宋_GB2312" w:eastAsia="仿宋_GB2312" w:hAnsi="仿宋" w:hint="eastAsia"/>
          <w:sz w:val="28"/>
          <w:szCs w:val="28"/>
        </w:rPr>
        <w:t>机关</w:t>
      </w:r>
      <w:proofErr w:type="gramEnd"/>
      <w:r w:rsidRPr="00990E23">
        <w:rPr>
          <w:rFonts w:ascii="仿宋_GB2312" w:eastAsia="仿宋_GB2312" w:hAnsi="仿宋" w:hint="eastAsia"/>
          <w:sz w:val="28"/>
          <w:szCs w:val="28"/>
        </w:rPr>
        <w:t>运行经费</w:t>
      </w:r>
      <w:r w:rsidR="007A0ACD" w:rsidRPr="00990E23">
        <w:rPr>
          <w:rFonts w:ascii="仿宋_GB2312" w:eastAsia="仿宋_GB2312" w:hAnsi="仿宋" w:hint="eastAsia"/>
          <w:sz w:val="28"/>
          <w:szCs w:val="28"/>
        </w:rPr>
        <w:t>1</w:t>
      </w:r>
      <w:r w:rsidR="00915BDB" w:rsidRPr="00990E23">
        <w:rPr>
          <w:rFonts w:ascii="仿宋_GB2312" w:eastAsia="仿宋_GB2312" w:hAnsi="仿宋" w:hint="eastAsia"/>
          <w:sz w:val="28"/>
          <w:szCs w:val="28"/>
        </w:rPr>
        <w:t>2.58</w:t>
      </w:r>
      <w:r w:rsidRPr="00990E23">
        <w:rPr>
          <w:rFonts w:ascii="仿宋_GB2312" w:eastAsia="仿宋_GB2312" w:hAnsi="仿宋" w:hint="eastAsia"/>
          <w:sz w:val="28"/>
          <w:szCs w:val="28"/>
        </w:rPr>
        <w:t>万元，比上年预算减少</w:t>
      </w:r>
      <w:r w:rsidR="000C3860" w:rsidRPr="00990E23">
        <w:rPr>
          <w:rFonts w:ascii="仿宋_GB2312" w:eastAsia="仿宋_GB2312" w:hAnsi="仿宋" w:hint="eastAsia"/>
          <w:sz w:val="28"/>
          <w:szCs w:val="28"/>
        </w:rPr>
        <w:t>1.05</w:t>
      </w:r>
      <w:r w:rsidRPr="00990E23">
        <w:rPr>
          <w:rFonts w:ascii="仿宋_GB2312" w:eastAsia="仿宋_GB2312" w:hAnsi="仿宋" w:hint="eastAsia"/>
          <w:sz w:val="28"/>
          <w:szCs w:val="28"/>
        </w:rPr>
        <w:t>万元，包括办公及印刷费、邮电费、差旅费、会议费、福利费、维修</w:t>
      </w:r>
      <w:r w:rsidRPr="00990E23">
        <w:rPr>
          <w:rFonts w:ascii="仿宋_GB2312" w:eastAsia="仿宋_GB2312" w:hAnsi="仿宋"/>
          <w:sz w:val="28"/>
          <w:szCs w:val="28"/>
        </w:rPr>
        <w:t>(</w:t>
      </w:r>
      <w:r w:rsidRPr="00990E23">
        <w:rPr>
          <w:rFonts w:ascii="仿宋_GB2312" w:eastAsia="仿宋_GB2312" w:hAnsi="仿宋" w:hint="eastAsia"/>
          <w:sz w:val="28"/>
          <w:szCs w:val="28"/>
        </w:rPr>
        <w:t>护</w:t>
      </w:r>
      <w:r w:rsidRPr="00990E23">
        <w:rPr>
          <w:rFonts w:ascii="仿宋_GB2312" w:eastAsia="仿宋_GB2312" w:hAnsi="仿宋"/>
          <w:sz w:val="28"/>
          <w:szCs w:val="28"/>
        </w:rPr>
        <w:t>)</w:t>
      </w:r>
      <w:r w:rsidRPr="00990E23">
        <w:rPr>
          <w:rFonts w:ascii="仿宋_GB2312" w:eastAsia="仿宋_GB2312" w:hAnsi="仿宋" w:hint="eastAsia"/>
          <w:sz w:val="28"/>
          <w:szCs w:val="28"/>
        </w:rPr>
        <w:t>费、专用材料及一般设备购置费、水电费、取暖费、物业管理费、公务用车运行维护费以及其他费用。</w:t>
      </w:r>
    </w:p>
    <w:p w:rsidR="00D52D5D" w:rsidRPr="00990E23" w:rsidRDefault="00297C26" w:rsidP="00B82D90">
      <w:pPr>
        <w:widowControl/>
        <w:spacing w:line="560" w:lineRule="exact"/>
        <w:ind w:firstLineChars="200" w:firstLine="562"/>
        <w:rPr>
          <w:rFonts w:ascii="仿宋_GB2312" w:eastAsia="仿宋_GB2312" w:hAnsi="仿宋"/>
          <w:b/>
          <w:sz w:val="28"/>
          <w:szCs w:val="28"/>
        </w:rPr>
      </w:pPr>
      <w:r w:rsidRPr="00990E23">
        <w:rPr>
          <w:rFonts w:ascii="仿宋_GB2312" w:eastAsia="仿宋_GB2312" w:hAnsi="仿宋" w:hint="eastAsia"/>
          <w:b/>
          <w:sz w:val="28"/>
          <w:szCs w:val="28"/>
        </w:rPr>
        <w:t>（六）政府采购情况</w:t>
      </w:r>
    </w:p>
    <w:p w:rsidR="00D52D5D" w:rsidRPr="00940DA8" w:rsidRDefault="00297C26" w:rsidP="00B82D90">
      <w:pPr>
        <w:widowControl/>
        <w:spacing w:line="560" w:lineRule="exact"/>
        <w:ind w:firstLineChars="200" w:firstLine="560"/>
        <w:rPr>
          <w:rFonts w:ascii="仿宋_GB2312" w:eastAsia="仿宋_GB2312" w:hAnsi="仿宋"/>
          <w:sz w:val="28"/>
          <w:szCs w:val="28"/>
        </w:rPr>
      </w:pPr>
      <w:r w:rsidRPr="00990E23">
        <w:rPr>
          <w:rFonts w:ascii="仿宋_GB2312" w:eastAsia="仿宋_GB2312" w:hAnsi="仿宋"/>
          <w:sz w:val="28"/>
          <w:szCs w:val="28"/>
        </w:rPr>
        <w:t>2021</w:t>
      </w:r>
      <w:r w:rsidRPr="00990E23">
        <w:rPr>
          <w:rFonts w:ascii="仿宋_GB2312" w:eastAsia="仿宋_GB2312" w:hAnsi="仿宋" w:hint="eastAsia"/>
          <w:sz w:val="28"/>
          <w:szCs w:val="28"/>
        </w:rPr>
        <w:t>年县</w:t>
      </w:r>
      <w:r w:rsidR="004864D5">
        <w:rPr>
          <w:rFonts w:ascii="仿宋_GB2312" w:eastAsia="仿宋_GB2312" w:hAnsi="宋体" w:hint="eastAsia"/>
          <w:sz w:val="28"/>
          <w:szCs w:val="28"/>
        </w:rPr>
        <w:t>商务局机关</w:t>
      </w:r>
      <w:r w:rsidR="006842CC">
        <w:rPr>
          <w:rFonts w:ascii="仿宋_GB2312" w:eastAsia="仿宋_GB2312" w:hAnsi="宋体" w:hint="eastAsia"/>
          <w:sz w:val="28"/>
          <w:szCs w:val="28"/>
        </w:rPr>
        <w:t>未</w:t>
      </w:r>
      <w:r w:rsidRPr="00990E23">
        <w:rPr>
          <w:rFonts w:ascii="仿宋_GB2312" w:eastAsia="仿宋_GB2312" w:hAnsi="仿宋" w:hint="eastAsia"/>
          <w:sz w:val="28"/>
          <w:szCs w:val="28"/>
        </w:rPr>
        <w:t>安排政府采购预算</w:t>
      </w:r>
      <w:r w:rsidR="00940DA8" w:rsidRPr="00940DA8">
        <w:rPr>
          <w:rFonts w:ascii="仿宋_GB2312" w:eastAsia="仿宋_GB2312" w:hAnsi="仿宋" w:hint="eastAsia"/>
          <w:sz w:val="28"/>
          <w:szCs w:val="28"/>
        </w:rPr>
        <w:t>。</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D52D5D" w:rsidRDefault="004864D5"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E546BA">
        <w:rPr>
          <w:rFonts w:ascii="仿宋_GB2312" w:eastAsia="仿宋_GB2312" w:hAnsi="仿宋" w:hint="eastAsia"/>
          <w:sz w:val="28"/>
          <w:szCs w:val="28"/>
        </w:rPr>
        <w:t>无公务用车</w:t>
      </w:r>
      <w:r w:rsidR="00297C26">
        <w:rPr>
          <w:rFonts w:ascii="仿宋_GB2312" w:eastAsia="仿宋_GB2312" w:hAnsi="仿宋" w:hint="eastAsia"/>
          <w:sz w:val="28"/>
          <w:szCs w:val="28"/>
        </w:rPr>
        <w:t>。占用使用房屋面积</w:t>
      </w:r>
      <w:r w:rsidR="009471BD">
        <w:rPr>
          <w:rFonts w:ascii="仿宋_GB2312" w:eastAsia="仿宋_GB2312" w:hAnsi="仿宋" w:hint="eastAsia"/>
          <w:sz w:val="28"/>
          <w:szCs w:val="28"/>
        </w:rPr>
        <w:t>151</w:t>
      </w:r>
      <w:r w:rsidR="00297C26">
        <w:rPr>
          <w:rFonts w:ascii="仿宋_GB2312" w:eastAsia="仿宋_GB2312" w:hAnsi="仿宋" w:hint="eastAsia"/>
          <w:sz w:val="28"/>
          <w:szCs w:val="28"/>
        </w:rPr>
        <w:t>平方米，其中：行政用房</w:t>
      </w:r>
      <w:r w:rsidR="00DF1440">
        <w:rPr>
          <w:rFonts w:ascii="仿宋_GB2312" w:eastAsia="仿宋_GB2312" w:hAnsi="仿宋" w:hint="eastAsia"/>
          <w:sz w:val="28"/>
          <w:szCs w:val="28"/>
        </w:rPr>
        <w:t>151</w:t>
      </w:r>
      <w:r w:rsidR="00297C26">
        <w:rPr>
          <w:rFonts w:ascii="仿宋_GB2312" w:eastAsia="仿宋_GB2312" w:hAnsi="仿宋" w:hint="eastAsia"/>
          <w:sz w:val="28"/>
          <w:szCs w:val="28"/>
        </w:rPr>
        <w:t>平方米。</w:t>
      </w:r>
    </w:p>
    <w:p w:rsidR="00D52D5D" w:rsidRDefault="00297C26" w:rsidP="00B82D90">
      <w:pPr>
        <w:widowControl/>
        <w:spacing w:line="56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w:t>
      </w:r>
      <w:proofErr w:type="gramStart"/>
      <w:r>
        <w:rPr>
          <w:rFonts w:ascii="仿宋_GB2312" w:eastAsia="仿宋_GB2312" w:hAnsi="仿宋" w:hint="eastAsia"/>
          <w:b/>
          <w:sz w:val="28"/>
          <w:szCs w:val="28"/>
        </w:rPr>
        <w:t>一级项目</w:t>
      </w:r>
      <w:proofErr w:type="gramEnd"/>
      <w:r>
        <w:rPr>
          <w:rFonts w:ascii="仿宋_GB2312" w:eastAsia="仿宋_GB2312" w:hAnsi="仿宋" w:hint="eastAsia"/>
          <w:b/>
          <w:sz w:val="28"/>
          <w:szCs w:val="28"/>
        </w:rPr>
        <w:t>绩效目标设置情况</w:t>
      </w:r>
    </w:p>
    <w:p w:rsidR="00D52D5D" w:rsidRPr="00BC7EF3" w:rsidRDefault="00297C26" w:rsidP="00B82D90">
      <w:pPr>
        <w:widowControl/>
        <w:spacing w:line="560" w:lineRule="exact"/>
        <w:ind w:firstLineChars="200" w:firstLine="560"/>
        <w:rPr>
          <w:rFonts w:ascii="仿宋_GB2312" w:eastAsia="仿宋_GB2312" w:hAnsi="仿宋"/>
          <w:sz w:val="28"/>
          <w:szCs w:val="28"/>
        </w:rPr>
      </w:pPr>
      <w:bookmarkStart w:id="0" w:name="_GoBack"/>
      <w:r w:rsidRPr="00BC7EF3">
        <w:rPr>
          <w:rFonts w:ascii="仿宋_GB2312" w:eastAsia="仿宋_GB2312" w:hAnsi="仿宋"/>
          <w:sz w:val="28"/>
          <w:szCs w:val="28"/>
        </w:rPr>
        <w:lastRenderedPageBreak/>
        <w:t>2021</w:t>
      </w:r>
      <w:r w:rsidRPr="00BC7EF3">
        <w:rPr>
          <w:rFonts w:ascii="仿宋_GB2312" w:eastAsia="仿宋_GB2312" w:hAnsi="仿宋" w:hint="eastAsia"/>
          <w:sz w:val="28"/>
          <w:szCs w:val="28"/>
        </w:rPr>
        <w:t>年实行绩效目标管理的</w:t>
      </w:r>
      <w:proofErr w:type="gramStart"/>
      <w:r w:rsidRPr="00BC7EF3">
        <w:rPr>
          <w:rFonts w:ascii="仿宋_GB2312" w:eastAsia="仿宋_GB2312" w:hAnsi="仿宋" w:hint="eastAsia"/>
          <w:sz w:val="28"/>
          <w:szCs w:val="28"/>
        </w:rPr>
        <w:t>一级项目</w:t>
      </w:r>
      <w:proofErr w:type="gramEnd"/>
      <w:r w:rsidR="00BC7EF3" w:rsidRPr="00BC7EF3">
        <w:rPr>
          <w:rFonts w:ascii="仿宋_GB2312" w:eastAsia="仿宋_GB2312" w:hAnsi="仿宋" w:hint="eastAsia"/>
          <w:sz w:val="28"/>
          <w:szCs w:val="28"/>
        </w:rPr>
        <w:t>2</w:t>
      </w:r>
      <w:r w:rsidRPr="00BC7EF3">
        <w:rPr>
          <w:rFonts w:ascii="仿宋_GB2312" w:eastAsia="仿宋_GB2312" w:hAnsi="仿宋" w:hint="eastAsia"/>
          <w:sz w:val="28"/>
          <w:szCs w:val="28"/>
        </w:rPr>
        <w:t>个，涉及金额</w:t>
      </w:r>
      <w:r w:rsidR="00BC7EF3" w:rsidRPr="00BC7EF3">
        <w:rPr>
          <w:rFonts w:ascii="仿宋_GB2312" w:eastAsia="仿宋_GB2312" w:hAnsi="仿宋" w:hint="eastAsia"/>
          <w:sz w:val="28"/>
          <w:szCs w:val="28"/>
        </w:rPr>
        <w:t>30.5</w:t>
      </w:r>
      <w:r w:rsidRPr="00BC7EF3">
        <w:rPr>
          <w:rFonts w:ascii="仿宋_GB2312" w:eastAsia="仿宋_GB2312" w:hAnsi="仿宋" w:hint="eastAsia"/>
          <w:sz w:val="28"/>
          <w:szCs w:val="28"/>
        </w:rPr>
        <w:t>万元。</w:t>
      </w:r>
    </w:p>
    <w:bookmarkEnd w:id="0"/>
    <w:p w:rsidR="00D52D5D" w:rsidRDefault="00297C26" w:rsidP="00B82D90">
      <w:pPr>
        <w:widowControl/>
        <w:spacing w:line="56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sidR="004864D5">
        <w:rPr>
          <w:rFonts w:ascii="仿宋_GB2312" w:eastAsia="仿宋_GB2312" w:hAnsi="宋体" w:hint="eastAsia"/>
          <w:sz w:val="28"/>
          <w:szCs w:val="28"/>
        </w:rPr>
        <w:t>商务局机关</w:t>
      </w:r>
      <w:r>
        <w:rPr>
          <w:rFonts w:ascii="仿宋_GB2312" w:eastAsia="仿宋_GB2312" w:hAnsi="仿宋" w:hint="eastAsia"/>
          <w:sz w:val="28"/>
          <w:szCs w:val="28"/>
        </w:rPr>
        <w:t>“三公”经费预算安排15.8万元。</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、公务接待费15.8万元，与上年持平。</w:t>
      </w:r>
    </w:p>
    <w:p w:rsidR="00D52D5D" w:rsidRDefault="00297C26" w:rsidP="00B82D90">
      <w:pPr>
        <w:widowControl/>
        <w:spacing w:line="560" w:lineRule="exact"/>
        <w:ind w:firstLineChars="300" w:firstLine="840"/>
        <w:rPr>
          <w:rFonts w:ascii="宋体"/>
          <w:sz w:val="28"/>
          <w:szCs w:val="28"/>
        </w:rPr>
      </w:pPr>
      <w:r>
        <w:rPr>
          <w:rFonts w:ascii="宋体" w:hAnsi="宋体" w:hint="eastAsia"/>
          <w:sz w:val="28"/>
          <w:szCs w:val="28"/>
        </w:rPr>
        <w:t>第三部分　遂川县</w:t>
      </w:r>
      <w:r w:rsidR="004864D5">
        <w:rPr>
          <w:rFonts w:ascii="宋体" w:hAnsi="宋体" w:hint="eastAsia"/>
          <w:sz w:val="28"/>
          <w:szCs w:val="28"/>
        </w:rPr>
        <w:t>商务局机关</w:t>
      </w:r>
      <w:r>
        <w:rPr>
          <w:rFonts w:ascii="宋体" w:hAnsi="宋体"/>
          <w:sz w:val="28"/>
          <w:szCs w:val="28"/>
        </w:rPr>
        <w:t>2021</w:t>
      </w:r>
      <w:r>
        <w:rPr>
          <w:rFonts w:ascii="宋体" w:hAnsi="宋体" w:hint="eastAsia"/>
          <w:sz w:val="28"/>
          <w:szCs w:val="28"/>
        </w:rPr>
        <w:t>年</w:t>
      </w:r>
      <w:r w:rsidR="004864D5">
        <w:rPr>
          <w:rFonts w:ascii="宋体" w:hAnsi="宋体" w:hint="eastAsia"/>
          <w:sz w:val="28"/>
          <w:szCs w:val="28"/>
        </w:rPr>
        <w:t>单位</w:t>
      </w:r>
      <w:r>
        <w:rPr>
          <w:rFonts w:ascii="宋体" w:hAnsi="宋体" w:hint="eastAsia"/>
          <w:sz w:val="28"/>
          <w:szCs w:val="28"/>
        </w:rPr>
        <w:t>预算表</w:t>
      </w:r>
    </w:p>
    <w:p w:rsidR="00D52D5D" w:rsidRDefault="00297C26" w:rsidP="00B82D90">
      <w:pPr>
        <w:widowControl/>
        <w:spacing w:line="56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D52D5D" w:rsidRDefault="00297C26" w:rsidP="00B82D90">
      <w:pPr>
        <w:widowControl/>
        <w:spacing w:line="560" w:lineRule="exact"/>
        <w:jc w:val="center"/>
        <w:rPr>
          <w:rFonts w:ascii="宋体"/>
          <w:sz w:val="28"/>
          <w:szCs w:val="28"/>
        </w:rPr>
      </w:pPr>
      <w:r>
        <w:rPr>
          <w:rFonts w:ascii="宋体" w:hAnsi="宋体" w:hint="eastAsia"/>
          <w:sz w:val="28"/>
          <w:szCs w:val="28"/>
        </w:rPr>
        <w:t>第四部分　　名词解释</w:t>
      </w:r>
    </w:p>
    <w:p w:rsidR="00D52D5D" w:rsidRDefault="00297C26" w:rsidP="00B82D90">
      <w:pPr>
        <w:widowControl/>
        <w:spacing w:line="560" w:lineRule="exact"/>
        <w:ind w:firstLine="640"/>
        <w:jc w:val="left"/>
        <w:rPr>
          <w:rFonts w:ascii="黑体" w:eastAsia="黑体" w:hAnsi="黑体"/>
          <w:sz w:val="28"/>
          <w:szCs w:val="28"/>
        </w:rPr>
      </w:pPr>
      <w:r>
        <w:rPr>
          <w:rFonts w:ascii="黑体" w:eastAsia="黑体" w:hAnsi="黑体" w:hint="eastAsia"/>
          <w:sz w:val="28"/>
          <w:szCs w:val="28"/>
        </w:rPr>
        <w:t>一、收入科目</w:t>
      </w:r>
    </w:p>
    <w:p w:rsidR="00D52D5D" w:rsidRDefault="00297C26" w:rsidP="00B82D90">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D52D5D" w:rsidRDefault="00297C26" w:rsidP="00B82D90">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D52D5D" w:rsidRDefault="00297C26" w:rsidP="00B82D90">
      <w:pPr>
        <w:widowControl/>
        <w:spacing w:line="560" w:lineRule="exact"/>
        <w:ind w:firstLine="640"/>
        <w:jc w:val="left"/>
        <w:rPr>
          <w:rFonts w:ascii="黑体" w:eastAsia="黑体" w:hAnsi="黑体"/>
          <w:sz w:val="28"/>
          <w:szCs w:val="28"/>
        </w:rPr>
      </w:pPr>
      <w:r>
        <w:rPr>
          <w:rFonts w:ascii="黑体" w:eastAsia="黑体" w:hAnsi="黑体" w:hint="eastAsia"/>
          <w:sz w:val="28"/>
          <w:szCs w:val="28"/>
        </w:rPr>
        <w:t>二、支出科目</w:t>
      </w:r>
    </w:p>
    <w:p w:rsidR="00D52D5D" w:rsidRDefault="00297C26" w:rsidP="00B82D90">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D52D5D" w:rsidRDefault="00297C26" w:rsidP="00B82D90">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w:t>
      </w:r>
      <w:r w:rsidR="004864D5">
        <w:rPr>
          <w:rFonts w:ascii="仿宋_GB2312" w:eastAsia="仿宋_GB2312" w:hAnsi="仿宋" w:hint="eastAsia"/>
          <w:sz w:val="28"/>
          <w:szCs w:val="28"/>
        </w:rPr>
        <w:t>单位</w:t>
      </w:r>
      <w:r>
        <w:rPr>
          <w:rFonts w:ascii="仿宋_GB2312" w:eastAsia="仿宋_GB2312" w:hAnsi="仿宋" w:hint="eastAsia"/>
          <w:sz w:val="28"/>
          <w:szCs w:val="28"/>
        </w:rPr>
        <w:t>安排的行政单位基本医疗保险缴费经费。</w:t>
      </w:r>
    </w:p>
    <w:p w:rsidR="00D52D5D" w:rsidRDefault="00297C26" w:rsidP="00B82D90">
      <w:pPr>
        <w:widowControl/>
        <w:spacing w:line="56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w:t>
      </w:r>
      <w:r w:rsidR="004864D5">
        <w:rPr>
          <w:rFonts w:ascii="仿宋_GB2312" w:eastAsia="仿宋_GB2312" w:hAnsi="仿宋" w:hint="eastAsia"/>
          <w:sz w:val="28"/>
          <w:szCs w:val="28"/>
        </w:rPr>
        <w:t>单位</w:t>
      </w:r>
      <w:r>
        <w:rPr>
          <w:rFonts w:ascii="仿宋_GB2312" w:eastAsia="仿宋_GB2312" w:hAnsi="仿宋" w:hint="eastAsia"/>
          <w:sz w:val="28"/>
          <w:szCs w:val="28"/>
        </w:rPr>
        <w:t>安排的事业单位基本医疗保险缴费经费。</w:t>
      </w:r>
    </w:p>
    <w:sectPr w:rsidR="00D52D5D" w:rsidSect="00D52D5D">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BB1" w:rsidRDefault="00FC2BB1" w:rsidP="00D52D5D">
      <w:r>
        <w:separator/>
      </w:r>
    </w:p>
  </w:endnote>
  <w:endnote w:type="continuationSeparator" w:id="0">
    <w:p w:rsidR="00FC2BB1" w:rsidRDefault="00FC2BB1" w:rsidP="00D52D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D5D" w:rsidRDefault="00622629">
    <w:pPr>
      <w:pStyle w:val="a5"/>
      <w:framePr w:wrap="around" w:vAnchor="text" w:hAnchor="margin" w:xAlign="center" w:y="1"/>
      <w:rPr>
        <w:rStyle w:val="a7"/>
      </w:rPr>
    </w:pPr>
    <w:r>
      <w:rPr>
        <w:rStyle w:val="a7"/>
      </w:rPr>
      <w:fldChar w:fldCharType="begin"/>
    </w:r>
    <w:r w:rsidR="00297C26">
      <w:rPr>
        <w:rStyle w:val="a7"/>
      </w:rPr>
      <w:instrText xml:space="preserve">PAGE  </w:instrText>
    </w:r>
    <w:r>
      <w:rPr>
        <w:rStyle w:val="a7"/>
      </w:rPr>
      <w:fldChar w:fldCharType="end"/>
    </w:r>
  </w:p>
  <w:p w:rsidR="00D52D5D" w:rsidRDefault="00D52D5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D5D" w:rsidRDefault="00297C26">
    <w:pPr>
      <w:pStyle w:val="a5"/>
      <w:rPr>
        <w:rFonts w:ascii="宋体" w:hAnsi="宋体"/>
        <w:sz w:val="24"/>
        <w:szCs w:val="24"/>
      </w:rPr>
    </w:pPr>
    <w:r>
      <w:tab/>
    </w:r>
    <w:r>
      <w:rPr>
        <w:rFonts w:ascii="宋体" w:hAnsi="宋体"/>
        <w:sz w:val="24"/>
        <w:szCs w:val="24"/>
      </w:rPr>
      <w:t xml:space="preserve">- </w:t>
    </w:r>
    <w:r w:rsidR="00622629">
      <w:rPr>
        <w:rFonts w:ascii="宋体" w:hAnsi="宋体"/>
        <w:sz w:val="24"/>
        <w:szCs w:val="24"/>
      </w:rPr>
      <w:fldChar w:fldCharType="begin"/>
    </w:r>
    <w:r>
      <w:rPr>
        <w:rFonts w:ascii="宋体" w:hAnsi="宋体"/>
        <w:sz w:val="24"/>
        <w:szCs w:val="24"/>
      </w:rPr>
      <w:instrText xml:space="preserve"> PAGE </w:instrText>
    </w:r>
    <w:r w:rsidR="00622629">
      <w:rPr>
        <w:rFonts w:ascii="宋体" w:hAnsi="宋体"/>
        <w:sz w:val="24"/>
        <w:szCs w:val="24"/>
      </w:rPr>
      <w:fldChar w:fldCharType="separate"/>
    </w:r>
    <w:r w:rsidR="00364A85">
      <w:rPr>
        <w:rFonts w:ascii="宋体" w:hAnsi="宋体"/>
        <w:noProof/>
        <w:sz w:val="24"/>
        <w:szCs w:val="24"/>
      </w:rPr>
      <w:t>6</w:t>
    </w:r>
    <w:r w:rsidR="00622629">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BB1" w:rsidRDefault="00FC2BB1" w:rsidP="00D52D5D">
      <w:r>
        <w:separator/>
      </w:r>
    </w:p>
  </w:footnote>
  <w:footnote w:type="continuationSeparator" w:id="0">
    <w:p w:rsidR="00FC2BB1" w:rsidRDefault="00FC2BB1" w:rsidP="00D52D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D5D" w:rsidRDefault="00D52D5D">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91"/>
  <w:displayHorizontalDrawingGridEvery w:val="0"/>
  <w:characterSpacingControl w:val="compressPunctuation"/>
  <w:noLineBreaksAfter w:lang="zh-CN" w:val="$([{£¥·‘“〈《「『【〔〖〝﹙﹛﹝＄（．［｛￡￥"/>
  <w:noLineBreaksBefore w:lang="zh-CN" w:val="!%),.:;&gt;?]}¢¨°·ˇˉ―‖’”…‰′″›℃∶、。〃〉》」』】〕〗〞︶︺︾﹀﹄﹚﹜﹞！＂％＇），．：；？］｀｜｝～￠"/>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
  <w:rsids>
    <w:rsidRoot w:val="008F7676"/>
    <w:rsid w:val="00012DDC"/>
    <w:rsid w:val="0001560A"/>
    <w:rsid w:val="0001571C"/>
    <w:rsid w:val="000314DE"/>
    <w:rsid w:val="00040B3D"/>
    <w:rsid w:val="00044252"/>
    <w:rsid w:val="00061F9C"/>
    <w:rsid w:val="00072974"/>
    <w:rsid w:val="00073B58"/>
    <w:rsid w:val="00076532"/>
    <w:rsid w:val="0009143B"/>
    <w:rsid w:val="000B38F8"/>
    <w:rsid w:val="000C3860"/>
    <w:rsid w:val="00110D15"/>
    <w:rsid w:val="00112051"/>
    <w:rsid w:val="00114F0E"/>
    <w:rsid w:val="001220D8"/>
    <w:rsid w:val="00130531"/>
    <w:rsid w:val="001537B8"/>
    <w:rsid w:val="001604E5"/>
    <w:rsid w:val="0017682B"/>
    <w:rsid w:val="001806EC"/>
    <w:rsid w:val="001870CF"/>
    <w:rsid w:val="001931A5"/>
    <w:rsid w:val="0019729B"/>
    <w:rsid w:val="001A205C"/>
    <w:rsid w:val="001B5816"/>
    <w:rsid w:val="001D1F6E"/>
    <w:rsid w:val="001D373E"/>
    <w:rsid w:val="00211637"/>
    <w:rsid w:val="00231C2E"/>
    <w:rsid w:val="00232F36"/>
    <w:rsid w:val="002348C9"/>
    <w:rsid w:val="00243014"/>
    <w:rsid w:val="0024348A"/>
    <w:rsid w:val="00256093"/>
    <w:rsid w:val="0028294E"/>
    <w:rsid w:val="00284F88"/>
    <w:rsid w:val="00286EB0"/>
    <w:rsid w:val="0029162D"/>
    <w:rsid w:val="00294706"/>
    <w:rsid w:val="00297C26"/>
    <w:rsid w:val="002A15FE"/>
    <w:rsid w:val="002C08F8"/>
    <w:rsid w:val="002C4D6F"/>
    <w:rsid w:val="002D0E55"/>
    <w:rsid w:val="002D5DE1"/>
    <w:rsid w:val="002E0B8F"/>
    <w:rsid w:val="002E4178"/>
    <w:rsid w:val="002F162A"/>
    <w:rsid w:val="002F5263"/>
    <w:rsid w:val="00302868"/>
    <w:rsid w:val="003063D8"/>
    <w:rsid w:val="00312930"/>
    <w:rsid w:val="00316494"/>
    <w:rsid w:val="00333973"/>
    <w:rsid w:val="00347131"/>
    <w:rsid w:val="00353597"/>
    <w:rsid w:val="003556DB"/>
    <w:rsid w:val="003640FA"/>
    <w:rsid w:val="00364A85"/>
    <w:rsid w:val="003727FC"/>
    <w:rsid w:val="00384A0C"/>
    <w:rsid w:val="003A6411"/>
    <w:rsid w:val="003A6ED1"/>
    <w:rsid w:val="003B4CE3"/>
    <w:rsid w:val="003B7BDD"/>
    <w:rsid w:val="003D20E1"/>
    <w:rsid w:val="003E58EE"/>
    <w:rsid w:val="003F4D94"/>
    <w:rsid w:val="003F67DF"/>
    <w:rsid w:val="00412A59"/>
    <w:rsid w:val="00437390"/>
    <w:rsid w:val="00437C78"/>
    <w:rsid w:val="004451CE"/>
    <w:rsid w:val="0045434A"/>
    <w:rsid w:val="00471E3E"/>
    <w:rsid w:val="0048237D"/>
    <w:rsid w:val="00484D9D"/>
    <w:rsid w:val="004864D5"/>
    <w:rsid w:val="004A128E"/>
    <w:rsid w:val="004A18AC"/>
    <w:rsid w:val="004A51CF"/>
    <w:rsid w:val="004B4E07"/>
    <w:rsid w:val="004B6B73"/>
    <w:rsid w:val="004C0383"/>
    <w:rsid w:val="004D53AF"/>
    <w:rsid w:val="004E542F"/>
    <w:rsid w:val="0052357A"/>
    <w:rsid w:val="00524DB4"/>
    <w:rsid w:val="005400E0"/>
    <w:rsid w:val="005437D6"/>
    <w:rsid w:val="0057695F"/>
    <w:rsid w:val="00587223"/>
    <w:rsid w:val="005B227D"/>
    <w:rsid w:val="005B77EA"/>
    <w:rsid w:val="005C1A85"/>
    <w:rsid w:val="005E2618"/>
    <w:rsid w:val="005F7931"/>
    <w:rsid w:val="00605081"/>
    <w:rsid w:val="00605E79"/>
    <w:rsid w:val="00620769"/>
    <w:rsid w:val="00622629"/>
    <w:rsid w:val="00624ABA"/>
    <w:rsid w:val="00633FE3"/>
    <w:rsid w:val="00637E91"/>
    <w:rsid w:val="00645A69"/>
    <w:rsid w:val="0067135A"/>
    <w:rsid w:val="006775D2"/>
    <w:rsid w:val="006842CC"/>
    <w:rsid w:val="00690489"/>
    <w:rsid w:val="00694EF5"/>
    <w:rsid w:val="00696A86"/>
    <w:rsid w:val="006B28F1"/>
    <w:rsid w:val="006C44FF"/>
    <w:rsid w:val="006D142B"/>
    <w:rsid w:val="006D33D4"/>
    <w:rsid w:val="006D6303"/>
    <w:rsid w:val="006E039B"/>
    <w:rsid w:val="006E0D42"/>
    <w:rsid w:val="006E3D5A"/>
    <w:rsid w:val="006F2FFD"/>
    <w:rsid w:val="007068A9"/>
    <w:rsid w:val="00723089"/>
    <w:rsid w:val="007268DD"/>
    <w:rsid w:val="00730BC6"/>
    <w:rsid w:val="00740739"/>
    <w:rsid w:val="00744014"/>
    <w:rsid w:val="00754FC5"/>
    <w:rsid w:val="007620F6"/>
    <w:rsid w:val="00765846"/>
    <w:rsid w:val="0077204D"/>
    <w:rsid w:val="007771BB"/>
    <w:rsid w:val="007808B9"/>
    <w:rsid w:val="00781C46"/>
    <w:rsid w:val="00784AB9"/>
    <w:rsid w:val="00794A49"/>
    <w:rsid w:val="00797536"/>
    <w:rsid w:val="007A073C"/>
    <w:rsid w:val="007A0ACD"/>
    <w:rsid w:val="007A4DC4"/>
    <w:rsid w:val="007A55EC"/>
    <w:rsid w:val="007B7283"/>
    <w:rsid w:val="007C28C3"/>
    <w:rsid w:val="007C4186"/>
    <w:rsid w:val="007E4165"/>
    <w:rsid w:val="007E5458"/>
    <w:rsid w:val="007E63E8"/>
    <w:rsid w:val="007F7CD7"/>
    <w:rsid w:val="00835119"/>
    <w:rsid w:val="008516EE"/>
    <w:rsid w:val="0085641B"/>
    <w:rsid w:val="00881D70"/>
    <w:rsid w:val="00882B40"/>
    <w:rsid w:val="0089045C"/>
    <w:rsid w:val="00894EDC"/>
    <w:rsid w:val="008A3F7E"/>
    <w:rsid w:val="008A6C4E"/>
    <w:rsid w:val="008B06E2"/>
    <w:rsid w:val="008B1A95"/>
    <w:rsid w:val="008C29C6"/>
    <w:rsid w:val="008D0230"/>
    <w:rsid w:val="008D0B0B"/>
    <w:rsid w:val="008D20F5"/>
    <w:rsid w:val="008D6000"/>
    <w:rsid w:val="008D6148"/>
    <w:rsid w:val="008E1B23"/>
    <w:rsid w:val="008E2A64"/>
    <w:rsid w:val="008E5C26"/>
    <w:rsid w:val="008F305F"/>
    <w:rsid w:val="008F34C3"/>
    <w:rsid w:val="008F7676"/>
    <w:rsid w:val="009073DC"/>
    <w:rsid w:val="00910DFE"/>
    <w:rsid w:val="0091127D"/>
    <w:rsid w:val="00913E2C"/>
    <w:rsid w:val="00915BDB"/>
    <w:rsid w:val="00923237"/>
    <w:rsid w:val="00923C79"/>
    <w:rsid w:val="009258DC"/>
    <w:rsid w:val="00940DA8"/>
    <w:rsid w:val="00943481"/>
    <w:rsid w:val="0094408E"/>
    <w:rsid w:val="009471BD"/>
    <w:rsid w:val="009555B7"/>
    <w:rsid w:val="00966498"/>
    <w:rsid w:val="0098531A"/>
    <w:rsid w:val="00990E23"/>
    <w:rsid w:val="009915F9"/>
    <w:rsid w:val="009945F0"/>
    <w:rsid w:val="009A1117"/>
    <w:rsid w:val="009A35D1"/>
    <w:rsid w:val="009C36F6"/>
    <w:rsid w:val="009C6A50"/>
    <w:rsid w:val="009D4D24"/>
    <w:rsid w:val="00A00AA9"/>
    <w:rsid w:val="00A00B5D"/>
    <w:rsid w:val="00A0462D"/>
    <w:rsid w:val="00A1295C"/>
    <w:rsid w:val="00A26A33"/>
    <w:rsid w:val="00A276C0"/>
    <w:rsid w:val="00A32C0B"/>
    <w:rsid w:val="00A370A7"/>
    <w:rsid w:val="00A53827"/>
    <w:rsid w:val="00A839D4"/>
    <w:rsid w:val="00AA3E3F"/>
    <w:rsid w:val="00AA41AB"/>
    <w:rsid w:val="00AD067C"/>
    <w:rsid w:val="00AE270E"/>
    <w:rsid w:val="00B272BD"/>
    <w:rsid w:val="00B36C38"/>
    <w:rsid w:val="00B82D90"/>
    <w:rsid w:val="00B94F55"/>
    <w:rsid w:val="00BA11E2"/>
    <w:rsid w:val="00BA37D9"/>
    <w:rsid w:val="00BB0907"/>
    <w:rsid w:val="00BB1CF5"/>
    <w:rsid w:val="00BC63A4"/>
    <w:rsid w:val="00BC7EF3"/>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A3C3D"/>
    <w:rsid w:val="00CB03EA"/>
    <w:rsid w:val="00CC0EC3"/>
    <w:rsid w:val="00CE5493"/>
    <w:rsid w:val="00CF13C9"/>
    <w:rsid w:val="00CF310A"/>
    <w:rsid w:val="00CF4BD0"/>
    <w:rsid w:val="00D161F8"/>
    <w:rsid w:val="00D4391C"/>
    <w:rsid w:val="00D451E2"/>
    <w:rsid w:val="00D52D5D"/>
    <w:rsid w:val="00D70B08"/>
    <w:rsid w:val="00D84F08"/>
    <w:rsid w:val="00D9247A"/>
    <w:rsid w:val="00DA3B53"/>
    <w:rsid w:val="00DA61F7"/>
    <w:rsid w:val="00DC6FB7"/>
    <w:rsid w:val="00DD7050"/>
    <w:rsid w:val="00DE4471"/>
    <w:rsid w:val="00DE5E27"/>
    <w:rsid w:val="00DF1440"/>
    <w:rsid w:val="00DF5CD1"/>
    <w:rsid w:val="00DF6963"/>
    <w:rsid w:val="00E00C81"/>
    <w:rsid w:val="00E02202"/>
    <w:rsid w:val="00E03B2A"/>
    <w:rsid w:val="00E0577C"/>
    <w:rsid w:val="00E07C49"/>
    <w:rsid w:val="00E223C6"/>
    <w:rsid w:val="00E47542"/>
    <w:rsid w:val="00E546BA"/>
    <w:rsid w:val="00E55905"/>
    <w:rsid w:val="00E70F14"/>
    <w:rsid w:val="00EB603E"/>
    <w:rsid w:val="00EC06CC"/>
    <w:rsid w:val="00EF6999"/>
    <w:rsid w:val="00F1416D"/>
    <w:rsid w:val="00F25214"/>
    <w:rsid w:val="00F43FE8"/>
    <w:rsid w:val="00F52216"/>
    <w:rsid w:val="00F602CC"/>
    <w:rsid w:val="00F84855"/>
    <w:rsid w:val="00FC2BB1"/>
    <w:rsid w:val="00FD405C"/>
    <w:rsid w:val="00FD6C69"/>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AED5DBC"/>
    <w:rsid w:val="3F2B4B98"/>
    <w:rsid w:val="3F695B7A"/>
    <w:rsid w:val="3FEE3705"/>
    <w:rsid w:val="4D2E3329"/>
    <w:rsid w:val="4EA52FDD"/>
    <w:rsid w:val="51157E50"/>
    <w:rsid w:val="52E07959"/>
    <w:rsid w:val="55753FBD"/>
    <w:rsid w:val="55AC2C85"/>
    <w:rsid w:val="5FA37248"/>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D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D52D5D"/>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D52D5D"/>
    <w:rPr>
      <w:sz w:val="18"/>
      <w:szCs w:val="18"/>
    </w:rPr>
  </w:style>
  <w:style w:type="paragraph" w:styleId="a5">
    <w:name w:val="footer"/>
    <w:basedOn w:val="a"/>
    <w:link w:val="Char1"/>
    <w:uiPriority w:val="99"/>
    <w:qFormat/>
    <w:rsid w:val="00D52D5D"/>
    <w:pPr>
      <w:tabs>
        <w:tab w:val="center" w:pos="4153"/>
        <w:tab w:val="right" w:pos="8306"/>
      </w:tabs>
      <w:snapToGrid w:val="0"/>
      <w:jc w:val="left"/>
    </w:pPr>
    <w:rPr>
      <w:sz w:val="18"/>
      <w:szCs w:val="18"/>
    </w:rPr>
  </w:style>
  <w:style w:type="paragraph" w:styleId="a6">
    <w:name w:val="header"/>
    <w:basedOn w:val="a"/>
    <w:link w:val="Char2"/>
    <w:uiPriority w:val="99"/>
    <w:qFormat/>
    <w:rsid w:val="00D52D5D"/>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D52D5D"/>
    <w:rPr>
      <w:rFonts w:cs="Times New Roman"/>
    </w:rPr>
  </w:style>
  <w:style w:type="character" w:customStyle="1" w:styleId="Char2">
    <w:name w:val="页眉 Char"/>
    <w:basedOn w:val="a0"/>
    <w:link w:val="a6"/>
    <w:uiPriority w:val="99"/>
    <w:semiHidden/>
    <w:qFormat/>
    <w:locked/>
    <w:rsid w:val="00D52D5D"/>
    <w:rPr>
      <w:rFonts w:cs="Times New Roman"/>
      <w:sz w:val="18"/>
      <w:szCs w:val="18"/>
    </w:rPr>
  </w:style>
  <w:style w:type="character" w:customStyle="1" w:styleId="Char">
    <w:name w:val="正文文本缩进 Char"/>
    <w:basedOn w:val="a0"/>
    <w:link w:val="a3"/>
    <w:uiPriority w:val="99"/>
    <w:semiHidden/>
    <w:qFormat/>
    <w:locked/>
    <w:rsid w:val="00D52D5D"/>
    <w:rPr>
      <w:rFonts w:cs="Times New Roman"/>
      <w:sz w:val="24"/>
      <w:szCs w:val="24"/>
    </w:rPr>
  </w:style>
  <w:style w:type="character" w:customStyle="1" w:styleId="Char1">
    <w:name w:val="页脚 Char"/>
    <w:basedOn w:val="a0"/>
    <w:link w:val="a5"/>
    <w:uiPriority w:val="99"/>
    <w:semiHidden/>
    <w:qFormat/>
    <w:locked/>
    <w:rsid w:val="00D52D5D"/>
    <w:rPr>
      <w:rFonts w:cs="Times New Roman"/>
      <w:sz w:val="18"/>
      <w:szCs w:val="18"/>
    </w:rPr>
  </w:style>
  <w:style w:type="character" w:customStyle="1" w:styleId="Char0">
    <w:name w:val="批注框文本 Char"/>
    <w:basedOn w:val="a0"/>
    <w:link w:val="a4"/>
    <w:uiPriority w:val="99"/>
    <w:semiHidden/>
    <w:qFormat/>
    <w:locked/>
    <w:rsid w:val="00D52D5D"/>
    <w:rPr>
      <w:rFonts w:cs="Times New Roman"/>
      <w:sz w:val="2"/>
    </w:rPr>
  </w:style>
  <w:style w:type="paragraph" w:customStyle="1" w:styleId="Style3">
    <w:name w:val="_Style 3"/>
    <w:basedOn w:val="a"/>
    <w:uiPriority w:val="99"/>
    <w:qFormat/>
    <w:rsid w:val="00D52D5D"/>
    <w:rPr>
      <w:szCs w:val="20"/>
    </w:rPr>
  </w:style>
  <w:style w:type="paragraph" w:customStyle="1" w:styleId="ParaCharCharCharCharCharCharChar">
    <w:name w:val="默认段落字体 Para Char Char Char Char Char Char Char"/>
    <w:basedOn w:val="a"/>
    <w:uiPriority w:val="99"/>
    <w:qFormat/>
    <w:rsid w:val="00D52D5D"/>
    <w:rPr>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518</Words>
  <Characters>2957</Characters>
  <Application>Microsoft Office Word</Application>
  <DocSecurity>0</DocSecurity>
  <Lines>24</Lines>
  <Paragraphs>6</Paragraphs>
  <ScaleCrop>false</ScaleCrop>
  <Company>jaf</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58</cp:revision>
  <cp:lastPrinted>2018-11-13T03:31:00Z</cp:lastPrinted>
  <dcterms:created xsi:type="dcterms:W3CDTF">2020-02-04T02:40:00Z</dcterms:created>
  <dcterms:modified xsi:type="dcterms:W3CDTF">2021-09-24T01:53:00Z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