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F31" w:rsidRDefault="00967F31">
      <w:pPr>
        <w:spacing w:line="560" w:lineRule="exact"/>
        <w:jc w:val="center"/>
        <w:rPr>
          <w:rFonts w:ascii="宋体"/>
          <w:sz w:val="36"/>
          <w:szCs w:val="36"/>
        </w:rPr>
      </w:pPr>
    </w:p>
    <w:p w:rsidR="00967F31" w:rsidRDefault="005506C4">
      <w:pPr>
        <w:spacing w:line="560" w:lineRule="exact"/>
        <w:jc w:val="center"/>
        <w:rPr>
          <w:rFonts w:ascii="宋体"/>
          <w:sz w:val="36"/>
          <w:szCs w:val="36"/>
        </w:rPr>
      </w:pPr>
      <w:r>
        <w:rPr>
          <w:rFonts w:ascii="宋体" w:hAnsi="宋体" w:hint="eastAsia"/>
          <w:sz w:val="36"/>
          <w:szCs w:val="36"/>
        </w:rPr>
        <w:t>遂川县委组织部机关</w:t>
      </w:r>
      <w:r>
        <w:rPr>
          <w:rFonts w:ascii="宋体" w:hAnsi="宋体"/>
          <w:sz w:val="36"/>
          <w:szCs w:val="36"/>
        </w:rPr>
        <w:t>2021</w:t>
      </w:r>
      <w:r>
        <w:rPr>
          <w:rFonts w:ascii="宋体" w:hAnsi="宋体" w:hint="eastAsia"/>
          <w:sz w:val="36"/>
          <w:szCs w:val="36"/>
        </w:rPr>
        <w:t>年单位预算目录</w:t>
      </w:r>
    </w:p>
    <w:p w:rsidR="00967F31" w:rsidRDefault="00967F31">
      <w:pPr>
        <w:spacing w:line="560" w:lineRule="exact"/>
        <w:jc w:val="center"/>
        <w:rPr>
          <w:rFonts w:ascii="宋体"/>
          <w:sz w:val="36"/>
          <w:szCs w:val="36"/>
        </w:rPr>
      </w:pPr>
    </w:p>
    <w:p w:rsidR="00967F31" w:rsidRDefault="005506C4">
      <w:pPr>
        <w:spacing w:line="560" w:lineRule="exact"/>
        <w:ind w:firstLineChars="200" w:firstLine="560"/>
        <w:jc w:val="left"/>
        <w:rPr>
          <w:rFonts w:ascii="宋体"/>
          <w:sz w:val="28"/>
          <w:szCs w:val="28"/>
        </w:rPr>
      </w:pPr>
      <w:r>
        <w:rPr>
          <w:rFonts w:ascii="宋体" w:hAnsi="宋体" w:hint="eastAsia"/>
          <w:sz w:val="28"/>
          <w:szCs w:val="28"/>
        </w:rPr>
        <w:t>第一部分　　遂川县委组织部机关概况</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一、单位主要职责</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二、单位基本情况</w:t>
      </w:r>
    </w:p>
    <w:p w:rsidR="00967F31" w:rsidRDefault="005506C4">
      <w:pPr>
        <w:spacing w:line="560" w:lineRule="exact"/>
        <w:ind w:firstLineChars="200" w:firstLine="560"/>
        <w:jc w:val="left"/>
        <w:rPr>
          <w:rFonts w:ascii="宋体"/>
          <w:sz w:val="28"/>
          <w:szCs w:val="28"/>
        </w:rPr>
      </w:pPr>
      <w:r>
        <w:rPr>
          <w:rFonts w:ascii="宋体" w:hAnsi="宋体" w:hint="eastAsia"/>
          <w:sz w:val="28"/>
          <w:szCs w:val="28"/>
        </w:rPr>
        <w:t>第二部分　　遂川县委组织部机关</w:t>
      </w:r>
      <w:r>
        <w:rPr>
          <w:rFonts w:ascii="宋体" w:hAnsi="宋体"/>
          <w:sz w:val="28"/>
          <w:szCs w:val="28"/>
        </w:rPr>
        <w:t>2021</w:t>
      </w:r>
      <w:r>
        <w:rPr>
          <w:rFonts w:ascii="宋体" w:hAnsi="宋体" w:hint="eastAsia"/>
          <w:sz w:val="28"/>
          <w:szCs w:val="28"/>
        </w:rPr>
        <w:t>年单位预算情况说明</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967F31" w:rsidRDefault="005506C4">
      <w:pPr>
        <w:spacing w:line="560" w:lineRule="exact"/>
        <w:ind w:firstLineChars="200" w:firstLine="560"/>
        <w:jc w:val="left"/>
        <w:rPr>
          <w:rFonts w:ascii="宋体"/>
          <w:sz w:val="28"/>
          <w:szCs w:val="28"/>
        </w:rPr>
      </w:pPr>
      <w:r>
        <w:rPr>
          <w:rFonts w:ascii="宋体" w:hAnsi="宋体" w:hint="eastAsia"/>
          <w:sz w:val="28"/>
          <w:szCs w:val="28"/>
        </w:rPr>
        <w:t>第三部分　　遂川县委组织部机关</w:t>
      </w:r>
      <w:r>
        <w:rPr>
          <w:rFonts w:ascii="宋体" w:hAnsi="宋体"/>
          <w:sz w:val="28"/>
          <w:szCs w:val="28"/>
        </w:rPr>
        <w:t>2021</w:t>
      </w:r>
      <w:r>
        <w:rPr>
          <w:rFonts w:ascii="宋体" w:hAnsi="宋体" w:hint="eastAsia"/>
          <w:sz w:val="28"/>
          <w:szCs w:val="28"/>
        </w:rPr>
        <w:t>年单位预算表</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一、收支预算总表</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二、收入预算总表</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三、支出预算总表</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967F31" w:rsidRDefault="005506C4">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967F31" w:rsidRDefault="005506C4">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967F31" w:rsidRDefault="00967F31">
      <w:pPr>
        <w:widowControl/>
        <w:spacing w:line="560" w:lineRule="exact"/>
        <w:jc w:val="left"/>
        <w:rPr>
          <w:rFonts w:ascii="宋体"/>
          <w:sz w:val="28"/>
          <w:szCs w:val="28"/>
        </w:rPr>
      </w:pPr>
    </w:p>
    <w:p w:rsidR="00967F31" w:rsidRDefault="00967F31">
      <w:pPr>
        <w:widowControl/>
        <w:spacing w:line="560" w:lineRule="exact"/>
        <w:jc w:val="left"/>
        <w:rPr>
          <w:rFonts w:ascii="宋体"/>
          <w:sz w:val="28"/>
          <w:szCs w:val="28"/>
        </w:rPr>
      </w:pPr>
    </w:p>
    <w:p w:rsidR="00967F31" w:rsidRDefault="00967F31">
      <w:pPr>
        <w:widowControl/>
        <w:spacing w:line="560" w:lineRule="exact"/>
        <w:jc w:val="left"/>
        <w:rPr>
          <w:rFonts w:ascii="宋体"/>
          <w:sz w:val="28"/>
          <w:szCs w:val="28"/>
        </w:rPr>
      </w:pPr>
    </w:p>
    <w:p w:rsidR="00967F31" w:rsidRDefault="005506C4">
      <w:pPr>
        <w:widowControl/>
        <w:spacing w:line="520" w:lineRule="exact"/>
        <w:jc w:val="center"/>
        <w:rPr>
          <w:rFonts w:ascii="宋体"/>
          <w:sz w:val="28"/>
          <w:szCs w:val="28"/>
        </w:rPr>
      </w:pPr>
      <w:r>
        <w:rPr>
          <w:rFonts w:ascii="宋体" w:hAnsi="宋体" w:hint="eastAsia"/>
          <w:sz w:val="28"/>
          <w:szCs w:val="28"/>
        </w:rPr>
        <w:lastRenderedPageBreak/>
        <w:t>第一部分遂川县委组织部机关概况</w:t>
      </w:r>
    </w:p>
    <w:p w:rsidR="00967F31" w:rsidRDefault="005506C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遂川县委组织部机关根据县委、县政府的文件规定，县委组织部的主要职责为：</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．研究和指导全县党组织特别是党的基层组织建设，协调、规划和指导党员教育管理和发展党员工作；组织新时期党的建设理论研究。</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提出关于乡镇和县直科级单位以及其他列入县委管理的领导班子调整、配备的意见和建议；负责县委管理干部的考察和办理任免、工资、待遇、退（离）休审批手续以及审理工资有关问题的调查；负责县委组织部管理干部的审查和宏观管理工作；承办部分干部的调配、交流及安置事宜；协助做好国家、省、市驻本县科级单位领导班子建设和干部管理的有关工作。</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3.</w:t>
      </w:r>
      <w:r>
        <w:rPr>
          <w:rFonts w:ascii="仿宋_GB2312" w:eastAsia="仿宋_GB2312" w:hAnsi="仿宋_GB2312" w:cs="仿宋_GB2312" w:hint="eastAsia"/>
          <w:sz w:val="28"/>
          <w:szCs w:val="28"/>
        </w:rPr>
        <w:t>负责全县股级干部的宏观管理工作，按照职责分工，负责县委工作单位、群团、乡镇、法检公安、副科级单位副职股级干部的任免审批、备案管理工作。</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4.</w:t>
      </w:r>
      <w:r>
        <w:rPr>
          <w:rFonts w:ascii="仿宋_GB2312" w:eastAsia="仿宋_GB2312" w:hAnsi="仿宋_GB2312" w:cs="仿宋_GB2312" w:hint="eastAsia"/>
          <w:sz w:val="28"/>
          <w:szCs w:val="28"/>
        </w:rPr>
        <w:t>制定全县干部队伍发展规划，负责后备干部队伍建设和培养选拔年轻干部的指导、管理工作。</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5.</w:t>
      </w:r>
      <w:r>
        <w:rPr>
          <w:rFonts w:ascii="仿宋_GB2312" w:eastAsia="仿宋_GB2312" w:hAnsi="仿宋_GB2312" w:cs="仿宋_GB2312" w:hint="eastAsia"/>
          <w:sz w:val="28"/>
          <w:szCs w:val="28"/>
        </w:rPr>
        <w:t>按照上级要求，推进和指导党的组织制度和干部人事制度改革，制订或参与制订组织工作的有关建议方案。</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6.</w:t>
      </w:r>
      <w:r>
        <w:rPr>
          <w:rFonts w:ascii="仿宋_GB2312" w:eastAsia="仿宋_GB2312" w:hAnsi="仿宋_GB2312" w:cs="仿宋_GB2312" w:hint="eastAsia"/>
          <w:sz w:val="28"/>
          <w:szCs w:val="28"/>
        </w:rPr>
        <w:t>负责全县组织工作的督促检查，及时向县委反映重要情况，并提出相应的意见和建议。</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7.</w:t>
      </w:r>
      <w:r>
        <w:rPr>
          <w:rFonts w:ascii="仿宋_GB2312" w:eastAsia="仿宋_GB2312" w:hAnsi="仿宋_GB2312" w:cs="仿宋_GB2312" w:hint="eastAsia"/>
          <w:sz w:val="28"/>
          <w:szCs w:val="28"/>
        </w:rPr>
        <w:t>对全县干部培训教育工作进行规划指导；负责县委管理干部和优秀股级中青年干部以及组工干部的培训。</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8.</w:t>
      </w:r>
      <w:r>
        <w:rPr>
          <w:rFonts w:ascii="仿宋_GB2312" w:eastAsia="仿宋_GB2312" w:hAnsi="仿宋_GB2312" w:cs="仿宋_GB2312" w:hint="eastAsia"/>
          <w:sz w:val="28"/>
          <w:szCs w:val="28"/>
        </w:rPr>
        <w:t>负责全县人才队伍的宏观管理，编制并协调落实人才队伍建设规划；做好遂川籍在外人才的综合协调工作。</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9.</w:t>
      </w:r>
      <w:r>
        <w:rPr>
          <w:rFonts w:ascii="仿宋_GB2312" w:eastAsia="仿宋_GB2312" w:hAnsi="仿宋_GB2312" w:cs="仿宋_GB2312" w:hint="eastAsia"/>
          <w:sz w:val="28"/>
          <w:szCs w:val="28"/>
        </w:rPr>
        <w:t>负责军队团营职转业干部的安置工作。</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10</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负责制定县直机关党的建设规划，领导县直机关党建工作。</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11.</w:t>
      </w:r>
      <w:r>
        <w:rPr>
          <w:rFonts w:ascii="仿宋_GB2312" w:eastAsia="仿宋_GB2312" w:hAnsi="仿宋_GB2312" w:cs="仿宋_GB2312" w:hint="eastAsia"/>
          <w:sz w:val="28"/>
          <w:szCs w:val="28"/>
        </w:rPr>
        <w:t>负责全县公务员综合管理工作，统一管理公务员录用调配、考核奖惩、培训和工资福利等事务，指导全县公务员队伍和绩效管理。</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12.</w:t>
      </w:r>
      <w:r>
        <w:rPr>
          <w:rFonts w:ascii="仿宋_GB2312" w:eastAsia="仿宋_GB2312" w:hAnsi="仿宋_GB2312" w:cs="仿宋_GB2312" w:hint="eastAsia"/>
          <w:sz w:val="28"/>
          <w:szCs w:val="28"/>
        </w:rPr>
        <w:t>负责党员和干部的统计工作；负责县委管理干部和公务员的档案管理工作，并对全县干部档案管理工作进行指导。</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13.</w:t>
      </w:r>
      <w:r>
        <w:rPr>
          <w:rFonts w:ascii="仿宋_GB2312" w:eastAsia="仿宋_GB2312" w:hAnsi="仿宋_GB2312" w:cs="仿宋_GB2312" w:hint="eastAsia"/>
          <w:sz w:val="28"/>
          <w:szCs w:val="28"/>
        </w:rPr>
        <w:t>负责全县党代表联络工作的综合协调和宏观指导；负责做好与党代表相关的其他工作。</w:t>
      </w:r>
    </w:p>
    <w:p w:rsidR="00967F31" w:rsidRDefault="005506C4">
      <w:pPr>
        <w:widowControl/>
        <w:spacing w:line="52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14.</w:t>
      </w:r>
      <w:r>
        <w:rPr>
          <w:rFonts w:ascii="仿宋_GB2312" w:eastAsia="仿宋_GB2312" w:hAnsi="仿宋_GB2312" w:cs="仿宋_GB2312" w:hint="eastAsia"/>
          <w:sz w:val="28"/>
          <w:szCs w:val="28"/>
        </w:rPr>
        <w:t>承办县委和上级组织单位交办的其他工作任务。</w:t>
      </w:r>
    </w:p>
    <w:p w:rsidR="00967F31" w:rsidRDefault="005506C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县委组织部共有预算单位</w:t>
      </w:r>
      <w:r>
        <w:rPr>
          <w:rFonts w:ascii="仿宋_GB2312" w:eastAsia="仿宋_GB2312" w:hAnsi="仿宋" w:hint="eastAsia"/>
          <w:sz w:val="28"/>
          <w:szCs w:val="28"/>
        </w:rPr>
        <w:t>1</w:t>
      </w:r>
      <w:r>
        <w:rPr>
          <w:rFonts w:ascii="仿宋_GB2312" w:eastAsia="仿宋_GB2312" w:hAnsi="仿宋" w:hint="eastAsia"/>
          <w:sz w:val="28"/>
          <w:szCs w:val="28"/>
        </w:rPr>
        <w:t>个，包括县委组织部机关</w:t>
      </w:r>
      <w:r>
        <w:rPr>
          <w:rFonts w:ascii="仿宋_GB2312" w:eastAsia="仿宋_GB2312" w:hAnsi="仿宋" w:hint="eastAsia"/>
          <w:sz w:val="28"/>
          <w:szCs w:val="28"/>
        </w:rPr>
        <w:t>1</w:t>
      </w:r>
      <w:r>
        <w:rPr>
          <w:rFonts w:ascii="仿宋_GB2312" w:eastAsia="仿宋_GB2312" w:hAnsi="仿宋" w:hint="eastAsia"/>
          <w:sz w:val="28"/>
          <w:szCs w:val="28"/>
        </w:rPr>
        <w:t>个预算单位。编制人数</w:t>
      </w:r>
      <w:r>
        <w:rPr>
          <w:rFonts w:ascii="仿宋_GB2312" w:eastAsia="仿宋_GB2312" w:hAnsi="仿宋" w:hint="eastAsia"/>
          <w:sz w:val="28"/>
          <w:szCs w:val="28"/>
        </w:rPr>
        <w:t>20</w:t>
      </w:r>
      <w:r>
        <w:rPr>
          <w:rFonts w:ascii="仿宋_GB2312" w:eastAsia="仿宋_GB2312" w:hAnsi="仿宋" w:hint="eastAsia"/>
          <w:sz w:val="28"/>
          <w:szCs w:val="28"/>
        </w:rPr>
        <w:t>人</w:t>
      </w:r>
      <w:r>
        <w:rPr>
          <w:rFonts w:ascii="仿宋_GB2312" w:eastAsia="仿宋_GB2312" w:hAnsi="仿宋" w:hint="eastAsia"/>
          <w:sz w:val="28"/>
          <w:szCs w:val="28"/>
        </w:rPr>
        <w:t>，其中：行政编制人数</w:t>
      </w:r>
      <w:r>
        <w:rPr>
          <w:rFonts w:ascii="仿宋_GB2312" w:eastAsia="仿宋_GB2312" w:hAnsi="仿宋" w:hint="eastAsia"/>
          <w:sz w:val="28"/>
          <w:szCs w:val="28"/>
        </w:rPr>
        <w:t>16</w:t>
      </w:r>
      <w:r>
        <w:rPr>
          <w:rFonts w:ascii="仿宋_GB2312" w:eastAsia="仿宋_GB2312" w:hAnsi="仿宋" w:hint="eastAsia"/>
          <w:sz w:val="28"/>
          <w:szCs w:val="28"/>
        </w:rPr>
        <w:t>人，全额补助事业编制人数</w:t>
      </w:r>
      <w:r>
        <w:rPr>
          <w:rFonts w:ascii="仿宋_GB2312" w:eastAsia="仿宋_GB2312" w:hAnsi="仿宋" w:hint="eastAsia"/>
          <w:sz w:val="28"/>
          <w:szCs w:val="28"/>
        </w:rPr>
        <w:t>4</w:t>
      </w:r>
      <w:r>
        <w:rPr>
          <w:rFonts w:ascii="仿宋_GB2312" w:eastAsia="仿宋_GB2312" w:hAnsi="仿宋" w:hint="eastAsia"/>
          <w:sz w:val="28"/>
          <w:szCs w:val="28"/>
        </w:rPr>
        <w:t>人；实有人数</w:t>
      </w:r>
      <w:r>
        <w:rPr>
          <w:rFonts w:ascii="仿宋_GB2312" w:eastAsia="仿宋_GB2312" w:hAnsi="仿宋" w:hint="eastAsia"/>
          <w:sz w:val="28"/>
          <w:szCs w:val="28"/>
        </w:rPr>
        <w:t>14</w:t>
      </w:r>
      <w:r>
        <w:rPr>
          <w:rFonts w:ascii="仿宋_GB2312" w:eastAsia="仿宋_GB2312" w:hAnsi="仿宋" w:hint="eastAsia"/>
          <w:sz w:val="28"/>
          <w:szCs w:val="28"/>
        </w:rPr>
        <w:t>人，其中：在职人数</w:t>
      </w:r>
      <w:r>
        <w:rPr>
          <w:rFonts w:ascii="仿宋_GB2312" w:eastAsia="仿宋_GB2312" w:hAnsi="仿宋" w:hint="eastAsia"/>
          <w:sz w:val="28"/>
          <w:szCs w:val="28"/>
        </w:rPr>
        <w:t>14</w:t>
      </w:r>
      <w:r>
        <w:rPr>
          <w:rFonts w:ascii="仿宋_GB2312" w:eastAsia="仿宋_GB2312" w:hAnsi="仿宋" w:hint="eastAsia"/>
          <w:sz w:val="28"/>
          <w:szCs w:val="28"/>
        </w:rPr>
        <w:t>人，包括行政</w:t>
      </w:r>
      <w:r>
        <w:rPr>
          <w:rFonts w:ascii="仿宋_GB2312" w:eastAsia="仿宋_GB2312" w:hAnsi="仿宋" w:hint="eastAsia"/>
          <w:sz w:val="28"/>
          <w:szCs w:val="28"/>
        </w:rPr>
        <w:t>10</w:t>
      </w:r>
      <w:r>
        <w:rPr>
          <w:rFonts w:ascii="仿宋_GB2312" w:eastAsia="仿宋_GB2312" w:hAnsi="仿宋" w:hint="eastAsia"/>
          <w:sz w:val="28"/>
          <w:szCs w:val="28"/>
        </w:rPr>
        <w:t>人、全拨</w:t>
      </w:r>
      <w:r>
        <w:rPr>
          <w:rFonts w:ascii="仿宋_GB2312" w:eastAsia="仿宋_GB2312" w:hAnsi="仿宋" w:hint="eastAsia"/>
          <w:sz w:val="28"/>
          <w:szCs w:val="28"/>
        </w:rPr>
        <w:t>4</w:t>
      </w:r>
      <w:r>
        <w:rPr>
          <w:rFonts w:ascii="仿宋_GB2312" w:eastAsia="仿宋_GB2312" w:hAnsi="仿宋" w:hint="eastAsia"/>
          <w:sz w:val="28"/>
          <w:szCs w:val="28"/>
        </w:rPr>
        <w:t>人。</w:t>
      </w:r>
    </w:p>
    <w:p w:rsidR="00967F31" w:rsidRDefault="005506C4">
      <w:pPr>
        <w:widowControl/>
        <w:spacing w:line="520" w:lineRule="exact"/>
        <w:jc w:val="center"/>
        <w:rPr>
          <w:rFonts w:ascii="宋体"/>
          <w:sz w:val="28"/>
          <w:szCs w:val="28"/>
        </w:rPr>
      </w:pPr>
      <w:r>
        <w:rPr>
          <w:rFonts w:ascii="宋体" w:hAnsi="宋体" w:hint="eastAsia"/>
          <w:sz w:val="28"/>
          <w:szCs w:val="28"/>
        </w:rPr>
        <w:t>第二部分　　遂川县委组织部机关</w:t>
      </w:r>
      <w:r>
        <w:rPr>
          <w:rFonts w:ascii="宋体" w:hAnsi="宋体"/>
          <w:sz w:val="28"/>
          <w:szCs w:val="28"/>
        </w:rPr>
        <w:t>2021</w:t>
      </w:r>
      <w:r>
        <w:rPr>
          <w:rFonts w:ascii="宋体" w:hAnsi="宋体" w:hint="eastAsia"/>
          <w:sz w:val="28"/>
          <w:szCs w:val="28"/>
        </w:rPr>
        <w:t>年单位预算情况说明</w:t>
      </w:r>
    </w:p>
    <w:p w:rsidR="00967F31" w:rsidRDefault="005506C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967F31" w:rsidRDefault="005506C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年县委组织部机关收入预算总额为</w:t>
      </w:r>
      <w:r>
        <w:rPr>
          <w:rFonts w:ascii="仿宋_GB2312" w:eastAsia="仿宋_GB2312" w:hAnsi="仿宋" w:hint="eastAsia"/>
          <w:sz w:val="28"/>
          <w:szCs w:val="28"/>
        </w:rPr>
        <w:t>209.99</w:t>
      </w:r>
      <w:r>
        <w:rPr>
          <w:rFonts w:ascii="仿宋_GB2312" w:eastAsia="仿宋_GB2312" w:hAnsi="仿宋" w:hint="eastAsia"/>
          <w:sz w:val="28"/>
          <w:szCs w:val="28"/>
        </w:rPr>
        <w:t>万元，比上年预算增加</w:t>
      </w:r>
      <w:r>
        <w:rPr>
          <w:rFonts w:ascii="仿宋_GB2312" w:eastAsia="仿宋_GB2312" w:hAnsi="仿宋" w:hint="eastAsia"/>
          <w:sz w:val="28"/>
          <w:szCs w:val="28"/>
        </w:rPr>
        <w:t>25.06</w:t>
      </w:r>
      <w:r>
        <w:rPr>
          <w:rFonts w:ascii="仿宋_GB2312" w:eastAsia="仿宋_GB2312" w:hAnsi="仿宋" w:hint="eastAsia"/>
          <w:sz w:val="28"/>
          <w:szCs w:val="28"/>
        </w:rPr>
        <w:t>万元。其中：财政拨款收入</w:t>
      </w:r>
      <w:r>
        <w:rPr>
          <w:rFonts w:ascii="仿宋_GB2312" w:eastAsia="仿宋_GB2312" w:hAnsi="仿宋" w:hint="eastAsia"/>
          <w:sz w:val="28"/>
          <w:szCs w:val="28"/>
        </w:rPr>
        <w:t>191.58</w:t>
      </w:r>
      <w:r>
        <w:rPr>
          <w:rFonts w:ascii="仿宋_GB2312" w:eastAsia="仿宋_GB2312" w:hAnsi="仿宋" w:hint="eastAsia"/>
          <w:sz w:val="28"/>
          <w:szCs w:val="28"/>
        </w:rPr>
        <w:t>万元，上年结转结余</w:t>
      </w:r>
      <w:r>
        <w:rPr>
          <w:rFonts w:ascii="仿宋_GB2312" w:eastAsia="仿宋_GB2312" w:hAnsi="仿宋" w:hint="eastAsia"/>
          <w:sz w:val="28"/>
          <w:szCs w:val="28"/>
        </w:rPr>
        <w:t>18.41</w:t>
      </w:r>
      <w:r>
        <w:rPr>
          <w:rFonts w:ascii="仿宋_GB2312" w:eastAsia="仿宋_GB2312" w:hAnsi="仿宋" w:hint="eastAsia"/>
          <w:sz w:val="28"/>
          <w:szCs w:val="28"/>
        </w:rPr>
        <w:t>万元。</w:t>
      </w:r>
    </w:p>
    <w:p w:rsidR="00967F31" w:rsidRDefault="005506C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年县委组织部机关支出预算总额为</w:t>
      </w:r>
      <w:r>
        <w:rPr>
          <w:rFonts w:ascii="仿宋_GB2312" w:eastAsia="仿宋_GB2312" w:hAnsi="仿宋" w:hint="eastAsia"/>
          <w:sz w:val="28"/>
          <w:szCs w:val="28"/>
        </w:rPr>
        <w:t>209.99</w:t>
      </w:r>
      <w:r>
        <w:rPr>
          <w:rFonts w:ascii="仿宋_GB2312" w:eastAsia="仿宋_GB2312" w:hAnsi="仿宋" w:hint="eastAsia"/>
          <w:sz w:val="28"/>
          <w:szCs w:val="28"/>
        </w:rPr>
        <w:t>万元，比上年预算增加</w:t>
      </w:r>
      <w:r>
        <w:rPr>
          <w:rFonts w:ascii="仿宋_GB2312" w:eastAsia="仿宋_GB2312" w:hAnsi="仿宋" w:hint="eastAsia"/>
          <w:sz w:val="28"/>
          <w:szCs w:val="28"/>
        </w:rPr>
        <w:t>2.39</w:t>
      </w:r>
      <w:r>
        <w:rPr>
          <w:rFonts w:ascii="仿宋_GB2312" w:eastAsia="仿宋_GB2312" w:hAnsi="仿宋" w:hint="eastAsia"/>
          <w:sz w:val="28"/>
          <w:szCs w:val="28"/>
        </w:rPr>
        <w:t>万元。其中：</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按支出项目类别划分：基本支出</w:t>
      </w:r>
      <w:r>
        <w:rPr>
          <w:rFonts w:ascii="仿宋_GB2312" w:eastAsia="仿宋_GB2312" w:hAnsi="仿宋" w:hint="eastAsia"/>
          <w:sz w:val="28"/>
          <w:szCs w:val="28"/>
        </w:rPr>
        <w:t>185.49</w:t>
      </w:r>
      <w:r>
        <w:rPr>
          <w:rFonts w:ascii="仿宋_GB2312" w:eastAsia="仿宋_GB2312" w:hAnsi="仿宋" w:hint="eastAsia"/>
          <w:sz w:val="28"/>
          <w:szCs w:val="28"/>
        </w:rPr>
        <w:t>万元，包括工资福利支出</w:t>
      </w:r>
      <w:r>
        <w:rPr>
          <w:rFonts w:ascii="仿宋_GB2312" w:eastAsia="仿宋_GB2312" w:hAnsi="仿宋" w:hint="eastAsia"/>
          <w:sz w:val="28"/>
          <w:szCs w:val="28"/>
        </w:rPr>
        <w:t>126.19</w:t>
      </w:r>
      <w:r>
        <w:rPr>
          <w:rFonts w:ascii="仿宋_GB2312" w:eastAsia="仿宋_GB2312" w:hAnsi="仿宋" w:hint="eastAsia"/>
          <w:sz w:val="28"/>
          <w:szCs w:val="28"/>
        </w:rPr>
        <w:t>万元、商品和服务支出</w:t>
      </w:r>
      <w:r>
        <w:rPr>
          <w:rFonts w:ascii="仿宋_GB2312" w:eastAsia="仿宋_GB2312" w:hAnsi="仿宋" w:hint="eastAsia"/>
          <w:sz w:val="28"/>
          <w:szCs w:val="28"/>
        </w:rPr>
        <w:t>55.87</w:t>
      </w:r>
      <w:r>
        <w:rPr>
          <w:rFonts w:ascii="仿宋_GB2312" w:eastAsia="仿宋_GB2312" w:hAnsi="仿宋" w:hint="eastAsia"/>
          <w:sz w:val="28"/>
          <w:szCs w:val="28"/>
        </w:rPr>
        <w:t>万元、对个人和家庭的补助</w:t>
      </w:r>
      <w:r>
        <w:rPr>
          <w:rFonts w:ascii="仿宋_GB2312" w:eastAsia="仿宋_GB2312" w:hAnsi="仿宋" w:hint="eastAsia"/>
          <w:sz w:val="28"/>
          <w:szCs w:val="28"/>
        </w:rPr>
        <w:t>3.43</w:t>
      </w:r>
      <w:r>
        <w:rPr>
          <w:rFonts w:ascii="仿宋_GB2312" w:eastAsia="仿宋_GB2312" w:hAnsi="仿宋" w:hint="eastAsia"/>
          <w:sz w:val="28"/>
          <w:szCs w:val="28"/>
        </w:rPr>
        <w:t>万元；项目支出</w:t>
      </w:r>
      <w:r>
        <w:rPr>
          <w:rFonts w:ascii="仿宋_GB2312" w:eastAsia="仿宋_GB2312" w:hAnsi="仿宋" w:hint="eastAsia"/>
          <w:sz w:val="28"/>
          <w:szCs w:val="28"/>
        </w:rPr>
        <w:t>24.50</w:t>
      </w:r>
      <w:r>
        <w:rPr>
          <w:rFonts w:ascii="仿宋_GB2312" w:eastAsia="仿宋_GB2312" w:hAnsi="仿宋" w:hint="eastAsia"/>
          <w:sz w:val="28"/>
          <w:szCs w:val="28"/>
        </w:rPr>
        <w:t>万元，包括商品和服务支出</w:t>
      </w:r>
      <w:r>
        <w:rPr>
          <w:rFonts w:ascii="仿宋_GB2312" w:eastAsia="仿宋_GB2312" w:hAnsi="仿宋" w:hint="eastAsia"/>
          <w:sz w:val="28"/>
          <w:szCs w:val="28"/>
        </w:rPr>
        <w:t>24.50</w:t>
      </w:r>
      <w:r>
        <w:rPr>
          <w:rFonts w:ascii="仿宋_GB2312" w:eastAsia="仿宋_GB2312" w:hAnsi="仿宋" w:hint="eastAsia"/>
          <w:sz w:val="28"/>
          <w:szCs w:val="28"/>
        </w:rPr>
        <w:t>万元。</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w:t>
      </w:r>
      <w:r>
        <w:rPr>
          <w:rFonts w:ascii="仿宋_GB2312" w:eastAsia="仿宋_GB2312" w:hAnsi="仿宋" w:hint="eastAsia"/>
          <w:sz w:val="28"/>
          <w:szCs w:val="28"/>
        </w:rPr>
        <w:t>189.13</w:t>
      </w:r>
      <w:r>
        <w:rPr>
          <w:rFonts w:ascii="仿宋_GB2312" w:eastAsia="仿宋_GB2312" w:hAnsi="仿宋" w:hint="eastAsia"/>
          <w:sz w:val="28"/>
          <w:szCs w:val="28"/>
        </w:rPr>
        <w:t>万元，社会保障和就业支出</w:t>
      </w:r>
      <w:r>
        <w:rPr>
          <w:rFonts w:ascii="仿宋_GB2312" w:eastAsia="仿宋_GB2312" w:hAnsi="仿宋" w:hint="eastAsia"/>
          <w:sz w:val="28"/>
          <w:szCs w:val="28"/>
        </w:rPr>
        <w:t>15.07</w:t>
      </w:r>
      <w:r>
        <w:rPr>
          <w:rFonts w:ascii="仿宋_GB2312" w:eastAsia="仿宋_GB2312" w:hAnsi="仿宋" w:hint="eastAsia"/>
          <w:sz w:val="28"/>
          <w:szCs w:val="28"/>
        </w:rPr>
        <w:t>万元，卫生健康支出</w:t>
      </w:r>
      <w:r>
        <w:rPr>
          <w:rFonts w:ascii="仿宋_GB2312" w:eastAsia="仿宋_GB2312" w:hAnsi="仿宋" w:hint="eastAsia"/>
          <w:sz w:val="28"/>
          <w:szCs w:val="28"/>
        </w:rPr>
        <w:t>5.79</w:t>
      </w:r>
      <w:r>
        <w:rPr>
          <w:rFonts w:ascii="仿宋_GB2312" w:eastAsia="仿宋_GB2312" w:hAnsi="仿宋" w:hint="eastAsia"/>
          <w:sz w:val="28"/>
          <w:szCs w:val="28"/>
        </w:rPr>
        <w:t>万元。</w:t>
      </w:r>
    </w:p>
    <w:p w:rsidR="00967F31" w:rsidRDefault="005506C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年县委组</w:t>
      </w:r>
      <w:r>
        <w:rPr>
          <w:rFonts w:ascii="仿宋_GB2312" w:eastAsia="仿宋_GB2312" w:hAnsi="仿宋_GB2312" w:cs="仿宋_GB2312" w:hint="eastAsia"/>
          <w:sz w:val="28"/>
          <w:szCs w:val="28"/>
        </w:rPr>
        <w:t>织部机关财</w:t>
      </w:r>
      <w:r>
        <w:rPr>
          <w:rFonts w:ascii="仿宋_GB2312" w:eastAsia="仿宋_GB2312" w:hAnsi="仿宋" w:hint="eastAsia"/>
          <w:sz w:val="28"/>
          <w:szCs w:val="28"/>
        </w:rPr>
        <w:t>政拨款支出预算</w:t>
      </w:r>
      <w:r>
        <w:rPr>
          <w:rFonts w:ascii="仿宋_GB2312" w:eastAsia="仿宋_GB2312" w:hAnsi="仿宋" w:hint="eastAsia"/>
          <w:sz w:val="28"/>
          <w:szCs w:val="28"/>
        </w:rPr>
        <w:t>191.58</w:t>
      </w:r>
      <w:r>
        <w:rPr>
          <w:rFonts w:ascii="仿宋_GB2312" w:eastAsia="仿宋_GB2312" w:hAnsi="仿宋" w:hint="eastAsia"/>
          <w:sz w:val="28"/>
          <w:szCs w:val="28"/>
        </w:rPr>
        <w:t>万元，比上年预算增加</w:t>
      </w:r>
      <w:r>
        <w:rPr>
          <w:rFonts w:ascii="仿宋_GB2312" w:eastAsia="仿宋_GB2312" w:hAnsi="仿宋" w:hint="eastAsia"/>
          <w:sz w:val="28"/>
          <w:szCs w:val="28"/>
        </w:rPr>
        <w:t>25.06</w:t>
      </w:r>
      <w:r>
        <w:rPr>
          <w:rFonts w:ascii="仿宋_GB2312" w:eastAsia="仿宋_GB2312" w:hAnsi="仿宋" w:hint="eastAsia"/>
          <w:sz w:val="28"/>
          <w:szCs w:val="28"/>
        </w:rPr>
        <w:t>万元。具体支出情况是：一般公共服务支出</w:t>
      </w:r>
      <w:r>
        <w:rPr>
          <w:rFonts w:ascii="仿宋_GB2312" w:eastAsia="仿宋_GB2312" w:hAnsi="仿宋" w:hint="eastAsia"/>
          <w:sz w:val="28"/>
          <w:szCs w:val="28"/>
        </w:rPr>
        <w:t>170.72</w:t>
      </w:r>
      <w:r>
        <w:rPr>
          <w:rFonts w:ascii="仿宋_GB2312" w:eastAsia="仿宋_GB2312" w:hAnsi="仿宋" w:hint="eastAsia"/>
          <w:sz w:val="28"/>
          <w:szCs w:val="28"/>
        </w:rPr>
        <w:t>万元，社会保障和就业支出</w:t>
      </w:r>
      <w:r>
        <w:rPr>
          <w:rFonts w:ascii="仿宋_GB2312" w:eastAsia="仿宋_GB2312" w:hAnsi="仿宋" w:hint="eastAsia"/>
          <w:sz w:val="28"/>
          <w:szCs w:val="28"/>
        </w:rPr>
        <w:t>15.07</w:t>
      </w:r>
      <w:r>
        <w:rPr>
          <w:rFonts w:ascii="仿宋_GB2312" w:eastAsia="仿宋_GB2312" w:hAnsi="仿宋" w:hint="eastAsia"/>
          <w:sz w:val="28"/>
          <w:szCs w:val="28"/>
        </w:rPr>
        <w:t>万元，卫生</w:t>
      </w:r>
      <w:bookmarkStart w:id="0" w:name="_GoBack"/>
      <w:bookmarkEnd w:id="0"/>
      <w:r>
        <w:rPr>
          <w:rFonts w:ascii="仿宋_GB2312" w:eastAsia="仿宋_GB2312" w:hAnsi="仿宋" w:hint="eastAsia"/>
          <w:sz w:val="28"/>
          <w:szCs w:val="28"/>
        </w:rPr>
        <w:t>健康支出</w:t>
      </w:r>
      <w:r>
        <w:rPr>
          <w:rFonts w:ascii="仿宋_GB2312" w:eastAsia="仿宋_GB2312" w:hAnsi="仿宋" w:hint="eastAsia"/>
          <w:sz w:val="28"/>
          <w:szCs w:val="28"/>
        </w:rPr>
        <w:t>5.79</w:t>
      </w:r>
      <w:r>
        <w:rPr>
          <w:rFonts w:ascii="仿宋_GB2312" w:eastAsia="仿宋_GB2312" w:hAnsi="仿宋" w:hint="eastAsia"/>
          <w:sz w:val="28"/>
          <w:szCs w:val="28"/>
        </w:rPr>
        <w:t>万元。</w:t>
      </w:r>
    </w:p>
    <w:p w:rsidR="00967F31" w:rsidRDefault="005506C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967F31" w:rsidRDefault="005506C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年县委组织部机关运行经费</w:t>
      </w:r>
      <w:r>
        <w:rPr>
          <w:rFonts w:ascii="仿宋_GB2312" w:eastAsia="仿宋_GB2312" w:hAnsi="仿宋" w:hint="eastAsia"/>
          <w:sz w:val="28"/>
          <w:szCs w:val="28"/>
        </w:rPr>
        <w:t>37.46</w:t>
      </w:r>
      <w:r>
        <w:rPr>
          <w:rFonts w:ascii="仿宋_GB2312" w:eastAsia="仿宋_GB2312" w:hAnsi="仿宋" w:hint="eastAsia"/>
          <w:sz w:val="28"/>
          <w:szCs w:val="28"/>
        </w:rPr>
        <w:t>万元，比上年预算增加</w:t>
      </w:r>
      <w:r>
        <w:rPr>
          <w:rFonts w:ascii="仿宋_GB2312" w:eastAsia="仿宋_GB2312" w:hAnsi="仿宋" w:hint="eastAsia"/>
          <w:sz w:val="28"/>
          <w:szCs w:val="28"/>
        </w:rPr>
        <w:t>20.80</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t>费、专用材料及一般设备购置费、水电费、取暖费、物业管理费、公务用车运行维护费以及其他费用。</w:t>
      </w:r>
    </w:p>
    <w:p w:rsidR="00967F31" w:rsidRDefault="005506C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w:t>
      </w:r>
      <w:r>
        <w:rPr>
          <w:rFonts w:ascii="仿宋_GB2312" w:eastAsia="仿宋_GB2312" w:hAnsi="仿宋" w:hint="eastAsia"/>
          <w:b/>
          <w:sz w:val="28"/>
          <w:szCs w:val="28"/>
        </w:rPr>
        <w:t>采购情况</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年县委组织部机关安排政府采购预算</w:t>
      </w:r>
      <w:r>
        <w:rPr>
          <w:rFonts w:ascii="仿宋_GB2312" w:eastAsia="仿宋_GB2312" w:hAnsi="仿宋" w:hint="eastAsia"/>
          <w:sz w:val="28"/>
          <w:szCs w:val="28"/>
        </w:rPr>
        <w:t>2</w:t>
      </w:r>
      <w:r>
        <w:rPr>
          <w:rFonts w:ascii="仿宋_GB2312" w:eastAsia="仿宋_GB2312" w:hAnsi="仿宋" w:hint="eastAsia"/>
          <w:sz w:val="28"/>
          <w:szCs w:val="28"/>
        </w:rPr>
        <w:t>万元，包括货物预算</w:t>
      </w:r>
      <w:r>
        <w:rPr>
          <w:rFonts w:ascii="仿宋_GB2312" w:eastAsia="仿宋_GB2312" w:hAnsi="仿宋" w:hint="eastAsia"/>
          <w:sz w:val="28"/>
          <w:szCs w:val="28"/>
        </w:rPr>
        <w:t>2</w:t>
      </w:r>
      <w:r>
        <w:rPr>
          <w:rFonts w:ascii="仿宋_GB2312" w:eastAsia="仿宋_GB2312" w:hAnsi="仿宋" w:hint="eastAsia"/>
          <w:sz w:val="28"/>
          <w:szCs w:val="28"/>
        </w:rPr>
        <w:t>万元。</w:t>
      </w:r>
    </w:p>
    <w:p w:rsidR="00967F31" w:rsidRDefault="005506C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单位无共有车辆。占用使用房屋面积</w:t>
      </w:r>
      <w:r>
        <w:rPr>
          <w:rFonts w:ascii="仿宋_GB2312" w:eastAsia="仿宋_GB2312" w:hAnsi="仿宋" w:hint="eastAsia"/>
          <w:sz w:val="28"/>
          <w:szCs w:val="28"/>
        </w:rPr>
        <w:t>1700</w:t>
      </w:r>
      <w:r>
        <w:rPr>
          <w:rFonts w:ascii="仿宋_GB2312" w:eastAsia="仿宋_GB2312" w:hAnsi="仿宋" w:hint="eastAsia"/>
          <w:sz w:val="28"/>
          <w:szCs w:val="28"/>
        </w:rPr>
        <w:t>平方米，其中：行政用房</w:t>
      </w:r>
      <w:r>
        <w:rPr>
          <w:rFonts w:ascii="仿宋_GB2312" w:eastAsia="仿宋_GB2312" w:hAnsi="仿宋" w:hint="eastAsia"/>
          <w:sz w:val="28"/>
          <w:szCs w:val="28"/>
        </w:rPr>
        <w:t>1400</w:t>
      </w:r>
      <w:r>
        <w:rPr>
          <w:rFonts w:ascii="仿宋_GB2312" w:eastAsia="仿宋_GB2312" w:hAnsi="仿宋" w:hint="eastAsia"/>
          <w:sz w:val="28"/>
          <w:szCs w:val="28"/>
        </w:rPr>
        <w:t>平方米、其他</w:t>
      </w:r>
      <w:r>
        <w:rPr>
          <w:rFonts w:ascii="仿宋_GB2312" w:eastAsia="仿宋_GB2312" w:hAnsi="仿宋" w:hint="eastAsia"/>
          <w:sz w:val="28"/>
          <w:szCs w:val="28"/>
        </w:rPr>
        <w:t>300</w:t>
      </w:r>
      <w:r>
        <w:rPr>
          <w:rFonts w:ascii="仿宋_GB2312" w:eastAsia="仿宋_GB2312" w:hAnsi="仿宋" w:hint="eastAsia"/>
          <w:sz w:val="28"/>
          <w:szCs w:val="28"/>
        </w:rPr>
        <w:t>平方米。</w:t>
      </w:r>
    </w:p>
    <w:p w:rsidR="00967F31" w:rsidRDefault="005506C4">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w:t>
      </w:r>
      <w:r>
        <w:rPr>
          <w:rFonts w:ascii="仿宋_GB2312" w:eastAsia="仿宋_GB2312" w:hAnsi="仿宋" w:hint="eastAsia"/>
          <w:sz w:val="28"/>
          <w:szCs w:val="28"/>
        </w:rPr>
        <w:t>7</w:t>
      </w:r>
      <w:r>
        <w:rPr>
          <w:rFonts w:ascii="仿宋_GB2312" w:eastAsia="仿宋_GB2312" w:hAnsi="仿宋" w:hint="eastAsia"/>
          <w:sz w:val="28"/>
          <w:szCs w:val="28"/>
        </w:rPr>
        <w:t>个，涉及金额</w:t>
      </w:r>
      <w:r>
        <w:rPr>
          <w:rFonts w:ascii="仿宋_GB2312" w:eastAsia="仿宋_GB2312" w:hAnsi="仿宋" w:hint="eastAsia"/>
          <w:sz w:val="28"/>
          <w:szCs w:val="28"/>
        </w:rPr>
        <w:t>24.5</w:t>
      </w:r>
      <w:r>
        <w:rPr>
          <w:rFonts w:ascii="仿宋_GB2312" w:eastAsia="仿宋_GB2312" w:hAnsi="仿宋" w:hint="eastAsia"/>
          <w:sz w:val="28"/>
          <w:szCs w:val="28"/>
        </w:rPr>
        <w:t>万元。</w:t>
      </w:r>
    </w:p>
    <w:p w:rsidR="00967F31" w:rsidRDefault="005506C4">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lastRenderedPageBreak/>
        <w:t>二、</w:t>
      </w:r>
      <w:r>
        <w:rPr>
          <w:rFonts w:ascii="黑体" w:eastAsia="黑体" w:hAnsi="黑体"/>
          <w:bCs/>
          <w:sz w:val="28"/>
          <w:szCs w:val="28"/>
        </w:rPr>
        <w:t>2021</w:t>
      </w:r>
      <w:r>
        <w:rPr>
          <w:rFonts w:ascii="黑体" w:eastAsia="黑体" w:hAnsi="黑体" w:hint="eastAsia"/>
          <w:bCs/>
          <w:sz w:val="28"/>
          <w:szCs w:val="28"/>
        </w:rPr>
        <w:t>年“三公”经费预算情况</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年县委组织部机关“三公”经费预算安排</w:t>
      </w:r>
      <w:r>
        <w:rPr>
          <w:rFonts w:ascii="仿宋_GB2312" w:eastAsia="仿宋_GB2312" w:hAnsi="仿宋" w:hint="eastAsia"/>
          <w:sz w:val="28"/>
          <w:szCs w:val="28"/>
        </w:rPr>
        <w:t>12.96</w:t>
      </w:r>
      <w:r>
        <w:rPr>
          <w:rFonts w:ascii="仿宋_GB2312" w:eastAsia="仿宋_GB2312" w:hAnsi="仿宋" w:hint="eastAsia"/>
          <w:sz w:val="28"/>
          <w:szCs w:val="28"/>
        </w:rPr>
        <w:t>万元。</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12.96</w:t>
      </w:r>
      <w:r>
        <w:rPr>
          <w:rFonts w:ascii="仿宋_GB2312" w:eastAsia="仿宋_GB2312" w:hAnsi="仿宋" w:hint="eastAsia"/>
          <w:sz w:val="28"/>
          <w:szCs w:val="28"/>
        </w:rPr>
        <w:t>万元，与上年持平。</w:t>
      </w:r>
    </w:p>
    <w:p w:rsidR="00967F31" w:rsidRDefault="005506C4">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、无公务用车运行维护费。</w:t>
      </w:r>
    </w:p>
    <w:p w:rsidR="00967F31" w:rsidRDefault="005506C4">
      <w:pPr>
        <w:widowControl/>
        <w:spacing w:line="520" w:lineRule="exact"/>
        <w:ind w:firstLineChars="300" w:firstLine="840"/>
        <w:rPr>
          <w:rFonts w:ascii="宋体"/>
          <w:sz w:val="28"/>
          <w:szCs w:val="28"/>
        </w:rPr>
      </w:pPr>
      <w:r>
        <w:rPr>
          <w:rFonts w:ascii="宋体" w:hAnsi="宋体" w:hint="eastAsia"/>
          <w:sz w:val="28"/>
          <w:szCs w:val="28"/>
        </w:rPr>
        <w:t>第三部分　遂川县委组织部机关</w:t>
      </w:r>
      <w:r>
        <w:rPr>
          <w:rFonts w:ascii="宋体" w:hAnsi="宋体"/>
          <w:sz w:val="28"/>
          <w:szCs w:val="28"/>
        </w:rPr>
        <w:t>2021</w:t>
      </w:r>
      <w:r>
        <w:rPr>
          <w:rFonts w:ascii="宋体" w:hAnsi="宋体" w:hint="eastAsia"/>
          <w:sz w:val="28"/>
          <w:szCs w:val="28"/>
        </w:rPr>
        <w:t>年单位预算表</w:t>
      </w:r>
    </w:p>
    <w:p w:rsidR="00967F31" w:rsidRDefault="005506C4">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967F31" w:rsidRDefault="005506C4">
      <w:pPr>
        <w:widowControl/>
        <w:spacing w:line="520" w:lineRule="exact"/>
        <w:jc w:val="center"/>
        <w:rPr>
          <w:rFonts w:ascii="宋体"/>
          <w:sz w:val="28"/>
          <w:szCs w:val="28"/>
        </w:rPr>
      </w:pPr>
      <w:r>
        <w:rPr>
          <w:rFonts w:ascii="宋体" w:hAnsi="宋体" w:hint="eastAsia"/>
          <w:sz w:val="28"/>
          <w:szCs w:val="28"/>
        </w:rPr>
        <w:t>第四部分　　名词解释</w:t>
      </w:r>
    </w:p>
    <w:p w:rsidR="00967F31" w:rsidRDefault="005506C4">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967F31" w:rsidRDefault="005506C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967F31" w:rsidRDefault="005506C4">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967F31" w:rsidRDefault="005506C4">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967F31" w:rsidRDefault="005506C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967F31" w:rsidRDefault="005506C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（二）行政单位医疗：反映财政单位安排的行政单位基本医疗保险缴费经费。</w:t>
      </w:r>
    </w:p>
    <w:p w:rsidR="00967F31" w:rsidRDefault="005506C4">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（三）事业单位医疗：反映财政单位安排的事业单位基本医疗保险缴费经费。</w:t>
      </w:r>
    </w:p>
    <w:sectPr w:rsidR="00967F31" w:rsidSect="00967F31">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6C4" w:rsidRDefault="005506C4" w:rsidP="00967F31">
      <w:r>
        <w:separator/>
      </w:r>
    </w:p>
  </w:endnote>
  <w:endnote w:type="continuationSeparator" w:id="1">
    <w:p w:rsidR="005506C4" w:rsidRDefault="005506C4" w:rsidP="00967F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31" w:rsidRDefault="00967F31">
    <w:pPr>
      <w:pStyle w:val="a5"/>
      <w:framePr w:wrap="around" w:vAnchor="text" w:hAnchor="margin" w:xAlign="center" w:y="1"/>
      <w:rPr>
        <w:rStyle w:val="a7"/>
      </w:rPr>
    </w:pPr>
    <w:r>
      <w:rPr>
        <w:rStyle w:val="a7"/>
      </w:rPr>
      <w:fldChar w:fldCharType="begin"/>
    </w:r>
    <w:r w:rsidR="005506C4">
      <w:rPr>
        <w:rStyle w:val="a7"/>
      </w:rPr>
      <w:instrText xml:space="preserve">PAGE  </w:instrText>
    </w:r>
    <w:r>
      <w:rPr>
        <w:rStyle w:val="a7"/>
      </w:rPr>
      <w:fldChar w:fldCharType="end"/>
    </w:r>
  </w:p>
  <w:p w:rsidR="00967F31" w:rsidRDefault="00967F3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31" w:rsidRDefault="005506C4">
    <w:pPr>
      <w:pStyle w:val="a5"/>
      <w:rPr>
        <w:rFonts w:ascii="宋体" w:hAnsi="宋体"/>
        <w:sz w:val="24"/>
        <w:szCs w:val="24"/>
      </w:rPr>
    </w:pPr>
    <w:r>
      <w:tab/>
    </w:r>
    <w:r>
      <w:rPr>
        <w:rFonts w:ascii="宋体" w:hAnsi="宋体"/>
        <w:sz w:val="24"/>
        <w:szCs w:val="24"/>
      </w:rPr>
      <w:t xml:space="preserve">- </w:t>
    </w:r>
    <w:r w:rsidR="00967F31">
      <w:rPr>
        <w:rFonts w:ascii="宋体" w:hAnsi="宋体"/>
        <w:sz w:val="24"/>
        <w:szCs w:val="24"/>
      </w:rPr>
      <w:fldChar w:fldCharType="begin"/>
    </w:r>
    <w:r>
      <w:rPr>
        <w:rFonts w:ascii="宋体" w:hAnsi="宋体"/>
        <w:sz w:val="24"/>
        <w:szCs w:val="24"/>
      </w:rPr>
      <w:instrText xml:space="preserve"> PAGE </w:instrText>
    </w:r>
    <w:r w:rsidR="00967F31">
      <w:rPr>
        <w:rFonts w:ascii="宋体" w:hAnsi="宋体"/>
        <w:sz w:val="24"/>
        <w:szCs w:val="24"/>
      </w:rPr>
      <w:fldChar w:fldCharType="separate"/>
    </w:r>
    <w:r w:rsidR="001472B0">
      <w:rPr>
        <w:rFonts w:ascii="宋体" w:hAnsi="宋体"/>
        <w:noProof/>
        <w:sz w:val="24"/>
        <w:szCs w:val="24"/>
      </w:rPr>
      <w:t>5</w:t>
    </w:r>
    <w:r w:rsidR="00967F31">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6C4" w:rsidRDefault="005506C4" w:rsidP="00967F31">
      <w:r>
        <w:separator/>
      </w:r>
    </w:p>
  </w:footnote>
  <w:footnote w:type="continuationSeparator" w:id="1">
    <w:p w:rsidR="005506C4" w:rsidRDefault="005506C4" w:rsidP="00967F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F31" w:rsidRDefault="00967F31">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0E2977"/>
    <w:rsid w:val="00110D15"/>
    <w:rsid w:val="00114F0E"/>
    <w:rsid w:val="001220D8"/>
    <w:rsid w:val="00130531"/>
    <w:rsid w:val="001472B0"/>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506C4"/>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67F31"/>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D095A"/>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E105B"/>
    <w:rsid w:val="00FF00D9"/>
    <w:rsid w:val="06E850EA"/>
    <w:rsid w:val="08613C39"/>
    <w:rsid w:val="0D9F0672"/>
    <w:rsid w:val="10000475"/>
    <w:rsid w:val="157C415D"/>
    <w:rsid w:val="157C4CEA"/>
    <w:rsid w:val="1CD548A8"/>
    <w:rsid w:val="1E3A1FCB"/>
    <w:rsid w:val="225102C6"/>
    <w:rsid w:val="24F9347C"/>
    <w:rsid w:val="286E0EF7"/>
    <w:rsid w:val="30395FF0"/>
    <w:rsid w:val="31DD488B"/>
    <w:rsid w:val="3562536F"/>
    <w:rsid w:val="3ABD4C67"/>
    <w:rsid w:val="3F2B4B98"/>
    <w:rsid w:val="3F695B7A"/>
    <w:rsid w:val="3FEE3705"/>
    <w:rsid w:val="4D2E3329"/>
    <w:rsid w:val="4EA52FDD"/>
    <w:rsid w:val="51157E50"/>
    <w:rsid w:val="52E07959"/>
    <w:rsid w:val="55753FBD"/>
    <w:rsid w:val="5F9C1D43"/>
    <w:rsid w:val="5FCC0CC1"/>
    <w:rsid w:val="60294FBD"/>
    <w:rsid w:val="60EC4ED0"/>
    <w:rsid w:val="64284A0B"/>
    <w:rsid w:val="65A75415"/>
    <w:rsid w:val="69BB5296"/>
    <w:rsid w:val="6B010D92"/>
    <w:rsid w:val="6B8A4373"/>
    <w:rsid w:val="6FFB29EA"/>
    <w:rsid w:val="73954233"/>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7F3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967F31"/>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967F31"/>
    <w:rPr>
      <w:sz w:val="18"/>
      <w:szCs w:val="18"/>
    </w:rPr>
  </w:style>
  <w:style w:type="paragraph" w:styleId="a5">
    <w:name w:val="footer"/>
    <w:basedOn w:val="a"/>
    <w:link w:val="Char1"/>
    <w:uiPriority w:val="99"/>
    <w:qFormat/>
    <w:rsid w:val="00967F31"/>
    <w:pPr>
      <w:tabs>
        <w:tab w:val="center" w:pos="4153"/>
        <w:tab w:val="right" w:pos="8306"/>
      </w:tabs>
      <w:snapToGrid w:val="0"/>
      <w:jc w:val="left"/>
    </w:pPr>
    <w:rPr>
      <w:sz w:val="18"/>
      <w:szCs w:val="18"/>
    </w:rPr>
  </w:style>
  <w:style w:type="paragraph" w:styleId="a6">
    <w:name w:val="header"/>
    <w:basedOn w:val="a"/>
    <w:link w:val="Char2"/>
    <w:uiPriority w:val="99"/>
    <w:qFormat/>
    <w:rsid w:val="00967F31"/>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967F31"/>
    <w:rPr>
      <w:rFonts w:cs="Times New Roman"/>
    </w:rPr>
  </w:style>
  <w:style w:type="character" w:customStyle="1" w:styleId="Char2">
    <w:name w:val="页眉 Char"/>
    <w:basedOn w:val="a0"/>
    <w:link w:val="a6"/>
    <w:uiPriority w:val="99"/>
    <w:semiHidden/>
    <w:qFormat/>
    <w:locked/>
    <w:rsid w:val="00967F31"/>
    <w:rPr>
      <w:rFonts w:cs="Times New Roman"/>
      <w:sz w:val="18"/>
      <w:szCs w:val="18"/>
    </w:rPr>
  </w:style>
  <w:style w:type="character" w:customStyle="1" w:styleId="Char">
    <w:name w:val="正文文本缩进 Char"/>
    <w:basedOn w:val="a0"/>
    <w:link w:val="a3"/>
    <w:uiPriority w:val="99"/>
    <w:semiHidden/>
    <w:qFormat/>
    <w:locked/>
    <w:rsid w:val="00967F31"/>
    <w:rPr>
      <w:rFonts w:cs="Times New Roman"/>
      <w:sz w:val="24"/>
      <w:szCs w:val="24"/>
    </w:rPr>
  </w:style>
  <w:style w:type="character" w:customStyle="1" w:styleId="Char1">
    <w:name w:val="页脚 Char"/>
    <w:basedOn w:val="a0"/>
    <w:link w:val="a5"/>
    <w:uiPriority w:val="99"/>
    <w:semiHidden/>
    <w:qFormat/>
    <w:locked/>
    <w:rsid w:val="00967F31"/>
    <w:rPr>
      <w:rFonts w:cs="Times New Roman"/>
      <w:sz w:val="18"/>
      <w:szCs w:val="18"/>
    </w:rPr>
  </w:style>
  <w:style w:type="character" w:customStyle="1" w:styleId="Char0">
    <w:name w:val="批注框文本 Char"/>
    <w:basedOn w:val="a0"/>
    <w:link w:val="a4"/>
    <w:uiPriority w:val="99"/>
    <w:semiHidden/>
    <w:qFormat/>
    <w:locked/>
    <w:rsid w:val="00967F31"/>
    <w:rPr>
      <w:rFonts w:cs="Times New Roman"/>
      <w:sz w:val="2"/>
    </w:rPr>
  </w:style>
  <w:style w:type="paragraph" w:customStyle="1" w:styleId="Style3">
    <w:name w:val="_Style 3"/>
    <w:basedOn w:val="a"/>
    <w:uiPriority w:val="99"/>
    <w:qFormat/>
    <w:rsid w:val="00967F31"/>
    <w:rPr>
      <w:szCs w:val="20"/>
    </w:rPr>
  </w:style>
  <w:style w:type="paragraph" w:customStyle="1" w:styleId="ParaCharCharCharCharCharCharChar">
    <w:name w:val="默认段落字体 Para Char Char Char Char Char Char Char"/>
    <w:basedOn w:val="a"/>
    <w:uiPriority w:val="99"/>
    <w:qFormat/>
    <w:rsid w:val="00967F31"/>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345</Words>
  <Characters>1970</Characters>
  <Application>Microsoft Office Word</Application>
  <DocSecurity>0</DocSecurity>
  <Lines>16</Lines>
  <Paragraphs>4</Paragraphs>
  <ScaleCrop>false</ScaleCrop>
  <Company>jaf</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22</cp:revision>
  <cp:lastPrinted>2018-11-13T03:31:00Z</cp:lastPrinted>
  <dcterms:created xsi:type="dcterms:W3CDTF">2020-02-04T02:40:00Z</dcterms:created>
  <dcterms:modified xsi:type="dcterms:W3CDTF">2021-10-14T03:28:00Z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D871A952C3C747B49FF7BAFF16F58623</vt:lpwstr>
  </property>
</Properties>
</file>