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35" w:rsidRDefault="002E2C35">
      <w:pPr>
        <w:spacing w:line="560" w:lineRule="exact"/>
        <w:jc w:val="center"/>
        <w:rPr>
          <w:rFonts w:ascii="宋体"/>
          <w:sz w:val="36"/>
          <w:szCs w:val="36"/>
        </w:rPr>
      </w:pPr>
    </w:p>
    <w:p w:rsidR="002E2C35" w:rsidRDefault="00CD16E5">
      <w:pPr>
        <w:spacing w:line="560" w:lineRule="exact"/>
        <w:jc w:val="center"/>
        <w:rPr>
          <w:rFonts w:ascii="宋体"/>
          <w:sz w:val="36"/>
          <w:szCs w:val="36"/>
        </w:rPr>
      </w:pPr>
      <w:r>
        <w:rPr>
          <w:rFonts w:ascii="宋体" w:hAnsi="宋体" w:hint="eastAsia"/>
          <w:sz w:val="36"/>
          <w:szCs w:val="36"/>
        </w:rPr>
        <w:t>遂川县社会保险事业管理局</w:t>
      </w:r>
      <w:r>
        <w:rPr>
          <w:rFonts w:ascii="宋体" w:hAnsi="宋体"/>
          <w:sz w:val="36"/>
          <w:szCs w:val="36"/>
        </w:rPr>
        <w:t>2021</w:t>
      </w:r>
      <w:r>
        <w:rPr>
          <w:rFonts w:ascii="宋体" w:hAnsi="宋体" w:hint="eastAsia"/>
          <w:sz w:val="36"/>
          <w:szCs w:val="36"/>
        </w:rPr>
        <w:t>年单位预算目录</w:t>
      </w:r>
    </w:p>
    <w:p w:rsidR="002E2C35" w:rsidRDefault="002E2C35">
      <w:pPr>
        <w:spacing w:line="560" w:lineRule="exact"/>
        <w:jc w:val="center"/>
        <w:rPr>
          <w:rFonts w:ascii="宋体"/>
          <w:sz w:val="36"/>
          <w:szCs w:val="36"/>
        </w:rPr>
      </w:pPr>
    </w:p>
    <w:p w:rsidR="002E2C35" w:rsidRDefault="00CD16E5">
      <w:pPr>
        <w:spacing w:line="560" w:lineRule="exact"/>
        <w:ind w:firstLineChars="200" w:firstLine="560"/>
        <w:jc w:val="left"/>
        <w:rPr>
          <w:rFonts w:ascii="宋体"/>
          <w:sz w:val="28"/>
          <w:szCs w:val="28"/>
        </w:rPr>
      </w:pPr>
      <w:r>
        <w:rPr>
          <w:rFonts w:ascii="宋体" w:hAnsi="宋体" w:hint="eastAsia"/>
          <w:sz w:val="28"/>
          <w:szCs w:val="28"/>
        </w:rPr>
        <w:t>第一部分　　遂川县社会保险事业管理局概况</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一、单位主要职责</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二、单位基本情况</w:t>
      </w:r>
    </w:p>
    <w:p w:rsidR="002E2C35" w:rsidRDefault="00CD16E5">
      <w:pPr>
        <w:spacing w:line="560" w:lineRule="exact"/>
        <w:ind w:firstLineChars="200" w:firstLine="560"/>
        <w:jc w:val="left"/>
        <w:rPr>
          <w:rFonts w:ascii="宋体"/>
          <w:sz w:val="28"/>
          <w:szCs w:val="28"/>
        </w:rPr>
      </w:pPr>
      <w:r>
        <w:rPr>
          <w:rFonts w:ascii="宋体" w:hAnsi="宋体" w:hint="eastAsia"/>
          <w:sz w:val="28"/>
          <w:szCs w:val="28"/>
        </w:rPr>
        <w:t>第二部分　遂川县社会保险事业管理局</w:t>
      </w:r>
      <w:r>
        <w:rPr>
          <w:rFonts w:ascii="宋体" w:hAnsi="宋体"/>
          <w:sz w:val="28"/>
          <w:szCs w:val="28"/>
        </w:rPr>
        <w:t>2021</w:t>
      </w:r>
      <w:r>
        <w:rPr>
          <w:rFonts w:ascii="宋体" w:hAnsi="宋体" w:hint="eastAsia"/>
          <w:sz w:val="28"/>
          <w:szCs w:val="28"/>
        </w:rPr>
        <w:t>年单位预算情况说明</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2E2C35" w:rsidRDefault="00CD16E5">
      <w:pPr>
        <w:spacing w:line="560" w:lineRule="exact"/>
        <w:ind w:firstLineChars="200" w:firstLine="560"/>
        <w:jc w:val="left"/>
        <w:rPr>
          <w:rFonts w:ascii="宋体"/>
          <w:sz w:val="28"/>
          <w:szCs w:val="28"/>
        </w:rPr>
      </w:pPr>
      <w:r>
        <w:rPr>
          <w:rFonts w:ascii="宋体" w:hAnsi="宋体" w:hint="eastAsia"/>
          <w:sz w:val="28"/>
          <w:szCs w:val="28"/>
        </w:rPr>
        <w:t>第三部分　　遂川县社会保险事业管理局</w:t>
      </w:r>
      <w:r>
        <w:rPr>
          <w:rFonts w:ascii="宋体" w:hAnsi="宋体"/>
          <w:sz w:val="28"/>
          <w:szCs w:val="28"/>
        </w:rPr>
        <w:t>2021</w:t>
      </w:r>
      <w:r>
        <w:rPr>
          <w:rFonts w:ascii="宋体" w:hAnsi="宋体" w:hint="eastAsia"/>
          <w:sz w:val="28"/>
          <w:szCs w:val="28"/>
        </w:rPr>
        <w:t>年单位预算表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一、收支预算总表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二、收入预算总表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三、支出预算总表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2E2C35" w:rsidRDefault="00CD16E5">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2E2C35" w:rsidRDefault="00CD16E5">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2E2C35" w:rsidRDefault="002E2C35">
      <w:pPr>
        <w:widowControl/>
        <w:spacing w:line="560" w:lineRule="exact"/>
        <w:jc w:val="left"/>
        <w:rPr>
          <w:rFonts w:ascii="宋体"/>
          <w:sz w:val="28"/>
          <w:szCs w:val="28"/>
        </w:rPr>
      </w:pPr>
    </w:p>
    <w:p w:rsidR="002E2C35" w:rsidRDefault="002E2C35">
      <w:pPr>
        <w:widowControl/>
        <w:spacing w:line="560" w:lineRule="exact"/>
        <w:jc w:val="left"/>
        <w:rPr>
          <w:rFonts w:ascii="宋体"/>
          <w:sz w:val="28"/>
          <w:szCs w:val="28"/>
        </w:rPr>
      </w:pPr>
    </w:p>
    <w:p w:rsidR="002E2C35" w:rsidRDefault="002E2C35">
      <w:pPr>
        <w:widowControl/>
        <w:spacing w:line="560" w:lineRule="exact"/>
        <w:jc w:val="left"/>
        <w:rPr>
          <w:rFonts w:ascii="宋体"/>
          <w:sz w:val="28"/>
          <w:szCs w:val="28"/>
        </w:rPr>
      </w:pPr>
    </w:p>
    <w:p w:rsidR="002E2C35" w:rsidRDefault="00CD16E5">
      <w:pPr>
        <w:widowControl/>
        <w:spacing w:line="520" w:lineRule="exact"/>
        <w:jc w:val="center"/>
        <w:rPr>
          <w:rFonts w:ascii="宋体"/>
          <w:sz w:val="28"/>
          <w:szCs w:val="28"/>
        </w:rPr>
      </w:pPr>
      <w:r>
        <w:rPr>
          <w:rFonts w:ascii="宋体" w:hAnsi="宋体" w:hint="eastAsia"/>
          <w:sz w:val="28"/>
          <w:szCs w:val="28"/>
        </w:rPr>
        <w:lastRenderedPageBreak/>
        <w:t>第一部分遂川县社会保险事业管理局概况</w:t>
      </w:r>
    </w:p>
    <w:p w:rsidR="002E2C35" w:rsidRDefault="00CD16E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2E2C35" w:rsidRDefault="00CD16E5">
      <w:pPr>
        <w:widowControl/>
        <w:spacing w:line="520" w:lineRule="exact"/>
        <w:ind w:firstLineChars="200" w:firstLine="560"/>
        <w:rPr>
          <w:rFonts w:ascii="仿宋_GB2312" w:eastAsia="仿宋_GB2312" w:hAnsi="宋体"/>
          <w:sz w:val="28"/>
          <w:szCs w:val="28"/>
        </w:rPr>
      </w:pPr>
      <w:r>
        <w:rPr>
          <w:rFonts w:ascii="仿宋_GB2312" w:eastAsia="仿宋_GB2312" w:hAnsi="仿宋" w:hint="eastAsia"/>
          <w:sz w:val="28"/>
          <w:szCs w:val="28"/>
        </w:rPr>
        <w:t>遂川县社会保险事业管理局是遂川县</w:t>
      </w:r>
      <w:r>
        <w:rPr>
          <w:rFonts w:ascii="仿宋_GB2312" w:eastAsia="仿宋_GB2312" w:hAnsi="宋体" w:hint="eastAsia"/>
          <w:sz w:val="28"/>
          <w:szCs w:val="28"/>
        </w:rPr>
        <w:t>人力资源和社会保障局的下属副科（或股级）事业单位</w:t>
      </w:r>
      <w:r>
        <w:rPr>
          <w:rFonts w:ascii="仿宋_GB2312" w:eastAsia="仿宋_GB2312" w:hAnsi="仿宋" w:hint="eastAsia"/>
          <w:sz w:val="28"/>
          <w:szCs w:val="28"/>
        </w:rPr>
        <w:t>。遂川县社会保险事业管理局主要职责为（按照县委、县政府“三定”方案）：</w:t>
      </w:r>
      <w:r>
        <w:rPr>
          <w:rFonts w:ascii="仿宋_GB2312" w:eastAsia="仿宋_GB2312" w:hAnsi="宋体" w:hint="eastAsia"/>
          <w:sz w:val="28"/>
          <w:szCs w:val="28"/>
        </w:rPr>
        <w:t>贯彻落实党和政府有关社会保险的方针、政策和法律、法规，执行上级业务主管部门有关养老保险的具体政策和规定，组织全县社会保险经办机构实施养老保险方案；对乡镇人力资源和社会保障服务所的养老保险业务工作及基金收支与管理进行指导、检查与监督；承办县内机关事业单位和企业职工的养老保险业务。</w:t>
      </w:r>
      <w:r>
        <w:rPr>
          <w:rFonts w:ascii="仿宋_GB2312" w:eastAsia="仿宋_GB2312" w:hAnsi="宋体" w:hint="eastAsia"/>
          <w:sz w:val="28"/>
          <w:szCs w:val="28"/>
        </w:rPr>
        <w:t> </w:t>
      </w:r>
    </w:p>
    <w:p w:rsidR="002E2C35" w:rsidRDefault="00CD16E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社会保险事业管理局，内设</w:t>
      </w:r>
      <w:r>
        <w:rPr>
          <w:rFonts w:ascii="仿宋_GB2312" w:eastAsia="仿宋_GB2312" w:hAnsi="宋体" w:hint="eastAsia"/>
          <w:sz w:val="28"/>
          <w:szCs w:val="28"/>
        </w:rPr>
        <w:t>7</w:t>
      </w:r>
      <w:r>
        <w:rPr>
          <w:rFonts w:ascii="仿宋_GB2312" w:eastAsia="仿宋_GB2312" w:hAnsi="宋体" w:hint="eastAsia"/>
          <w:sz w:val="28"/>
          <w:szCs w:val="28"/>
        </w:rPr>
        <w:t>个股室</w:t>
      </w:r>
      <w:r>
        <w:rPr>
          <w:rFonts w:ascii="仿宋_GB2312" w:eastAsia="仿宋_GB2312" w:hAnsi="仿宋" w:hint="eastAsia"/>
          <w:sz w:val="28"/>
          <w:szCs w:val="28"/>
        </w:rPr>
        <w:t>，包括</w:t>
      </w:r>
      <w:r>
        <w:rPr>
          <w:rFonts w:ascii="仿宋_GB2312" w:eastAsia="仿宋_GB2312" w:hAnsi="仿宋" w:hint="eastAsia"/>
          <w:sz w:val="28"/>
          <w:szCs w:val="28"/>
        </w:rPr>
        <w:t>办公室、基金财务股、基金征缴股、城镇企业职工养老保险股、机关事业单位养老保险股、社会保险稽核股、社会化管理服务股</w:t>
      </w:r>
      <w:r>
        <w:rPr>
          <w:rFonts w:ascii="仿宋_GB2312" w:eastAsia="仿宋_GB2312" w:hAnsi="仿宋" w:hint="eastAsia"/>
          <w:sz w:val="28"/>
          <w:szCs w:val="28"/>
        </w:rPr>
        <w:t>。编制人数</w:t>
      </w:r>
      <w:r>
        <w:rPr>
          <w:rFonts w:ascii="仿宋_GB2312" w:eastAsia="仿宋_GB2312" w:hAnsi="仿宋"/>
          <w:sz w:val="28"/>
          <w:szCs w:val="28"/>
        </w:rPr>
        <w:t>24</w:t>
      </w:r>
      <w:r>
        <w:rPr>
          <w:rFonts w:ascii="仿宋_GB2312" w:eastAsia="仿宋_GB2312" w:hAnsi="仿宋" w:hint="eastAsia"/>
          <w:sz w:val="28"/>
          <w:szCs w:val="28"/>
        </w:rPr>
        <w:t>人，其中：行政编制人数</w:t>
      </w:r>
      <w:r>
        <w:rPr>
          <w:rFonts w:ascii="仿宋_GB2312" w:eastAsia="仿宋_GB2312" w:hAnsi="仿宋" w:hint="eastAsia"/>
          <w:sz w:val="28"/>
          <w:szCs w:val="28"/>
        </w:rPr>
        <w:t>0</w:t>
      </w:r>
      <w:r>
        <w:rPr>
          <w:rFonts w:ascii="仿宋_GB2312" w:eastAsia="仿宋_GB2312" w:hAnsi="仿宋" w:hint="eastAsia"/>
          <w:sz w:val="28"/>
          <w:szCs w:val="28"/>
        </w:rPr>
        <w:t>人，参照公务员管理的事</w:t>
      </w:r>
      <w:r>
        <w:rPr>
          <w:rFonts w:ascii="仿宋_GB2312" w:eastAsia="仿宋_GB2312" w:hAnsi="仿宋" w:hint="eastAsia"/>
          <w:sz w:val="28"/>
          <w:szCs w:val="28"/>
        </w:rPr>
        <w:t>业编制人数</w:t>
      </w:r>
      <w:r>
        <w:rPr>
          <w:rFonts w:ascii="仿宋_GB2312" w:eastAsia="仿宋_GB2312" w:hAnsi="仿宋" w:hint="eastAsia"/>
          <w:sz w:val="28"/>
          <w:szCs w:val="28"/>
        </w:rPr>
        <w:t>0</w:t>
      </w:r>
      <w:r>
        <w:rPr>
          <w:rFonts w:ascii="仿宋_GB2312" w:eastAsia="仿宋_GB2312" w:hAnsi="仿宋" w:hint="eastAsia"/>
          <w:sz w:val="28"/>
          <w:szCs w:val="28"/>
        </w:rPr>
        <w:t>人，全额补助事业编制人数</w:t>
      </w:r>
      <w:r>
        <w:rPr>
          <w:rFonts w:ascii="仿宋_GB2312" w:eastAsia="仿宋_GB2312" w:hAnsi="仿宋"/>
          <w:sz w:val="28"/>
          <w:szCs w:val="28"/>
        </w:rPr>
        <w:t>20</w:t>
      </w:r>
      <w:r>
        <w:rPr>
          <w:rFonts w:ascii="仿宋_GB2312" w:eastAsia="仿宋_GB2312" w:hAnsi="仿宋" w:hint="eastAsia"/>
          <w:sz w:val="28"/>
          <w:szCs w:val="28"/>
        </w:rPr>
        <w:t>人，部分补助事业编制人数</w:t>
      </w:r>
      <w:r>
        <w:rPr>
          <w:rFonts w:ascii="仿宋_GB2312" w:eastAsia="仿宋_GB2312" w:hAnsi="仿宋" w:hint="eastAsia"/>
          <w:sz w:val="28"/>
          <w:szCs w:val="28"/>
        </w:rPr>
        <w:t>0</w:t>
      </w:r>
      <w:r>
        <w:rPr>
          <w:rFonts w:ascii="仿宋_GB2312" w:eastAsia="仿宋_GB2312" w:hAnsi="仿宋" w:hint="eastAsia"/>
          <w:sz w:val="28"/>
          <w:szCs w:val="28"/>
        </w:rPr>
        <w:t>人，自收自支事业编制人</w:t>
      </w:r>
      <w:r>
        <w:rPr>
          <w:rFonts w:ascii="仿宋_GB2312" w:eastAsia="仿宋_GB2312" w:hAnsi="仿宋" w:hint="eastAsia"/>
          <w:sz w:val="28"/>
          <w:szCs w:val="28"/>
        </w:rPr>
        <w:t>0</w:t>
      </w:r>
      <w:r>
        <w:rPr>
          <w:rFonts w:ascii="仿宋_GB2312" w:eastAsia="仿宋_GB2312" w:hAnsi="仿宋" w:hint="eastAsia"/>
          <w:sz w:val="28"/>
          <w:szCs w:val="28"/>
        </w:rPr>
        <w:t>数人。实有人数</w:t>
      </w:r>
      <w:r>
        <w:rPr>
          <w:rFonts w:ascii="仿宋_GB2312" w:eastAsia="仿宋_GB2312" w:hAnsi="仿宋"/>
          <w:sz w:val="28"/>
          <w:szCs w:val="28"/>
        </w:rPr>
        <w:t>30</w:t>
      </w:r>
      <w:r>
        <w:rPr>
          <w:rFonts w:ascii="仿宋_GB2312" w:eastAsia="仿宋_GB2312" w:hAnsi="仿宋" w:hint="eastAsia"/>
          <w:sz w:val="28"/>
          <w:szCs w:val="28"/>
        </w:rPr>
        <w:t>人，其中：在职人数</w:t>
      </w:r>
      <w:r>
        <w:rPr>
          <w:rFonts w:ascii="仿宋_GB2312" w:eastAsia="仿宋_GB2312" w:hAnsi="仿宋"/>
          <w:sz w:val="28"/>
          <w:szCs w:val="28"/>
        </w:rPr>
        <w:t>20</w:t>
      </w:r>
      <w:r>
        <w:rPr>
          <w:rFonts w:ascii="仿宋_GB2312" w:eastAsia="仿宋_GB2312" w:hAnsi="仿宋" w:hint="eastAsia"/>
          <w:sz w:val="28"/>
          <w:szCs w:val="28"/>
        </w:rPr>
        <w:t>人，包括行政</w:t>
      </w:r>
      <w:r>
        <w:rPr>
          <w:rFonts w:ascii="仿宋_GB2312" w:eastAsia="仿宋_GB2312" w:hAnsi="仿宋"/>
          <w:sz w:val="28"/>
          <w:szCs w:val="28"/>
        </w:rPr>
        <w:t>0</w:t>
      </w:r>
      <w:r>
        <w:rPr>
          <w:rFonts w:ascii="仿宋_GB2312" w:eastAsia="仿宋_GB2312" w:hAnsi="仿宋" w:hint="eastAsia"/>
          <w:sz w:val="28"/>
          <w:szCs w:val="28"/>
        </w:rPr>
        <w:t>人、参公</w:t>
      </w:r>
      <w:r>
        <w:rPr>
          <w:rFonts w:ascii="仿宋_GB2312" w:eastAsia="仿宋_GB2312" w:hAnsi="仿宋"/>
          <w:sz w:val="28"/>
          <w:szCs w:val="28"/>
        </w:rPr>
        <w:t>0</w:t>
      </w:r>
      <w:r>
        <w:rPr>
          <w:rFonts w:ascii="仿宋_GB2312" w:eastAsia="仿宋_GB2312" w:hAnsi="仿宋" w:hint="eastAsia"/>
          <w:sz w:val="28"/>
          <w:szCs w:val="28"/>
        </w:rPr>
        <w:t>人、全拨</w:t>
      </w:r>
      <w:r>
        <w:rPr>
          <w:rFonts w:ascii="仿宋_GB2312" w:eastAsia="仿宋_GB2312" w:hAnsi="仿宋"/>
          <w:sz w:val="28"/>
          <w:szCs w:val="28"/>
        </w:rPr>
        <w:t>20</w:t>
      </w:r>
      <w:r>
        <w:rPr>
          <w:rFonts w:ascii="仿宋_GB2312" w:eastAsia="仿宋_GB2312" w:hAnsi="仿宋" w:hint="eastAsia"/>
          <w:sz w:val="28"/>
          <w:szCs w:val="28"/>
        </w:rPr>
        <w:t>人、差拨</w:t>
      </w:r>
      <w:r>
        <w:rPr>
          <w:rFonts w:ascii="仿宋_GB2312" w:eastAsia="仿宋_GB2312" w:hAnsi="仿宋"/>
          <w:sz w:val="28"/>
          <w:szCs w:val="28"/>
        </w:rPr>
        <w:t>0</w:t>
      </w:r>
      <w:r>
        <w:rPr>
          <w:rFonts w:ascii="仿宋_GB2312" w:eastAsia="仿宋_GB2312" w:hAnsi="仿宋" w:hint="eastAsia"/>
          <w:sz w:val="28"/>
          <w:szCs w:val="28"/>
        </w:rPr>
        <w:t>人、自收自支</w:t>
      </w:r>
      <w:r>
        <w:rPr>
          <w:rFonts w:ascii="仿宋_GB2312" w:eastAsia="仿宋_GB2312" w:hAnsi="仿宋"/>
          <w:sz w:val="28"/>
          <w:szCs w:val="28"/>
        </w:rPr>
        <w:t>0</w:t>
      </w:r>
      <w:r>
        <w:rPr>
          <w:rFonts w:ascii="仿宋_GB2312" w:eastAsia="仿宋_GB2312" w:hAnsi="仿宋" w:hint="eastAsia"/>
          <w:sz w:val="28"/>
          <w:szCs w:val="28"/>
        </w:rPr>
        <w:t>人；离休人员</w:t>
      </w:r>
      <w:r>
        <w:rPr>
          <w:rFonts w:ascii="仿宋_GB2312" w:eastAsia="仿宋_GB2312" w:hAnsi="仿宋"/>
          <w:sz w:val="28"/>
          <w:szCs w:val="28"/>
        </w:rPr>
        <w:t>0</w:t>
      </w:r>
      <w:r>
        <w:rPr>
          <w:rFonts w:ascii="仿宋_GB2312" w:eastAsia="仿宋_GB2312" w:hAnsi="仿宋" w:hint="eastAsia"/>
          <w:sz w:val="28"/>
          <w:szCs w:val="28"/>
        </w:rPr>
        <w:t>人；退休人员</w:t>
      </w:r>
      <w:r>
        <w:rPr>
          <w:rFonts w:ascii="仿宋_GB2312" w:eastAsia="仿宋_GB2312" w:hAnsi="仿宋"/>
          <w:sz w:val="28"/>
          <w:szCs w:val="28"/>
        </w:rPr>
        <w:t>10</w:t>
      </w:r>
      <w:r>
        <w:rPr>
          <w:rFonts w:ascii="仿宋_GB2312" w:eastAsia="仿宋_GB2312" w:hAnsi="仿宋" w:hint="eastAsia"/>
          <w:sz w:val="28"/>
          <w:szCs w:val="28"/>
        </w:rPr>
        <w:t>人。</w:t>
      </w:r>
    </w:p>
    <w:p w:rsidR="002E2C35" w:rsidRDefault="00CD16E5">
      <w:pPr>
        <w:widowControl/>
        <w:spacing w:line="520" w:lineRule="exact"/>
        <w:jc w:val="center"/>
        <w:rPr>
          <w:rFonts w:ascii="宋体"/>
          <w:sz w:val="28"/>
          <w:szCs w:val="28"/>
        </w:rPr>
      </w:pPr>
      <w:r>
        <w:rPr>
          <w:rFonts w:ascii="宋体" w:hAnsi="宋体" w:hint="eastAsia"/>
          <w:sz w:val="28"/>
          <w:szCs w:val="28"/>
        </w:rPr>
        <w:t>第二部分　　遂川县社会保险事业管理局</w:t>
      </w:r>
      <w:r>
        <w:rPr>
          <w:rFonts w:ascii="宋体" w:hAnsi="宋体"/>
          <w:sz w:val="28"/>
          <w:szCs w:val="28"/>
        </w:rPr>
        <w:t>2021</w:t>
      </w:r>
      <w:r>
        <w:rPr>
          <w:rFonts w:ascii="宋体" w:hAnsi="宋体" w:hint="eastAsia"/>
          <w:sz w:val="28"/>
          <w:szCs w:val="28"/>
        </w:rPr>
        <w:t>年单位预算情况说明</w:t>
      </w:r>
    </w:p>
    <w:p w:rsidR="002E2C35" w:rsidRDefault="00CD16E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社会保险事业管理局</w:t>
      </w:r>
      <w:r>
        <w:rPr>
          <w:rFonts w:ascii="仿宋_GB2312" w:eastAsia="仿宋_GB2312" w:hAnsi="仿宋" w:hint="eastAsia"/>
          <w:sz w:val="28"/>
          <w:szCs w:val="28"/>
        </w:rPr>
        <w:t>收入预算总额为</w:t>
      </w:r>
      <w:r>
        <w:rPr>
          <w:rFonts w:ascii="仿宋_GB2312" w:eastAsia="仿宋_GB2312" w:hAnsi="仿宋" w:hint="eastAsia"/>
          <w:sz w:val="28"/>
          <w:szCs w:val="28"/>
        </w:rPr>
        <w:t>216.76</w:t>
      </w:r>
      <w:r>
        <w:rPr>
          <w:rFonts w:ascii="仿宋_GB2312" w:eastAsia="仿宋_GB2312" w:hAnsi="仿宋" w:hint="eastAsia"/>
          <w:sz w:val="28"/>
          <w:szCs w:val="28"/>
        </w:rPr>
        <w:t>万元，比上年预算增加</w:t>
      </w:r>
      <w:r>
        <w:rPr>
          <w:rFonts w:ascii="仿宋_GB2312" w:eastAsia="仿宋_GB2312" w:hAnsi="仿宋" w:hint="eastAsia"/>
          <w:sz w:val="28"/>
          <w:szCs w:val="28"/>
        </w:rPr>
        <w:t>24.39</w:t>
      </w:r>
      <w:r>
        <w:rPr>
          <w:rFonts w:ascii="仿宋_GB2312" w:eastAsia="仿宋_GB2312" w:hAnsi="仿宋" w:hint="eastAsia"/>
          <w:sz w:val="28"/>
          <w:szCs w:val="28"/>
        </w:rPr>
        <w:t>万元。其中：财政拨款收入</w:t>
      </w:r>
      <w:r>
        <w:rPr>
          <w:rFonts w:ascii="仿宋_GB2312" w:eastAsia="仿宋_GB2312" w:hAnsi="仿宋" w:hint="eastAsia"/>
          <w:sz w:val="28"/>
          <w:szCs w:val="28"/>
        </w:rPr>
        <w:t>210.17</w:t>
      </w:r>
      <w:r>
        <w:rPr>
          <w:rFonts w:ascii="仿宋_GB2312" w:eastAsia="仿宋_GB2312" w:hAnsi="仿宋" w:hint="eastAsia"/>
          <w:sz w:val="28"/>
          <w:szCs w:val="28"/>
        </w:rPr>
        <w:t>万元，事业单位经营收入</w:t>
      </w:r>
      <w:r>
        <w:rPr>
          <w:rFonts w:ascii="仿宋_GB2312" w:eastAsia="仿宋_GB2312" w:hAnsi="仿宋" w:hint="eastAsia"/>
          <w:sz w:val="28"/>
          <w:szCs w:val="28"/>
        </w:rPr>
        <w:t>0</w:t>
      </w:r>
      <w:r>
        <w:rPr>
          <w:rFonts w:ascii="仿宋_GB2312" w:eastAsia="仿宋_GB2312" w:hAnsi="仿宋" w:hint="eastAsia"/>
          <w:sz w:val="28"/>
          <w:szCs w:val="28"/>
        </w:rPr>
        <w:t>万元，上年结转结余</w:t>
      </w:r>
      <w:r>
        <w:rPr>
          <w:rFonts w:ascii="仿宋_GB2312" w:eastAsia="仿宋_GB2312" w:hAnsi="仿宋" w:hint="eastAsia"/>
          <w:sz w:val="28"/>
          <w:szCs w:val="28"/>
        </w:rPr>
        <w:t>6.59</w:t>
      </w:r>
      <w:r>
        <w:rPr>
          <w:rFonts w:ascii="仿宋_GB2312" w:eastAsia="仿宋_GB2312" w:hAnsi="仿宋" w:hint="eastAsia"/>
          <w:sz w:val="28"/>
          <w:szCs w:val="28"/>
        </w:rPr>
        <w:t>万元。</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仿宋_GB2312" w:eastAsia="仿宋_GB2312" w:hAnsi="宋体" w:hint="eastAsia"/>
          <w:sz w:val="28"/>
          <w:szCs w:val="28"/>
        </w:rPr>
        <w:t>社会保险事业管理局</w:t>
      </w:r>
      <w:r>
        <w:rPr>
          <w:rFonts w:ascii="仿宋_GB2312" w:eastAsia="仿宋_GB2312" w:hAnsi="仿宋" w:hint="eastAsia"/>
          <w:sz w:val="28"/>
          <w:szCs w:val="28"/>
        </w:rPr>
        <w:t>支出预算总额为</w:t>
      </w:r>
      <w:r>
        <w:rPr>
          <w:rFonts w:ascii="仿宋_GB2312" w:eastAsia="仿宋_GB2312" w:hAnsi="仿宋" w:hint="eastAsia"/>
          <w:sz w:val="28"/>
          <w:szCs w:val="28"/>
        </w:rPr>
        <w:t>216.76</w:t>
      </w:r>
      <w:r>
        <w:rPr>
          <w:rFonts w:ascii="仿宋_GB2312" w:eastAsia="仿宋_GB2312" w:hAnsi="仿宋" w:hint="eastAsia"/>
          <w:sz w:val="28"/>
          <w:szCs w:val="28"/>
        </w:rPr>
        <w:t>万元，比上年预算增加</w:t>
      </w:r>
      <w:r>
        <w:rPr>
          <w:rFonts w:ascii="仿宋_GB2312" w:eastAsia="仿宋_GB2312" w:hAnsi="仿宋" w:hint="eastAsia"/>
          <w:sz w:val="28"/>
          <w:szCs w:val="28"/>
        </w:rPr>
        <w:t>24.39</w:t>
      </w:r>
      <w:r>
        <w:rPr>
          <w:rFonts w:ascii="仿宋_GB2312" w:eastAsia="仿宋_GB2312" w:hAnsi="仿宋" w:hint="eastAsia"/>
          <w:sz w:val="28"/>
          <w:szCs w:val="28"/>
        </w:rPr>
        <w:t>万元。其中：</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sz w:val="28"/>
          <w:szCs w:val="28"/>
        </w:rPr>
        <w:t>174.46</w:t>
      </w:r>
      <w:bookmarkStart w:id="0" w:name="_GoBack"/>
      <w:bookmarkEnd w:id="0"/>
      <w:r>
        <w:rPr>
          <w:rFonts w:ascii="仿宋_GB2312" w:eastAsia="仿宋_GB2312" w:hAnsi="仿宋" w:hint="eastAsia"/>
          <w:sz w:val="28"/>
          <w:szCs w:val="28"/>
        </w:rPr>
        <w:t>万元，包括工资福利支出</w:t>
      </w:r>
      <w:r>
        <w:rPr>
          <w:rFonts w:ascii="仿宋_GB2312" w:eastAsia="仿宋_GB2312" w:hAnsi="仿宋" w:hint="eastAsia"/>
          <w:sz w:val="28"/>
          <w:szCs w:val="28"/>
        </w:rPr>
        <w:t>156.9</w:t>
      </w:r>
      <w:r>
        <w:rPr>
          <w:rFonts w:ascii="仿宋_GB2312" w:eastAsia="仿宋_GB2312" w:hAnsi="仿宋"/>
          <w:sz w:val="28"/>
          <w:szCs w:val="28"/>
        </w:rPr>
        <w:t>4</w:t>
      </w:r>
      <w:r>
        <w:rPr>
          <w:rFonts w:ascii="仿宋_GB2312" w:eastAsia="仿宋_GB2312" w:hAnsi="仿宋" w:hint="eastAsia"/>
          <w:sz w:val="28"/>
          <w:szCs w:val="28"/>
        </w:rPr>
        <w:t>万元、商品和服务支出</w:t>
      </w:r>
      <w:r>
        <w:rPr>
          <w:rFonts w:ascii="仿宋_GB2312" w:eastAsia="仿宋_GB2312" w:hAnsi="仿宋" w:hint="eastAsia"/>
          <w:sz w:val="28"/>
          <w:szCs w:val="28"/>
        </w:rPr>
        <w:t>16.6</w:t>
      </w:r>
      <w:r>
        <w:rPr>
          <w:rFonts w:ascii="仿宋_GB2312" w:eastAsia="仿宋_GB2312" w:hAnsi="仿宋"/>
          <w:sz w:val="28"/>
          <w:szCs w:val="28"/>
        </w:rPr>
        <w:t>8</w:t>
      </w:r>
      <w:r>
        <w:rPr>
          <w:rFonts w:ascii="仿宋_GB2312" w:eastAsia="仿宋_GB2312" w:hAnsi="仿宋" w:hint="eastAsia"/>
          <w:sz w:val="28"/>
          <w:szCs w:val="28"/>
        </w:rPr>
        <w:t>万元、对个人和家庭的补助</w:t>
      </w:r>
      <w:r>
        <w:rPr>
          <w:rFonts w:ascii="仿宋_GB2312" w:eastAsia="仿宋_GB2312" w:hAnsi="仿宋" w:hint="eastAsia"/>
          <w:sz w:val="28"/>
          <w:szCs w:val="28"/>
        </w:rPr>
        <w:t>0.84</w:t>
      </w:r>
      <w:r>
        <w:rPr>
          <w:rFonts w:ascii="仿宋_GB2312" w:eastAsia="仿宋_GB2312" w:hAnsi="仿宋" w:hint="eastAsia"/>
          <w:sz w:val="28"/>
          <w:szCs w:val="28"/>
        </w:rPr>
        <w:t>万元、资本性支出</w:t>
      </w:r>
      <w:r>
        <w:rPr>
          <w:rFonts w:ascii="仿宋_GB2312" w:eastAsia="仿宋_GB2312" w:hAnsi="仿宋" w:hint="eastAsia"/>
          <w:sz w:val="28"/>
          <w:szCs w:val="28"/>
        </w:rPr>
        <w:t>0</w:t>
      </w:r>
      <w:r>
        <w:rPr>
          <w:rFonts w:ascii="仿宋_GB2312" w:eastAsia="仿宋_GB2312" w:hAnsi="仿宋" w:hint="eastAsia"/>
          <w:sz w:val="28"/>
          <w:szCs w:val="28"/>
        </w:rPr>
        <w:t>万元；项目支出</w:t>
      </w:r>
      <w:r>
        <w:rPr>
          <w:rFonts w:ascii="仿宋_GB2312" w:eastAsia="仿宋_GB2312" w:hAnsi="仿宋" w:hint="eastAsia"/>
          <w:sz w:val="28"/>
          <w:szCs w:val="28"/>
        </w:rPr>
        <w:t>42.3</w:t>
      </w:r>
      <w:r>
        <w:rPr>
          <w:rFonts w:ascii="仿宋_GB2312" w:eastAsia="仿宋_GB2312" w:hAnsi="仿宋" w:hint="eastAsia"/>
          <w:sz w:val="28"/>
          <w:szCs w:val="28"/>
        </w:rPr>
        <w:t>万元，包括工资福利支出</w:t>
      </w:r>
      <w:r>
        <w:rPr>
          <w:rFonts w:ascii="仿宋_GB2312" w:eastAsia="仿宋_GB2312" w:hAnsi="仿宋" w:hint="eastAsia"/>
          <w:sz w:val="28"/>
          <w:szCs w:val="28"/>
        </w:rPr>
        <w:t>0</w:t>
      </w:r>
      <w:r>
        <w:rPr>
          <w:rFonts w:ascii="仿宋_GB2312" w:eastAsia="仿宋_GB2312" w:hAnsi="仿宋" w:hint="eastAsia"/>
          <w:sz w:val="28"/>
          <w:szCs w:val="28"/>
        </w:rPr>
        <w:t>万元、商品和服务支出</w:t>
      </w:r>
      <w:r>
        <w:rPr>
          <w:rFonts w:ascii="仿宋_GB2312" w:eastAsia="仿宋_GB2312" w:hAnsi="仿宋" w:hint="eastAsia"/>
          <w:sz w:val="28"/>
          <w:szCs w:val="28"/>
        </w:rPr>
        <w:t>42.3</w:t>
      </w:r>
      <w:r>
        <w:rPr>
          <w:rFonts w:ascii="仿宋_GB2312" w:eastAsia="仿宋_GB2312" w:hAnsi="仿宋" w:hint="eastAsia"/>
          <w:sz w:val="28"/>
          <w:szCs w:val="28"/>
        </w:rPr>
        <w:t>万元、对个人和</w:t>
      </w:r>
      <w:r>
        <w:rPr>
          <w:rFonts w:ascii="仿宋_GB2312" w:eastAsia="仿宋_GB2312" w:hAnsi="仿宋" w:hint="eastAsia"/>
          <w:sz w:val="28"/>
          <w:szCs w:val="28"/>
        </w:rPr>
        <w:t>家庭的补助</w:t>
      </w:r>
      <w:r>
        <w:rPr>
          <w:rFonts w:ascii="仿宋_GB2312" w:eastAsia="仿宋_GB2312" w:hAnsi="仿宋" w:hint="eastAsia"/>
          <w:sz w:val="28"/>
          <w:szCs w:val="28"/>
        </w:rPr>
        <w:t>0</w:t>
      </w:r>
      <w:r>
        <w:rPr>
          <w:rFonts w:ascii="仿宋_GB2312" w:eastAsia="仿宋_GB2312" w:hAnsi="仿宋" w:hint="eastAsia"/>
          <w:sz w:val="28"/>
          <w:szCs w:val="28"/>
        </w:rPr>
        <w:t>元、资本性支出</w:t>
      </w:r>
      <w:r>
        <w:rPr>
          <w:rFonts w:ascii="仿宋_GB2312" w:eastAsia="仿宋_GB2312" w:hAnsi="仿宋" w:hint="eastAsia"/>
          <w:sz w:val="28"/>
          <w:szCs w:val="28"/>
        </w:rPr>
        <w:t>0</w:t>
      </w:r>
      <w:r>
        <w:rPr>
          <w:rFonts w:ascii="仿宋_GB2312" w:eastAsia="仿宋_GB2312" w:hAnsi="仿宋" w:hint="eastAsia"/>
          <w:sz w:val="28"/>
          <w:szCs w:val="28"/>
        </w:rPr>
        <w:t>万元。</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0</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206.56</w:t>
      </w:r>
      <w:r>
        <w:rPr>
          <w:rFonts w:ascii="仿宋_GB2312" w:eastAsia="仿宋_GB2312" w:hAnsi="仿宋" w:hint="eastAsia"/>
          <w:sz w:val="28"/>
          <w:szCs w:val="28"/>
        </w:rPr>
        <w:t>万元，卫生健康支出</w:t>
      </w:r>
      <w:r>
        <w:rPr>
          <w:rFonts w:ascii="仿宋_GB2312" w:eastAsia="仿宋_GB2312" w:hAnsi="仿宋" w:hint="eastAsia"/>
          <w:sz w:val="28"/>
          <w:szCs w:val="28"/>
        </w:rPr>
        <w:t>10.2</w:t>
      </w:r>
      <w:r>
        <w:rPr>
          <w:rFonts w:ascii="仿宋_GB2312" w:eastAsia="仿宋_GB2312" w:hAnsi="仿宋" w:hint="eastAsia"/>
          <w:sz w:val="28"/>
          <w:szCs w:val="28"/>
        </w:rPr>
        <w:t>万元。</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年县社会保险事业管理局财政拨款支出预算</w:t>
      </w:r>
      <w:r>
        <w:rPr>
          <w:rFonts w:ascii="仿宋_GB2312" w:eastAsia="仿宋_GB2312" w:hAnsi="仿宋" w:hint="eastAsia"/>
          <w:sz w:val="28"/>
          <w:szCs w:val="28"/>
        </w:rPr>
        <w:t>216.76</w:t>
      </w:r>
      <w:r>
        <w:rPr>
          <w:rFonts w:ascii="仿宋_GB2312" w:eastAsia="仿宋_GB2312" w:hAnsi="仿宋" w:hint="eastAsia"/>
          <w:sz w:val="28"/>
          <w:szCs w:val="28"/>
        </w:rPr>
        <w:t>万元，比上年预算增加</w:t>
      </w:r>
      <w:r>
        <w:rPr>
          <w:rFonts w:ascii="仿宋_GB2312" w:eastAsia="仿宋_GB2312" w:hAnsi="仿宋" w:hint="eastAsia"/>
          <w:sz w:val="28"/>
          <w:szCs w:val="28"/>
        </w:rPr>
        <w:t>24.39</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0</w:t>
      </w:r>
      <w:r>
        <w:rPr>
          <w:rFonts w:ascii="仿宋_GB2312" w:eastAsia="仿宋_GB2312" w:hAnsi="仿宋" w:hint="eastAsia"/>
          <w:sz w:val="28"/>
          <w:szCs w:val="28"/>
        </w:rPr>
        <w:t>万元，社会保障和就业支出</w:t>
      </w:r>
      <w:r>
        <w:rPr>
          <w:rFonts w:ascii="仿宋_GB2312" w:eastAsia="仿宋_GB2312" w:hAnsi="仿宋" w:hint="eastAsia"/>
          <w:sz w:val="28"/>
          <w:szCs w:val="28"/>
        </w:rPr>
        <w:t>206.56</w:t>
      </w:r>
      <w:r>
        <w:rPr>
          <w:rFonts w:ascii="仿宋_GB2312" w:eastAsia="仿宋_GB2312" w:hAnsi="仿宋" w:hint="eastAsia"/>
          <w:sz w:val="28"/>
          <w:szCs w:val="28"/>
        </w:rPr>
        <w:t>万元，卫生健康支出</w:t>
      </w:r>
      <w:r>
        <w:rPr>
          <w:rFonts w:ascii="仿宋_GB2312" w:eastAsia="仿宋_GB2312" w:hAnsi="仿宋" w:hint="eastAsia"/>
          <w:sz w:val="28"/>
          <w:szCs w:val="28"/>
        </w:rPr>
        <w:t>10.2</w:t>
      </w:r>
      <w:r>
        <w:rPr>
          <w:rFonts w:ascii="仿宋_GB2312" w:eastAsia="仿宋_GB2312" w:hAnsi="仿宋" w:hint="eastAsia"/>
          <w:sz w:val="28"/>
          <w:szCs w:val="28"/>
        </w:rPr>
        <w:t>万元。</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社会保险事业管理局</w:t>
      </w:r>
      <w:r>
        <w:rPr>
          <w:rFonts w:ascii="仿宋_GB2312" w:eastAsia="仿宋_GB2312" w:hAnsi="仿宋" w:hint="eastAsia"/>
          <w:sz w:val="28"/>
          <w:szCs w:val="28"/>
        </w:rPr>
        <w:t>机关运行经费</w:t>
      </w:r>
      <w:r>
        <w:rPr>
          <w:rFonts w:ascii="仿宋_GB2312" w:eastAsia="仿宋_GB2312" w:hAnsi="仿宋" w:hint="eastAsia"/>
          <w:sz w:val="28"/>
          <w:szCs w:val="28"/>
        </w:rPr>
        <w:t>58.97</w:t>
      </w:r>
      <w:r>
        <w:rPr>
          <w:rFonts w:ascii="仿宋_GB2312" w:eastAsia="仿宋_GB2312" w:hAnsi="仿宋" w:hint="eastAsia"/>
          <w:sz w:val="28"/>
          <w:szCs w:val="28"/>
        </w:rPr>
        <w:t>万元，比上年预算增加</w:t>
      </w:r>
      <w:r>
        <w:rPr>
          <w:rFonts w:ascii="仿宋_GB2312" w:eastAsia="仿宋_GB2312" w:hAnsi="仿宋" w:hint="eastAsia"/>
          <w:sz w:val="28"/>
          <w:szCs w:val="28"/>
        </w:rPr>
        <w:t>6.83</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社会保险事业管理局</w:t>
      </w:r>
      <w:r>
        <w:rPr>
          <w:rFonts w:ascii="仿宋_GB2312" w:eastAsia="仿宋_GB2312" w:hAnsi="仿宋" w:hint="eastAsia"/>
          <w:sz w:val="28"/>
          <w:szCs w:val="28"/>
        </w:rPr>
        <w:t>安排政府采购预算</w:t>
      </w:r>
      <w:r>
        <w:rPr>
          <w:rFonts w:ascii="仿宋_GB2312" w:eastAsia="仿宋_GB2312" w:hAnsi="仿宋" w:hint="eastAsia"/>
          <w:sz w:val="28"/>
          <w:szCs w:val="28"/>
        </w:rPr>
        <w:t>3.1</w:t>
      </w:r>
      <w:r>
        <w:rPr>
          <w:rFonts w:ascii="仿宋_GB2312" w:eastAsia="仿宋_GB2312" w:hAnsi="仿宋" w:hint="eastAsia"/>
          <w:sz w:val="28"/>
          <w:szCs w:val="28"/>
        </w:rPr>
        <w:t>万元，包括货物预算</w:t>
      </w:r>
      <w:r>
        <w:rPr>
          <w:rFonts w:ascii="仿宋_GB2312" w:eastAsia="仿宋_GB2312" w:hAnsi="仿宋" w:hint="eastAsia"/>
          <w:sz w:val="28"/>
          <w:szCs w:val="28"/>
        </w:rPr>
        <w:t>3.1</w:t>
      </w:r>
      <w:r>
        <w:rPr>
          <w:rFonts w:ascii="仿宋_GB2312" w:eastAsia="仿宋_GB2312" w:hAnsi="仿宋" w:hint="eastAsia"/>
          <w:sz w:val="28"/>
          <w:szCs w:val="28"/>
        </w:rPr>
        <w:t>万元、工程预算万元、服务预算万元。</w:t>
      </w:r>
    </w:p>
    <w:p w:rsidR="002E2C35" w:rsidRDefault="00CD16E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部门共有车辆</w:t>
      </w:r>
      <w:r>
        <w:rPr>
          <w:rFonts w:ascii="仿宋_GB2312" w:eastAsia="仿宋_GB2312" w:hAnsi="仿宋" w:hint="eastAsia"/>
          <w:sz w:val="28"/>
          <w:szCs w:val="28"/>
        </w:rPr>
        <w:t>1</w:t>
      </w:r>
      <w:r>
        <w:rPr>
          <w:rFonts w:ascii="仿宋_GB2312" w:eastAsia="仿宋_GB2312" w:hAnsi="仿宋" w:hint="eastAsia"/>
          <w:sz w:val="28"/>
          <w:szCs w:val="28"/>
        </w:rPr>
        <w:t>辆，其中：一般公务用车辆</w:t>
      </w:r>
      <w:r>
        <w:rPr>
          <w:rFonts w:ascii="仿宋_GB2312" w:eastAsia="仿宋_GB2312" w:hAnsi="仿宋" w:hint="eastAsia"/>
          <w:sz w:val="28"/>
          <w:szCs w:val="28"/>
        </w:rPr>
        <w:t>1</w:t>
      </w:r>
      <w:r>
        <w:rPr>
          <w:rFonts w:ascii="仿宋_GB2312" w:eastAsia="仿宋_GB2312" w:hAnsi="仿宋" w:hint="eastAsia"/>
          <w:sz w:val="28"/>
          <w:szCs w:val="28"/>
        </w:rPr>
        <w:t>辆、执法执勤用车辆。占用使用房屋面积平方米，其中：行政用房平方米、教学用房平方米、生活用房平方米、其他平方米。</w:t>
      </w:r>
    </w:p>
    <w:p w:rsidR="002E2C35" w:rsidRDefault="000955E7">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2</w:t>
      </w:r>
      <w:r>
        <w:rPr>
          <w:rFonts w:ascii="仿宋_GB2312" w:eastAsia="仿宋_GB2312" w:hAnsi="仿宋" w:hint="eastAsia"/>
          <w:sz w:val="28"/>
          <w:szCs w:val="28"/>
        </w:rPr>
        <w:t>个，涉及金额</w:t>
      </w:r>
      <w:r>
        <w:rPr>
          <w:rFonts w:ascii="仿宋_GB2312" w:eastAsia="仿宋_GB2312" w:hAnsi="仿宋" w:hint="eastAsia"/>
          <w:sz w:val="28"/>
          <w:szCs w:val="28"/>
        </w:rPr>
        <w:t>42.3</w:t>
      </w:r>
      <w:r>
        <w:rPr>
          <w:rFonts w:ascii="仿宋_GB2312" w:eastAsia="仿宋_GB2312" w:hAnsi="仿宋" w:hint="eastAsia"/>
          <w:sz w:val="28"/>
          <w:szCs w:val="28"/>
        </w:rPr>
        <w:t>万元。</w:t>
      </w:r>
    </w:p>
    <w:p w:rsidR="002E2C35" w:rsidRDefault="00CD16E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社会保险事业管理局</w:t>
      </w:r>
      <w:r>
        <w:rPr>
          <w:rFonts w:ascii="仿宋_GB2312" w:eastAsia="仿宋_GB2312" w:hAnsi="仿宋" w:hint="eastAsia"/>
          <w:sz w:val="28"/>
          <w:szCs w:val="28"/>
        </w:rPr>
        <w:t>“三公”经费预算安排</w:t>
      </w:r>
      <w:r>
        <w:rPr>
          <w:rFonts w:ascii="仿宋_GB2312" w:eastAsia="仿宋_GB2312" w:hAnsi="仿宋" w:hint="eastAsia"/>
          <w:sz w:val="28"/>
          <w:szCs w:val="28"/>
        </w:rPr>
        <w:t>10</w:t>
      </w:r>
      <w:r>
        <w:rPr>
          <w:rFonts w:ascii="仿宋_GB2312" w:eastAsia="仿宋_GB2312" w:hAnsi="仿宋" w:hint="eastAsia"/>
          <w:sz w:val="28"/>
          <w:szCs w:val="28"/>
        </w:rPr>
        <w:t>万元。</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7</w:t>
      </w:r>
      <w:r>
        <w:rPr>
          <w:rFonts w:ascii="仿宋_GB2312" w:eastAsia="仿宋_GB2312" w:hAnsi="仿宋" w:hint="eastAsia"/>
          <w:sz w:val="28"/>
          <w:szCs w:val="28"/>
        </w:rPr>
        <w:t>万元，与上年持平。</w:t>
      </w:r>
    </w:p>
    <w:p w:rsidR="002E2C35" w:rsidRDefault="00CD16E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3</w:t>
      </w:r>
      <w:r>
        <w:rPr>
          <w:rFonts w:ascii="仿宋_GB2312" w:eastAsia="仿宋_GB2312" w:hAnsi="仿宋" w:hint="eastAsia"/>
          <w:sz w:val="28"/>
          <w:szCs w:val="28"/>
        </w:rPr>
        <w:t>万元，与上年持平。</w:t>
      </w:r>
    </w:p>
    <w:p w:rsidR="002E2C35" w:rsidRDefault="00CD16E5">
      <w:pPr>
        <w:widowControl/>
        <w:spacing w:line="520" w:lineRule="exact"/>
        <w:ind w:firstLineChars="300" w:firstLine="840"/>
        <w:rPr>
          <w:rFonts w:ascii="宋体"/>
          <w:sz w:val="28"/>
          <w:szCs w:val="28"/>
        </w:rPr>
      </w:pPr>
      <w:r>
        <w:rPr>
          <w:rFonts w:ascii="宋体" w:hAnsi="宋体" w:hint="eastAsia"/>
          <w:sz w:val="28"/>
          <w:szCs w:val="28"/>
        </w:rPr>
        <w:t>第三部分　遂川县社会保险事业管理局</w:t>
      </w:r>
      <w:r>
        <w:rPr>
          <w:rFonts w:ascii="宋体" w:hAnsi="宋体"/>
          <w:sz w:val="28"/>
          <w:szCs w:val="28"/>
        </w:rPr>
        <w:t>2021</w:t>
      </w:r>
      <w:r>
        <w:rPr>
          <w:rFonts w:ascii="宋体" w:hAnsi="宋体" w:hint="eastAsia"/>
          <w:sz w:val="28"/>
          <w:szCs w:val="28"/>
        </w:rPr>
        <w:t>年单位预算表</w:t>
      </w:r>
    </w:p>
    <w:p w:rsidR="002E2C35" w:rsidRDefault="00CD16E5">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2E2C35" w:rsidRDefault="00CD16E5">
      <w:pPr>
        <w:widowControl/>
        <w:spacing w:line="520" w:lineRule="exact"/>
        <w:jc w:val="center"/>
        <w:rPr>
          <w:rFonts w:ascii="宋体"/>
          <w:sz w:val="28"/>
          <w:szCs w:val="28"/>
        </w:rPr>
      </w:pPr>
      <w:r>
        <w:rPr>
          <w:rFonts w:ascii="宋体" w:hAnsi="宋体" w:hint="eastAsia"/>
          <w:sz w:val="28"/>
          <w:szCs w:val="28"/>
        </w:rPr>
        <w:t>第四部分　　名词解释</w:t>
      </w:r>
    </w:p>
    <w:p w:rsidR="002E2C35" w:rsidRDefault="00CD16E5">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2E2C35" w:rsidRDefault="00CD16E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2E2C35" w:rsidRDefault="00CD16E5">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2E2C35" w:rsidRDefault="00CD16E5">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2E2C35" w:rsidRDefault="00CD16E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2E2C35" w:rsidRDefault="00CD16E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2E2C35" w:rsidRDefault="00CD16E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2E2C35" w:rsidSect="002E2C35">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6E5" w:rsidRDefault="00CD16E5" w:rsidP="002E2C35">
      <w:r>
        <w:separator/>
      </w:r>
    </w:p>
  </w:endnote>
  <w:endnote w:type="continuationSeparator" w:id="1">
    <w:p w:rsidR="00CD16E5" w:rsidRDefault="00CD16E5" w:rsidP="002E2C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35" w:rsidRDefault="002E2C35">
    <w:pPr>
      <w:pStyle w:val="a5"/>
      <w:framePr w:wrap="around" w:vAnchor="text" w:hAnchor="margin" w:xAlign="center" w:y="1"/>
      <w:rPr>
        <w:rStyle w:val="a7"/>
      </w:rPr>
    </w:pPr>
    <w:r>
      <w:rPr>
        <w:rStyle w:val="a7"/>
      </w:rPr>
      <w:fldChar w:fldCharType="begin"/>
    </w:r>
    <w:r w:rsidR="00CD16E5">
      <w:rPr>
        <w:rStyle w:val="a7"/>
      </w:rPr>
      <w:instrText xml:space="preserve">PAGE  </w:instrText>
    </w:r>
    <w:r>
      <w:rPr>
        <w:rStyle w:val="a7"/>
      </w:rPr>
      <w:fldChar w:fldCharType="end"/>
    </w:r>
  </w:p>
  <w:p w:rsidR="002E2C35" w:rsidRDefault="002E2C3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35" w:rsidRDefault="00CD16E5">
    <w:pPr>
      <w:pStyle w:val="a5"/>
      <w:rPr>
        <w:rFonts w:ascii="宋体" w:hAnsi="宋体"/>
        <w:sz w:val="24"/>
        <w:szCs w:val="24"/>
      </w:rPr>
    </w:pPr>
    <w:r>
      <w:tab/>
    </w:r>
    <w:r>
      <w:rPr>
        <w:rFonts w:ascii="宋体" w:hAnsi="宋体"/>
        <w:sz w:val="24"/>
        <w:szCs w:val="24"/>
      </w:rPr>
      <w:t xml:space="preserve">- </w:t>
    </w:r>
    <w:r w:rsidR="002E2C35">
      <w:rPr>
        <w:rFonts w:ascii="宋体" w:hAnsi="宋体"/>
        <w:sz w:val="24"/>
        <w:szCs w:val="24"/>
      </w:rPr>
      <w:fldChar w:fldCharType="begin"/>
    </w:r>
    <w:r>
      <w:rPr>
        <w:rFonts w:ascii="宋体" w:hAnsi="宋体"/>
        <w:sz w:val="24"/>
        <w:szCs w:val="24"/>
      </w:rPr>
      <w:instrText xml:space="preserve"> PAGE </w:instrText>
    </w:r>
    <w:r w:rsidR="002E2C35">
      <w:rPr>
        <w:rFonts w:ascii="宋体" w:hAnsi="宋体"/>
        <w:sz w:val="24"/>
        <w:szCs w:val="24"/>
      </w:rPr>
      <w:fldChar w:fldCharType="separate"/>
    </w:r>
    <w:r w:rsidR="000955E7">
      <w:rPr>
        <w:rFonts w:ascii="宋体" w:hAnsi="宋体"/>
        <w:noProof/>
        <w:sz w:val="24"/>
        <w:szCs w:val="24"/>
      </w:rPr>
      <w:t>4</w:t>
    </w:r>
    <w:r w:rsidR="002E2C35">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6E5" w:rsidRDefault="00CD16E5" w:rsidP="002E2C35">
      <w:r>
        <w:separator/>
      </w:r>
    </w:p>
  </w:footnote>
  <w:footnote w:type="continuationSeparator" w:id="1">
    <w:p w:rsidR="00CD16E5" w:rsidRDefault="00CD16E5" w:rsidP="002E2C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C35" w:rsidRDefault="002E2C35">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955E7"/>
    <w:rsid w:val="00110D15"/>
    <w:rsid w:val="00114F0E"/>
    <w:rsid w:val="001220D8"/>
    <w:rsid w:val="00130531"/>
    <w:rsid w:val="001537B8"/>
    <w:rsid w:val="001604E5"/>
    <w:rsid w:val="0017682B"/>
    <w:rsid w:val="001870CF"/>
    <w:rsid w:val="001931A5"/>
    <w:rsid w:val="0019729B"/>
    <w:rsid w:val="001A205C"/>
    <w:rsid w:val="001A2CB5"/>
    <w:rsid w:val="001D373E"/>
    <w:rsid w:val="00211637"/>
    <w:rsid w:val="00231C2E"/>
    <w:rsid w:val="00232F36"/>
    <w:rsid w:val="00236B5A"/>
    <w:rsid w:val="002409D3"/>
    <w:rsid w:val="0024348A"/>
    <w:rsid w:val="00256093"/>
    <w:rsid w:val="00267E26"/>
    <w:rsid w:val="0028294E"/>
    <w:rsid w:val="00284F88"/>
    <w:rsid w:val="00286EB0"/>
    <w:rsid w:val="0029162D"/>
    <w:rsid w:val="00294706"/>
    <w:rsid w:val="002A15FE"/>
    <w:rsid w:val="002C08F8"/>
    <w:rsid w:val="002C4D6F"/>
    <w:rsid w:val="002D0E55"/>
    <w:rsid w:val="002D5DE1"/>
    <w:rsid w:val="002D78AE"/>
    <w:rsid w:val="002E2C35"/>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26140"/>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02F"/>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A5A55"/>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771C5"/>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6270F"/>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A27E7"/>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42363"/>
    <w:rsid w:val="00C5207B"/>
    <w:rsid w:val="00C52DB7"/>
    <w:rsid w:val="00C6248B"/>
    <w:rsid w:val="00C63EEF"/>
    <w:rsid w:val="00C717E1"/>
    <w:rsid w:val="00C72BFF"/>
    <w:rsid w:val="00C821C2"/>
    <w:rsid w:val="00C919CD"/>
    <w:rsid w:val="00CB03EA"/>
    <w:rsid w:val="00CC0EC3"/>
    <w:rsid w:val="00CD16E5"/>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96F68"/>
    <w:rsid w:val="00EC06CC"/>
    <w:rsid w:val="00EF6999"/>
    <w:rsid w:val="00F25214"/>
    <w:rsid w:val="00F43FE8"/>
    <w:rsid w:val="00F45045"/>
    <w:rsid w:val="00F45257"/>
    <w:rsid w:val="00F52216"/>
    <w:rsid w:val="00F602CC"/>
    <w:rsid w:val="00F84855"/>
    <w:rsid w:val="00FD405C"/>
    <w:rsid w:val="00FF00D9"/>
    <w:rsid w:val="058D7C7E"/>
    <w:rsid w:val="06E850EA"/>
    <w:rsid w:val="08613C39"/>
    <w:rsid w:val="0D9F0672"/>
    <w:rsid w:val="10000475"/>
    <w:rsid w:val="150D3BB1"/>
    <w:rsid w:val="157C415D"/>
    <w:rsid w:val="157C4CEA"/>
    <w:rsid w:val="1CD548A8"/>
    <w:rsid w:val="1E3A1FCB"/>
    <w:rsid w:val="225102C6"/>
    <w:rsid w:val="234B2D8A"/>
    <w:rsid w:val="24F9347C"/>
    <w:rsid w:val="286E0EF7"/>
    <w:rsid w:val="28773735"/>
    <w:rsid w:val="31DD488B"/>
    <w:rsid w:val="3562536F"/>
    <w:rsid w:val="386815F0"/>
    <w:rsid w:val="3ABD4C67"/>
    <w:rsid w:val="3B136FE1"/>
    <w:rsid w:val="3ED75151"/>
    <w:rsid w:val="3F2B4B98"/>
    <w:rsid w:val="3F695B7A"/>
    <w:rsid w:val="3FEE3705"/>
    <w:rsid w:val="41B03E0A"/>
    <w:rsid w:val="4D2E3329"/>
    <w:rsid w:val="4EA52FDD"/>
    <w:rsid w:val="51157E50"/>
    <w:rsid w:val="52E07959"/>
    <w:rsid w:val="55753FBD"/>
    <w:rsid w:val="58A81FB5"/>
    <w:rsid w:val="5A927582"/>
    <w:rsid w:val="5FCC0CC1"/>
    <w:rsid w:val="60294FBD"/>
    <w:rsid w:val="60EC4ED0"/>
    <w:rsid w:val="63D869E0"/>
    <w:rsid w:val="64284A0B"/>
    <w:rsid w:val="65A75415"/>
    <w:rsid w:val="67C823FF"/>
    <w:rsid w:val="681636BA"/>
    <w:rsid w:val="69B07104"/>
    <w:rsid w:val="6B010D92"/>
    <w:rsid w:val="6B8A4373"/>
    <w:rsid w:val="6FFB29EA"/>
    <w:rsid w:val="73954233"/>
    <w:rsid w:val="74CB5B20"/>
    <w:rsid w:val="764F63E9"/>
    <w:rsid w:val="76C102EB"/>
    <w:rsid w:val="76CE39AC"/>
    <w:rsid w:val="77E87386"/>
    <w:rsid w:val="786F460B"/>
    <w:rsid w:val="7A627A9C"/>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C3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2E2C35"/>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2E2C35"/>
    <w:rPr>
      <w:sz w:val="18"/>
      <w:szCs w:val="18"/>
    </w:rPr>
  </w:style>
  <w:style w:type="paragraph" w:styleId="a5">
    <w:name w:val="footer"/>
    <w:basedOn w:val="a"/>
    <w:link w:val="Char1"/>
    <w:uiPriority w:val="99"/>
    <w:qFormat/>
    <w:rsid w:val="002E2C35"/>
    <w:pPr>
      <w:tabs>
        <w:tab w:val="center" w:pos="4153"/>
        <w:tab w:val="right" w:pos="8306"/>
      </w:tabs>
      <w:snapToGrid w:val="0"/>
      <w:jc w:val="left"/>
    </w:pPr>
    <w:rPr>
      <w:sz w:val="18"/>
      <w:szCs w:val="18"/>
    </w:rPr>
  </w:style>
  <w:style w:type="paragraph" w:styleId="a6">
    <w:name w:val="header"/>
    <w:basedOn w:val="a"/>
    <w:link w:val="Char2"/>
    <w:uiPriority w:val="99"/>
    <w:qFormat/>
    <w:rsid w:val="002E2C3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2E2C35"/>
    <w:rPr>
      <w:rFonts w:cs="Times New Roman"/>
    </w:rPr>
  </w:style>
  <w:style w:type="character" w:customStyle="1" w:styleId="Char2">
    <w:name w:val="页眉 Char"/>
    <w:basedOn w:val="a0"/>
    <w:link w:val="a6"/>
    <w:uiPriority w:val="99"/>
    <w:semiHidden/>
    <w:qFormat/>
    <w:locked/>
    <w:rsid w:val="002E2C35"/>
    <w:rPr>
      <w:rFonts w:cs="Times New Roman"/>
      <w:sz w:val="18"/>
      <w:szCs w:val="18"/>
    </w:rPr>
  </w:style>
  <w:style w:type="character" w:customStyle="1" w:styleId="Char">
    <w:name w:val="正文文本缩进 Char"/>
    <w:basedOn w:val="a0"/>
    <w:link w:val="a3"/>
    <w:uiPriority w:val="99"/>
    <w:semiHidden/>
    <w:qFormat/>
    <w:locked/>
    <w:rsid w:val="002E2C35"/>
    <w:rPr>
      <w:rFonts w:cs="Times New Roman"/>
      <w:sz w:val="24"/>
      <w:szCs w:val="24"/>
    </w:rPr>
  </w:style>
  <w:style w:type="character" w:customStyle="1" w:styleId="Char1">
    <w:name w:val="页脚 Char"/>
    <w:basedOn w:val="a0"/>
    <w:link w:val="a5"/>
    <w:uiPriority w:val="99"/>
    <w:semiHidden/>
    <w:qFormat/>
    <w:locked/>
    <w:rsid w:val="002E2C35"/>
    <w:rPr>
      <w:rFonts w:cs="Times New Roman"/>
      <w:sz w:val="18"/>
      <w:szCs w:val="18"/>
    </w:rPr>
  </w:style>
  <w:style w:type="character" w:customStyle="1" w:styleId="Char0">
    <w:name w:val="批注框文本 Char"/>
    <w:basedOn w:val="a0"/>
    <w:link w:val="a4"/>
    <w:uiPriority w:val="99"/>
    <w:semiHidden/>
    <w:qFormat/>
    <w:locked/>
    <w:rsid w:val="002E2C35"/>
    <w:rPr>
      <w:rFonts w:cs="Times New Roman"/>
      <w:sz w:val="2"/>
    </w:rPr>
  </w:style>
  <w:style w:type="paragraph" w:customStyle="1" w:styleId="Style3">
    <w:name w:val="_Style 3"/>
    <w:basedOn w:val="a"/>
    <w:uiPriority w:val="99"/>
    <w:rsid w:val="002E2C35"/>
    <w:rPr>
      <w:szCs w:val="20"/>
    </w:rPr>
  </w:style>
  <w:style w:type="paragraph" w:customStyle="1" w:styleId="ParaCharCharCharCharCharCharChar">
    <w:name w:val="默认段落字体 Para Char Char Char Char Char Char Char"/>
    <w:basedOn w:val="a"/>
    <w:uiPriority w:val="99"/>
    <w:qFormat/>
    <w:rsid w:val="002E2C35"/>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296</Words>
  <Characters>1688</Characters>
  <Application>Microsoft Office Word</Application>
  <DocSecurity>0</DocSecurity>
  <Lines>14</Lines>
  <Paragraphs>3</Paragraphs>
  <ScaleCrop>false</ScaleCrop>
  <Company>jaf</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31</cp:revision>
  <cp:lastPrinted>2021-05-31T00:58:00Z</cp:lastPrinted>
  <dcterms:created xsi:type="dcterms:W3CDTF">2020-02-04T02:40:00Z</dcterms:created>
  <dcterms:modified xsi:type="dcterms:W3CDTF">2021-10-14T03:21:00Z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