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3D8" w:rsidRDefault="009733D8">
      <w:pPr>
        <w:spacing w:line="560" w:lineRule="exact"/>
        <w:jc w:val="center"/>
        <w:rPr>
          <w:rFonts w:ascii="宋体"/>
          <w:sz w:val="36"/>
          <w:szCs w:val="36"/>
        </w:rPr>
      </w:pPr>
    </w:p>
    <w:p w:rsidR="009733D8" w:rsidRDefault="00551C23">
      <w:pPr>
        <w:spacing w:line="560" w:lineRule="exact"/>
        <w:jc w:val="center"/>
        <w:rPr>
          <w:rFonts w:ascii="宋体"/>
          <w:sz w:val="36"/>
          <w:szCs w:val="36"/>
        </w:rPr>
      </w:pPr>
      <w:r>
        <w:rPr>
          <w:rFonts w:ascii="宋体" w:hAnsi="宋体" w:hint="eastAsia"/>
          <w:sz w:val="36"/>
          <w:szCs w:val="36"/>
        </w:rPr>
        <w:t>遂川县</w:t>
      </w:r>
      <w:r>
        <w:rPr>
          <w:rFonts w:ascii="宋体" w:hAnsi="宋体" w:hint="eastAsia"/>
          <w:sz w:val="36"/>
          <w:szCs w:val="36"/>
        </w:rPr>
        <w:t>城乡居民养老保险局</w:t>
      </w:r>
      <w:r>
        <w:rPr>
          <w:rFonts w:ascii="宋体" w:hAnsi="宋体"/>
          <w:sz w:val="36"/>
          <w:szCs w:val="36"/>
        </w:rPr>
        <w:t>2021</w:t>
      </w:r>
      <w:r>
        <w:rPr>
          <w:rFonts w:ascii="宋体" w:hAnsi="宋体" w:hint="eastAsia"/>
          <w:sz w:val="36"/>
          <w:szCs w:val="36"/>
        </w:rPr>
        <w:t>年单位预算目录</w:t>
      </w:r>
    </w:p>
    <w:p w:rsidR="009733D8" w:rsidRDefault="009733D8">
      <w:pPr>
        <w:spacing w:line="560" w:lineRule="exact"/>
        <w:jc w:val="center"/>
        <w:rPr>
          <w:rFonts w:ascii="宋体"/>
          <w:sz w:val="36"/>
          <w:szCs w:val="36"/>
        </w:rPr>
      </w:pPr>
    </w:p>
    <w:p w:rsidR="009733D8" w:rsidRDefault="00551C23">
      <w:pPr>
        <w:spacing w:line="560" w:lineRule="exact"/>
        <w:ind w:firstLineChars="200" w:firstLine="560"/>
        <w:jc w:val="left"/>
        <w:rPr>
          <w:rFonts w:ascii="宋体"/>
          <w:sz w:val="28"/>
          <w:szCs w:val="28"/>
        </w:rPr>
      </w:pPr>
      <w:r>
        <w:rPr>
          <w:rFonts w:ascii="宋体" w:hAnsi="宋体" w:hint="eastAsia"/>
          <w:sz w:val="28"/>
          <w:szCs w:val="28"/>
        </w:rPr>
        <w:t>第一部分　　遂川县</w:t>
      </w:r>
      <w:r>
        <w:rPr>
          <w:rFonts w:ascii="宋体" w:hAnsi="宋体" w:hint="eastAsia"/>
          <w:sz w:val="28"/>
          <w:szCs w:val="28"/>
        </w:rPr>
        <w:t>城乡居民养老保险局</w:t>
      </w:r>
      <w:r>
        <w:rPr>
          <w:rFonts w:ascii="宋体" w:hAnsi="宋体" w:hint="eastAsia"/>
          <w:sz w:val="28"/>
          <w:szCs w:val="28"/>
        </w:rPr>
        <w:t>概况</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一、单位主要职责</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二、单位基本情况</w:t>
      </w:r>
    </w:p>
    <w:p w:rsidR="009733D8" w:rsidRDefault="00551C23">
      <w:pPr>
        <w:spacing w:line="560" w:lineRule="exact"/>
        <w:ind w:firstLineChars="200" w:firstLine="560"/>
        <w:jc w:val="left"/>
        <w:rPr>
          <w:rFonts w:ascii="宋体"/>
          <w:sz w:val="28"/>
          <w:szCs w:val="28"/>
        </w:rPr>
      </w:pPr>
      <w:r>
        <w:rPr>
          <w:rFonts w:ascii="宋体" w:hAnsi="宋体" w:hint="eastAsia"/>
          <w:sz w:val="28"/>
          <w:szCs w:val="28"/>
        </w:rPr>
        <w:t>第二部分　　遂川县</w:t>
      </w:r>
      <w:r>
        <w:rPr>
          <w:rFonts w:ascii="宋体" w:hAnsi="宋体" w:hint="eastAsia"/>
          <w:sz w:val="28"/>
          <w:szCs w:val="28"/>
        </w:rPr>
        <w:t>城乡居民养老保险局</w:t>
      </w:r>
      <w:r>
        <w:rPr>
          <w:rFonts w:ascii="宋体" w:hAnsi="宋体"/>
          <w:sz w:val="28"/>
          <w:szCs w:val="28"/>
        </w:rPr>
        <w:t>2021</w:t>
      </w:r>
      <w:r>
        <w:rPr>
          <w:rFonts w:ascii="宋体" w:hAnsi="宋体" w:hint="eastAsia"/>
          <w:sz w:val="28"/>
          <w:szCs w:val="28"/>
        </w:rPr>
        <w:t>年单位预算情况说明</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9733D8" w:rsidRDefault="00551C23">
      <w:pPr>
        <w:spacing w:line="560" w:lineRule="exact"/>
        <w:ind w:firstLineChars="200" w:firstLine="560"/>
        <w:jc w:val="left"/>
        <w:rPr>
          <w:rFonts w:ascii="宋体"/>
          <w:sz w:val="28"/>
          <w:szCs w:val="28"/>
        </w:rPr>
      </w:pPr>
      <w:r>
        <w:rPr>
          <w:rFonts w:ascii="宋体" w:hAnsi="宋体" w:hint="eastAsia"/>
          <w:sz w:val="28"/>
          <w:szCs w:val="28"/>
        </w:rPr>
        <w:t>第三部分　　遂川县</w:t>
      </w:r>
      <w:r>
        <w:rPr>
          <w:rFonts w:ascii="宋体" w:hAnsi="宋体" w:hint="eastAsia"/>
          <w:sz w:val="28"/>
          <w:szCs w:val="28"/>
        </w:rPr>
        <w:t>城乡居民养老保险局</w:t>
      </w:r>
      <w:r>
        <w:rPr>
          <w:rFonts w:ascii="宋体" w:hAnsi="宋体"/>
          <w:sz w:val="28"/>
          <w:szCs w:val="28"/>
        </w:rPr>
        <w:t>2021</w:t>
      </w:r>
      <w:r>
        <w:rPr>
          <w:rFonts w:ascii="宋体" w:hAnsi="宋体" w:hint="eastAsia"/>
          <w:sz w:val="28"/>
          <w:szCs w:val="28"/>
        </w:rPr>
        <w:t>年单位预算表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一、收支预算总表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二、收入预算总表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三、支出预算总表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9733D8" w:rsidRDefault="00551C23">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9733D8" w:rsidRDefault="00551C23">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9733D8" w:rsidRDefault="009733D8">
      <w:pPr>
        <w:widowControl/>
        <w:spacing w:line="560" w:lineRule="exact"/>
        <w:jc w:val="left"/>
        <w:rPr>
          <w:rFonts w:ascii="宋体"/>
          <w:sz w:val="28"/>
          <w:szCs w:val="28"/>
        </w:rPr>
      </w:pPr>
    </w:p>
    <w:p w:rsidR="009733D8" w:rsidRDefault="009733D8">
      <w:pPr>
        <w:widowControl/>
        <w:spacing w:line="560" w:lineRule="exact"/>
        <w:jc w:val="left"/>
        <w:rPr>
          <w:rFonts w:ascii="宋体"/>
          <w:sz w:val="28"/>
          <w:szCs w:val="28"/>
        </w:rPr>
      </w:pPr>
    </w:p>
    <w:p w:rsidR="009733D8" w:rsidRDefault="009733D8">
      <w:pPr>
        <w:widowControl/>
        <w:spacing w:line="560" w:lineRule="exact"/>
        <w:jc w:val="left"/>
        <w:rPr>
          <w:rFonts w:ascii="宋体"/>
          <w:sz w:val="28"/>
          <w:szCs w:val="28"/>
        </w:rPr>
      </w:pPr>
    </w:p>
    <w:p w:rsidR="009733D8" w:rsidRDefault="00551C23">
      <w:pPr>
        <w:widowControl/>
        <w:spacing w:line="520" w:lineRule="exact"/>
        <w:jc w:val="center"/>
        <w:rPr>
          <w:rFonts w:ascii="宋体"/>
          <w:sz w:val="28"/>
          <w:szCs w:val="28"/>
        </w:rPr>
      </w:pPr>
      <w:r>
        <w:rPr>
          <w:rFonts w:ascii="宋体" w:hAnsi="宋体" w:hint="eastAsia"/>
          <w:sz w:val="28"/>
          <w:szCs w:val="28"/>
        </w:rPr>
        <w:lastRenderedPageBreak/>
        <w:t>第一部分遂川县</w:t>
      </w:r>
      <w:r>
        <w:rPr>
          <w:rFonts w:ascii="宋体" w:hAnsi="宋体" w:hint="eastAsia"/>
          <w:sz w:val="28"/>
          <w:szCs w:val="28"/>
        </w:rPr>
        <w:t>城乡居民养老保险局</w:t>
      </w:r>
      <w:r>
        <w:rPr>
          <w:rFonts w:ascii="宋体" w:hAnsi="宋体" w:hint="eastAsia"/>
          <w:sz w:val="28"/>
          <w:szCs w:val="28"/>
        </w:rPr>
        <w:t>概况</w:t>
      </w:r>
    </w:p>
    <w:p w:rsidR="009733D8" w:rsidRDefault="00551C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w:t>
      </w:r>
      <w:r>
        <w:rPr>
          <w:rFonts w:ascii="仿宋_GB2312" w:eastAsia="仿宋_GB2312" w:hAnsi="仿宋" w:hint="eastAsia"/>
          <w:sz w:val="28"/>
          <w:szCs w:val="28"/>
        </w:rPr>
        <w:t>城乡居民养老保险局</w:t>
      </w:r>
      <w:r>
        <w:rPr>
          <w:rFonts w:ascii="仿宋_GB2312" w:eastAsia="仿宋_GB2312" w:hAnsi="仿宋" w:hint="eastAsia"/>
          <w:sz w:val="28"/>
          <w:szCs w:val="28"/>
        </w:rPr>
        <w:t>是遂川县</w:t>
      </w:r>
      <w:r>
        <w:rPr>
          <w:rFonts w:ascii="仿宋_GB2312" w:eastAsia="仿宋_GB2312" w:hAnsi="宋体" w:hint="eastAsia"/>
          <w:sz w:val="28"/>
          <w:szCs w:val="28"/>
        </w:rPr>
        <w:t>人力资源和社会保障局</w:t>
      </w:r>
      <w:r>
        <w:rPr>
          <w:rFonts w:ascii="仿宋_GB2312" w:eastAsia="仿宋_GB2312" w:hAnsi="宋体" w:hint="eastAsia"/>
          <w:sz w:val="28"/>
          <w:szCs w:val="28"/>
        </w:rPr>
        <w:t>的下属副科事业单位</w:t>
      </w:r>
      <w:r>
        <w:rPr>
          <w:rFonts w:ascii="仿宋_GB2312" w:eastAsia="仿宋_GB2312" w:hAnsi="仿宋" w:hint="eastAsia"/>
          <w:sz w:val="28"/>
          <w:szCs w:val="28"/>
        </w:rPr>
        <w:t>。遂川县</w:t>
      </w:r>
      <w:r>
        <w:rPr>
          <w:rFonts w:ascii="仿宋_GB2312" w:eastAsia="仿宋_GB2312" w:hAnsi="仿宋" w:hint="eastAsia"/>
          <w:sz w:val="28"/>
          <w:szCs w:val="28"/>
        </w:rPr>
        <w:t>城乡居民养老保险局</w:t>
      </w:r>
      <w:r>
        <w:rPr>
          <w:rFonts w:ascii="仿宋_GB2312" w:eastAsia="仿宋_GB2312" w:hAnsi="仿宋" w:hint="eastAsia"/>
          <w:sz w:val="28"/>
          <w:szCs w:val="28"/>
        </w:rPr>
        <w:t>主要职责为</w:t>
      </w:r>
      <w:r>
        <w:rPr>
          <w:rFonts w:ascii="仿宋_GB2312" w:eastAsia="仿宋_GB2312" w:hAnsi="ˎ̥" w:cs="宋体" w:hint="eastAsia"/>
          <w:color w:val="000000"/>
          <w:kern w:val="0"/>
          <w:sz w:val="28"/>
          <w:szCs w:val="28"/>
        </w:rPr>
        <w:t>负责全县城乡居民基本养老保险的政策宣传，协调有关部门制定城乡居民基本养老保险实施办法及相关配套管理措施与操作方法；负责协调指导各乡镇开展城乡基本居民养老保险基金征缴、养老金的发放工作，协调配合有关部门筹集管理城乡居民基本养老保险基金；负责全县城乡基本居民养老保险信息系统管理和业务档案管理。</w:t>
      </w:r>
    </w:p>
    <w:p w:rsidR="009733D8" w:rsidRDefault="00551C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仿宋" w:hint="eastAsia"/>
          <w:sz w:val="28"/>
          <w:szCs w:val="28"/>
        </w:rPr>
        <w:t>城乡居民养老保险局</w:t>
      </w:r>
      <w:r>
        <w:rPr>
          <w:rFonts w:ascii="仿宋_GB2312" w:eastAsia="仿宋_GB2312" w:hAnsi="宋体" w:hint="eastAsia"/>
          <w:sz w:val="28"/>
          <w:szCs w:val="28"/>
        </w:rPr>
        <w:t>，内设</w:t>
      </w:r>
      <w:r>
        <w:rPr>
          <w:rFonts w:ascii="仿宋_GB2312" w:eastAsia="仿宋_GB2312" w:hAnsi="宋体" w:hint="eastAsia"/>
          <w:sz w:val="28"/>
          <w:szCs w:val="28"/>
        </w:rPr>
        <w:t>5</w:t>
      </w:r>
      <w:r>
        <w:rPr>
          <w:rFonts w:ascii="仿宋_GB2312" w:eastAsia="仿宋_GB2312" w:hAnsi="宋体" w:hint="eastAsia"/>
          <w:sz w:val="28"/>
          <w:szCs w:val="28"/>
        </w:rPr>
        <w:t>个股室</w:t>
      </w:r>
      <w:r>
        <w:rPr>
          <w:rFonts w:ascii="仿宋_GB2312" w:eastAsia="仿宋_GB2312" w:hAnsi="仿宋" w:hint="eastAsia"/>
          <w:sz w:val="28"/>
          <w:szCs w:val="28"/>
        </w:rPr>
        <w:t>，包括</w:t>
      </w:r>
      <w:r>
        <w:rPr>
          <w:rFonts w:ascii="仿宋_GB2312" w:eastAsia="仿宋_GB2312" w:hAnsi="宋体" w:hint="eastAsia"/>
          <w:sz w:val="28"/>
          <w:szCs w:val="28"/>
        </w:rPr>
        <w:t>办公室、基金财务股、内审稽核</w:t>
      </w:r>
      <w:r>
        <w:rPr>
          <w:rFonts w:ascii="仿宋_GB2312" w:eastAsia="仿宋_GB2312" w:hAnsi="宋体" w:hint="eastAsia"/>
          <w:sz w:val="28"/>
          <w:szCs w:val="28"/>
        </w:rPr>
        <w:t>股</w:t>
      </w:r>
      <w:r>
        <w:rPr>
          <w:rFonts w:ascii="仿宋_GB2312" w:eastAsia="仿宋_GB2312" w:hAnsi="宋体" w:hint="eastAsia"/>
          <w:sz w:val="28"/>
          <w:szCs w:val="28"/>
        </w:rPr>
        <w:t>、综合业务股、养老金发放股</w:t>
      </w:r>
      <w:r>
        <w:rPr>
          <w:rFonts w:ascii="仿宋_GB2312" w:eastAsia="仿宋_GB2312" w:hAnsi="仿宋" w:hint="eastAsia"/>
          <w:sz w:val="28"/>
          <w:szCs w:val="28"/>
        </w:rPr>
        <w:t>。编制人数</w:t>
      </w:r>
      <w:r>
        <w:rPr>
          <w:rFonts w:ascii="仿宋_GB2312" w:eastAsia="仿宋_GB2312" w:hAnsi="仿宋" w:hint="eastAsia"/>
          <w:sz w:val="28"/>
          <w:szCs w:val="28"/>
        </w:rPr>
        <w:t>16</w:t>
      </w:r>
      <w:r>
        <w:rPr>
          <w:rFonts w:ascii="仿宋_GB2312" w:eastAsia="仿宋_GB2312" w:hAnsi="仿宋" w:hint="eastAsia"/>
          <w:sz w:val="28"/>
          <w:szCs w:val="28"/>
        </w:rPr>
        <w:t>人，其中：行政编制人数</w:t>
      </w:r>
      <w:r>
        <w:rPr>
          <w:rFonts w:ascii="仿宋_GB2312" w:eastAsia="仿宋_GB2312" w:hAnsi="仿宋" w:hint="eastAsia"/>
          <w:sz w:val="28"/>
          <w:szCs w:val="28"/>
        </w:rPr>
        <w:t>0</w:t>
      </w:r>
      <w:r>
        <w:rPr>
          <w:rFonts w:ascii="仿宋_GB2312" w:eastAsia="仿宋_GB2312" w:hAnsi="仿宋" w:hint="eastAsia"/>
          <w:sz w:val="28"/>
          <w:szCs w:val="28"/>
        </w:rPr>
        <w:t>人，参照公务员管理的事业编制人数</w:t>
      </w:r>
      <w:r>
        <w:rPr>
          <w:rFonts w:ascii="仿宋_GB2312" w:eastAsia="仿宋_GB2312" w:hAnsi="仿宋" w:hint="eastAsia"/>
          <w:sz w:val="28"/>
          <w:szCs w:val="28"/>
        </w:rPr>
        <w:t>0</w:t>
      </w:r>
      <w:r>
        <w:rPr>
          <w:rFonts w:ascii="仿宋_GB2312" w:eastAsia="仿宋_GB2312" w:hAnsi="仿宋" w:hint="eastAsia"/>
          <w:sz w:val="28"/>
          <w:szCs w:val="28"/>
        </w:rPr>
        <w:t>人，全额补助事业编制人数</w:t>
      </w:r>
      <w:r>
        <w:rPr>
          <w:rFonts w:ascii="仿宋_GB2312" w:eastAsia="仿宋_GB2312" w:hAnsi="仿宋" w:hint="eastAsia"/>
          <w:sz w:val="28"/>
          <w:szCs w:val="28"/>
        </w:rPr>
        <w:t>16</w:t>
      </w:r>
      <w:r>
        <w:rPr>
          <w:rFonts w:ascii="仿宋_GB2312" w:eastAsia="仿宋_GB2312" w:hAnsi="仿宋" w:hint="eastAsia"/>
          <w:sz w:val="28"/>
          <w:szCs w:val="28"/>
        </w:rPr>
        <w:t>人，部分补助事业编制人数</w:t>
      </w:r>
      <w:r>
        <w:rPr>
          <w:rFonts w:ascii="仿宋_GB2312" w:eastAsia="仿宋_GB2312" w:hAnsi="仿宋" w:hint="eastAsia"/>
          <w:sz w:val="28"/>
          <w:szCs w:val="28"/>
        </w:rPr>
        <w:t>0</w:t>
      </w:r>
      <w:r>
        <w:rPr>
          <w:rFonts w:ascii="仿宋_GB2312" w:eastAsia="仿宋_GB2312" w:hAnsi="仿宋" w:hint="eastAsia"/>
          <w:sz w:val="28"/>
          <w:szCs w:val="28"/>
        </w:rPr>
        <w:t>人，自收自支事业编制人数</w:t>
      </w:r>
      <w:r>
        <w:rPr>
          <w:rFonts w:ascii="仿宋_GB2312" w:eastAsia="仿宋_GB2312" w:hAnsi="仿宋" w:hint="eastAsia"/>
          <w:sz w:val="28"/>
          <w:szCs w:val="28"/>
        </w:rPr>
        <w:t>0</w:t>
      </w:r>
      <w:r>
        <w:rPr>
          <w:rFonts w:ascii="仿宋_GB2312" w:eastAsia="仿宋_GB2312" w:hAnsi="仿宋" w:hint="eastAsia"/>
          <w:sz w:val="28"/>
          <w:szCs w:val="28"/>
        </w:rPr>
        <w:t>人。实有人数</w:t>
      </w:r>
      <w:r>
        <w:rPr>
          <w:rFonts w:ascii="仿宋_GB2312" w:eastAsia="仿宋_GB2312" w:hAnsi="仿宋" w:hint="eastAsia"/>
          <w:sz w:val="28"/>
          <w:szCs w:val="28"/>
        </w:rPr>
        <w:t>16</w:t>
      </w:r>
      <w:r>
        <w:rPr>
          <w:rFonts w:ascii="仿宋_GB2312" w:eastAsia="仿宋_GB2312" w:hAnsi="仿宋" w:hint="eastAsia"/>
          <w:sz w:val="28"/>
          <w:szCs w:val="28"/>
        </w:rPr>
        <w:t>人，其中：在职人数</w:t>
      </w:r>
      <w:r>
        <w:rPr>
          <w:rFonts w:ascii="仿宋_GB2312" w:eastAsia="仿宋_GB2312" w:hAnsi="仿宋" w:hint="eastAsia"/>
          <w:sz w:val="28"/>
          <w:szCs w:val="28"/>
        </w:rPr>
        <w:t>16</w:t>
      </w:r>
      <w:r>
        <w:rPr>
          <w:rFonts w:ascii="仿宋_GB2312" w:eastAsia="仿宋_GB2312" w:hAnsi="仿宋" w:hint="eastAsia"/>
          <w:sz w:val="28"/>
          <w:szCs w:val="28"/>
        </w:rPr>
        <w:t>人，包括行政</w:t>
      </w:r>
      <w:r>
        <w:rPr>
          <w:rFonts w:ascii="仿宋_GB2312" w:eastAsia="仿宋_GB2312" w:hAnsi="仿宋" w:hint="eastAsia"/>
          <w:sz w:val="28"/>
          <w:szCs w:val="28"/>
        </w:rPr>
        <w:t>0</w:t>
      </w:r>
      <w:r>
        <w:rPr>
          <w:rFonts w:ascii="仿宋_GB2312" w:eastAsia="仿宋_GB2312" w:hAnsi="仿宋" w:hint="eastAsia"/>
          <w:sz w:val="28"/>
          <w:szCs w:val="28"/>
        </w:rPr>
        <w:t>人、参公</w:t>
      </w:r>
      <w:r>
        <w:rPr>
          <w:rFonts w:ascii="仿宋_GB2312" w:eastAsia="仿宋_GB2312" w:hAnsi="仿宋" w:hint="eastAsia"/>
          <w:sz w:val="28"/>
          <w:szCs w:val="28"/>
        </w:rPr>
        <w:t>0</w:t>
      </w:r>
      <w:r>
        <w:rPr>
          <w:rFonts w:ascii="仿宋_GB2312" w:eastAsia="仿宋_GB2312" w:hAnsi="仿宋" w:hint="eastAsia"/>
          <w:sz w:val="28"/>
          <w:szCs w:val="28"/>
        </w:rPr>
        <w:t>人、全拨</w:t>
      </w:r>
      <w:r>
        <w:rPr>
          <w:rFonts w:ascii="仿宋_GB2312" w:eastAsia="仿宋_GB2312" w:hAnsi="仿宋" w:hint="eastAsia"/>
          <w:sz w:val="28"/>
          <w:szCs w:val="28"/>
        </w:rPr>
        <w:t>16</w:t>
      </w:r>
      <w:r>
        <w:rPr>
          <w:rFonts w:ascii="仿宋_GB2312" w:eastAsia="仿宋_GB2312" w:hAnsi="仿宋" w:hint="eastAsia"/>
          <w:sz w:val="28"/>
          <w:szCs w:val="28"/>
        </w:rPr>
        <w:t>人、差拨</w:t>
      </w:r>
      <w:r>
        <w:rPr>
          <w:rFonts w:ascii="仿宋_GB2312" w:eastAsia="仿宋_GB2312" w:hAnsi="仿宋" w:hint="eastAsia"/>
          <w:sz w:val="28"/>
          <w:szCs w:val="28"/>
        </w:rPr>
        <w:t>0</w:t>
      </w:r>
      <w:r>
        <w:rPr>
          <w:rFonts w:ascii="仿宋_GB2312" w:eastAsia="仿宋_GB2312" w:hAnsi="仿宋" w:hint="eastAsia"/>
          <w:sz w:val="28"/>
          <w:szCs w:val="28"/>
        </w:rPr>
        <w:t>人、自收自支</w:t>
      </w:r>
      <w:r>
        <w:rPr>
          <w:rFonts w:ascii="仿宋_GB2312" w:eastAsia="仿宋_GB2312" w:hAnsi="仿宋" w:hint="eastAsia"/>
          <w:sz w:val="28"/>
          <w:szCs w:val="28"/>
        </w:rPr>
        <w:t>0</w:t>
      </w:r>
      <w:r>
        <w:rPr>
          <w:rFonts w:ascii="仿宋_GB2312" w:eastAsia="仿宋_GB2312" w:hAnsi="仿宋" w:hint="eastAsia"/>
          <w:sz w:val="28"/>
          <w:szCs w:val="28"/>
        </w:rPr>
        <w:t>人；离休人员</w:t>
      </w:r>
      <w:r>
        <w:rPr>
          <w:rFonts w:ascii="仿宋_GB2312" w:eastAsia="仿宋_GB2312" w:hAnsi="仿宋" w:hint="eastAsia"/>
          <w:sz w:val="28"/>
          <w:szCs w:val="28"/>
        </w:rPr>
        <w:t>0</w:t>
      </w:r>
      <w:r>
        <w:rPr>
          <w:rFonts w:ascii="仿宋_GB2312" w:eastAsia="仿宋_GB2312" w:hAnsi="仿宋" w:hint="eastAsia"/>
          <w:sz w:val="28"/>
          <w:szCs w:val="28"/>
        </w:rPr>
        <w:t>人；退休人员</w:t>
      </w:r>
      <w:r>
        <w:rPr>
          <w:rFonts w:ascii="仿宋_GB2312" w:eastAsia="仿宋_GB2312" w:hAnsi="仿宋" w:hint="eastAsia"/>
          <w:sz w:val="28"/>
          <w:szCs w:val="28"/>
        </w:rPr>
        <w:t>0</w:t>
      </w:r>
      <w:r>
        <w:rPr>
          <w:rFonts w:ascii="仿宋_GB2312" w:eastAsia="仿宋_GB2312" w:hAnsi="仿宋" w:hint="eastAsia"/>
          <w:sz w:val="28"/>
          <w:szCs w:val="28"/>
        </w:rPr>
        <w:t>人。</w:t>
      </w:r>
    </w:p>
    <w:p w:rsidR="009733D8" w:rsidRDefault="00551C23">
      <w:pPr>
        <w:widowControl/>
        <w:spacing w:line="520" w:lineRule="exact"/>
        <w:jc w:val="center"/>
        <w:rPr>
          <w:rFonts w:ascii="宋体"/>
          <w:sz w:val="28"/>
          <w:szCs w:val="28"/>
        </w:rPr>
      </w:pPr>
      <w:r>
        <w:rPr>
          <w:rFonts w:ascii="宋体" w:hAnsi="宋体" w:hint="eastAsia"/>
          <w:sz w:val="28"/>
          <w:szCs w:val="28"/>
        </w:rPr>
        <w:t>第二部分　　遂川县</w:t>
      </w:r>
      <w:r>
        <w:rPr>
          <w:rFonts w:ascii="宋体" w:hAnsi="宋体" w:hint="eastAsia"/>
          <w:sz w:val="28"/>
          <w:szCs w:val="28"/>
        </w:rPr>
        <w:t>城乡居民养老保险局</w:t>
      </w:r>
      <w:r>
        <w:rPr>
          <w:rFonts w:ascii="宋体" w:hAnsi="宋体"/>
          <w:sz w:val="28"/>
          <w:szCs w:val="28"/>
        </w:rPr>
        <w:t>2021</w:t>
      </w:r>
      <w:r>
        <w:rPr>
          <w:rFonts w:ascii="宋体" w:hAnsi="宋体" w:hint="eastAsia"/>
          <w:sz w:val="28"/>
          <w:szCs w:val="28"/>
        </w:rPr>
        <w:t>年单位预算情况说明</w:t>
      </w:r>
    </w:p>
    <w:p w:rsidR="009733D8" w:rsidRDefault="00551C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宋体" w:hAnsi="宋体" w:hint="eastAsia"/>
          <w:sz w:val="28"/>
          <w:szCs w:val="28"/>
        </w:rPr>
        <w:t>城乡居民养老保险局</w:t>
      </w:r>
      <w:r>
        <w:rPr>
          <w:rFonts w:ascii="仿宋_GB2312" w:eastAsia="仿宋_GB2312" w:hAnsi="仿宋" w:hint="eastAsia"/>
          <w:sz w:val="28"/>
          <w:szCs w:val="28"/>
        </w:rPr>
        <w:t>收入预算总额为</w:t>
      </w:r>
      <w:r>
        <w:rPr>
          <w:rFonts w:ascii="仿宋_GB2312" w:eastAsia="仿宋_GB2312" w:hAnsi="仿宋" w:hint="eastAsia"/>
          <w:sz w:val="28"/>
          <w:szCs w:val="28"/>
        </w:rPr>
        <w:t>222</w:t>
      </w:r>
      <w:r>
        <w:rPr>
          <w:rFonts w:ascii="仿宋_GB2312" w:eastAsia="仿宋_GB2312" w:hAnsi="仿宋" w:hint="eastAsia"/>
          <w:sz w:val="28"/>
          <w:szCs w:val="28"/>
        </w:rPr>
        <w:t>.</w:t>
      </w:r>
      <w:r>
        <w:rPr>
          <w:rFonts w:ascii="仿宋_GB2312" w:eastAsia="仿宋_GB2312" w:hAnsi="仿宋" w:hint="eastAsia"/>
          <w:sz w:val="28"/>
          <w:szCs w:val="28"/>
        </w:rPr>
        <w:t>7</w:t>
      </w:r>
      <w:r>
        <w:rPr>
          <w:rFonts w:ascii="仿宋_GB2312" w:eastAsia="仿宋_GB2312" w:hAnsi="仿宋" w:hint="eastAsia"/>
          <w:sz w:val="28"/>
          <w:szCs w:val="28"/>
        </w:rPr>
        <w:t>9</w:t>
      </w:r>
      <w:r>
        <w:rPr>
          <w:rFonts w:ascii="仿宋_GB2312" w:eastAsia="仿宋_GB2312" w:hAnsi="仿宋" w:hint="eastAsia"/>
          <w:sz w:val="28"/>
          <w:szCs w:val="28"/>
        </w:rPr>
        <w:t>万元，比上年预算增加</w:t>
      </w:r>
      <w:r>
        <w:rPr>
          <w:rFonts w:ascii="仿宋_GB2312" w:eastAsia="仿宋_GB2312" w:hAnsi="仿宋" w:hint="eastAsia"/>
          <w:sz w:val="28"/>
          <w:szCs w:val="28"/>
        </w:rPr>
        <w:t>11.77</w:t>
      </w:r>
      <w:r>
        <w:rPr>
          <w:rFonts w:ascii="仿宋_GB2312" w:eastAsia="仿宋_GB2312" w:hAnsi="仿宋" w:hint="eastAsia"/>
          <w:sz w:val="28"/>
          <w:szCs w:val="28"/>
        </w:rPr>
        <w:t>万元。其中：财政拨款收入</w:t>
      </w:r>
      <w:r>
        <w:rPr>
          <w:rFonts w:ascii="仿宋_GB2312" w:eastAsia="仿宋_GB2312" w:hAnsi="仿宋" w:hint="eastAsia"/>
          <w:sz w:val="28"/>
          <w:szCs w:val="28"/>
        </w:rPr>
        <w:t>222.79</w:t>
      </w:r>
      <w:r>
        <w:rPr>
          <w:rFonts w:ascii="仿宋_GB2312" w:eastAsia="仿宋_GB2312" w:hAnsi="仿宋" w:hint="eastAsia"/>
          <w:sz w:val="28"/>
          <w:szCs w:val="28"/>
        </w:rPr>
        <w:t>万元，事业单位经营收入</w:t>
      </w:r>
      <w:r>
        <w:rPr>
          <w:rFonts w:ascii="仿宋_GB2312" w:eastAsia="仿宋_GB2312" w:hAnsi="仿宋" w:hint="eastAsia"/>
          <w:sz w:val="28"/>
          <w:szCs w:val="28"/>
        </w:rPr>
        <w:t>0</w:t>
      </w:r>
      <w:r>
        <w:rPr>
          <w:rFonts w:ascii="仿宋_GB2312" w:eastAsia="仿宋_GB2312" w:hAnsi="仿宋" w:hint="eastAsia"/>
          <w:sz w:val="28"/>
          <w:szCs w:val="28"/>
        </w:rPr>
        <w:t>万元，上年结转结余</w:t>
      </w:r>
      <w:r>
        <w:rPr>
          <w:rFonts w:ascii="仿宋_GB2312" w:eastAsia="仿宋_GB2312" w:hAnsi="仿宋" w:hint="eastAsia"/>
          <w:sz w:val="28"/>
          <w:szCs w:val="28"/>
        </w:rPr>
        <w:t>0</w:t>
      </w:r>
      <w:r>
        <w:rPr>
          <w:rFonts w:ascii="仿宋_GB2312" w:eastAsia="仿宋_GB2312" w:hAnsi="仿宋" w:hint="eastAsia"/>
          <w:sz w:val="28"/>
          <w:szCs w:val="28"/>
        </w:rPr>
        <w:t>万元。</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w:t>
      </w:r>
      <w:r>
        <w:rPr>
          <w:rFonts w:ascii="仿宋_GB2312" w:eastAsia="仿宋_GB2312" w:hAnsi="宋体" w:hint="eastAsia"/>
          <w:sz w:val="28"/>
          <w:szCs w:val="28"/>
        </w:rPr>
        <w:t>城乡居民养老保险局</w:t>
      </w:r>
      <w:r>
        <w:rPr>
          <w:rFonts w:ascii="仿宋_GB2312" w:eastAsia="仿宋_GB2312" w:hAnsi="仿宋" w:hint="eastAsia"/>
          <w:sz w:val="28"/>
          <w:szCs w:val="28"/>
        </w:rPr>
        <w:t>支出预算总额为</w:t>
      </w:r>
      <w:r>
        <w:rPr>
          <w:rFonts w:ascii="仿宋_GB2312" w:eastAsia="仿宋_GB2312" w:hAnsi="仿宋" w:hint="eastAsia"/>
          <w:sz w:val="28"/>
          <w:szCs w:val="28"/>
        </w:rPr>
        <w:t>222</w:t>
      </w:r>
      <w:r>
        <w:rPr>
          <w:rFonts w:ascii="仿宋_GB2312" w:eastAsia="仿宋_GB2312" w:hAnsi="仿宋" w:hint="eastAsia"/>
          <w:sz w:val="28"/>
          <w:szCs w:val="28"/>
        </w:rPr>
        <w:t>.</w:t>
      </w:r>
      <w:r>
        <w:rPr>
          <w:rFonts w:ascii="仿宋_GB2312" w:eastAsia="仿宋_GB2312" w:hAnsi="仿宋" w:hint="eastAsia"/>
          <w:sz w:val="28"/>
          <w:szCs w:val="28"/>
        </w:rPr>
        <w:t>7</w:t>
      </w:r>
      <w:r>
        <w:rPr>
          <w:rFonts w:ascii="仿宋_GB2312" w:eastAsia="仿宋_GB2312" w:hAnsi="仿宋" w:hint="eastAsia"/>
          <w:sz w:val="28"/>
          <w:szCs w:val="28"/>
        </w:rPr>
        <w:t>9</w:t>
      </w:r>
      <w:r>
        <w:rPr>
          <w:rFonts w:ascii="仿宋_GB2312" w:eastAsia="仿宋_GB2312" w:hAnsi="仿宋" w:hint="eastAsia"/>
          <w:sz w:val="28"/>
          <w:szCs w:val="28"/>
        </w:rPr>
        <w:t>万元，比上年预算增加</w:t>
      </w:r>
      <w:r>
        <w:rPr>
          <w:rFonts w:ascii="仿宋_GB2312" w:eastAsia="仿宋_GB2312" w:hAnsi="仿宋" w:hint="eastAsia"/>
          <w:sz w:val="28"/>
          <w:szCs w:val="28"/>
        </w:rPr>
        <w:t>11.77</w:t>
      </w:r>
      <w:r>
        <w:rPr>
          <w:rFonts w:ascii="仿宋_GB2312" w:eastAsia="仿宋_GB2312" w:hAnsi="仿宋" w:hint="eastAsia"/>
          <w:sz w:val="28"/>
          <w:szCs w:val="28"/>
        </w:rPr>
        <w:t>万元。其中：</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222.79</w:t>
      </w:r>
      <w:r>
        <w:rPr>
          <w:rFonts w:ascii="仿宋_GB2312" w:eastAsia="仿宋_GB2312" w:hAnsi="仿宋" w:hint="eastAsia"/>
          <w:sz w:val="28"/>
          <w:szCs w:val="28"/>
        </w:rPr>
        <w:t>万元，包括工资福利支出</w:t>
      </w:r>
      <w:r>
        <w:rPr>
          <w:rFonts w:ascii="仿宋_GB2312" w:eastAsia="仿宋_GB2312" w:hAnsi="仿宋" w:hint="eastAsia"/>
          <w:sz w:val="28"/>
          <w:szCs w:val="28"/>
        </w:rPr>
        <w:t>140.85</w:t>
      </w:r>
      <w:r>
        <w:rPr>
          <w:rFonts w:ascii="仿宋_GB2312" w:eastAsia="仿宋_GB2312" w:hAnsi="仿宋" w:hint="eastAsia"/>
          <w:sz w:val="28"/>
          <w:szCs w:val="28"/>
        </w:rPr>
        <w:t>万元、商品和服务支出</w:t>
      </w:r>
      <w:r>
        <w:rPr>
          <w:rFonts w:ascii="仿宋_GB2312" w:eastAsia="仿宋_GB2312" w:hAnsi="仿宋" w:hint="eastAsia"/>
          <w:sz w:val="28"/>
          <w:szCs w:val="28"/>
        </w:rPr>
        <w:t>78.77</w:t>
      </w:r>
      <w:r>
        <w:rPr>
          <w:rFonts w:ascii="仿宋_GB2312" w:eastAsia="仿宋_GB2312" w:hAnsi="仿宋" w:hint="eastAsia"/>
          <w:sz w:val="28"/>
          <w:szCs w:val="28"/>
        </w:rPr>
        <w:t>万元、对个人和家庭的补助</w:t>
      </w:r>
      <w:r>
        <w:rPr>
          <w:rFonts w:ascii="仿宋_GB2312" w:eastAsia="仿宋_GB2312" w:hAnsi="仿宋" w:hint="eastAsia"/>
          <w:sz w:val="28"/>
          <w:szCs w:val="28"/>
        </w:rPr>
        <w:t>0.17</w:t>
      </w:r>
      <w:r>
        <w:rPr>
          <w:rFonts w:ascii="仿宋_GB2312" w:eastAsia="仿宋_GB2312" w:hAnsi="仿宋" w:hint="eastAsia"/>
          <w:sz w:val="28"/>
          <w:szCs w:val="28"/>
        </w:rPr>
        <w:t>万元、资本性支出</w:t>
      </w:r>
      <w:r>
        <w:rPr>
          <w:rFonts w:ascii="仿宋_GB2312" w:eastAsia="仿宋_GB2312" w:hAnsi="仿宋" w:hint="eastAsia"/>
          <w:sz w:val="28"/>
          <w:szCs w:val="28"/>
        </w:rPr>
        <w:t>0</w:t>
      </w:r>
      <w:r>
        <w:rPr>
          <w:rFonts w:ascii="仿宋_GB2312" w:eastAsia="仿宋_GB2312" w:hAnsi="仿宋" w:hint="eastAsia"/>
          <w:sz w:val="28"/>
          <w:szCs w:val="28"/>
        </w:rPr>
        <w:t>万元；项目支出</w:t>
      </w:r>
      <w:r>
        <w:rPr>
          <w:rFonts w:ascii="仿宋_GB2312" w:eastAsia="仿宋_GB2312" w:hAnsi="仿宋" w:hint="eastAsia"/>
          <w:sz w:val="28"/>
          <w:szCs w:val="28"/>
        </w:rPr>
        <w:t>3</w:t>
      </w:r>
      <w:r>
        <w:rPr>
          <w:rFonts w:ascii="仿宋_GB2312" w:eastAsia="仿宋_GB2312" w:hAnsi="仿宋" w:hint="eastAsia"/>
          <w:sz w:val="28"/>
          <w:szCs w:val="28"/>
        </w:rPr>
        <w:t>万元，包括工资福利支出</w:t>
      </w:r>
      <w:r>
        <w:rPr>
          <w:rFonts w:ascii="仿宋_GB2312" w:eastAsia="仿宋_GB2312" w:hAnsi="仿宋" w:hint="eastAsia"/>
          <w:sz w:val="28"/>
          <w:szCs w:val="28"/>
        </w:rPr>
        <w:t>0</w:t>
      </w:r>
      <w:r>
        <w:rPr>
          <w:rFonts w:ascii="仿宋_GB2312" w:eastAsia="仿宋_GB2312" w:hAnsi="仿宋" w:hint="eastAsia"/>
          <w:sz w:val="28"/>
          <w:szCs w:val="28"/>
        </w:rPr>
        <w:t>万元、商品和服务支出</w:t>
      </w:r>
      <w:r>
        <w:rPr>
          <w:rFonts w:ascii="仿宋_GB2312" w:eastAsia="仿宋_GB2312" w:hAnsi="仿宋" w:hint="eastAsia"/>
          <w:sz w:val="28"/>
          <w:szCs w:val="28"/>
        </w:rPr>
        <w:t>3</w:t>
      </w:r>
      <w:r>
        <w:rPr>
          <w:rFonts w:ascii="仿宋_GB2312" w:eastAsia="仿宋_GB2312" w:hAnsi="仿宋" w:hint="eastAsia"/>
          <w:sz w:val="28"/>
          <w:szCs w:val="28"/>
        </w:rPr>
        <w:t>万元、对个人和家庭的补助</w:t>
      </w:r>
      <w:r>
        <w:rPr>
          <w:rFonts w:ascii="仿宋_GB2312" w:eastAsia="仿宋_GB2312" w:hAnsi="仿宋" w:hint="eastAsia"/>
          <w:sz w:val="28"/>
          <w:szCs w:val="28"/>
        </w:rPr>
        <w:t>0</w:t>
      </w:r>
      <w:r>
        <w:rPr>
          <w:rFonts w:ascii="仿宋_GB2312" w:eastAsia="仿宋_GB2312" w:hAnsi="仿宋" w:hint="eastAsia"/>
          <w:sz w:val="28"/>
          <w:szCs w:val="28"/>
        </w:rPr>
        <w:t>万元、资本性支出</w:t>
      </w:r>
      <w:r>
        <w:rPr>
          <w:rFonts w:ascii="仿宋_GB2312" w:eastAsia="仿宋_GB2312" w:hAnsi="仿宋" w:hint="eastAsia"/>
          <w:sz w:val="28"/>
          <w:szCs w:val="28"/>
        </w:rPr>
        <w:t>0</w:t>
      </w:r>
      <w:r>
        <w:rPr>
          <w:rFonts w:ascii="仿宋_GB2312" w:eastAsia="仿宋_GB2312" w:hAnsi="仿宋" w:hint="eastAsia"/>
          <w:sz w:val="28"/>
          <w:szCs w:val="28"/>
        </w:rPr>
        <w:t>万元。</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0</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216.34</w:t>
      </w:r>
      <w:r>
        <w:rPr>
          <w:rFonts w:ascii="仿宋_GB2312" w:eastAsia="仿宋_GB2312" w:hAnsi="仿宋" w:hint="eastAsia"/>
          <w:sz w:val="28"/>
          <w:szCs w:val="28"/>
        </w:rPr>
        <w:t>万元，卫生健康支出</w:t>
      </w:r>
      <w:r>
        <w:rPr>
          <w:rFonts w:ascii="仿宋_GB2312" w:eastAsia="仿宋_GB2312" w:hAnsi="仿宋" w:hint="eastAsia"/>
          <w:sz w:val="28"/>
          <w:szCs w:val="28"/>
        </w:rPr>
        <w:t>6.45</w:t>
      </w:r>
      <w:r>
        <w:rPr>
          <w:rFonts w:ascii="仿宋_GB2312" w:eastAsia="仿宋_GB2312" w:hAnsi="仿宋" w:hint="eastAsia"/>
          <w:sz w:val="28"/>
          <w:szCs w:val="28"/>
        </w:rPr>
        <w:t>万元。</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 w:hint="eastAsia"/>
          <w:sz w:val="28"/>
          <w:szCs w:val="28"/>
        </w:rPr>
        <w:t>城乡居民养老保险局</w:t>
      </w:r>
      <w:r>
        <w:rPr>
          <w:rFonts w:ascii="仿宋_GB2312" w:eastAsia="仿宋_GB2312" w:hAnsi="仿宋" w:hint="eastAsia"/>
          <w:sz w:val="28"/>
          <w:szCs w:val="28"/>
        </w:rPr>
        <w:t>财政拨款支出预算</w:t>
      </w:r>
      <w:r>
        <w:rPr>
          <w:rFonts w:ascii="仿宋_GB2312" w:eastAsia="仿宋_GB2312" w:hAnsi="仿宋" w:hint="eastAsia"/>
          <w:sz w:val="28"/>
          <w:szCs w:val="28"/>
        </w:rPr>
        <w:t>222</w:t>
      </w:r>
      <w:r>
        <w:rPr>
          <w:rFonts w:ascii="仿宋_GB2312" w:eastAsia="仿宋_GB2312" w:hAnsi="仿宋" w:hint="eastAsia"/>
          <w:sz w:val="28"/>
          <w:szCs w:val="28"/>
        </w:rPr>
        <w:t>.</w:t>
      </w:r>
      <w:r>
        <w:rPr>
          <w:rFonts w:ascii="仿宋_GB2312" w:eastAsia="仿宋_GB2312" w:hAnsi="仿宋" w:hint="eastAsia"/>
          <w:sz w:val="28"/>
          <w:szCs w:val="28"/>
        </w:rPr>
        <w:t>7</w:t>
      </w:r>
      <w:r>
        <w:rPr>
          <w:rFonts w:ascii="仿宋_GB2312" w:eastAsia="仿宋_GB2312" w:hAnsi="仿宋" w:hint="eastAsia"/>
          <w:sz w:val="28"/>
          <w:szCs w:val="28"/>
        </w:rPr>
        <w:t>9</w:t>
      </w:r>
      <w:r>
        <w:rPr>
          <w:rFonts w:ascii="仿宋_GB2312" w:eastAsia="仿宋_GB2312" w:hAnsi="仿宋" w:hint="eastAsia"/>
          <w:sz w:val="28"/>
          <w:szCs w:val="28"/>
        </w:rPr>
        <w:t>万元，比上年预算增加</w:t>
      </w:r>
      <w:r>
        <w:rPr>
          <w:rFonts w:ascii="仿宋_GB2312" w:eastAsia="仿宋_GB2312" w:hAnsi="仿宋" w:hint="eastAsia"/>
          <w:sz w:val="28"/>
          <w:szCs w:val="28"/>
        </w:rPr>
        <w:t>11.77</w:t>
      </w:r>
      <w:r>
        <w:rPr>
          <w:rFonts w:ascii="仿宋_GB2312" w:eastAsia="仿宋_GB2312" w:hAnsi="仿宋" w:hint="eastAsia"/>
          <w:sz w:val="28"/>
          <w:szCs w:val="28"/>
        </w:rPr>
        <w:t>万元。具体支出情况是：一般公共服务支出</w:t>
      </w:r>
      <w:r>
        <w:rPr>
          <w:rFonts w:ascii="仿宋_GB2312" w:eastAsia="仿宋_GB2312" w:hAnsi="仿宋" w:hint="eastAsia"/>
          <w:sz w:val="28"/>
          <w:szCs w:val="28"/>
        </w:rPr>
        <w:t>0</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216.34</w:t>
      </w:r>
      <w:r>
        <w:rPr>
          <w:rFonts w:ascii="仿宋_GB2312" w:eastAsia="仿宋_GB2312" w:hAnsi="仿宋" w:hint="eastAsia"/>
          <w:sz w:val="28"/>
          <w:szCs w:val="28"/>
        </w:rPr>
        <w:t>万元，卫生健康支出</w:t>
      </w:r>
      <w:r>
        <w:rPr>
          <w:rFonts w:ascii="仿宋_GB2312" w:eastAsia="仿宋_GB2312" w:hAnsi="仿宋" w:hint="eastAsia"/>
          <w:sz w:val="28"/>
          <w:szCs w:val="28"/>
        </w:rPr>
        <w:t>6.45</w:t>
      </w:r>
      <w:r>
        <w:rPr>
          <w:rFonts w:ascii="仿宋_GB2312" w:eastAsia="仿宋_GB2312" w:hAnsi="仿宋" w:hint="eastAsia"/>
          <w:sz w:val="28"/>
          <w:szCs w:val="28"/>
        </w:rPr>
        <w:t>万</w:t>
      </w:r>
      <w:r>
        <w:rPr>
          <w:rFonts w:ascii="仿宋_GB2312" w:eastAsia="仿宋_GB2312" w:hAnsi="仿宋" w:hint="eastAsia"/>
          <w:sz w:val="28"/>
          <w:szCs w:val="28"/>
        </w:rPr>
        <w:t>元</w:t>
      </w:r>
      <w:r>
        <w:rPr>
          <w:rFonts w:ascii="仿宋_GB2312" w:eastAsia="仿宋_GB2312" w:hAnsi="仿宋" w:hint="eastAsia"/>
          <w:sz w:val="28"/>
          <w:szCs w:val="28"/>
        </w:rPr>
        <w:t>。</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 w:hint="eastAsia"/>
          <w:sz w:val="28"/>
          <w:szCs w:val="28"/>
        </w:rPr>
        <w:t>城乡居民养老保险局</w:t>
      </w:r>
      <w:r>
        <w:rPr>
          <w:rFonts w:ascii="仿宋_GB2312" w:eastAsia="仿宋_GB2312" w:hAnsi="仿宋" w:hint="eastAsia"/>
          <w:sz w:val="28"/>
          <w:szCs w:val="28"/>
        </w:rPr>
        <w:t>机关运行经费</w:t>
      </w:r>
      <w:r>
        <w:rPr>
          <w:rFonts w:ascii="仿宋_GB2312" w:eastAsia="仿宋_GB2312" w:hAnsi="仿宋" w:hint="eastAsia"/>
          <w:sz w:val="28"/>
          <w:szCs w:val="28"/>
        </w:rPr>
        <w:t>78.77</w:t>
      </w:r>
      <w:r>
        <w:rPr>
          <w:rFonts w:ascii="仿宋_GB2312" w:eastAsia="仿宋_GB2312" w:hAnsi="仿宋" w:hint="eastAsia"/>
          <w:sz w:val="28"/>
          <w:szCs w:val="28"/>
        </w:rPr>
        <w:t>万元，比上年预算增加（减少）万元，包括办公及印刷费、邮电费、差旅费、会议费、福利费、维修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城乡居民养老保险局</w:t>
      </w:r>
      <w:r>
        <w:rPr>
          <w:rFonts w:ascii="仿宋_GB2312" w:eastAsia="仿宋_GB2312" w:hAnsi="仿宋" w:hint="eastAsia"/>
          <w:sz w:val="28"/>
          <w:szCs w:val="28"/>
        </w:rPr>
        <w:t>安排政府采购预算</w:t>
      </w:r>
      <w:r>
        <w:rPr>
          <w:rFonts w:ascii="仿宋_GB2312" w:eastAsia="仿宋_GB2312" w:hAnsi="仿宋" w:hint="eastAsia"/>
          <w:sz w:val="28"/>
          <w:szCs w:val="28"/>
        </w:rPr>
        <w:t>0</w:t>
      </w:r>
      <w:r>
        <w:rPr>
          <w:rFonts w:ascii="仿宋_GB2312" w:eastAsia="仿宋_GB2312" w:hAnsi="仿宋" w:hint="eastAsia"/>
          <w:sz w:val="28"/>
          <w:szCs w:val="28"/>
        </w:rPr>
        <w:t>万元，包括货物预算</w:t>
      </w:r>
      <w:r>
        <w:rPr>
          <w:rFonts w:ascii="仿宋_GB2312" w:eastAsia="仿宋_GB2312" w:hAnsi="仿宋" w:hint="eastAsia"/>
          <w:sz w:val="28"/>
          <w:szCs w:val="28"/>
        </w:rPr>
        <w:t>0</w:t>
      </w:r>
      <w:r>
        <w:rPr>
          <w:rFonts w:ascii="仿宋_GB2312" w:eastAsia="仿宋_GB2312" w:hAnsi="仿宋" w:hint="eastAsia"/>
          <w:sz w:val="28"/>
          <w:szCs w:val="28"/>
        </w:rPr>
        <w:t>万元、工程预算</w:t>
      </w:r>
      <w:r>
        <w:rPr>
          <w:rFonts w:ascii="仿宋_GB2312" w:eastAsia="仿宋_GB2312" w:hAnsi="仿宋" w:hint="eastAsia"/>
          <w:sz w:val="28"/>
          <w:szCs w:val="28"/>
        </w:rPr>
        <w:t>0</w:t>
      </w:r>
      <w:r>
        <w:rPr>
          <w:rFonts w:ascii="仿宋_GB2312" w:eastAsia="仿宋_GB2312" w:hAnsi="仿宋" w:hint="eastAsia"/>
          <w:sz w:val="28"/>
          <w:szCs w:val="28"/>
        </w:rPr>
        <w:t>万元、服务预算</w:t>
      </w:r>
      <w:r>
        <w:rPr>
          <w:rFonts w:ascii="仿宋_GB2312" w:eastAsia="仿宋_GB2312" w:hAnsi="仿宋" w:hint="eastAsia"/>
          <w:sz w:val="28"/>
          <w:szCs w:val="28"/>
        </w:rPr>
        <w:t>0</w:t>
      </w:r>
      <w:r>
        <w:rPr>
          <w:rFonts w:ascii="仿宋_GB2312" w:eastAsia="仿宋_GB2312" w:hAnsi="仿宋" w:hint="eastAsia"/>
          <w:sz w:val="28"/>
          <w:szCs w:val="28"/>
        </w:rPr>
        <w:t>万元。</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部门共有车辆</w:t>
      </w:r>
      <w:r>
        <w:rPr>
          <w:rFonts w:ascii="仿宋_GB2312" w:eastAsia="仿宋_GB2312" w:hAnsi="仿宋" w:hint="eastAsia"/>
          <w:sz w:val="28"/>
          <w:szCs w:val="28"/>
        </w:rPr>
        <w:t>1</w:t>
      </w:r>
      <w:r>
        <w:rPr>
          <w:rFonts w:ascii="仿宋_GB2312" w:eastAsia="仿宋_GB2312" w:hAnsi="仿宋" w:hint="eastAsia"/>
          <w:sz w:val="28"/>
          <w:szCs w:val="28"/>
        </w:rPr>
        <w:t>辆，其中：一般公务用车辆、执法执</w:t>
      </w:r>
      <w:r>
        <w:rPr>
          <w:rFonts w:ascii="仿宋_GB2312" w:eastAsia="仿宋_GB2312" w:hAnsi="仿宋" w:hint="eastAsia"/>
          <w:sz w:val="28"/>
          <w:szCs w:val="28"/>
        </w:rPr>
        <w:t>勤用车</w:t>
      </w:r>
      <w:r>
        <w:rPr>
          <w:rFonts w:ascii="仿宋_GB2312" w:eastAsia="仿宋_GB2312" w:hAnsi="仿宋" w:hint="eastAsia"/>
          <w:sz w:val="28"/>
          <w:szCs w:val="28"/>
        </w:rPr>
        <w:t>2</w:t>
      </w:r>
      <w:r>
        <w:rPr>
          <w:rFonts w:ascii="仿宋_GB2312" w:eastAsia="仿宋_GB2312" w:hAnsi="仿宋" w:hint="eastAsia"/>
          <w:sz w:val="28"/>
          <w:szCs w:val="28"/>
        </w:rPr>
        <w:t>辆。占用使用房屋面积</w:t>
      </w:r>
      <w:r>
        <w:rPr>
          <w:rFonts w:ascii="仿宋_GB2312" w:eastAsia="仿宋_GB2312" w:hAnsi="仿宋" w:hint="eastAsia"/>
          <w:sz w:val="28"/>
          <w:szCs w:val="28"/>
        </w:rPr>
        <w:t>0</w:t>
      </w:r>
      <w:r>
        <w:rPr>
          <w:rFonts w:ascii="仿宋_GB2312" w:eastAsia="仿宋_GB2312" w:hAnsi="仿宋" w:hint="eastAsia"/>
          <w:sz w:val="28"/>
          <w:szCs w:val="28"/>
        </w:rPr>
        <w:t>平方米，其中：行政用房</w:t>
      </w:r>
      <w:r>
        <w:rPr>
          <w:rFonts w:ascii="仿宋_GB2312" w:eastAsia="仿宋_GB2312" w:hAnsi="仿宋" w:hint="eastAsia"/>
          <w:sz w:val="28"/>
          <w:szCs w:val="28"/>
        </w:rPr>
        <w:t>0</w:t>
      </w:r>
      <w:r>
        <w:rPr>
          <w:rFonts w:ascii="仿宋_GB2312" w:eastAsia="仿宋_GB2312" w:hAnsi="仿宋" w:hint="eastAsia"/>
          <w:sz w:val="28"/>
          <w:szCs w:val="28"/>
        </w:rPr>
        <w:t>平方米、教学用房</w:t>
      </w:r>
      <w:r>
        <w:rPr>
          <w:rFonts w:ascii="仿宋_GB2312" w:eastAsia="仿宋_GB2312" w:hAnsi="仿宋" w:hint="eastAsia"/>
          <w:sz w:val="28"/>
          <w:szCs w:val="28"/>
        </w:rPr>
        <w:t>0</w:t>
      </w:r>
      <w:r>
        <w:rPr>
          <w:rFonts w:ascii="仿宋_GB2312" w:eastAsia="仿宋_GB2312" w:hAnsi="仿宋" w:hint="eastAsia"/>
          <w:sz w:val="28"/>
          <w:szCs w:val="28"/>
        </w:rPr>
        <w:t>平方米、生活用房</w:t>
      </w:r>
      <w:r>
        <w:rPr>
          <w:rFonts w:ascii="仿宋_GB2312" w:eastAsia="仿宋_GB2312" w:hAnsi="仿宋" w:hint="eastAsia"/>
          <w:sz w:val="28"/>
          <w:szCs w:val="28"/>
        </w:rPr>
        <w:t>0</w:t>
      </w:r>
      <w:r>
        <w:rPr>
          <w:rFonts w:ascii="仿宋_GB2312" w:eastAsia="仿宋_GB2312" w:hAnsi="仿宋" w:hint="eastAsia"/>
          <w:sz w:val="28"/>
          <w:szCs w:val="28"/>
        </w:rPr>
        <w:t>平方米、其他</w:t>
      </w:r>
      <w:r>
        <w:rPr>
          <w:rFonts w:ascii="仿宋_GB2312" w:eastAsia="仿宋_GB2312" w:hAnsi="仿宋" w:hint="eastAsia"/>
          <w:sz w:val="28"/>
          <w:szCs w:val="28"/>
        </w:rPr>
        <w:t>0</w:t>
      </w:r>
      <w:r>
        <w:rPr>
          <w:rFonts w:ascii="仿宋_GB2312" w:eastAsia="仿宋_GB2312" w:hAnsi="仿宋" w:hint="eastAsia"/>
          <w:sz w:val="28"/>
          <w:szCs w:val="28"/>
        </w:rPr>
        <w:t>平方米。</w:t>
      </w:r>
    </w:p>
    <w:p w:rsidR="009733D8" w:rsidRDefault="00551C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1</w:t>
      </w:r>
      <w:r>
        <w:rPr>
          <w:rFonts w:ascii="仿宋_GB2312" w:eastAsia="仿宋_GB2312" w:hAnsi="仿宋" w:hint="eastAsia"/>
          <w:sz w:val="28"/>
          <w:szCs w:val="28"/>
        </w:rPr>
        <w:t>个，涉及金额</w:t>
      </w:r>
      <w:r>
        <w:rPr>
          <w:rFonts w:ascii="仿宋_GB2312" w:eastAsia="仿宋_GB2312" w:hAnsi="仿宋" w:hint="eastAsia"/>
          <w:sz w:val="28"/>
          <w:szCs w:val="28"/>
        </w:rPr>
        <w:t>3</w:t>
      </w:r>
      <w:r>
        <w:rPr>
          <w:rFonts w:ascii="仿宋_GB2312" w:eastAsia="仿宋_GB2312" w:hAnsi="仿宋" w:hint="eastAsia"/>
          <w:sz w:val="28"/>
          <w:szCs w:val="28"/>
        </w:rPr>
        <w:t>万元。</w:t>
      </w:r>
    </w:p>
    <w:p w:rsidR="009733D8" w:rsidRDefault="00551C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城乡居民养老保险局</w:t>
      </w:r>
      <w:r>
        <w:rPr>
          <w:rFonts w:ascii="仿宋_GB2312" w:eastAsia="仿宋_GB2312" w:hAnsi="仿宋" w:hint="eastAsia"/>
          <w:sz w:val="28"/>
          <w:szCs w:val="28"/>
        </w:rPr>
        <w:t>“三公”经费预算安排</w:t>
      </w:r>
      <w:r>
        <w:rPr>
          <w:rFonts w:ascii="仿宋_GB2312" w:eastAsia="仿宋_GB2312" w:hAnsi="仿宋" w:hint="eastAsia"/>
          <w:sz w:val="28"/>
          <w:szCs w:val="28"/>
        </w:rPr>
        <w:t>12</w:t>
      </w:r>
      <w:r>
        <w:rPr>
          <w:rFonts w:ascii="仿宋_GB2312" w:eastAsia="仿宋_GB2312" w:hAnsi="仿宋" w:hint="eastAsia"/>
          <w:sz w:val="28"/>
          <w:szCs w:val="28"/>
        </w:rPr>
        <w:t>万元。</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8</w:t>
      </w:r>
      <w:r>
        <w:rPr>
          <w:rFonts w:ascii="仿宋_GB2312" w:eastAsia="仿宋_GB2312" w:hAnsi="仿宋" w:hint="eastAsia"/>
          <w:sz w:val="28"/>
          <w:szCs w:val="28"/>
        </w:rPr>
        <w:t>万元，与上年持平。</w:t>
      </w:r>
    </w:p>
    <w:p w:rsidR="009733D8" w:rsidRDefault="00551C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4</w:t>
      </w:r>
      <w:r>
        <w:rPr>
          <w:rFonts w:ascii="仿宋_GB2312" w:eastAsia="仿宋_GB2312" w:hAnsi="仿宋" w:hint="eastAsia"/>
          <w:sz w:val="28"/>
          <w:szCs w:val="28"/>
        </w:rPr>
        <w:t>万元，与上年持平。</w:t>
      </w:r>
    </w:p>
    <w:p w:rsidR="009733D8" w:rsidRDefault="00551C23">
      <w:pPr>
        <w:widowControl/>
        <w:spacing w:line="520" w:lineRule="exact"/>
        <w:ind w:firstLineChars="300" w:firstLine="840"/>
        <w:rPr>
          <w:rFonts w:ascii="宋体"/>
          <w:sz w:val="28"/>
          <w:szCs w:val="28"/>
        </w:rPr>
      </w:pPr>
      <w:r>
        <w:rPr>
          <w:rFonts w:ascii="宋体" w:hAnsi="宋体" w:hint="eastAsia"/>
          <w:sz w:val="28"/>
          <w:szCs w:val="28"/>
        </w:rPr>
        <w:t>第三部分　遂川县</w:t>
      </w:r>
      <w:r>
        <w:rPr>
          <w:rFonts w:ascii="宋体" w:hAnsi="宋体" w:hint="eastAsia"/>
          <w:sz w:val="28"/>
          <w:szCs w:val="28"/>
        </w:rPr>
        <w:t>城乡居民养老保险局</w:t>
      </w:r>
      <w:r>
        <w:rPr>
          <w:rFonts w:ascii="宋体" w:hAnsi="宋体"/>
          <w:sz w:val="28"/>
          <w:szCs w:val="28"/>
        </w:rPr>
        <w:t>2021</w:t>
      </w:r>
      <w:r>
        <w:rPr>
          <w:rFonts w:ascii="宋体" w:hAnsi="宋体" w:hint="eastAsia"/>
          <w:sz w:val="28"/>
          <w:szCs w:val="28"/>
        </w:rPr>
        <w:t>年单位预算表</w:t>
      </w:r>
    </w:p>
    <w:p w:rsidR="009733D8" w:rsidRDefault="00551C23">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9733D8" w:rsidRDefault="00551C23">
      <w:pPr>
        <w:widowControl/>
        <w:spacing w:line="520" w:lineRule="exact"/>
        <w:jc w:val="center"/>
        <w:rPr>
          <w:rFonts w:ascii="宋体"/>
          <w:sz w:val="28"/>
          <w:szCs w:val="28"/>
        </w:rPr>
      </w:pPr>
      <w:r>
        <w:rPr>
          <w:rFonts w:ascii="宋体" w:hAnsi="宋体" w:hint="eastAsia"/>
          <w:sz w:val="28"/>
          <w:szCs w:val="28"/>
        </w:rPr>
        <w:t>第四部分　　名词解释</w:t>
      </w:r>
    </w:p>
    <w:p w:rsidR="009733D8" w:rsidRDefault="00551C23">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9733D8" w:rsidRDefault="00551C2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9733D8" w:rsidRDefault="00551C23">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bookmarkStart w:id="0" w:name="_GoBack"/>
      <w:bookmarkEnd w:id="0"/>
      <w:r>
        <w:rPr>
          <w:rFonts w:ascii="仿宋_GB2312" w:eastAsia="仿宋_GB2312" w:hAnsi="仿宋" w:hint="eastAsia"/>
          <w:sz w:val="28"/>
          <w:szCs w:val="28"/>
        </w:rPr>
        <w:t>年全部结转和结余的资金数，包括当年结转结余资金和历年滚存结转结余资金。</w:t>
      </w:r>
    </w:p>
    <w:p w:rsidR="009733D8" w:rsidRDefault="00551C23">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9733D8" w:rsidRDefault="00551C2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9733D8" w:rsidRDefault="00551C2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9733D8" w:rsidRDefault="00551C2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9733D8" w:rsidSect="009733D8">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C23" w:rsidRDefault="00551C23" w:rsidP="009733D8">
      <w:r>
        <w:separator/>
      </w:r>
    </w:p>
  </w:endnote>
  <w:endnote w:type="continuationSeparator" w:id="1">
    <w:p w:rsidR="00551C23" w:rsidRDefault="00551C23" w:rsidP="009733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3D8" w:rsidRDefault="009733D8">
    <w:pPr>
      <w:pStyle w:val="a5"/>
      <w:framePr w:wrap="around" w:vAnchor="text" w:hAnchor="margin" w:xAlign="center" w:y="1"/>
      <w:rPr>
        <w:rStyle w:val="a7"/>
      </w:rPr>
    </w:pPr>
    <w:r>
      <w:rPr>
        <w:rStyle w:val="a7"/>
      </w:rPr>
      <w:fldChar w:fldCharType="begin"/>
    </w:r>
    <w:r w:rsidR="00551C23">
      <w:rPr>
        <w:rStyle w:val="a7"/>
      </w:rPr>
      <w:instrText xml:space="preserve">PAGE  </w:instrText>
    </w:r>
    <w:r>
      <w:rPr>
        <w:rStyle w:val="a7"/>
      </w:rPr>
      <w:fldChar w:fldCharType="end"/>
    </w:r>
  </w:p>
  <w:p w:rsidR="009733D8" w:rsidRDefault="009733D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3D8" w:rsidRDefault="00551C23">
    <w:pPr>
      <w:pStyle w:val="a5"/>
      <w:rPr>
        <w:rFonts w:ascii="宋体" w:hAnsi="宋体"/>
        <w:sz w:val="24"/>
        <w:szCs w:val="24"/>
      </w:rPr>
    </w:pPr>
    <w:r>
      <w:tab/>
    </w:r>
    <w:r>
      <w:rPr>
        <w:rFonts w:ascii="宋体" w:hAnsi="宋体"/>
        <w:sz w:val="24"/>
        <w:szCs w:val="24"/>
      </w:rPr>
      <w:t xml:space="preserve">- </w:t>
    </w:r>
    <w:r w:rsidR="009733D8">
      <w:rPr>
        <w:rFonts w:ascii="宋体" w:hAnsi="宋体"/>
        <w:sz w:val="24"/>
        <w:szCs w:val="24"/>
      </w:rPr>
      <w:fldChar w:fldCharType="begin"/>
    </w:r>
    <w:r>
      <w:rPr>
        <w:rFonts w:ascii="宋体" w:hAnsi="宋体"/>
        <w:sz w:val="24"/>
        <w:szCs w:val="24"/>
      </w:rPr>
      <w:instrText xml:space="preserve"> PAGE </w:instrText>
    </w:r>
    <w:r w:rsidR="009733D8">
      <w:rPr>
        <w:rFonts w:ascii="宋体" w:hAnsi="宋体"/>
        <w:sz w:val="24"/>
        <w:szCs w:val="24"/>
      </w:rPr>
      <w:fldChar w:fldCharType="separate"/>
    </w:r>
    <w:r w:rsidR="007D44A3">
      <w:rPr>
        <w:rFonts w:ascii="宋体" w:hAnsi="宋体"/>
        <w:noProof/>
        <w:sz w:val="24"/>
        <w:szCs w:val="24"/>
      </w:rPr>
      <w:t>4</w:t>
    </w:r>
    <w:r w:rsidR="009733D8">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C23" w:rsidRDefault="00551C23" w:rsidP="009733D8">
      <w:r>
        <w:separator/>
      </w:r>
    </w:p>
  </w:footnote>
  <w:footnote w:type="continuationSeparator" w:id="1">
    <w:p w:rsidR="00551C23" w:rsidRDefault="00551C23" w:rsidP="00973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3D8" w:rsidRDefault="009733D8">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51C23"/>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D44A3"/>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733D8"/>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85CAA"/>
    <w:rsid w:val="00FD405C"/>
    <w:rsid w:val="00FF00D9"/>
    <w:rsid w:val="018B0B29"/>
    <w:rsid w:val="06E850EA"/>
    <w:rsid w:val="07004F66"/>
    <w:rsid w:val="08613C39"/>
    <w:rsid w:val="0D4447F2"/>
    <w:rsid w:val="0D9F0672"/>
    <w:rsid w:val="10000475"/>
    <w:rsid w:val="14204934"/>
    <w:rsid w:val="157C415D"/>
    <w:rsid w:val="157C4CEA"/>
    <w:rsid w:val="19703DE0"/>
    <w:rsid w:val="1A9C184A"/>
    <w:rsid w:val="1CD548A8"/>
    <w:rsid w:val="1E3A1FCB"/>
    <w:rsid w:val="225102C6"/>
    <w:rsid w:val="24F9347C"/>
    <w:rsid w:val="286E0EF7"/>
    <w:rsid w:val="2BB16ACE"/>
    <w:rsid w:val="2C1B392E"/>
    <w:rsid w:val="318533B4"/>
    <w:rsid w:val="31DD488B"/>
    <w:rsid w:val="3562536F"/>
    <w:rsid w:val="3ABD4C67"/>
    <w:rsid w:val="3C87717C"/>
    <w:rsid w:val="3F2B4B98"/>
    <w:rsid w:val="3F695B7A"/>
    <w:rsid w:val="3FEE3705"/>
    <w:rsid w:val="4D2E3329"/>
    <w:rsid w:val="4EA52FDD"/>
    <w:rsid w:val="4EBD3404"/>
    <w:rsid w:val="51157E50"/>
    <w:rsid w:val="52E07959"/>
    <w:rsid w:val="539469DA"/>
    <w:rsid w:val="53F92E31"/>
    <w:rsid w:val="55753FBD"/>
    <w:rsid w:val="5FCC0CC1"/>
    <w:rsid w:val="60294FBD"/>
    <w:rsid w:val="60EC4ED0"/>
    <w:rsid w:val="64284A0B"/>
    <w:rsid w:val="64E27247"/>
    <w:rsid w:val="65A75415"/>
    <w:rsid w:val="66E03036"/>
    <w:rsid w:val="698F7044"/>
    <w:rsid w:val="6AEE2E8E"/>
    <w:rsid w:val="6B010D92"/>
    <w:rsid w:val="6B8A4373"/>
    <w:rsid w:val="6FFB29EA"/>
    <w:rsid w:val="733B4484"/>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3D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9733D8"/>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9733D8"/>
    <w:rPr>
      <w:sz w:val="18"/>
      <w:szCs w:val="18"/>
    </w:rPr>
  </w:style>
  <w:style w:type="paragraph" w:styleId="a5">
    <w:name w:val="footer"/>
    <w:basedOn w:val="a"/>
    <w:link w:val="Char1"/>
    <w:uiPriority w:val="99"/>
    <w:qFormat/>
    <w:rsid w:val="009733D8"/>
    <w:pPr>
      <w:tabs>
        <w:tab w:val="center" w:pos="4153"/>
        <w:tab w:val="right" w:pos="8306"/>
      </w:tabs>
      <w:snapToGrid w:val="0"/>
      <w:jc w:val="left"/>
    </w:pPr>
    <w:rPr>
      <w:sz w:val="18"/>
      <w:szCs w:val="18"/>
    </w:rPr>
  </w:style>
  <w:style w:type="paragraph" w:styleId="a6">
    <w:name w:val="header"/>
    <w:basedOn w:val="a"/>
    <w:link w:val="Char2"/>
    <w:uiPriority w:val="99"/>
    <w:qFormat/>
    <w:rsid w:val="009733D8"/>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9733D8"/>
    <w:rPr>
      <w:rFonts w:cs="Times New Roman"/>
    </w:rPr>
  </w:style>
  <w:style w:type="character" w:customStyle="1" w:styleId="Char2">
    <w:name w:val="页眉 Char"/>
    <w:basedOn w:val="a0"/>
    <w:link w:val="a6"/>
    <w:uiPriority w:val="99"/>
    <w:semiHidden/>
    <w:qFormat/>
    <w:locked/>
    <w:rsid w:val="009733D8"/>
    <w:rPr>
      <w:rFonts w:cs="Times New Roman"/>
      <w:sz w:val="18"/>
      <w:szCs w:val="18"/>
    </w:rPr>
  </w:style>
  <w:style w:type="character" w:customStyle="1" w:styleId="Char">
    <w:name w:val="正文文本缩进 Char"/>
    <w:basedOn w:val="a0"/>
    <w:link w:val="a3"/>
    <w:uiPriority w:val="99"/>
    <w:semiHidden/>
    <w:qFormat/>
    <w:locked/>
    <w:rsid w:val="009733D8"/>
    <w:rPr>
      <w:rFonts w:cs="Times New Roman"/>
      <w:sz w:val="24"/>
      <w:szCs w:val="24"/>
    </w:rPr>
  </w:style>
  <w:style w:type="character" w:customStyle="1" w:styleId="Char1">
    <w:name w:val="页脚 Char"/>
    <w:basedOn w:val="a0"/>
    <w:link w:val="a5"/>
    <w:uiPriority w:val="99"/>
    <w:semiHidden/>
    <w:qFormat/>
    <w:locked/>
    <w:rsid w:val="009733D8"/>
    <w:rPr>
      <w:rFonts w:cs="Times New Roman"/>
      <w:sz w:val="18"/>
      <w:szCs w:val="18"/>
    </w:rPr>
  </w:style>
  <w:style w:type="character" w:customStyle="1" w:styleId="Char0">
    <w:name w:val="批注框文本 Char"/>
    <w:basedOn w:val="a0"/>
    <w:link w:val="a4"/>
    <w:uiPriority w:val="99"/>
    <w:semiHidden/>
    <w:qFormat/>
    <w:locked/>
    <w:rsid w:val="009733D8"/>
    <w:rPr>
      <w:rFonts w:cs="Times New Roman"/>
      <w:sz w:val="2"/>
    </w:rPr>
  </w:style>
  <w:style w:type="paragraph" w:customStyle="1" w:styleId="Style3">
    <w:name w:val="_Style 3"/>
    <w:basedOn w:val="a"/>
    <w:uiPriority w:val="99"/>
    <w:qFormat/>
    <w:rsid w:val="009733D8"/>
    <w:rPr>
      <w:szCs w:val="20"/>
    </w:rPr>
  </w:style>
  <w:style w:type="paragraph" w:customStyle="1" w:styleId="ParaCharCharCharCharCharCharChar">
    <w:name w:val="默认段落字体 Para Char Char Char Char Char Char Char"/>
    <w:basedOn w:val="a"/>
    <w:uiPriority w:val="99"/>
    <w:qFormat/>
    <w:rsid w:val="009733D8"/>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288</Words>
  <Characters>1642</Characters>
  <Application>Microsoft Office Word</Application>
  <DocSecurity>0</DocSecurity>
  <Lines>13</Lines>
  <Paragraphs>3</Paragraphs>
  <ScaleCrop>false</ScaleCrop>
  <Company>jaf</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21</cp:revision>
  <cp:lastPrinted>2018-11-13T03:31:00Z</cp:lastPrinted>
  <dcterms:created xsi:type="dcterms:W3CDTF">2020-02-04T02:40:00Z</dcterms:created>
  <dcterms:modified xsi:type="dcterms:W3CDTF">2021-10-16T09:33:00Z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C4EB5F6DC9E24C2BAE26FCAFD8BA196C</vt:lpwstr>
  </property>
</Properties>
</file>