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堆子前镇中心卫生院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堆子前镇中心卫生院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堆子前镇中心卫生院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堆子前镇中心卫生院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堆子前镇中心卫生院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堆子前镇中心卫生院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35</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30</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37</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30</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30</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1人；遗属人数3人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堆子前镇中心卫生院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737</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187</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550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737</w:t>
      </w:r>
      <w:r>
        <w:rPr>
          <w:rFonts w:hint="eastAsia" w:ascii="仿宋_GB2312" w:hAnsi="仿宋" w:eastAsia="仿宋_GB2312"/>
          <w:sz w:val="28"/>
          <w:szCs w:val="28"/>
        </w:rPr>
        <w:t>万元</w:t>
      </w:r>
      <w:r>
        <w:rPr>
          <w:rFonts w:hint="eastAsia" w:ascii="仿宋_GB2312" w:hAnsi="仿宋" w:eastAsia="仿宋_GB2312"/>
          <w:sz w:val="28"/>
          <w:szCs w:val="28"/>
          <w:lang w:eastAsia="zh-CN"/>
        </w:rPr>
        <w:t>。</w:t>
      </w: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737</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262</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472</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187</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具体支出情况是：一般公共服务支出</w:t>
      </w:r>
      <w:r>
        <w:rPr>
          <w:rFonts w:hint="eastAsia" w:ascii="仿宋_GB2312" w:hAnsi="仿宋" w:eastAsia="仿宋_GB2312"/>
          <w:sz w:val="28"/>
          <w:szCs w:val="28"/>
          <w:lang w:val="en-US" w:eastAsia="zh-CN"/>
        </w:rPr>
        <w:t>187</w:t>
      </w:r>
      <w:r>
        <w:rPr>
          <w:rFonts w:hint="eastAsia" w:ascii="仿宋_GB2312" w:hAnsi="仿宋" w:eastAsia="仿宋_GB2312"/>
          <w:sz w:val="28"/>
          <w:szCs w:val="28"/>
        </w:rPr>
        <w:t>万元，社会保障和就业支出</w:t>
      </w:r>
      <w:r>
        <w:rPr>
          <w:rFonts w:hint="eastAsia" w:ascii="仿宋_GB2312" w:hAnsi="仿宋" w:eastAsia="仿宋_GB2312"/>
          <w:sz w:val="28"/>
          <w:szCs w:val="28"/>
          <w:lang w:val="en-US" w:eastAsia="zh-CN"/>
        </w:rPr>
        <w:t>25</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162</w:t>
      </w:r>
      <w:r>
        <w:rPr>
          <w:rFonts w:hint="eastAsia" w:ascii="仿宋_GB2312" w:hAnsi="仿宋" w:eastAsia="仿宋_GB2312"/>
          <w:sz w:val="28"/>
          <w:szCs w:val="28"/>
        </w:rPr>
        <w:t>万元。</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0.072</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w:t>
      </w:r>
      <w:bookmarkStart w:id="0" w:name="_GoBack"/>
      <w:bookmarkEnd w:id="0"/>
      <w:r>
        <w:rPr>
          <w:rFonts w:hint="eastAsia" w:ascii="仿宋_GB2312" w:hAnsi="仿宋" w:eastAsia="仿宋_GB2312"/>
          <w:b/>
          <w:sz w:val="28"/>
          <w:szCs w:val="28"/>
        </w:rPr>
        <w:t>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3</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3辆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1686</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1686</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堆子前镇中心卫生院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堆子前镇中心卫生院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6D63FD"/>
    <w:rsid w:val="06E850EA"/>
    <w:rsid w:val="08613C39"/>
    <w:rsid w:val="0D9F0672"/>
    <w:rsid w:val="0FDB6300"/>
    <w:rsid w:val="10000475"/>
    <w:rsid w:val="157C415D"/>
    <w:rsid w:val="157C4CEA"/>
    <w:rsid w:val="15EE5C55"/>
    <w:rsid w:val="1C17721E"/>
    <w:rsid w:val="1CD548A8"/>
    <w:rsid w:val="1E3A1FCB"/>
    <w:rsid w:val="225102C6"/>
    <w:rsid w:val="24F9347C"/>
    <w:rsid w:val="25EF4054"/>
    <w:rsid w:val="286E0EF7"/>
    <w:rsid w:val="28E72C2E"/>
    <w:rsid w:val="2A8936B0"/>
    <w:rsid w:val="2E8073E1"/>
    <w:rsid w:val="31DD488B"/>
    <w:rsid w:val="32F01BA0"/>
    <w:rsid w:val="3562536F"/>
    <w:rsid w:val="37CF7E4E"/>
    <w:rsid w:val="3ABD4C67"/>
    <w:rsid w:val="3D662DE3"/>
    <w:rsid w:val="3F2B4B98"/>
    <w:rsid w:val="3F695B7A"/>
    <w:rsid w:val="3FEE3705"/>
    <w:rsid w:val="4AD16857"/>
    <w:rsid w:val="4D2E3329"/>
    <w:rsid w:val="4EA52FDD"/>
    <w:rsid w:val="51157E50"/>
    <w:rsid w:val="52E07959"/>
    <w:rsid w:val="552A0B62"/>
    <w:rsid w:val="55753FBD"/>
    <w:rsid w:val="568654ED"/>
    <w:rsid w:val="57C55E71"/>
    <w:rsid w:val="591063E5"/>
    <w:rsid w:val="5FCC0CC1"/>
    <w:rsid w:val="60294FBD"/>
    <w:rsid w:val="60EC4ED0"/>
    <w:rsid w:val="64284A0B"/>
    <w:rsid w:val="65A75415"/>
    <w:rsid w:val="69057797"/>
    <w:rsid w:val="6B010D92"/>
    <w:rsid w:val="6B464D43"/>
    <w:rsid w:val="6B8A4373"/>
    <w:rsid w:val="6D642399"/>
    <w:rsid w:val="6FFB29EA"/>
    <w:rsid w:val="703E283E"/>
    <w:rsid w:val="70855DE0"/>
    <w:rsid w:val="72B6464C"/>
    <w:rsid w:val="73954233"/>
    <w:rsid w:val="74CB5B20"/>
    <w:rsid w:val="75091EA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2021-05-31T08:33:10Z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