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sz w:val="36"/>
          <w:szCs w:val="36"/>
        </w:rPr>
      </w:pPr>
    </w:p>
    <w:p>
      <w:pPr>
        <w:spacing w:line="560" w:lineRule="exact"/>
        <w:jc w:val="center"/>
        <w:rPr>
          <w:rFonts w:ascii="宋体"/>
          <w:sz w:val="36"/>
          <w:szCs w:val="36"/>
        </w:rPr>
      </w:pPr>
      <w:r>
        <w:rPr>
          <w:rFonts w:hint="eastAsia" w:ascii="宋体" w:hAnsi="宋体"/>
          <w:sz w:val="36"/>
          <w:szCs w:val="36"/>
        </w:rPr>
        <w:t>遂川县</w:t>
      </w:r>
      <w:r>
        <w:rPr>
          <w:rFonts w:hint="eastAsia" w:ascii="宋体" w:hAnsi="宋体"/>
          <w:sz w:val="36"/>
          <w:szCs w:val="36"/>
          <w:lang w:eastAsia="zh-CN"/>
        </w:rPr>
        <w:t>泉江镇盆珠卫生院</w:t>
      </w:r>
      <w:r>
        <w:rPr>
          <w:rFonts w:ascii="宋体" w:hAnsi="宋体"/>
          <w:sz w:val="36"/>
          <w:szCs w:val="36"/>
        </w:rPr>
        <w:t>2021</w:t>
      </w:r>
      <w:r>
        <w:rPr>
          <w:rFonts w:hint="eastAsia" w:ascii="宋体" w:hAnsi="宋体"/>
          <w:sz w:val="36"/>
          <w:szCs w:val="36"/>
        </w:rPr>
        <w:t>年单位预算目录</w:t>
      </w:r>
    </w:p>
    <w:p>
      <w:pPr>
        <w:spacing w:line="560" w:lineRule="exact"/>
        <w:jc w:val="center"/>
        <w:rPr>
          <w:rFonts w:ascii="宋体"/>
          <w:sz w:val="36"/>
          <w:szCs w:val="36"/>
        </w:rPr>
      </w:pPr>
    </w:p>
    <w:p>
      <w:pPr>
        <w:spacing w:line="560" w:lineRule="exact"/>
        <w:ind w:firstLine="560" w:firstLineChars="200"/>
        <w:jc w:val="left"/>
        <w:rPr>
          <w:rFonts w:ascii="宋体"/>
          <w:sz w:val="28"/>
          <w:szCs w:val="28"/>
        </w:rPr>
      </w:pPr>
      <w:r>
        <w:rPr>
          <w:rFonts w:hint="eastAsia" w:ascii="宋体" w:hAnsi="宋体"/>
          <w:sz w:val="28"/>
          <w:szCs w:val="28"/>
        </w:rPr>
        <w:t>第一部分　　遂川县</w:t>
      </w:r>
      <w:r>
        <w:rPr>
          <w:rFonts w:hint="eastAsia" w:ascii="宋体" w:hAnsi="宋体"/>
          <w:sz w:val="28"/>
          <w:szCs w:val="28"/>
          <w:lang w:eastAsia="zh-CN"/>
        </w:rPr>
        <w:t>泉江镇盆珠卫生院</w:t>
      </w:r>
      <w:r>
        <w:rPr>
          <w:rFonts w:hint="eastAsia" w:ascii="宋体" w:hAnsi="宋体"/>
          <w:sz w:val="28"/>
          <w:szCs w:val="28"/>
        </w:rPr>
        <w:t>概况</w:t>
      </w:r>
    </w:p>
    <w:p>
      <w:pPr>
        <w:spacing w:line="560" w:lineRule="exact"/>
        <w:ind w:firstLine="1120" w:firstLineChars="400"/>
        <w:jc w:val="left"/>
        <w:rPr>
          <w:rFonts w:ascii="宋体"/>
          <w:sz w:val="28"/>
          <w:szCs w:val="28"/>
        </w:rPr>
      </w:pPr>
      <w:r>
        <w:rPr>
          <w:rFonts w:hint="eastAsia" w:ascii="宋体" w:hAnsi="宋体"/>
          <w:sz w:val="28"/>
          <w:szCs w:val="28"/>
        </w:rPr>
        <w:t>一、单位主要职责</w:t>
      </w:r>
    </w:p>
    <w:p>
      <w:pPr>
        <w:spacing w:line="560" w:lineRule="exact"/>
        <w:ind w:firstLine="1120" w:firstLineChars="400"/>
        <w:jc w:val="left"/>
        <w:rPr>
          <w:rFonts w:ascii="宋体"/>
          <w:sz w:val="28"/>
          <w:szCs w:val="28"/>
        </w:rPr>
      </w:pPr>
      <w:r>
        <w:rPr>
          <w:rFonts w:hint="eastAsia" w:ascii="宋体" w:hAnsi="宋体"/>
          <w:sz w:val="28"/>
          <w:szCs w:val="28"/>
        </w:rPr>
        <w:t>二、单位基本情况</w:t>
      </w:r>
    </w:p>
    <w:p>
      <w:pPr>
        <w:spacing w:line="560" w:lineRule="exact"/>
        <w:ind w:firstLine="560" w:firstLineChars="200"/>
        <w:jc w:val="left"/>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泉江镇盆珠卫生院</w:t>
      </w:r>
      <w:r>
        <w:rPr>
          <w:rFonts w:ascii="宋体" w:hAnsi="宋体"/>
          <w:sz w:val="28"/>
          <w:szCs w:val="28"/>
        </w:rPr>
        <w:t>2021</w:t>
      </w:r>
      <w:r>
        <w:rPr>
          <w:rFonts w:hint="eastAsia" w:ascii="宋体" w:hAnsi="宋体"/>
          <w:sz w:val="28"/>
          <w:szCs w:val="28"/>
        </w:rPr>
        <w:t>年单位预算情况说明</w:t>
      </w:r>
    </w:p>
    <w:p>
      <w:pPr>
        <w:spacing w:line="560" w:lineRule="exact"/>
        <w:ind w:firstLine="1120" w:firstLineChars="400"/>
        <w:jc w:val="left"/>
        <w:rPr>
          <w:rFonts w:ascii="宋体"/>
          <w:sz w:val="28"/>
          <w:szCs w:val="28"/>
        </w:rPr>
      </w:pPr>
      <w:r>
        <w:rPr>
          <w:rFonts w:hint="eastAsia" w:ascii="宋体" w:hAnsi="宋体"/>
          <w:sz w:val="28"/>
          <w:szCs w:val="28"/>
        </w:rPr>
        <w:t>一、</w:t>
      </w:r>
      <w:r>
        <w:rPr>
          <w:rFonts w:ascii="宋体" w:hAnsi="宋体"/>
          <w:sz w:val="28"/>
          <w:szCs w:val="28"/>
        </w:rPr>
        <w:t>2021</w:t>
      </w:r>
      <w:r>
        <w:rPr>
          <w:rFonts w:hint="eastAsia" w:ascii="宋体" w:hAnsi="宋体"/>
          <w:sz w:val="28"/>
          <w:szCs w:val="28"/>
        </w:rPr>
        <w:t>年单位预算收支情况说明</w:t>
      </w:r>
    </w:p>
    <w:p>
      <w:pPr>
        <w:spacing w:line="560" w:lineRule="exact"/>
        <w:ind w:firstLine="1120" w:firstLineChars="400"/>
        <w:jc w:val="left"/>
        <w:rPr>
          <w:rFonts w:ascii="宋体"/>
          <w:sz w:val="28"/>
          <w:szCs w:val="28"/>
        </w:rPr>
      </w:pPr>
      <w:r>
        <w:rPr>
          <w:rFonts w:hint="eastAsia" w:ascii="宋体" w:hAnsi="宋体"/>
          <w:sz w:val="28"/>
          <w:szCs w:val="28"/>
        </w:rPr>
        <w:t>二、</w:t>
      </w:r>
      <w:r>
        <w:rPr>
          <w:rFonts w:ascii="宋体" w:hAnsi="宋体"/>
          <w:sz w:val="28"/>
          <w:szCs w:val="28"/>
        </w:rPr>
        <w:t>2021</w:t>
      </w:r>
      <w:r>
        <w:rPr>
          <w:rFonts w:hint="eastAsia" w:ascii="宋体" w:hAnsi="宋体"/>
          <w:sz w:val="28"/>
          <w:szCs w:val="28"/>
        </w:rPr>
        <w:t>年“三公”经费预算情况说明</w:t>
      </w:r>
    </w:p>
    <w:p>
      <w:pPr>
        <w:spacing w:line="560" w:lineRule="exact"/>
        <w:ind w:firstLine="560" w:firstLineChars="200"/>
        <w:jc w:val="left"/>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泉江镇盆珠卫生院</w:t>
      </w:r>
      <w:r>
        <w:rPr>
          <w:rFonts w:ascii="宋体" w:hAnsi="宋体"/>
          <w:sz w:val="28"/>
          <w:szCs w:val="28"/>
        </w:rPr>
        <w:t>2021</w:t>
      </w:r>
      <w:r>
        <w:rPr>
          <w:rFonts w:hint="eastAsia" w:ascii="宋体" w:hAnsi="宋体"/>
          <w:sz w:val="28"/>
          <w:szCs w:val="28"/>
        </w:rPr>
        <w:t>年单位预算表</w:t>
      </w:r>
    </w:p>
    <w:p>
      <w:pPr>
        <w:spacing w:line="560" w:lineRule="exact"/>
        <w:ind w:firstLine="1120" w:firstLineChars="400"/>
        <w:jc w:val="left"/>
        <w:rPr>
          <w:rFonts w:ascii="宋体"/>
          <w:sz w:val="28"/>
          <w:szCs w:val="28"/>
        </w:rPr>
      </w:pPr>
      <w:r>
        <w:rPr>
          <w:rFonts w:hint="eastAsia" w:ascii="宋体" w:hAnsi="宋体"/>
          <w:sz w:val="28"/>
          <w:szCs w:val="28"/>
        </w:rPr>
        <w:t>一、收支预算总表</w:t>
      </w:r>
    </w:p>
    <w:p>
      <w:pPr>
        <w:spacing w:line="560" w:lineRule="exact"/>
        <w:ind w:firstLine="1120" w:firstLineChars="400"/>
        <w:jc w:val="left"/>
        <w:rPr>
          <w:rFonts w:ascii="宋体"/>
          <w:sz w:val="28"/>
          <w:szCs w:val="28"/>
        </w:rPr>
      </w:pPr>
      <w:r>
        <w:rPr>
          <w:rFonts w:hint="eastAsia" w:ascii="宋体" w:hAnsi="宋体"/>
          <w:sz w:val="28"/>
          <w:szCs w:val="28"/>
        </w:rPr>
        <w:t>二、收入预算总表</w:t>
      </w:r>
    </w:p>
    <w:p>
      <w:pPr>
        <w:spacing w:line="560" w:lineRule="exact"/>
        <w:ind w:firstLine="1120" w:firstLineChars="400"/>
        <w:jc w:val="left"/>
        <w:rPr>
          <w:rFonts w:ascii="宋体"/>
          <w:sz w:val="28"/>
          <w:szCs w:val="28"/>
        </w:rPr>
      </w:pPr>
      <w:r>
        <w:rPr>
          <w:rFonts w:hint="eastAsia" w:ascii="宋体" w:hAnsi="宋体"/>
          <w:sz w:val="28"/>
          <w:szCs w:val="28"/>
        </w:rPr>
        <w:t>三、支出预算总表</w:t>
      </w:r>
    </w:p>
    <w:p>
      <w:pPr>
        <w:spacing w:line="560" w:lineRule="exact"/>
        <w:ind w:firstLine="1120" w:firstLineChars="400"/>
        <w:jc w:val="left"/>
        <w:rPr>
          <w:rFonts w:ascii="宋体"/>
          <w:sz w:val="28"/>
          <w:szCs w:val="28"/>
        </w:rPr>
      </w:pPr>
      <w:r>
        <w:rPr>
          <w:rFonts w:hint="eastAsia" w:ascii="宋体" w:hAnsi="宋体"/>
          <w:sz w:val="28"/>
          <w:szCs w:val="28"/>
        </w:rPr>
        <w:t>四、财政拨款收支总表</w:t>
      </w:r>
    </w:p>
    <w:p>
      <w:pPr>
        <w:spacing w:line="560" w:lineRule="exact"/>
        <w:ind w:firstLine="1120" w:firstLineChars="400"/>
        <w:jc w:val="left"/>
        <w:rPr>
          <w:rFonts w:ascii="宋体"/>
          <w:sz w:val="28"/>
          <w:szCs w:val="28"/>
        </w:rPr>
      </w:pPr>
      <w:r>
        <w:rPr>
          <w:rFonts w:hint="eastAsia" w:ascii="宋体" w:hAnsi="宋体"/>
          <w:sz w:val="28"/>
          <w:szCs w:val="28"/>
        </w:rPr>
        <w:t>五、一般公共预算支出表</w:t>
      </w:r>
    </w:p>
    <w:p>
      <w:pPr>
        <w:spacing w:line="560" w:lineRule="exact"/>
        <w:ind w:firstLine="1120" w:firstLineChars="400"/>
        <w:jc w:val="left"/>
        <w:rPr>
          <w:rFonts w:ascii="宋体"/>
          <w:sz w:val="28"/>
          <w:szCs w:val="28"/>
        </w:rPr>
      </w:pPr>
      <w:r>
        <w:rPr>
          <w:rFonts w:hint="eastAsia" w:ascii="宋体" w:hAnsi="宋体"/>
          <w:sz w:val="28"/>
          <w:szCs w:val="28"/>
        </w:rPr>
        <w:t>六、一般公共预算基本支出表</w:t>
      </w:r>
    </w:p>
    <w:p>
      <w:pPr>
        <w:spacing w:line="560" w:lineRule="exact"/>
        <w:ind w:firstLine="1120" w:firstLineChars="400"/>
        <w:jc w:val="left"/>
        <w:rPr>
          <w:rFonts w:ascii="宋体"/>
          <w:sz w:val="28"/>
          <w:szCs w:val="28"/>
        </w:rPr>
      </w:pPr>
      <w:r>
        <w:rPr>
          <w:rFonts w:hint="eastAsia" w:ascii="宋体" w:hAnsi="宋体"/>
          <w:sz w:val="28"/>
          <w:szCs w:val="28"/>
        </w:rPr>
        <w:t>七、一般公共预算“三公”经费支出表</w:t>
      </w:r>
    </w:p>
    <w:p>
      <w:pPr>
        <w:spacing w:line="560" w:lineRule="exact"/>
        <w:ind w:firstLine="1120" w:firstLineChars="400"/>
        <w:jc w:val="left"/>
        <w:rPr>
          <w:rFonts w:ascii="宋体"/>
          <w:sz w:val="28"/>
          <w:szCs w:val="28"/>
        </w:rPr>
      </w:pPr>
      <w:r>
        <w:rPr>
          <w:rFonts w:hint="eastAsia" w:ascii="宋体" w:hAnsi="宋体"/>
          <w:sz w:val="28"/>
          <w:szCs w:val="28"/>
        </w:rPr>
        <w:t>八、政府性基金预算收支表</w:t>
      </w:r>
    </w:p>
    <w:p>
      <w:pPr>
        <w:spacing w:line="560" w:lineRule="exact"/>
        <w:ind w:firstLine="560" w:firstLineChars="200"/>
        <w:jc w:val="left"/>
        <w:rPr>
          <w:rFonts w:ascii="宋体"/>
          <w:sz w:val="28"/>
          <w:szCs w:val="28"/>
        </w:rPr>
      </w:pPr>
      <w:r>
        <w:rPr>
          <w:rFonts w:hint="eastAsia" w:ascii="宋体" w:hAnsi="宋体"/>
          <w:sz w:val="28"/>
          <w:szCs w:val="28"/>
        </w:rPr>
        <w:t>第四部分　　名词解释</w:t>
      </w: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20" w:lineRule="exact"/>
        <w:jc w:val="center"/>
        <w:rPr>
          <w:rFonts w:ascii="宋体"/>
          <w:sz w:val="28"/>
          <w:szCs w:val="28"/>
        </w:rPr>
      </w:pPr>
      <w:r>
        <w:rPr>
          <w:rFonts w:hint="eastAsia" w:ascii="宋体" w:hAnsi="宋体"/>
          <w:sz w:val="28"/>
          <w:szCs w:val="28"/>
        </w:rPr>
        <w:t>第一部分</w:t>
      </w:r>
      <w:r>
        <w:rPr>
          <w:rFonts w:ascii="宋体" w:hAnsi="宋体"/>
          <w:sz w:val="28"/>
          <w:szCs w:val="28"/>
        </w:rPr>
        <w:t xml:space="preserve">  </w:t>
      </w:r>
      <w:r>
        <w:rPr>
          <w:rFonts w:hint="eastAsia" w:ascii="宋体" w:hAnsi="宋体"/>
          <w:sz w:val="28"/>
          <w:szCs w:val="28"/>
        </w:rPr>
        <w:t>遂川县</w:t>
      </w:r>
      <w:r>
        <w:rPr>
          <w:rFonts w:hint="eastAsia" w:ascii="宋体" w:hAnsi="宋体"/>
          <w:sz w:val="28"/>
          <w:szCs w:val="28"/>
          <w:lang w:eastAsia="zh-CN"/>
        </w:rPr>
        <w:t>雩田镇中心卫生院</w:t>
      </w:r>
      <w:r>
        <w:rPr>
          <w:rFonts w:hint="eastAsia" w:ascii="宋体" w:hAnsi="宋体"/>
          <w:sz w:val="28"/>
          <w:szCs w:val="28"/>
        </w:rPr>
        <w:t>概况</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一、单位主要职责</w:t>
      </w:r>
    </w:p>
    <w:p>
      <w:pPr>
        <w:numPr>
          <w:ilvl w:val="0"/>
          <w:numId w:val="0"/>
        </w:numPr>
        <w:spacing w:line="360" w:lineRule="auto"/>
        <w:ind w:firstLine="560" w:firstLineChars="200"/>
        <w:rPr>
          <w:rFonts w:hint="eastAsia" w:ascii="仿宋" w:hAnsi="仿宋" w:eastAsia="仿宋" w:cs="仿宋"/>
          <w:i w:val="0"/>
          <w:caps w:val="0"/>
          <w:color w:val="333333"/>
          <w:spacing w:val="0"/>
          <w:sz w:val="28"/>
          <w:szCs w:val="28"/>
          <w:shd w:val="clear" w:fill="FFFFFF"/>
        </w:rPr>
      </w:pPr>
      <w:r>
        <w:rPr>
          <w:rFonts w:hint="eastAsia" w:ascii="仿宋_GB2312" w:hAnsi="仿宋" w:eastAsia="仿宋_GB2312"/>
          <w:sz w:val="28"/>
          <w:szCs w:val="28"/>
        </w:rPr>
        <w:t>遂川县</w:t>
      </w:r>
      <w:r>
        <w:rPr>
          <w:rFonts w:hint="eastAsia" w:ascii="宋体" w:hAnsi="宋体"/>
          <w:sz w:val="28"/>
          <w:szCs w:val="28"/>
          <w:lang w:eastAsia="zh-CN"/>
        </w:rPr>
        <w:t>泉江镇盆珠</w:t>
      </w:r>
      <w:r>
        <w:rPr>
          <w:rFonts w:hint="eastAsia" w:ascii="仿宋_GB2312" w:hAnsi="宋体" w:eastAsia="仿宋_GB2312"/>
          <w:sz w:val="28"/>
          <w:szCs w:val="28"/>
          <w:lang w:eastAsia="zh-CN"/>
        </w:rPr>
        <w:t>卫生院</w:t>
      </w:r>
      <w:r>
        <w:rPr>
          <w:rFonts w:hint="eastAsia" w:ascii="仿宋_GB2312" w:hAnsi="仿宋" w:eastAsia="仿宋_GB2312"/>
          <w:sz w:val="28"/>
          <w:szCs w:val="28"/>
        </w:rPr>
        <w:t>是遂川县</w:t>
      </w:r>
      <w:r>
        <w:rPr>
          <w:rFonts w:hint="eastAsia" w:ascii="仿宋_GB2312" w:hAnsi="宋体" w:eastAsia="仿宋_GB2312"/>
          <w:sz w:val="28"/>
          <w:szCs w:val="28"/>
          <w:lang w:eastAsia="zh-CN"/>
        </w:rPr>
        <w:t>卫生健康委员会</w:t>
      </w:r>
      <w:r>
        <w:rPr>
          <w:rFonts w:hint="eastAsia" w:ascii="仿宋_GB2312" w:hAnsi="宋体" w:eastAsia="仿宋_GB2312"/>
          <w:sz w:val="28"/>
          <w:szCs w:val="28"/>
        </w:rPr>
        <w:t>的</w:t>
      </w:r>
      <w:r>
        <w:rPr>
          <w:rFonts w:hint="eastAsia" w:ascii="仿宋_GB2312" w:hAnsi="宋体" w:eastAsia="仿宋_GB2312"/>
          <w:sz w:val="28"/>
          <w:szCs w:val="28"/>
          <w:lang w:eastAsia="zh-CN"/>
        </w:rPr>
        <w:t>下属</w:t>
      </w:r>
      <w:r>
        <w:rPr>
          <w:rFonts w:hint="eastAsia" w:ascii="仿宋_GB2312" w:hAnsi="宋体" w:eastAsia="仿宋_GB2312"/>
          <w:sz w:val="28"/>
          <w:szCs w:val="28"/>
        </w:rPr>
        <w:t>股级事业单位</w:t>
      </w:r>
      <w:r>
        <w:rPr>
          <w:rFonts w:hint="eastAsia" w:ascii="仿宋_GB2312" w:hAnsi="仿宋" w:eastAsia="仿宋_GB2312"/>
          <w:sz w:val="28"/>
          <w:szCs w:val="28"/>
        </w:rPr>
        <w:t>。</w:t>
      </w:r>
      <w:r>
        <w:rPr>
          <w:rFonts w:hint="eastAsia" w:ascii="宋体" w:hAnsi="宋体"/>
          <w:sz w:val="28"/>
          <w:szCs w:val="28"/>
          <w:lang w:eastAsia="zh-CN"/>
        </w:rPr>
        <w:t>泉江镇盆珠</w:t>
      </w:r>
      <w:r>
        <w:rPr>
          <w:rFonts w:hint="eastAsia" w:ascii="仿宋_GB2312" w:hAnsi="宋体" w:eastAsia="仿宋_GB2312"/>
          <w:sz w:val="28"/>
          <w:szCs w:val="28"/>
          <w:lang w:eastAsia="zh-CN"/>
        </w:rPr>
        <w:t>卫生院</w:t>
      </w:r>
      <w:r>
        <w:rPr>
          <w:rFonts w:hint="eastAsia" w:ascii="仿宋_GB2312" w:hAnsi="仿宋" w:eastAsia="仿宋_GB2312"/>
          <w:sz w:val="28"/>
          <w:szCs w:val="28"/>
        </w:rPr>
        <w:t>主要职责为</w:t>
      </w:r>
      <w:r>
        <w:rPr>
          <w:rFonts w:hint="eastAsia" w:ascii="仿宋" w:hAnsi="仿宋" w:eastAsia="仿宋" w:cs="仿宋"/>
          <w:sz w:val="28"/>
          <w:szCs w:val="28"/>
          <w:lang w:eastAsia="zh-CN"/>
        </w:rPr>
        <w:t>：</w:t>
      </w:r>
      <w:r>
        <w:rPr>
          <w:rFonts w:hint="eastAsia" w:ascii="仿宋" w:hAnsi="仿宋" w:eastAsia="仿宋" w:cs="仿宋"/>
          <w:i w:val="0"/>
          <w:caps w:val="0"/>
          <w:color w:val="000000"/>
          <w:spacing w:val="0"/>
          <w:sz w:val="28"/>
          <w:szCs w:val="28"/>
          <w:shd w:val="clear" w:fill="FFFFFF"/>
        </w:rPr>
        <w:t>卫生院以公共卫生服务为主，综合提供</w:t>
      </w:r>
      <w:r>
        <w:rPr>
          <w:rFonts w:hint="eastAsia" w:ascii="仿宋" w:hAnsi="仿宋" w:eastAsia="仿宋" w:cs="仿宋"/>
          <w:i w:val="0"/>
          <w:caps w:val="0"/>
          <w:color w:val="000000"/>
          <w:spacing w:val="0"/>
          <w:sz w:val="28"/>
          <w:szCs w:val="28"/>
          <w:shd w:val="clear" w:fill="FFFFFF"/>
          <w:lang w:eastAsia="zh-CN"/>
        </w:rPr>
        <w:t>基本医疗、</w:t>
      </w:r>
      <w:r>
        <w:rPr>
          <w:rFonts w:hint="eastAsia" w:ascii="仿宋" w:hAnsi="仿宋" w:eastAsia="仿宋" w:cs="仿宋"/>
          <w:i w:val="0"/>
          <w:caps w:val="0"/>
          <w:color w:val="000000"/>
          <w:spacing w:val="0"/>
          <w:sz w:val="28"/>
          <w:szCs w:val="28"/>
          <w:shd w:val="clear" w:fill="FFFFFF"/>
        </w:rPr>
        <w:t>预防保健、健康教育、计划生育、突发公共卫生事件处理等服务，受</w:t>
      </w:r>
      <w:r>
        <w:rPr>
          <w:rFonts w:hint="eastAsia" w:ascii="仿宋" w:hAnsi="仿宋" w:eastAsia="仿宋" w:cs="仿宋"/>
          <w:i w:val="0"/>
          <w:caps w:val="0"/>
          <w:color w:val="000000"/>
          <w:spacing w:val="0"/>
          <w:sz w:val="28"/>
          <w:szCs w:val="28"/>
          <w:shd w:val="clear" w:fill="FFFFFF"/>
          <w:lang w:eastAsia="zh-CN"/>
        </w:rPr>
        <w:t>上</w:t>
      </w:r>
      <w:r>
        <w:rPr>
          <w:rFonts w:hint="eastAsia" w:ascii="仿宋" w:hAnsi="仿宋" w:eastAsia="仿宋" w:cs="仿宋"/>
          <w:i w:val="0"/>
          <w:caps w:val="0"/>
          <w:color w:val="000000"/>
          <w:spacing w:val="0"/>
          <w:sz w:val="28"/>
          <w:szCs w:val="28"/>
          <w:shd w:val="clear" w:fill="FFFFFF"/>
        </w:rPr>
        <w:t>级卫生行政部门委托承担卫生监督</w:t>
      </w:r>
      <w:r>
        <w:rPr>
          <w:rFonts w:hint="eastAsia" w:ascii="仿宋" w:hAnsi="仿宋" w:eastAsia="仿宋" w:cs="仿宋"/>
          <w:i w:val="0"/>
          <w:caps w:val="0"/>
          <w:color w:val="000000"/>
          <w:spacing w:val="0"/>
          <w:sz w:val="28"/>
          <w:szCs w:val="28"/>
          <w:shd w:val="clear" w:fill="FFFFFF"/>
          <w:lang w:eastAsia="zh-CN"/>
        </w:rPr>
        <w:t>与协管</w:t>
      </w:r>
      <w:r>
        <w:rPr>
          <w:rFonts w:hint="eastAsia" w:ascii="仿宋" w:hAnsi="仿宋" w:eastAsia="仿宋" w:cs="仿宋"/>
          <w:i w:val="0"/>
          <w:caps w:val="0"/>
          <w:color w:val="000000"/>
          <w:spacing w:val="0"/>
          <w:sz w:val="28"/>
          <w:szCs w:val="28"/>
          <w:shd w:val="clear" w:fill="FFFFFF"/>
        </w:rPr>
        <w:t>、合作医疗管理、村卫生所管理等卫生事业管理</w:t>
      </w:r>
      <w:r>
        <w:rPr>
          <w:rFonts w:hint="eastAsia" w:ascii="仿宋" w:hAnsi="仿宋" w:eastAsia="仿宋" w:cs="仿宋"/>
          <w:i w:val="0"/>
          <w:caps w:val="0"/>
          <w:color w:val="000000"/>
          <w:spacing w:val="0"/>
          <w:sz w:val="28"/>
          <w:szCs w:val="28"/>
          <w:shd w:val="clear" w:fill="FFFFFF"/>
          <w:lang w:eastAsia="zh-CN"/>
        </w:rPr>
        <w:t>。</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二、单位基本情况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县</w:t>
      </w:r>
      <w:r>
        <w:rPr>
          <w:rFonts w:hint="eastAsia" w:ascii="宋体" w:hAnsi="宋体"/>
          <w:sz w:val="28"/>
          <w:szCs w:val="28"/>
          <w:lang w:eastAsia="zh-CN"/>
        </w:rPr>
        <w:t>泉江镇盆珠</w:t>
      </w:r>
      <w:r>
        <w:rPr>
          <w:rFonts w:hint="eastAsia" w:ascii="仿宋_GB2312" w:hAnsi="宋体" w:eastAsia="仿宋_GB2312"/>
          <w:sz w:val="28"/>
          <w:szCs w:val="28"/>
          <w:lang w:eastAsia="zh-CN"/>
        </w:rPr>
        <w:t>卫生院</w:t>
      </w:r>
      <w:r>
        <w:rPr>
          <w:rFonts w:hint="eastAsia" w:ascii="仿宋_GB2312" w:hAnsi="宋体" w:eastAsia="仿宋_GB2312"/>
          <w:sz w:val="28"/>
          <w:szCs w:val="28"/>
        </w:rPr>
        <w:t>，</w:t>
      </w:r>
      <w:r>
        <w:rPr>
          <w:rFonts w:hint="eastAsia" w:ascii="仿宋_GB2312" w:hAnsi="仿宋" w:eastAsia="仿宋_GB2312"/>
          <w:sz w:val="28"/>
          <w:szCs w:val="28"/>
          <w:lang w:eastAsia="zh-CN"/>
        </w:rPr>
        <w:t>内设预防保健、内科、外科、妇产科、儿科、急诊科、麻醉科、医学检验科、医学影像科、中医科、中西医结合科、护理部、中药房、西药房、公共卫生科、办公室、财务室、收费室等科室</w:t>
      </w:r>
      <w:r>
        <w:rPr>
          <w:rFonts w:hint="eastAsia" w:ascii="仿宋_GB2312" w:hAnsi="仿宋" w:eastAsia="仿宋_GB2312"/>
          <w:sz w:val="28"/>
          <w:szCs w:val="28"/>
        </w:rPr>
        <w:t>。编制人数</w:t>
      </w:r>
      <w:r>
        <w:rPr>
          <w:rFonts w:hint="eastAsia" w:ascii="仿宋_GB2312" w:hAnsi="仿宋" w:eastAsia="仿宋_GB2312"/>
          <w:sz w:val="28"/>
          <w:szCs w:val="28"/>
          <w:lang w:val="en-US" w:eastAsia="zh-CN"/>
        </w:rPr>
        <w:t>9</w:t>
      </w:r>
      <w:r>
        <w:rPr>
          <w:rFonts w:hint="eastAsia" w:ascii="仿宋_GB2312" w:hAnsi="仿宋" w:eastAsia="仿宋_GB2312"/>
          <w:sz w:val="28"/>
          <w:szCs w:val="28"/>
        </w:rPr>
        <w:t>人，其中：行政编制人数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人，参照公务员管理的事业编制人数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人，全额补助事业编制人数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人，部分补助事业编制人数</w:t>
      </w:r>
      <w:r>
        <w:rPr>
          <w:rFonts w:hint="eastAsia" w:ascii="仿宋_GB2312" w:hAnsi="仿宋" w:eastAsia="仿宋_GB2312"/>
          <w:sz w:val="28"/>
          <w:szCs w:val="28"/>
          <w:lang w:val="en-US" w:eastAsia="zh-CN"/>
        </w:rPr>
        <w:t>9</w:t>
      </w:r>
      <w:r>
        <w:rPr>
          <w:rFonts w:hint="eastAsia" w:ascii="仿宋_GB2312" w:hAnsi="仿宋" w:eastAsia="仿宋_GB2312"/>
          <w:sz w:val="28"/>
          <w:szCs w:val="28"/>
        </w:rPr>
        <w:t>人，自收自支事业编制人数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人。实有人数</w:t>
      </w:r>
      <w:r>
        <w:rPr>
          <w:rFonts w:hint="eastAsia" w:ascii="仿宋_GB2312" w:hAnsi="仿宋" w:eastAsia="仿宋_GB2312"/>
          <w:sz w:val="28"/>
          <w:szCs w:val="28"/>
          <w:lang w:val="en-US" w:eastAsia="zh-CN"/>
        </w:rPr>
        <w:t>14</w:t>
      </w:r>
      <w:r>
        <w:rPr>
          <w:rFonts w:hint="eastAsia" w:ascii="仿宋_GB2312" w:hAnsi="仿宋" w:eastAsia="仿宋_GB2312"/>
          <w:sz w:val="28"/>
          <w:szCs w:val="28"/>
        </w:rPr>
        <w:t>人，其中：在职人数</w:t>
      </w:r>
      <w:r>
        <w:rPr>
          <w:rFonts w:hint="eastAsia" w:ascii="仿宋_GB2312" w:hAnsi="仿宋" w:eastAsia="仿宋_GB2312"/>
          <w:sz w:val="28"/>
          <w:szCs w:val="28"/>
          <w:lang w:val="en-US" w:eastAsia="zh-CN"/>
        </w:rPr>
        <w:t>9</w:t>
      </w:r>
      <w:r>
        <w:rPr>
          <w:rFonts w:hint="eastAsia" w:ascii="仿宋_GB2312" w:hAnsi="仿宋" w:eastAsia="仿宋_GB2312"/>
          <w:sz w:val="28"/>
          <w:szCs w:val="28"/>
        </w:rPr>
        <w:t>人，包括行政</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人、参公</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人、全拨</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人、差拨</w:t>
      </w:r>
      <w:r>
        <w:rPr>
          <w:rFonts w:hint="eastAsia" w:ascii="仿宋_GB2312" w:hAnsi="仿宋" w:eastAsia="仿宋_GB2312"/>
          <w:sz w:val="28"/>
          <w:szCs w:val="28"/>
          <w:lang w:val="en-US" w:eastAsia="zh-CN"/>
        </w:rPr>
        <w:t>9</w:t>
      </w:r>
      <w:r>
        <w:rPr>
          <w:rFonts w:hint="eastAsia" w:ascii="仿宋_GB2312" w:hAnsi="仿宋" w:eastAsia="仿宋_GB2312"/>
          <w:sz w:val="28"/>
          <w:szCs w:val="28"/>
        </w:rPr>
        <w:t>人、自收自支人；离休人员</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人；退休人员</w:t>
      </w:r>
      <w:r>
        <w:rPr>
          <w:rFonts w:hint="eastAsia" w:ascii="仿宋_GB2312" w:hAnsi="仿宋" w:eastAsia="仿宋_GB2312"/>
          <w:sz w:val="28"/>
          <w:szCs w:val="28"/>
          <w:lang w:val="en-US" w:eastAsia="zh-CN"/>
        </w:rPr>
        <w:t>0</w:t>
      </w:r>
      <w:r>
        <w:rPr>
          <w:rFonts w:hint="eastAsia" w:ascii="仿宋_GB2312" w:hAnsi="仿宋" w:eastAsia="仿宋_GB2312"/>
          <w:sz w:val="28"/>
          <w:szCs w:val="28"/>
        </w:rPr>
        <w:t>人</w:t>
      </w:r>
      <w:r>
        <w:rPr>
          <w:rFonts w:hint="eastAsia" w:ascii="仿宋_GB2312" w:hAnsi="仿宋" w:eastAsia="仿宋_GB2312"/>
          <w:sz w:val="28"/>
          <w:szCs w:val="28"/>
          <w:lang w:eastAsia="zh-CN"/>
        </w:rPr>
        <w:t>；长赡人员</w:t>
      </w:r>
      <w:r>
        <w:rPr>
          <w:rFonts w:hint="eastAsia" w:ascii="仿宋_GB2312" w:hAnsi="仿宋" w:eastAsia="仿宋_GB2312"/>
          <w:sz w:val="28"/>
          <w:szCs w:val="28"/>
          <w:lang w:val="en-US" w:eastAsia="zh-CN"/>
        </w:rPr>
        <w:t>5人；遗属人数0人</w:t>
      </w:r>
      <w:r>
        <w:rPr>
          <w:rFonts w:hint="eastAsia" w:ascii="仿宋_GB2312" w:hAnsi="仿宋" w:eastAsia="仿宋_GB2312"/>
          <w:sz w:val="28"/>
          <w:szCs w:val="28"/>
        </w:rPr>
        <w:t>。</w:t>
      </w:r>
    </w:p>
    <w:p>
      <w:pPr>
        <w:widowControl/>
        <w:spacing w:line="520" w:lineRule="exact"/>
        <w:jc w:val="center"/>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泉江镇盆珠卫生院</w:t>
      </w:r>
      <w:r>
        <w:rPr>
          <w:rFonts w:ascii="宋体" w:hAnsi="宋体"/>
          <w:sz w:val="28"/>
          <w:szCs w:val="28"/>
        </w:rPr>
        <w:t>2021</w:t>
      </w:r>
      <w:r>
        <w:rPr>
          <w:rFonts w:hint="eastAsia" w:ascii="宋体" w:hAnsi="宋体"/>
          <w:sz w:val="28"/>
          <w:szCs w:val="28"/>
        </w:rPr>
        <w:t>年单位预算情况说明</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ascii="黑体" w:hAnsi="黑体" w:eastAsia="黑体"/>
          <w:bCs/>
          <w:sz w:val="28"/>
          <w:szCs w:val="28"/>
        </w:rPr>
        <w:t>2021</w:t>
      </w:r>
      <w:r>
        <w:rPr>
          <w:rFonts w:hint="eastAsia" w:ascii="黑体" w:hAnsi="黑体" w:eastAsia="黑体"/>
          <w:bCs/>
          <w:sz w:val="28"/>
          <w:szCs w:val="28"/>
        </w:rPr>
        <w:t>年单位预算收支情况说明</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（一）收入预算情况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宋体" w:hAnsi="宋体"/>
          <w:sz w:val="28"/>
          <w:szCs w:val="28"/>
          <w:lang w:eastAsia="zh-CN"/>
        </w:rPr>
        <w:t>泉江镇盆珠</w:t>
      </w:r>
      <w:r>
        <w:rPr>
          <w:rFonts w:hint="eastAsia" w:ascii="仿宋_GB2312" w:hAnsi="宋体" w:eastAsia="仿宋_GB2312"/>
          <w:sz w:val="28"/>
          <w:szCs w:val="28"/>
          <w:lang w:eastAsia="zh-CN"/>
        </w:rPr>
        <w:t>卫生院</w:t>
      </w:r>
      <w:r>
        <w:rPr>
          <w:rFonts w:hint="eastAsia" w:ascii="仿宋_GB2312" w:hAnsi="仿宋" w:eastAsia="仿宋_GB2312"/>
          <w:sz w:val="28"/>
          <w:szCs w:val="28"/>
        </w:rPr>
        <w:t>收入预算总额为</w:t>
      </w:r>
      <w:r>
        <w:rPr>
          <w:rFonts w:hint="eastAsia" w:ascii="仿宋_GB2312" w:hAnsi="仿宋" w:eastAsia="仿宋_GB2312"/>
          <w:sz w:val="28"/>
          <w:szCs w:val="28"/>
          <w:lang w:val="en-US" w:eastAsia="zh-CN"/>
        </w:rPr>
        <w:t>210.1342</w:t>
      </w:r>
      <w:r>
        <w:rPr>
          <w:rFonts w:hint="eastAsia" w:ascii="仿宋_GB2312" w:hAnsi="仿宋" w:eastAsia="仿宋_GB2312"/>
          <w:sz w:val="28"/>
          <w:szCs w:val="28"/>
        </w:rPr>
        <w:t>万元</w:t>
      </w:r>
      <w:r>
        <w:rPr>
          <w:rFonts w:hint="eastAsia" w:ascii="仿宋_GB2312" w:hAnsi="仿宋" w:eastAsia="仿宋_GB2312"/>
          <w:sz w:val="28"/>
          <w:szCs w:val="28"/>
          <w:lang w:eastAsia="zh-CN"/>
        </w:rPr>
        <w:t>，比上年预算增加</w:t>
      </w:r>
      <w:r>
        <w:rPr>
          <w:rFonts w:hint="eastAsia" w:ascii="仿宋_GB2312" w:hAnsi="仿宋" w:eastAsia="仿宋_GB2312"/>
          <w:sz w:val="28"/>
          <w:szCs w:val="28"/>
          <w:lang w:val="en-US" w:eastAsia="zh-CN"/>
        </w:rPr>
        <w:t>16.7634万元。</w:t>
      </w:r>
      <w:r>
        <w:rPr>
          <w:rFonts w:hint="eastAsia" w:ascii="仿宋_GB2312" w:hAnsi="仿宋" w:eastAsia="仿宋_GB2312"/>
          <w:sz w:val="28"/>
          <w:szCs w:val="28"/>
        </w:rPr>
        <w:t>其中：财政拨款收入</w:t>
      </w:r>
      <w:r>
        <w:rPr>
          <w:rFonts w:hint="eastAsia" w:ascii="仿宋_GB2312" w:hAnsi="仿宋" w:eastAsia="仿宋_GB2312"/>
          <w:sz w:val="28"/>
          <w:szCs w:val="28"/>
          <w:lang w:val="en-US" w:eastAsia="zh-CN"/>
        </w:rPr>
        <w:t>60.1342</w:t>
      </w:r>
      <w:r>
        <w:rPr>
          <w:rFonts w:hint="eastAsia" w:ascii="仿宋_GB2312" w:hAnsi="仿宋" w:eastAsia="仿宋_GB2312"/>
          <w:sz w:val="28"/>
          <w:szCs w:val="28"/>
        </w:rPr>
        <w:t>万元，事业单位经营收入</w:t>
      </w:r>
      <w:r>
        <w:rPr>
          <w:rFonts w:hint="eastAsia" w:ascii="仿宋_GB2312" w:hAnsi="仿宋" w:eastAsia="仿宋_GB2312"/>
          <w:sz w:val="28"/>
          <w:szCs w:val="28"/>
          <w:lang w:val="en-US" w:eastAsia="zh-CN"/>
        </w:rPr>
        <w:t>150</w:t>
      </w:r>
      <w:r>
        <w:rPr>
          <w:rFonts w:hint="eastAsia" w:ascii="仿宋_GB2312" w:hAnsi="仿宋" w:eastAsia="仿宋_GB2312"/>
          <w:sz w:val="28"/>
          <w:szCs w:val="28"/>
        </w:rPr>
        <w:t>万元，上年结转结余</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（二）支出预算情况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宋体" w:hAnsi="宋体"/>
          <w:sz w:val="28"/>
          <w:szCs w:val="28"/>
          <w:lang w:eastAsia="zh-CN"/>
        </w:rPr>
        <w:t>泉江镇盆珠</w:t>
      </w:r>
      <w:r>
        <w:rPr>
          <w:rFonts w:hint="eastAsia" w:ascii="仿宋_GB2312" w:hAnsi="宋体" w:eastAsia="仿宋_GB2312"/>
          <w:sz w:val="28"/>
          <w:szCs w:val="28"/>
          <w:lang w:eastAsia="zh-CN"/>
        </w:rPr>
        <w:t>卫生院</w:t>
      </w:r>
      <w:r>
        <w:rPr>
          <w:rFonts w:hint="eastAsia" w:ascii="仿宋_GB2312" w:hAnsi="仿宋" w:eastAsia="仿宋_GB2312"/>
          <w:sz w:val="28"/>
          <w:szCs w:val="28"/>
        </w:rPr>
        <w:t>支出预算总额为</w:t>
      </w:r>
      <w:r>
        <w:rPr>
          <w:rFonts w:hint="eastAsia" w:ascii="仿宋_GB2312" w:hAnsi="仿宋" w:eastAsia="仿宋_GB2312"/>
          <w:sz w:val="28"/>
          <w:szCs w:val="28"/>
          <w:lang w:val="en-US" w:eastAsia="zh-CN"/>
        </w:rPr>
        <w:t>210.1342</w:t>
      </w:r>
      <w:r>
        <w:rPr>
          <w:rFonts w:hint="eastAsia" w:ascii="仿宋_GB2312" w:hAnsi="仿宋" w:eastAsia="仿宋_GB2312"/>
          <w:sz w:val="28"/>
          <w:szCs w:val="28"/>
        </w:rPr>
        <w:t>万元</w:t>
      </w:r>
      <w:r>
        <w:rPr>
          <w:rFonts w:hint="eastAsia" w:ascii="仿宋_GB2312" w:hAnsi="仿宋" w:eastAsia="仿宋_GB2312"/>
          <w:sz w:val="28"/>
          <w:szCs w:val="28"/>
          <w:lang w:eastAsia="zh-CN"/>
        </w:rPr>
        <w:t>，比上年预算增加</w:t>
      </w:r>
      <w:r>
        <w:rPr>
          <w:rFonts w:hint="eastAsia" w:ascii="仿宋_GB2312" w:hAnsi="仿宋" w:eastAsia="仿宋_GB2312"/>
          <w:sz w:val="28"/>
          <w:szCs w:val="28"/>
          <w:lang w:val="en-US" w:eastAsia="zh-CN"/>
        </w:rPr>
        <w:t>16.7634万元。</w:t>
      </w:r>
      <w:r>
        <w:rPr>
          <w:rFonts w:hint="eastAsia" w:ascii="仿宋_GB2312" w:hAnsi="仿宋" w:eastAsia="仿宋_GB2312"/>
          <w:sz w:val="28"/>
          <w:szCs w:val="28"/>
        </w:rPr>
        <w:t>其中：</w:t>
      </w:r>
    </w:p>
    <w:p>
      <w:pPr>
        <w:widowControl/>
        <w:spacing w:line="520" w:lineRule="exact"/>
        <w:ind w:firstLine="560" w:firstLineChars="200"/>
        <w:rPr>
          <w:rFonts w:hint="eastAsia" w:ascii="仿宋_GB2312" w:hAnsi="仿宋" w:eastAsia="仿宋_GB2312"/>
          <w:sz w:val="28"/>
          <w:szCs w:val="28"/>
        </w:rPr>
      </w:pPr>
      <w:r>
        <w:rPr>
          <w:rFonts w:hint="eastAsia" w:ascii="仿宋_GB2312" w:hAnsi="仿宋" w:eastAsia="仿宋_GB2312"/>
          <w:sz w:val="28"/>
          <w:szCs w:val="28"/>
        </w:rPr>
        <w:t>按支出项目类别划分：基本支出</w:t>
      </w:r>
      <w:r>
        <w:rPr>
          <w:rFonts w:hint="eastAsia" w:ascii="仿宋_GB2312" w:hAnsi="仿宋" w:eastAsia="仿宋_GB2312"/>
          <w:sz w:val="28"/>
          <w:szCs w:val="28"/>
          <w:lang w:val="en-US" w:eastAsia="zh-CN"/>
        </w:rPr>
        <w:t>210.1342</w:t>
      </w:r>
      <w:r>
        <w:rPr>
          <w:rFonts w:hint="eastAsia" w:ascii="仿宋_GB2312" w:hAnsi="仿宋" w:eastAsia="仿宋_GB2312"/>
          <w:sz w:val="28"/>
          <w:szCs w:val="28"/>
        </w:rPr>
        <w:t>万元，包括工资福利支出</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lang w:val="en-US" w:eastAsia="zh-CN"/>
        </w:rPr>
        <w:t>84.1585</w:t>
      </w:r>
      <w:r>
        <w:rPr>
          <w:rFonts w:hint="eastAsia" w:ascii="仿宋_GB2312" w:hAnsi="仿宋" w:eastAsia="仿宋_GB2312"/>
          <w:sz w:val="28"/>
          <w:szCs w:val="28"/>
        </w:rPr>
        <w:t>万元、商品和服务支出</w:t>
      </w:r>
      <w:r>
        <w:rPr>
          <w:rFonts w:hint="eastAsia" w:ascii="仿宋_GB2312" w:hAnsi="仿宋" w:eastAsia="仿宋_GB2312"/>
          <w:sz w:val="28"/>
          <w:szCs w:val="28"/>
          <w:lang w:val="en-US" w:eastAsia="zh-CN"/>
        </w:rPr>
        <w:t>105.9757</w:t>
      </w:r>
      <w:r>
        <w:rPr>
          <w:rFonts w:hint="eastAsia" w:ascii="仿宋_GB2312" w:hAnsi="仿宋" w:eastAsia="仿宋_GB2312"/>
          <w:sz w:val="28"/>
          <w:szCs w:val="28"/>
        </w:rPr>
        <w:t>万元、对个人和家庭的补助</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万元、资本性支出</w:t>
      </w:r>
      <w:r>
        <w:rPr>
          <w:rFonts w:hint="eastAsia" w:ascii="仿宋_GB2312" w:hAnsi="仿宋" w:eastAsia="仿宋_GB2312"/>
          <w:sz w:val="28"/>
          <w:szCs w:val="28"/>
          <w:lang w:val="en-US" w:eastAsia="zh-CN"/>
        </w:rPr>
        <w:t>20</w:t>
      </w:r>
      <w:r>
        <w:rPr>
          <w:rFonts w:hint="eastAsia" w:ascii="仿宋_GB2312" w:hAnsi="仿宋" w:eastAsia="仿宋_GB2312"/>
          <w:sz w:val="28"/>
          <w:szCs w:val="28"/>
        </w:rPr>
        <w:t>万元；项目支出</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万元，包括工资福利支出万元、商品和服务支出万元、对个人和家庭的补助万元、资本性支出万元。</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按支出功能分类科目划分：一般公共服务支出万元，社会保障和就业支出</w:t>
      </w:r>
      <w:r>
        <w:rPr>
          <w:rFonts w:hint="eastAsia" w:ascii="仿宋_GB2312" w:hAnsi="仿宋" w:eastAsia="仿宋_GB2312"/>
          <w:sz w:val="28"/>
          <w:szCs w:val="28"/>
          <w:lang w:val="en-US" w:eastAsia="zh-CN"/>
        </w:rPr>
        <w:t>13.6938</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196.4404</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（三）财政拨款支出情况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宋体" w:hAnsi="宋体"/>
          <w:sz w:val="28"/>
          <w:szCs w:val="28"/>
          <w:lang w:eastAsia="zh-CN"/>
        </w:rPr>
        <w:t>泉江镇盆珠</w:t>
      </w:r>
      <w:r>
        <w:rPr>
          <w:rFonts w:hint="eastAsia" w:ascii="仿宋_GB2312" w:hAnsi="宋体" w:eastAsia="仿宋_GB2312"/>
          <w:sz w:val="28"/>
          <w:szCs w:val="28"/>
          <w:lang w:eastAsia="zh-CN"/>
        </w:rPr>
        <w:t>卫生院</w:t>
      </w:r>
      <w:r>
        <w:rPr>
          <w:rFonts w:hint="eastAsia" w:ascii="仿宋_GB2312" w:hAnsi="仿宋" w:eastAsia="仿宋_GB2312"/>
          <w:sz w:val="28"/>
          <w:szCs w:val="28"/>
        </w:rPr>
        <w:t>财政拨款支出预算</w:t>
      </w:r>
      <w:r>
        <w:rPr>
          <w:rFonts w:hint="eastAsia" w:ascii="仿宋_GB2312" w:hAnsi="仿宋" w:eastAsia="仿宋_GB2312"/>
          <w:sz w:val="28"/>
          <w:szCs w:val="28"/>
          <w:lang w:val="en-US" w:eastAsia="zh-CN"/>
        </w:rPr>
        <w:t>60.1342</w:t>
      </w:r>
      <w:r>
        <w:rPr>
          <w:rFonts w:hint="eastAsia" w:ascii="仿宋_GB2312" w:hAnsi="仿宋" w:eastAsia="仿宋_GB2312"/>
          <w:sz w:val="28"/>
          <w:szCs w:val="28"/>
        </w:rPr>
        <w:t>元</w:t>
      </w:r>
      <w:r>
        <w:rPr>
          <w:rFonts w:hint="eastAsia" w:ascii="仿宋_GB2312" w:hAnsi="仿宋" w:eastAsia="仿宋_GB2312"/>
          <w:sz w:val="28"/>
          <w:szCs w:val="28"/>
          <w:lang w:val="en-US" w:eastAsia="zh-CN"/>
        </w:rPr>
        <w:t>.</w:t>
      </w:r>
      <w:r>
        <w:rPr>
          <w:rFonts w:hint="eastAsia" w:ascii="仿宋_GB2312" w:hAnsi="仿宋" w:eastAsia="仿宋_GB2312"/>
          <w:sz w:val="28"/>
          <w:szCs w:val="28"/>
          <w:lang w:eastAsia="zh-CN"/>
        </w:rPr>
        <w:t>比上年预算增加</w:t>
      </w:r>
      <w:r>
        <w:rPr>
          <w:rFonts w:hint="eastAsia" w:ascii="仿宋_GB2312" w:hAnsi="仿宋" w:eastAsia="仿宋_GB2312"/>
          <w:sz w:val="28"/>
          <w:szCs w:val="28"/>
          <w:lang w:val="en-US" w:eastAsia="zh-CN"/>
        </w:rPr>
        <w:t>16.7634万元</w:t>
      </w:r>
      <w:r>
        <w:rPr>
          <w:rFonts w:hint="eastAsia" w:ascii="仿宋_GB2312" w:hAnsi="仿宋" w:eastAsia="仿宋_GB2312"/>
          <w:sz w:val="28"/>
          <w:szCs w:val="28"/>
        </w:rPr>
        <w:t>。具体支出情况是：一般公共服务支出万元，社会保障和就业支出</w:t>
      </w:r>
      <w:r>
        <w:rPr>
          <w:rFonts w:hint="eastAsia" w:ascii="仿宋_GB2312" w:hAnsi="仿宋" w:eastAsia="仿宋_GB2312"/>
          <w:sz w:val="28"/>
          <w:szCs w:val="28"/>
          <w:lang w:val="en-US" w:eastAsia="zh-CN"/>
        </w:rPr>
        <w:t>8.291</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51.8432</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（四）政府性基金情况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没有使用政府性基金预算拨款安排的支出。</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（五）机关运行经费等重要事项的说明（</w:t>
      </w:r>
      <w:r>
        <w:rPr>
          <w:rFonts w:hint="eastAsia" w:ascii="仿宋_GB2312" w:hAnsi="仿宋" w:eastAsia="仿宋_GB2312"/>
          <w:b/>
          <w:color w:val="FF0000"/>
          <w:sz w:val="28"/>
          <w:szCs w:val="28"/>
        </w:rPr>
        <w:t>按财政拨款收支总表的基本支出中商品和服务支出数据填列</w:t>
      </w:r>
      <w:r>
        <w:rPr>
          <w:rFonts w:hint="eastAsia" w:ascii="仿宋_GB2312" w:hAnsi="仿宋" w:eastAsia="仿宋_GB2312"/>
          <w:b/>
          <w:sz w:val="28"/>
          <w:szCs w:val="28"/>
        </w:rPr>
        <w:t>）</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宋体" w:hAnsi="宋体"/>
          <w:sz w:val="28"/>
          <w:szCs w:val="28"/>
          <w:lang w:eastAsia="zh-CN"/>
        </w:rPr>
        <w:t>泉江镇盆珠</w:t>
      </w:r>
      <w:r>
        <w:rPr>
          <w:rFonts w:hint="eastAsia" w:ascii="仿宋_GB2312" w:hAnsi="宋体" w:eastAsia="仿宋_GB2312"/>
          <w:sz w:val="28"/>
          <w:szCs w:val="28"/>
          <w:lang w:eastAsia="zh-CN"/>
        </w:rPr>
        <w:t>卫生院</w:t>
      </w:r>
      <w:r>
        <w:rPr>
          <w:rFonts w:hint="eastAsia" w:ascii="仿宋_GB2312" w:hAnsi="仿宋" w:eastAsia="仿宋_GB2312"/>
          <w:sz w:val="28"/>
          <w:szCs w:val="28"/>
        </w:rPr>
        <w:t>经费</w:t>
      </w:r>
      <w:r>
        <w:rPr>
          <w:rFonts w:hint="eastAsia" w:ascii="仿宋_GB2312" w:hAnsi="仿宋" w:eastAsia="仿宋_GB2312"/>
          <w:sz w:val="28"/>
          <w:szCs w:val="28"/>
          <w:lang w:val="en-US" w:eastAsia="zh-CN"/>
        </w:rPr>
        <w:t>0.024</w:t>
      </w:r>
      <w:r>
        <w:rPr>
          <w:rFonts w:hint="eastAsia" w:ascii="仿宋_GB2312" w:hAnsi="仿宋" w:eastAsia="仿宋_GB2312"/>
          <w:sz w:val="28"/>
          <w:szCs w:val="28"/>
        </w:rPr>
        <w:t>万元，</w:t>
      </w:r>
      <w:r>
        <w:rPr>
          <w:rFonts w:hint="eastAsia" w:ascii="仿宋_GB2312" w:hAnsi="仿宋" w:eastAsia="仿宋_GB2312"/>
          <w:sz w:val="28"/>
          <w:szCs w:val="28"/>
          <w:lang w:eastAsia="zh-CN"/>
        </w:rPr>
        <w:t>与上年持平。</w:t>
      </w:r>
      <w:bookmarkStart w:id="0" w:name="_GoBack"/>
      <w:bookmarkEnd w:id="0"/>
      <w:r>
        <w:rPr>
          <w:rFonts w:hint="eastAsia" w:ascii="仿宋_GB2312" w:hAnsi="仿宋" w:eastAsia="仿宋_GB2312"/>
          <w:sz w:val="28"/>
          <w:szCs w:val="28"/>
        </w:rPr>
        <w:t>包括办公及印刷费、邮电费、差旅费、会议费、福利费、维修</w:t>
      </w:r>
      <w:r>
        <w:rPr>
          <w:rFonts w:ascii="仿宋_GB2312" w:hAnsi="仿宋" w:eastAsia="仿宋_GB2312"/>
          <w:sz w:val="28"/>
          <w:szCs w:val="28"/>
        </w:rPr>
        <w:t>(</w:t>
      </w:r>
      <w:r>
        <w:rPr>
          <w:rFonts w:hint="eastAsia" w:ascii="仿宋_GB2312" w:hAnsi="仿宋" w:eastAsia="仿宋_GB2312"/>
          <w:sz w:val="28"/>
          <w:szCs w:val="28"/>
        </w:rPr>
        <w:t>护</w:t>
      </w:r>
      <w:r>
        <w:rPr>
          <w:rFonts w:ascii="仿宋_GB2312" w:hAnsi="仿宋" w:eastAsia="仿宋_GB2312"/>
          <w:sz w:val="28"/>
          <w:szCs w:val="28"/>
        </w:rPr>
        <w:t>)</w:t>
      </w:r>
      <w:r>
        <w:rPr>
          <w:rFonts w:hint="eastAsia" w:ascii="仿宋_GB2312" w:hAnsi="仿宋" w:eastAsia="仿宋_GB2312"/>
          <w:sz w:val="28"/>
          <w:szCs w:val="28"/>
        </w:rPr>
        <w:t>费、专用材料及一般设备购置费、水电费、取暖费、物业管理费、公务用车运行维护费以及其他费用。</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（六）政府采购情况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宋体" w:hAnsi="宋体"/>
          <w:sz w:val="28"/>
          <w:szCs w:val="28"/>
          <w:lang w:eastAsia="zh-CN"/>
        </w:rPr>
        <w:t>泉江镇盆珠</w:t>
      </w:r>
      <w:r>
        <w:rPr>
          <w:rFonts w:hint="eastAsia" w:ascii="仿宋_GB2312" w:hAnsi="宋体" w:eastAsia="仿宋_GB2312"/>
          <w:sz w:val="28"/>
          <w:szCs w:val="28"/>
          <w:lang w:eastAsia="zh-CN"/>
        </w:rPr>
        <w:t>卫生院</w:t>
      </w:r>
      <w:r>
        <w:rPr>
          <w:rFonts w:hint="eastAsia" w:ascii="仿宋_GB2312" w:hAnsi="仿宋" w:eastAsia="仿宋_GB2312"/>
          <w:sz w:val="28"/>
          <w:szCs w:val="28"/>
        </w:rPr>
        <w:t>安排政府采购预算</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万元，包括货物预算</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万元、工程预算万元、服务预算万元。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（七）国有资产占用使用情况（按公基表数据）</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部门共有车辆</w:t>
      </w:r>
      <w:r>
        <w:rPr>
          <w:rFonts w:hint="eastAsia" w:ascii="仿宋_GB2312" w:hAnsi="仿宋" w:eastAsia="仿宋_GB2312"/>
          <w:sz w:val="28"/>
          <w:szCs w:val="28"/>
          <w:lang w:val="en-US" w:eastAsia="zh-CN"/>
        </w:rPr>
        <w:t>0</w:t>
      </w:r>
      <w:r>
        <w:rPr>
          <w:rFonts w:hint="eastAsia" w:ascii="仿宋_GB2312" w:hAnsi="仿宋" w:eastAsia="仿宋_GB2312"/>
          <w:sz w:val="28"/>
          <w:szCs w:val="28"/>
        </w:rPr>
        <w:t>辆，其中：一般公务用车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辆、执法执勤用车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w:t>
      </w:r>
      <w:r>
        <w:rPr>
          <w:rFonts w:hint="eastAsia" w:ascii="仿宋_GB2312" w:hAnsi="仿宋" w:eastAsia="仿宋_GB2312"/>
          <w:sz w:val="28"/>
          <w:szCs w:val="28"/>
          <w:lang w:eastAsia="zh-CN"/>
        </w:rPr>
        <w:t>，医疗救助用车</w:t>
      </w:r>
      <w:r>
        <w:rPr>
          <w:rFonts w:hint="eastAsia" w:ascii="仿宋_GB2312" w:hAnsi="仿宋" w:eastAsia="仿宋_GB2312"/>
          <w:sz w:val="28"/>
          <w:szCs w:val="28"/>
          <w:lang w:val="en-US" w:eastAsia="zh-CN"/>
        </w:rPr>
        <w:t>0辆</w:t>
      </w:r>
      <w:r>
        <w:rPr>
          <w:rFonts w:hint="eastAsia" w:ascii="仿宋_GB2312" w:hAnsi="仿宋" w:eastAsia="仿宋_GB2312"/>
          <w:sz w:val="28"/>
          <w:szCs w:val="28"/>
        </w:rPr>
        <w:t>。占用使用房屋面积</w:t>
      </w:r>
      <w:r>
        <w:rPr>
          <w:rFonts w:hint="eastAsia" w:ascii="仿宋_GB2312" w:hAnsi="仿宋" w:eastAsia="仿宋_GB2312"/>
          <w:sz w:val="28"/>
          <w:szCs w:val="28"/>
          <w:lang w:val="en-US" w:eastAsia="zh-CN"/>
        </w:rPr>
        <w:t>1546</w:t>
      </w:r>
      <w:r>
        <w:rPr>
          <w:rFonts w:hint="eastAsia" w:ascii="仿宋_GB2312" w:hAnsi="仿宋" w:eastAsia="仿宋_GB2312"/>
          <w:sz w:val="28"/>
          <w:szCs w:val="28"/>
        </w:rPr>
        <w:t>平方米，其中：行政用房平方米、教学用房平方米、生活用房平方米、其他</w:t>
      </w:r>
      <w:r>
        <w:rPr>
          <w:rFonts w:hint="eastAsia" w:ascii="仿宋_GB2312" w:hAnsi="仿宋" w:eastAsia="仿宋_GB2312"/>
          <w:sz w:val="28"/>
          <w:szCs w:val="28"/>
          <w:lang w:val="en-US" w:eastAsia="zh-CN"/>
        </w:rPr>
        <w:t>1546</w:t>
      </w:r>
      <w:r>
        <w:rPr>
          <w:rFonts w:hint="eastAsia" w:ascii="仿宋_GB2312" w:hAnsi="仿宋" w:eastAsia="仿宋_GB2312"/>
          <w:sz w:val="28"/>
          <w:szCs w:val="28"/>
        </w:rPr>
        <w:t>平方米。</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（八）一级项目绩效目标设置情况（按已列入部门预算的项目数和金额填列）</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年实行绩效目标管理的一级项目</w:t>
      </w:r>
      <w:r>
        <w:rPr>
          <w:rFonts w:hint="eastAsia" w:ascii="仿宋_GB2312" w:hAnsi="仿宋" w:eastAsia="仿宋_GB2312"/>
          <w:sz w:val="28"/>
          <w:szCs w:val="28"/>
          <w:lang w:val="en-US" w:eastAsia="zh-CN"/>
        </w:rPr>
        <w:t>0</w:t>
      </w:r>
      <w:r>
        <w:rPr>
          <w:rFonts w:hint="eastAsia" w:ascii="仿宋_GB2312" w:hAnsi="仿宋" w:eastAsia="仿宋_GB2312"/>
          <w:sz w:val="28"/>
          <w:szCs w:val="28"/>
        </w:rPr>
        <w:t>个，涉及金额</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ascii="黑体" w:hAnsi="黑体" w:eastAsia="黑体"/>
          <w:bCs/>
          <w:sz w:val="28"/>
          <w:szCs w:val="28"/>
        </w:rPr>
        <w:t>2021</w:t>
      </w:r>
      <w:r>
        <w:rPr>
          <w:rFonts w:hint="eastAsia" w:ascii="黑体" w:hAnsi="黑体" w:eastAsia="黑体"/>
          <w:bCs/>
          <w:sz w:val="28"/>
          <w:szCs w:val="28"/>
        </w:rPr>
        <w:t>年“三公”经费预算情况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宋体" w:hAnsi="宋体"/>
          <w:sz w:val="28"/>
          <w:szCs w:val="28"/>
          <w:lang w:eastAsia="zh-CN"/>
        </w:rPr>
        <w:t>泉江镇盆珠</w:t>
      </w:r>
      <w:r>
        <w:rPr>
          <w:rFonts w:hint="eastAsia" w:ascii="仿宋_GB2312" w:hAnsi="宋体" w:eastAsia="仿宋_GB2312"/>
          <w:sz w:val="28"/>
          <w:szCs w:val="28"/>
          <w:lang w:eastAsia="zh-CN"/>
        </w:rPr>
        <w:t>卫生院</w:t>
      </w:r>
      <w:r>
        <w:rPr>
          <w:rFonts w:hint="eastAsia" w:ascii="仿宋_GB2312" w:hAnsi="仿宋" w:eastAsia="仿宋_GB2312"/>
          <w:sz w:val="28"/>
          <w:szCs w:val="28"/>
        </w:rPr>
        <w:t>“三公”经费预算安排</w:t>
      </w:r>
      <w:r>
        <w:rPr>
          <w:rFonts w:hint="eastAsia" w:ascii="仿宋_GB2312" w:hAnsi="仿宋" w:eastAsia="仿宋_GB2312"/>
          <w:sz w:val="28"/>
          <w:szCs w:val="28"/>
          <w:lang w:val="en-US" w:eastAsia="zh-CN"/>
        </w:rPr>
        <w:t>2</w:t>
      </w:r>
      <w:r>
        <w:rPr>
          <w:rFonts w:hint="eastAsia" w:ascii="仿宋_GB2312" w:hAnsi="仿宋" w:eastAsia="仿宋_GB2312"/>
          <w:sz w:val="28"/>
          <w:szCs w:val="28"/>
        </w:rPr>
        <w:t>万元。</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1</w:t>
      </w:r>
      <w:r>
        <w:rPr>
          <w:rFonts w:hint="eastAsia" w:ascii="仿宋_GB2312" w:hAnsi="仿宋" w:eastAsia="仿宋_GB2312"/>
          <w:sz w:val="28"/>
          <w:szCs w:val="28"/>
        </w:rPr>
        <w:t>、公务接待费</w:t>
      </w:r>
      <w:r>
        <w:rPr>
          <w:rFonts w:hint="eastAsia" w:ascii="仿宋_GB2312" w:hAnsi="仿宋" w:eastAsia="仿宋_GB2312"/>
          <w:sz w:val="28"/>
          <w:szCs w:val="28"/>
          <w:lang w:val="en-US" w:eastAsia="zh-CN"/>
        </w:rPr>
        <w:t>2</w:t>
      </w:r>
      <w:r>
        <w:rPr>
          <w:rFonts w:hint="eastAsia" w:ascii="仿宋_GB2312" w:hAnsi="仿宋" w:eastAsia="仿宋_GB2312"/>
          <w:sz w:val="28"/>
          <w:szCs w:val="28"/>
        </w:rPr>
        <w:t>万元，与上年持平。</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w:t>
      </w:r>
      <w:r>
        <w:rPr>
          <w:rFonts w:hint="eastAsia" w:ascii="仿宋_GB2312" w:hAnsi="仿宋" w:eastAsia="仿宋_GB2312"/>
          <w:sz w:val="28"/>
          <w:szCs w:val="28"/>
        </w:rPr>
        <w:t>、公务用车运行维护费</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万元，与上年持平。</w:t>
      </w:r>
    </w:p>
    <w:p>
      <w:pPr>
        <w:widowControl/>
        <w:spacing w:line="520" w:lineRule="exact"/>
        <w:ind w:firstLine="840" w:firstLineChars="300"/>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泉江镇盆珠</w:t>
      </w:r>
      <w:r>
        <w:rPr>
          <w:rFonts w:hint="eastAsia" w:ascii="仿宋_GB2312" w:hAnsi="宋体" w:eastAsia="仿宋_GB2312"/>
          <w:sz w:val="28"/>
          <w:szCs w:val="28"/>
          <w:lang w:eastAsia="zh-CN"/>
        </w:rPr>
        <w:t>卫生院</w:t>
      </w:r>
      <w:r>
        <w:rPr>
          <w:rFonts w:ascii="宋体" w:hAnsi="宋体"/>
          <w:sz w:val="28"/>
          <w:szCs w:val="28"/>
        </w:rPr>
        <w:t>2021</w:t>
      </w:r>
      <w:r>
        <w:rPr>
          <w:rFonts w:hint="eastAsia" w:ascii="宋体" w:hAnsi="宋体"/>
          <w:sz w:val="28"/>
          <w:szCs w:val="28"/>
        </w:rPr>
        <w:t>年单位预算表</w:t>
      </w:r>
    </w:p>
    <w:p>
      <w:pPr>
        <w:spacing w:line="520" w:lineRule="exact"/>
        <w:ind w:firstLine="630"/>
        <w:rPr>
          <w:rFonts w:ascii="仿宋_GB2312" w:hAnsi="仿宋" w:eastAsia="仿宋_GB2312"/>
          <w:bCs/>
          <w:sz w:val="28"/>
          <w:szCs w:val="28"/>
        </w:rPr>
      </w:pPr>
      <w:r>
        <w:rPr>
          <w:rFonts w:hint="eastAsia" w:ascii="仿宋_GB2312" w:hAnsi="仿宋" w:eastAsia="仿宋_GB2312"/>
          <w:bCs/>
          <w:sz w:val="28"/>
          <w:szCs w:val="28"/>
        </w:rPr>
        <w:t>八张表（详见附表）</w:t>
      </w:r>
    </w:p>
    <w:p>
      <w:pPr>
        <w:widowControl/>
        <w:spacing w:line="520" w:lineRule="exact"/>
        <w:jc w:val="center"/>
        <w:rPr>
          <w:rFonts w:ascii="宋体"/>
          <w:sz w:val="28"/>
          <w:szCs w:val="28"/>
        </w:rPr>
      </w:pPr>
      <w:r>
        <w:rPr>
          <w:rFonts w:hint="eastAsia" w:ascii="宋体" w:hAnsi="宋体"/>
          <w:sz w:val="28"/>
          <w:szCs w:val="28"/>
        </w:rPr>
        <w:t>第四部分　　名词解释</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一、收入科目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（一）财政拨款：指县级财政当年拨付的资金。</w:t>
      </w:r>
    </w:p>
    <w:p>
      <w:pPr>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（二）上年结转和结余：填列</w:t>
      </w:r>
      <w:r>
        <w:rPr>
          <w:rFonts w:ascii="仿宋_GB2312" w:hAnsi="仿宋" w:eastAsia="仿宋_GB2312"/>
          <w:sz w:val="28"/>
          <w:szCs w:val="28"/>
        </w:rPr>
        <w:t>2020</w:t>
      </w:r>
      <w:r>
        <w:rPr>
          <w:rFonts w:hint="eastAsia" w:ascii="仿宋_GB2312" w:hAnsi="仿宋" w:eastAsia="仿宋_GB2312"/>
          <w:sz w:val="28"/>
          <w:szCs w:val="28"/>
        </w:rPr>
        <w:t>年全部结转和结余的资金数，包括当年结转结余资金和历年滚存结转结余资金。</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二、支出科目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（一）机关事业单位基本养老保险缴费支出：反映机关事业单位实施养老保险制度由单位缴纳的基本养老保险费的支出。</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（二）行政单位医疗：反映财政部门安排的行政单位基本医疗保险缴费经费。</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（三）事业单位医疗：反映财政部门安排的事业单位基本医疗保险缴费经费。</w:t>
      </w: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NotTrackMoves/>
  <w:documentProtection w:enforcement="0"/>
  <w:defaultTabStop w:val="420"/>
  <w:drawingGridVerticalSpacing w:val="291"/>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7676"/>
    <w:rsid w:val="00012DDC"/>
    <w:rsid w:val="0001560A"/>
    <w:rsid w:val="0001571C"/>
    <w:rsid w:val="00044252"/>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205C"/>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7695F"/>
    <w:rsid w:val="00587223"/>
    <w:rsid w:val="005B227D"/>
    <w:rsid w:val="005B5BAC"/>
    <w:rsid w:val="005C1A85"/>
    <w:rsid w:val="005C3F87"/>
    <w:rsid w:val="005E2618"/>
    <w:rsid w:val="00605081"/>
    <w:rsid w:val="00605E79"/>
    <w:rsid w:val="00620769"/>
    <w:rsid w:val="006233A7"/>
    <w:rsid w:val="00624ABA"/>
    <w:rsid w:val="00637E91"/>
    <w:rsid w:val="00645A69"/>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E0E23"/>
    <w:rsid w:val="00A00AA9"/>
    <w:rsid w:val="00A00B5D"/>
    <w:rsid w:val="00A0462D"/>
    <w:rsid w:val="00A1295C"/>
    <w:rsid w:val="00A26A33"/>
    <w:rsid w:val="00A276C0"/>
    <w:rsid w:val="00A32C0B"/>
    <w:rsid w:val="00A370A7"/>
    <w:rsid w:val="00A839D4"/>
    <w:rsid w:val="00AA3E3F"/>
    <w:rsid w:val="00AA41AB"/>
    <w:rsid w:val="00AE270E"/>
    <w:rsid w:val="00B272BD"/>
    <w:rsid w:val="00B36C38"/>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946D3"/>
    <w:rsid w:val="00EC06CC"/>
    <w:rsid w:val="00EF6999"/>
    <w:rsid w:val="00F25214"/>
    <w:rsid w:val="00F43FE8"/>
    <w:rsid w:val="00F45257"/>
    <w:rsid w:val="00F52216"/>
    <w:rsid w:val="00F602CC"/>
    <w:rsid w:val="00F84855"/>
    <w:rsid w:val="00FD405C"/>
    <w:rsid w:val="00FF00D9"/>
    <w:rsid w:val="0307152E"/>
    <w:rsid w:val="04BB3748"/>
    <w:rsid w:val="06E850EA"/>
    <w:rsid w:val="08613C39"/>
    <w:rsid w:val="09197B0F"/>
    <w:rsid w:val="0BEF3C86"/>
    <w:rsid w:val="0D9F0672"/>
    <w:rsid w:val="0FDB6300"/>
    <w:rsid w:val="10000475"/>
    <w:rsid w:val="157C415D"/>
    <w:rsid w:val="157C4CEA"/>
    <w:rsid w:val="15EE5C55"/>
    <w:rsid w:val="1CD548A8"/>
    <w:rsid w:val="1E3A1FCB"/>
    <w:rsid w:val="1E767735"/>
    <w:rsid w:val="225102C6"/>
    <w:rsid w:val="24F9347C"/>
    <w:rsid w:val="280573C9"/>
    <w:rsid w:val="286E0EF7"/>
    <w:rsid w:val="28E72C2E"/>
    <w:rsid w:val="2E8073E1"/>
    <w:rsid w:val="31DD488B"/>
    <w:rsid w:val="32F01BA0"/>
    <w:rsid w:val="3562536F"/>
    <w:rsid w:val="3ABD4C67"/>
    <w:rsid w:val="3D662DE3"/>
    <w:rsid w:val="3DAE2496"/>
    <w:rsid w:val="3F2B4B98"/>
    <w:rsid w:val="3F695B7A"/>
    <w:rsid w:val="3FEE3705"/>
    <w:rsid w:val="4D2E3329"/>
    <w:rsid w:val="4EA52FDD"/>
    <w:rsid w:val="51157E50"/>
    <w:rsid w:val="52E07959"/>
    <w:rsid w:val="552A0B62"/>
    <w:rsid w:val="55753FBD"/>
    <w:rsid w:val="5FCC0CC1"/>
    <w:rsid w:val="60294FBD"/>
    <w:rsid w:val="60EC4ED0"/>
    <w:rsid w:val="64284A0B"/>
    <w:rsid w:val="65A75415"/>
    <w:rsid w:val="69057797"/>
    <w:rsid w:val="6B010D92"/>
    <w:rsid w:val="6B464D43"/>
    <w:rsid w:val="6B8A4373"/>
    <w:rsid w:val="6C237107"/>
    <w:rsid w:val="6FFB29EA"/>
    <w:rsid w:val="703E283E"/>
    <w:rsid w:val="70855DE0"/>
    <w:rsid w:val="72B6464C"/>
    <w:rsid w:val="73954233"/>
    <w:rsid w:val="74CB5B20"/>
    <w:rsid w:val="765C3359"/>
    <w:rsid w:val="76C102EB"/>
    <w:rsid w:val="78B738DA"/>
    <w:rsid w:val="79901C8D"/>
    <w:rsid w:val="7ABD2A89"/>
    <w:rsid w:val="7DBC031D"/>
    <w:rsid w:val="7F6D0EC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nhideWhenUsed/>
    <w:uiPriority w:val="1"/>
    <w:rPr>
      <w:szCs w:val="20"/>
    </w:rPr>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11"/>
    <w:qFormat/>
    <w:uiPriority w:val="99"/>
    <w:pPr>
      <w:spacing w:line="360" w:lineRule="auto"/>
      <w:ind w:firstLine="645"/>
    </w:pPr>
    <w:rPr>
      <w:rFonts w:ascii="仿宋_GB2312" w:eastAsia="仿宋_GB2312"/>
      <w:bCs/>
      <w:sz w:val="32"/>
      <w:szCs w:val="32"/>
    </w:rPr>
  </w:style>
  <w:style w:type="paragraph" w:styleId="3">
    <w:name w:val="Balloon Text"/>
    <w:basedOn w:val="1"/>
    <w:link w:val="13"/>
    <w:semiHidden/>
    <w:qFormat/>
    <w:uiPriority w:val="99"/>
    <w:rPr>
      <w:sz w:val="18"/>
      <w:szCs w:val="18"/>
    </w:rPr>
  </w:style>
  <w:style w:type="paragraph" w:styleId="4">
    <w:name w:val="footer"/>
    <w:basedOn w:val="1"/>
    <w:link w:val="12"/>
    <w:qFormat/>
    <w:uiPriority w:val="99"/>
    <w:pPr>
      <w:tabs>
        <w:tab w:val="center" w:pos="4153"/>
        <w:tab w:val="right" w:pos="8306"/>
      </w:tabs>
      <w:snapToGrid w:val="0"/>
      <w:jc w:val="left"/>
    </w:pPr>
    <w:rPr>
      <w:sz w:val="18"/>
      <w:szCs w:val="18"/>
    </w:rPr>
  </w:style>
  <w:style w:type="paragraph" w:styleId="5">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paragraph" w:customStyle="1" w:styleId="8">
    <w:name w:val="默认段落字体 Para Char Char Char Char Char Char Char"/>
    <w:basedOn w:val="1"/>
    <w:link w:val="7"/>
    <w:uiPriority w:val="99"/>
    <w:rPr>
      <w:szCs w:val="20"/>
    </w:rPr>
  </w:style>
  <w:style w:type="character" w:styleId="9">
    <w:name w:val="page number"/>
    <w:basedOn w:val="7"/>
    <w:uiPriority w:val="99"/>
    <w:rPr>
      <w:rFonts w:cs="Times New Roman"/>
    </w:rPr>
  </w:style>
  <w:style w:type="character" w:customStyle="1" w:styleId="10">
    <w:name w:val="页眉 Char"/>
    <w:basedOn w:val="7"/>
    <w:link w:val="5"/>
    <w:semiHidden/>
    <w:locked/>
    <w:uiPriority w:val="99"/>
    <w:rPr>
      <w:rFonts w:cs="Times New Roman"/>
      <w:sz w:val="18"/>
      <w:szCs w:val="18"/>
    </w:rPr>
  </w:style>
  <w:style w:type="character" w:customStyle="1" w:styleId="11">
    <w:name w:val="正文文本缩进 Char"/>
    <w:basedOn w:val="7"/>
    <w:link w:val="2"/>
    <w:semiHidden/>
    <w:qFormat/>
    <w:locked/>
    <w:uiPriority w:val="99"/>
    <w:rPr>
      <w:rFonts w:cs="Times New Roman"/>
      <w:sz w:val="24"/>
      <w:szCs w:val="24"/>
    </w:rPr>
  </w:style>
  <w:style w:type="character" w:customStyle="1" w:styleId="12">
    <w:name w:val="页脚 Char"/>
    <w:basedOn w:val="7"/>
    <w:link w:val="4"/>
    <w:semiHidden/>
    <w:locked/>
    <w:uiPriority w:val="99"/>
    <w:rPr>
      <w:rFonts w:cs="Times New Roman"/>
      <w:sz w:val="18"/>
      <w:szCs w:val="18"/>
    </w:rPr>
  </w:style>
  <w:style w:type="character" w:customStyle="1" w:styleId="13">
    <w:name w:val="批注框文本 Char"/>
    <w:basedOn w:val="7"/>
    <w:link w:val="3"/>
    <w:semiHidden/>
    <w:locked/>
    <w:uiPriority w:val="99"/>
    <w:rPr>
      <w:rFonts w:cs="Times New Roman"/>
      <w:sz w:val="2"/>
    </w:rPr>
  </w:style>
  <w:style w:type="paragraph" w:customStyle="1" w:styleId="14">
    <w:name w:val="_Style 3"/>
    <w:basedOn w:val="1"/>
    <w:uiPriority w:val="99"/>
    <w:rPr>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4</Pages>
  <Words>241</Words>
  <Characters>1379</Characters>
  <Lines>11</Lines>
  <Paragraphs>3</Paragraphs>
  <TotalTime>1</TotalTime>
  <ScaleCrop>false</ScaleCrop>
  <LinksUpToDate>false</LinksUpToDate>
  <CharactersWithSpaces>1617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2020-02-04T02:40:00Z</dcterms:created>
  <dc:creator>xzzfk</dc:creator>
  <cp:lastModifiedBy>Administrator</cp:lastModifiedBy>
  <cp:lastPrinted>2018-11-13T03:31:00Z</cp:lastPrinted>
  <dcterms:modified xsi:type="dcterms:W3CDTF">2021-05-31T08:43:31Z</dcterms:modified>
  <dc:title>吉安市××局（委、办）2007年部门预算草案编制说明</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14D850D3AEC04A4BB81C01DD20BCD7C5</vt:lpwstr>
  </property>
</Properties>
</file>