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左安镇扬芬卫生院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左安镇扬芬卫生院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左安镇扬芬卫生院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左安镇扬芬卫生院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左安镇扬芬卫生院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左安镇扬芬卫生院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内设预防保健、内科、外科、妇产科、儿科、医学检验科、医学影像科、护理部、西药房、公共卫生科、办公室、财务室、收费室等科室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14</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14</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人、自收自支</w:t>
      </w:r>
      <w:r>
        <w:rPr>
          <w:rFonts w:hint="eastAsia" w:ascii="仿宋_GB2312" w:hAnsi="仿宋" w:eastAsia="仿宋_GB2312"/>
          <w:sz w:val="28"/>
          <w:szCs w:val="28"/>
          <w:lang w:val="en-US" w:eastAsia="zh-CN"/>
        </w:rPr>
        <w:t>4</w:t>
      </w:r>
      <w:r>
        <w:rPr>
          <w:rFonts w:hint="eastAsia" w:ascii="仿宋_GB2312" w:hAnsi="仿宋" w:eastAsia="仿宋_GB2312"/>
          <w:sz w:val="28"/>
          <w:szCs w:val="28"/>
        </w:rPr>
        <w:t>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左安镇扬芬卫生院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187.6443</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20.0907</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57.6443</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130</w:t>
      </w:r>
      <w:r>
        <w:rPr>
          <w:rFonts w:hint="eastAsia" w:ascii="仿宋_GB2312" w:hAnsi="仿宋" w:eastAsia="仿宋_GB2312"/>
          <w:sz w:val="28"/>
          <w:szCs w:val="28"/>
        </w:rPr>
        <w:t>万元，上年结转结余万元。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187.6443</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20.0907</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187.6443</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82.3853</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90.2590</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13.1403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174.504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57.6443</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20.0907</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7.9509</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49.6934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1500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1500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左安镇扬芬卫生院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1</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1</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左安镇扬芬卫生院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4BA1FE6"/>
    <w:rsid w:val="05A4557C"/>
    <w:rsid w:val="06E850EA"/>
    <w:rsid w:val="08613C39"/>
    <w:rsid w:val="0C6704CF"/>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D2E3329"/>
    <w:rsid w:val="4D6C2984"/>
    <w:rsid w:val="4EA52FDD"/>
    <w:rsid w:val="51157E50"/>
    <w:rsid w:val="52E07959"/>
    <w:rsid w:val="552A0B62"/>
    <w:rsid w:val="55753FBD"/>
    <w:rsid w:val="5FCC0CC1"/>
    <w:rsid w:val="60294FBD"/>
    <w:rsid w:val="60EC4ED0"/>
    <w:rsid w:val="64284A0B"/>
    <w:rsid w:val="65A75415"/>
    <w:rsid w:val="69057797"/>
    <w:rsid w:val="6B010D92"/>
    <w:rsid w:val="6B464D43"/>
    <w:rsid w:val="6B8A4373"/>
    <w:rsid w:val="6BF95FB0"/>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3</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2021-05-31T08:34:46Z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E56BCB0D15A046289491887551E27626</vt:lpwstr>
  </property>
</Properties>
</file>