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B70" w:rsidRDefault="00760B70">
      <w:pPr>
        <w:spacing w:line="560" w:lineRule="exact"/>
        <w:jc w:val="center"/>
      </w:pPr>
    </w:p>
    <w:p w:rsidR="00760B70" w:rsidRDefault="00BB7AFC">
      <w:pPr>
        <w:spacing w:line="560" w:lineRule="exact"/>
        <w:jc w:val="center"/>
      </w:pPr>
      <w:r>
        <w:rPr>
          <w:rFonts w:ascii="宋体" w:eastAsia="宋体" w:hAnsi="宋体"/>
          <w:sz w:val="36"/>
        </w:rPr>
        <w:t>遂川县粮食局</w:t>
      </w:r>
      <w:r>
        <w:rPr>
          <w:rFonts w:ascii="宋体" w:eastAsia="宋体" w:hAnsi="宋体"/>
          <w:sz w:val="36"/>
        </w:rPr>
        <w:t>2021</w:t>
      </w:r>
      <w:r>
        <w:rPr>
          <w:rFonts w:ascii="宋体" w:eastAsia="宋体" w:hAnsi="宋体"/>
          <w:sz w:val="36"/>
        </w:rPr>
        <w:t>年单位预算目录</w:t>
      </w:r>
    </w:p>
    <w:p w:rsidR="00760B70" w:rsidRDefault="00760B70">
      <w:pPr>
        <w:spacing w:line="560" w:lineRule="exact"/>
        <w:jc w:val="center"/>
      </w:pPr>
    </w:p>
    <w:p w:rsidR="00760B70" w:rsidRDefault="00BB7AFC">
      <w:pPr>
        <w:spacing w:line="560" w:lineRule="exact"/>
        <w:jc w:val="left"/>
      </w:pPr>
      <w:r>
        <w:rPr>
          <w:rFonts w:ascii="宋体" w:eastAsia="宋体" w:hAnsi="宋体"/>
        </w:rPr>
        <w:t>第一部分　　遂川县粮食局概况</w:t>
      </w:r>
    </w:p>
    <w:p w:rsidR="00760B70" w:rsidRDefault="00BB7AFC">
      <w:pPr>
        <w:spacing w:line="560" w:lineRule="exact"/>
        <w:ind w:firstLine="1120"/>
        <w:jc w:val="left"/>
      </w:pPr>
      <w:r>
        <w:rPr>
          <w:rFonts w:ascii="宋体" w:eastAsia="宋体" w:hAnsi="宋体"/>
        </w:rPr>
        <w:t>一、单位主要职责</w:t>
      </w:r>
    </w:p>
    <w:p w:rsidR="00760B70" w:rsidRDefault="00BB7AFC">
      <w:pPr>
        <w:spacing w:line="560" w:lineRule="exact"/>
        <w:ind w:firstLine="1120"/>
        <w:jc w:val="left"/>
      </w:pPr>
      <w:r>
        <w:rPr>
          <w:rFonts w:ascii="宋体" w:eastAsia="宋体" w:hAnsi="宋体"/>
        </w:rPr>
        <w:t>二、单位基本情况</w:t>
      </w:r>
    </w:p>
    <w:p w:rsidR="00760B70" w:rsidRDefault="00BB7AFC">
      <w:pPr>
        <w:spacing w:line="560" w:lineRule="exact"/>
        <w:jc w:val="left"/>
      </w:pPr>
      <w:r>
        <w:rPr>
          <w:rFonts w:ascii="宋体" w:eastAsia="宋体" w:hAnsi="宋体"/>
        </w:rPr>
        <w:t>第二部分　　遂川县粮食局</w:t>
      </w:r>
      <w:r>
        <w:rPr>
          <w:rFonts w:ascii="宋体" w:eastAsia="宋体" w:hAnsi="宋体"/>
        </w:rPr>
        <w:t>2021</w:t>
      </w:r>
      <w:r>
        <w:rPr>
          <w:rFonts w:ascii="宋体" w:eastAsia="宋体" w:hAnsi="宋体"/>
        </w:rPr>
        <w:t>年单位预算情况说明</w:t>
      </w:r>
    </w:p>
    <w:p w:rsidR="00760B70" w:rsidRDefault="00BB7AFC">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760B70" w:rsidRDefault="00BB7AFC">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760B70" w:rsidRDefault="00BB7AFC">
      <w:pPr>
        <w:spacing w:line="560" w:lineRule="exact"/>
        <w:jc w:val="left"/>
      </w:pPr>
      <w:r>
        <w:rPr>
          <w:rFonts w:ascii="宋体" w:eastAsia="宋体" w:hAnsi="宋体"/>
        </w:rPr>
        <w:t>第三部分　　遂川县粮食局</w:t>
      </w:r>
      <w:r>
        <w:rPr>
          <w:rFonts w:ascii="宋体" w:eastAsia="宋体" w:hAnsi="宋体"/>
        </w:rPr>
        <w:t>2021</w:t>
      </w:r>
      <w:r>
        <w:rPr>
          <w:rFonts w:ascii="宋体" w:eastAsia="宋体" w:hAnsi="宋体"/>
        </w:rPr>
        <w:t>年单位预算表</w:t>
      </w:r>
    </w:p>
    <w:p w:rsidR="00760B70" w:rsidRDefault="00BB7AFC">
      <w:pPr>
        <w:spacing w:line="560" w:lineRule="exact"/>
        <w:ind w:firstLine="1120"/>
        <w:jc w:val="left"/>
      </w:pPr>
      <w:r>
        <w:rPr>
          <w:rFonts w:ascii="宋体" w:eastAsia="宋体" w:hAnsi="宋体"/>
        </w:rPr>
        <w:t>一、收支预算总表</w:t>
      </w:r>
    </w:p>
    <w:p w:rsidR="00760B70" w:rsidRDefault="00BB7AFC">
      <w:pPr>
        <w:spacing w:line="560" w:lineRule="exact"/>
        <w:ind w:firstLine="1120"/>
        <w:jc w:val="left"/>
      </w:pPr>
      <w:r>
        <w:rPr>
          <w:rFonts w:ascii="宋体" w:eastAsia="宋体" w:hAnsi="宋体"/>
        </w:rPr>
        <w:t>二、收入预算总表</w:t>
      </w:r>
    </w:p>
    <w:p w:rsidR="00760B70" w:rsidRDefault="00BB7AFC">
      <w:pPr>
        <w:spacing w:line="560" w:lineRule="exact"/>
        <w:ind w:firstLine="1120"/>
        <w:jc w:val="left"/>
      </w:pPr>
      <w:r>
        <w:rPr>
          <w:rFonts w:ascii="宋体" w:eastAsia="宋体" w:hAnsi="宋体"/>
        </w:rPr>
        <w:t>三、支出预算总表</w:t>
      </w:r>
    </w:p>
    <w:p w:rsidR="00760B70" w:rsidRDefault="00BB7AFC">
      <w:pPr>
        <w:spacing w:line="560" w:lineRule="exact"/>
        <w:ind w:firstLine="1120"/>
        <w:jc w:val="left"/>
      </w:pPr>
      <w:r>
        <w:rPr>
          <w:rFonts w:ascii="宋体" w:eastAsia="宋体" w:hAnsi="宋体"/>
        </w:rPr>
        <w:t>四、财政拨款收支总表</w:t>
      </w:r>
    </w:p>
    <w:p w:rsidR="00760B70" w:rsidRDefault="00BB7AFC">
      <w:pPr>
        <w:spacing w:line="560" w:lineRule="exact"/>
        <w:ind w:firstLine="1120"/>
        <w:jc w:val="left"/>
      </w:pPr>
      <w:r>
        <w:rPr>
          <w:rFonts w:ascii="宋体" w:eastAsia="宋体" w:hAnsi="宋体"/>
        </w:rPr>
        <w:t>五、一般公共预算支出表</w:t>
      </w:r>
    </w:p>
    <w:p w:rsidR="00760B70" w:rsidRDefault="00BB7AFC">
      <w:pPr>
        <w:spacing w:line="560" w:lineRule="exact"/>
        <w:ind w:firstLine="1120"/>
        <w:jc w:val="left"/>
      </w:pPr>
      <w:r>
        <w:rPr>
          <w:rFonts w:ascii="宋体" w:eastAsia="宋体" w:hAnsi="宋体"/>
        </w:rPr>
        <w:t>六、一般公共预算基本支出表</w:t>
      </w:r>
    </w:p>
    <w:p w:rsidR="00760B70" w:rsidRDefault="00BB7AFC">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760B70" w:rsidRDefault="00BB7AFC">
      <w:pPr>
        <w:spacing w:line="560" w:lineRule="exact"/>
        <w:ind w:firstLine="1120"/>
        <w:jc w:val="left"/>
      </w:pPr>
      <w:r>
        <w:rPr>
          <w:rFonts w:ascii="宋体" w:eastAsia="宋体" w:hAnsi="宋体"/>
        </w:rPr>
        <w:t>八、政府性基金预算收支表</w:t>
      </w:r>
    </w:p>
    <w:p w:rsidR="00760B70" w:rsidRDefault="00BB7AFC">
      <w:pPr>
        <w:spacing w:line="560" w:lineRule="exact"/>
        <w:jc w:val="left"/>
      </w:pPr>
      <w:r>
        <w:rPr>
          <w:rFonts w:ascii="宋体" w:eastAsia="宋体" w:hAnsi="宋体"/>
        </w:rPr>
        <w:t>第四部分　　名词解释</w:t>
      </w:r>
    </w:p>
    <w:p w:rsidR="00760B70" w:rsidRDefault="00760B70">
      <w:pPr>
        <w:spacing w:line="560" w:lineRule="exact"/>
        <w:jc w:val="left"/>
      </w:pPr>
    </w:p>
    <w:p w:rsidR="00760B70" w:rsidRDefault="00760B70">
      <w:pPr>
        <w:spacing w:line="560" w:lineRule="exact"/>
        <w:jc w:val="left"/>
      </w:pPr>
    </w:p>
    <w:p w:rsidR="00760B70" w:rsidRDefault="00760B70">
      <w:pPr>
        <w:spacing w:line="560" w:lineRule="exact"/>
        <w:jc w:val="left"/>
      </w:pPr>
    </w:p>
    <w:p w:rsidR="00760B70" w:rsidRDefault="00BB7AFC">
      <w:pPr>
        <w:pStyle w:val="Head2"/>
      </w:pPr>
      <w:r>
        <w:lastRenderedPageBreak/>
        <w:t>第一部分</w:t>
      </w:r>
      <w:r>
        <w:t xml:space="preserve">  </w:t>
      </w:r>
      <w:r>
        <w:t>遂川县粮食局概况</w:t>
      </w:r>
    </w:p>
    <w:p w:rsidR="00760B70" w:rsidRDefault="00BB7AFC">
      <w:pPr>
        <w:pStyle w:val="Head3"/>
      </w:pPr>
      <w:r>
        <w:t>一、单位主要职责</w:t>
      </w:r>
    </w:p>
    <w:p w:rsidR="00760B70" w:rsidRPr="00565426" w:rsidRDefault="00BB7AFC" w:rsidP="00565426">
      <w:r>
        <w:t>遂川县</w:t>
      </w:r>
      <w:r w:rsidR="00565426" w:rsidRPr="00565426">
        <w:rPr>
          <w:rFonts w:hint="eastAsia"/>
        </w:rPr>
        <w:t>粮食局是遂川县农业农村局的下属股级行政单位。粮食局主要职责为：贯彻执行国家和省、</w:t>
      </w:r>
      <w:r w:rsidR="00565426" w:rsidRPr="00565426">
        <w:t>市</w:t>
      </w:r>
      <w:r w:rsidR="00565426" w:rsidRPr="00565426">
        <w:rPr>
          <w:rFonts w:hint="eastAsia"/>
        </w:rPr>
        <w:t>有关粮食流通管理和粮食储备的方针政策及法规，</w:t>
      </w:r>
      <w:r w:rsidR="00565426" w:rsidRPr="00565426">
        <w:t>拟</w:t>
      </w:r>
      <w:r w:rsidR="00565426" w:rsidRPr="00565426">
        <w:rPr>
          <w:rFonts w:hint="eastAsia"/>
        </w:rPr>
        <w:t>定全县粮食流通行业中长期规划、</w:t>
      </w:r>
      <w:r w:rsidR="00565426" w:rsidRPr="00565426">
        <w:t>年度</w:t>
      </w:r>
      <w:r w:rsidR="00565426" w:rsidRPr="00565426">
        <w:rPr>
          <w:rFonts w:hint="eastAsia"/>
        </w:rPr>
        <w:t>计划；负责全县粮食流通的行业管理和全县粮食流通统计、</w:t>
      </w:r>
      <w:r w:rsidR="00565426" w:rsidRPr="00565426">
        <w:t>产</w:t>
      </w:r>
      <w:r w:rsidR="00565426" w:rsidRPr="00565426">
        <w:rPr>
          <w:rFonts w:hint="eastAsia"/>
        </w:rPr>
        <w:t>需调查工作；负责对全县粮食流通市场各经营主体执行有关粮食流通的法律、</w:t>
      </w:r>
      <w:r w:rsidR="00565426" w:rsidRPr="00565426">
        <w:t>法规</w:t>
      </w:r>
      <w:r w:rsidR="00565426" w:rsidRPr="00565426">
        <w:rPr>
          <w:rFonts w:hint="eastAsia"/>
        </w:rPr>
        <w:t>、</w:t>
      </w:r>
      <w:r w:rsidR="00565426" w:rsidRPr="00565426">
        <w:t>政策</w:t>
      </w:r>
      <w:r w:rsidR="00565426" w:rsidRPr="00565426">
        <w:rPr>
          <w:rFonts w:hint="eastAsia"/>
        </w:rPr>
        <w:t>及各项规章情况进行监督检查；按照国家有关政策和县政府的统一部署，</w:t>
      </w:r>
      <w:r w:rsidR="00565426" w:rsidRPr="00565426">
        <w:t>抓好</w:t>
      </w:r>
      <w:r w:rsidR="00565426" w:rsidRPr="00565426">
        <w:rPr>
          <w:rFonts w:hint="eastAsia"/>
        </w:rPr>
        <w:t>粮食流通体制改革及应急预案等工作的落实；负责省、</w:t>
      </w:r>
      <w:r w:rsidR="00565426" w:rsidRPr="00565426">
        <w:t>县</w:t>
      </w:r>
      <w:r w:rsidR="00565426" w:rsidRPr="00565426">
        <w:rPr>
          <w:rFonts w:hint="eastAsia"/>
        </w:rPr>
        <w:t>级储备粮（</w:t>
      </w:r>
      <w:r w:rsidR="00565426" w:rsidRPr="00565426">
        <w:t>油</w:t>
      </w:r>
      <w:r w:rsidR="00565426" w:rsidRPr="00565426">
        <w:rPr>
          <w:rFonts w:hint="eastAsia"/>
        </w:rPr>
        <w:t>）</w:t>
      </w:r>
      <w:r w:rsidR="00565426" w:rsidRPr="00565426">
        <w:t>管理</w:t>
      </w:r>
      <w:r w:rsidR="00565426" w:rsidRPr="00565426">
        <w:rPr>
          <w:rFonts w:hint="eastAsia"/>
        </w:rPr>
        <w:t>和全县粮食宏观调控，</w:t>
      </w:r>
      <w:r w:rsidR="00565426" w:rsidRPr="00565426">
        <w:t>保障</w:t>
      </w:r>
      <w:r w:rsidR="00565426" w:rsidRPr="00565426">
        <w:rPr>
          <w:rFonts w:hint="eastAsia"/>
        </w:rPr>
        <w:t>各类政策性粮食和军粮供应，</w:t>
      </w:r>
      <w:r w:rsidR="00565426" w:rsidRPr="00565426">
        <w:t>保持</w:t>
      </w:r>
      <w:r w:rsidR="00565426" w:rsidRPr="00565426">
        <w:rPr>
          <w:rFonts w:hint="eastAsia"/>
        </w:rPr>
        <w:t>全县粮食市场的基本稳定。</w:t>
      </w:r>
    </w:p>
    <w:p w:rsidR="00760B70" w:rsidRDefault="00BB7AFC">
      <w:pPr>
        <w:pStyle w:val="Head3"/>
      </w:pPr>
      <w:r>
        <w:t>二、单位基本情况</w:t>
      </w:r>
    </w:p>
    <w:p w:rsidR="00760B70" w:rsidRDefault="00BB7AFC">
      <w:r>
        <w:t>县粮食局</w:t>
      </w:r>
      <w:r w:rsidR="00127D30">
        <w:rPr>
          <w:rFonts w:hAnsi="宋体" w:hint="eastAsia"/>
          <w:szCs w:val="28"/>
        </w:rPr>
        <w:t>内设4个股室</w:t>
      </w:r>
      <w:r w:rsidR="00127D30" w:rsidRPr="00C01B7C">
        <w:rPr>
          <w:rFonts w:hAnsi="仿宋" w:hint="eastAsia"/>
          <w:szCs w:val="28"/>
        </w:rPr>
        <w:t>，包括</w:t>
      </w:r>
      <w:r w:rsidR="00127D30">
        <w:rPr>
          <w:rFonts w:hAnsi="宋体" w:hint="eastAsia"/>
          <w:szCs w:val="28"/>
        </w:rPr>
        <w:t>办公室、</w:t>
      </w:r>
      <w:r w:rsidR="00127D30">
        <w:rPr>
          <w:rFonts w:hAnsi="宋体"/>
          <w:szCs w:val="28"/>
        </w:rPr>
        <w:t>监督</w:t>
      </w:r>
      <w:r w:rsidR="00127D30">
        <w:rPr>
          <w:rFonts w:hAnsi="宋体" w:hint="eastAsia"/>
          <w:szCs w:val="28"/>
        </w:rPr>
        <w:t>检查股、</w:t>
      </w:r>
      <w:r w:rsidR="00127D30">
        <w:rPr>
          <w:rFonts w:hAnsi="宋体"/>
          <w:szCs w:val="28"/>
        </w:rPr>
        <w:t>行业</w:t>
      </w:r>
      <w:r w:rsidR="00127D30">
        <w:rPr>
          <w:rFonts w:hAnsi="宋体" w:hint="eastAsia"/>
          <w:szCs w:val="28"/>
        </w:rPr>
        <w:t>调控股、</w:t>
      </w:r>
      <w:r w:rsidR="00127D30">
        <w:rPr>
          <w:rFonts w:hAnsi="宋体"/>
          <w:szCs w:val="28"/>
        </w:rPr>
        <w:t>财会</w:t>
      </w:r>
      <w:proofErr w:type="gramStart"/>
      <w:r w:rsidR="00127D30">
        <w:rPr>
          <w:rFonts w:hAnsi="宋体" w:hint="eastAsia"/>
          <w:szCs w:val="28"/>
        </w:rPr>
        <w:t>审计股</w:t>
      </w:r>
      <w:proofErr w:type="gramEnd"/>
      <w:r w:rsidR="00127D30">
        <w:rPr>
          <w:rFonts w:hAnsi="宋体" w:hint="eastAsia"/>
          <w:szCs w:val="28"/>
        </w:rPr>
        <w:t>等股室</w:t>
      </w:r>
      <w:r w:rsidR="00127D30" w:rsidRPr="00C01B7C">
        <w:rPr>
          <w:rFonts w:hAnsi="仿宋" w:hint="eastAsia"/>
          <w:szCs w:val="28"/>
        </w:rPr>
        <w:t>。</w:t>
      </w:r>
      <w:r>
        <w:t>编制人数</w:t>
      </w:r>
      <w:r>
        <w:t>15</w:t>
      </w:r>
      <w:r>
        <w:t>人，其中：行政编制人数</w:t>
      </w:r>
      <w:r>
        <w:t>5</w:t>
      </w:r>
      <w:r>
        <w:t>人，全额补助事业编制人数</w:t>
      </w:r>
      <w:r>
        <w:t>1</w:t>
      </w:r>
      <w:r>
        <w:t>人，自收自支事业编制人数</w:t>
      </w:r>
      <w:r>
        <w:t>9</w:t>
      </w:r>
      <w:r>
        <w:t>人。实有人数</w:t>
      </w:r>
      <w:r>
        <w:t>32</w:t>
      </w:r>
      <w:r>
        <w:t>人，其中：在职人数</w:t>
      </w:r>
      <w:r>
        <w:t>6</w:t>
      </w:r>
      <w:r>
        <w:t>人，包括行政</w:t>
      </w:r>
      <w:r>
        <w:t>5</w:t>
      </w:r>
      <w:r>
        <w:t>人、全拨</w:t>
      </w:r>
      <w:r>
        <w:t>1</w:t>
      </w:r>
      <w:r>
        <w:t>人；退休人员</w:t>
      </w:r>
      <w:r>
        <w:t>26</w:t>
      </w:r>
      <w:r>
        <w:t>人。</w:t>
      </w:r>
    </w:p>
    <w:p w:rsidR="00760B70" w:rsidRDefault="00BB7AFC">
      <w:pPr>
        <w:pStyle w:val="Head2"/>
      </w:pPr>
      <w:r>
        <w:t>第二部分　　遂川县粮食局</w:t>
      </w:r>
      <w:r>
        <w:t>2021</w:t>
      </w:r>
      <w:r>
        <w:t>年单位预算情况说明</w:t>
      </w:r>
    </w:p>
    <w:p w:rsidR="00760B70" w:rsidRDefault="00BB7AFC">
      <w:pPr>
        <w:pStyle w:val="Head3"/>
      </w:pPr>
      <w:r>
        <w:t>一、</w:t>
      </w:r>
      <w:r>
        <w:t>2021</w:t>
      </w:r>
      <w:r>
        <w:t>年单位预算收支情况说明</w:t>
      </w:r>
    </w:p>
    <w:p w:rsidR="00760B70" w:rsidRDefault="00BB7AFC">
      <w:pPr>
        <w:pStyle w:val="Head4"/>
      </w:pPr>
      <w:r>
        <w:t>（一）收入预算情况</w:t>
      </w:r>
    </w:p>
    <w:p w:rsidR="00760B70" w:rsidRDefault="00BB7AFC">
      <w:r>
        <w:t>2021</w:t>
      </w:r>
      <w:r>
        <w:t>年县粮食局收入预算总额为</w:t>
      </w:r>
      <w:r>
        <w:t>93.54</w:t>
      </w:r>
      <w:r>
        <w:t>万元，</w:t>
      </w:r>
      <w:r w:rsidR="00537BAF">
        <w:rPr>
          <w:rFonts w:hAnsi="仿宋" w:hint="eastAsia"/>
          <w:szCs w:val="28"/>
        </w:rPr>
        <w:t>比上年预算减少2</w:t>
      </w:r>
      <w:r w:rsidR="00537BAF">
        <w:rPr>
          <w:rFonts w:hAnsi="仿宋"/>
          <w:szCs w:val="28"/>
        </w:rPr>
        <w:t>.20</w:t>
      </w:r>
      <w:r w:rsidR="00537BAF">
        <w:rPr>
          <w:rFonts w:hAnsi="仿宋" w:hint="eastAsia"/>
          <w:szCs w:val="28"/>
        </w:rPr>
        <w:t>万元</w:t>
      </w:r>
      <w:r w:rsidR="00537BAF" w:rsidRPr="00C01B7C">
        <w:rPr>
          <w:rFonts w:hAnsi="仿宋" w:hint="eastAsia"/>
          <w:szCs w:val="28"/>
        </w:rPr>
        <w:t>。</w:t>
      </w:r>
      <w:r>
        <w:t>其中：财政拨款收入</w:t>
      </w:r>
      <w:r>
        <w:t>87.29</w:t>
      </w:r>
      <w:r>
        <w:t>万元，上年结转结余</w:t>
      </w:r>
      <w:r>
        <w:t>6.25</w:t>
      </w:r>
      <w:r>
        <w:t>万元。</w:t>
      </w:r>
    </w:p>
    <w:p w:rsidR="00760B70" w:rsidRDefault="00BB7AFC">
      <w:pPr>
        <w:pStyle w:val="Head4"/>
      </w:pPr>
      <w:r>
        <w:t>（二）支出预算情况</w:t>
      </w:r>
    </w:p>
    <w:p w:rsidR="00760B70" w:rsidRDefault="00BB7AFC">
      <w:r>
        <w:t>2021</w:t>
      </w:r>
      <w:r>
        <w:t>年县粮食局支出预算总额为</w:t>
      </w:r>
      <w:r>
        <w:t>93.54</w:t>
      </w:r>
      <w:r>
        <w:t>万元，</w:t>
      </w:r>
      <w:r w:rsidR="00A87F32">
        <w:rPr>
          <w:rFonts w:hAnsi="仿宋" w:hint="eastAsia"/>
          <w:szCs w:val="28"/>
        </w:rPr>
        <w:t>比上年预算减少2</w:t>
      </w:r>
      <w:r w:rsidR="00A87F32">
        <w:rPr>
          <w:rFonts w:hAnsi="仿宋"/>
          <w:szCs w:val="28"/>
        </w:rPr>
        <w:t>.20</w:t>
      </w:r>
      <w:r w:rsidR="00A87F32">
        <w:rPr>
          <w:rFonts w:hAnsi="仿宋" w:hint="eastAsia"/>
          <w:szCs w:val="28"/>
        </w:rPr>
        <w:t>万元</w:t>
      </w:r>
      <w:r w:rsidR="00A87F32" w:rsidRPr="00C01B7C">
        <w:rPr>
          <w:rFonts w:hAnsi="仿宋" w:hint="eastAsia"/>
          <w:szCs w:val="28"/>
        </w:rPr>
        <w:t>。</w:t>
      </w:r>
      <w:r>
        <w:t>其中：</w:t>
      </w:r>
    </w:p>
    <w:p w:rsidR="00760B70" w:rsidRDefault="00BB7AFC">
      <w:r>
        <w:lastRenderedPageBreak/>
        <w:t>按支出项目类别划分：基本支出</w:t>
      </w:r>
      <w:r>
        <w:t>88.54</w:t>
      </w:r>
      <w:r>
        <w:t>万元，包括工资福利支出</w:t>
      </w:r>
      <w:r>
        <w:t>72.8</w:t>
      </w:r>
      <w:r>
        <w:t>万元、商品和服务支出</w:t>
      </w:r>
      <w:r>
        <w:t>14.09</w:t>
      </w:r>
      <w:r>
        <w:t>万元、对个人和家庭的补助</w:t>
      </w:r>
      <w:r>
        <w:t>1.65</w:t>
      </w:r>
      <w:r>
        <w:t>万元；项目支出</w:t>
      </w:r>
      <w:r>
        <w:t>5.0</w:t>
      </w:r>
      <w:r>
        <w:t>万元</w:t>
      </w:r>
      <w:r>
        <w:t>，包括商品和服务支出</w:t>
      </w:r>
      <w:r>
        <w:t>5.0</w:t>
      </w:r>
      <w:r>
        <w:t>万元。</w:t>
      </w:r>
    </w:p>
    <w:p w:rsidR="00760B70" w:rsidRDefault="00BB7AFC">
      <w:r>
        <w:t>按支出功能分类科目划分：</w:t>
      </w:r>
      <w:r w:rsidR="00CF5CE2">
        <w:rPr>
          <w:rFonts w:hAnsi="仿宋" w:hint="eastAsia"/>
          <w:szCs w:val="28"/>
        </w:rPr>
        <w:t>粮油物资储备支出</w:t>
      </w:r>
      <w:r w:rsidR="00CF5CE2">
        <w:rPr>
          <w:rFonts w:hAnsi="仿宋"/>
          <w:szCs w:val="28"/>
        </w:rPr>
        <w:t>74.54</w:t>
      </w:r>
      <w:r w:rsidR="00CF5CE2">
        <w:rPr>
          <w:rFonts w:hAnsi="仿宋" w:hint="eastAsia"/>
          <w:szCs w:val="28"/>
        </w:rPr>
        <w:t>万元</w:t>
      </w:r>
      <w:r>
        <w:t>，社会保障和就业支出</w:t>
      </w:r>
      <w:r>
        <w:t>7.99</w:t>
      </w:r>
      <w:r>
        <w:t>万元，卫生健康支出</w:t>
      </w:r>
      <w:r>
        <w:t>11.01</w:t>
      </w:r>
      <w:r>
        <w:t>万元。</w:t>
      </w:r>
    </w:p>
    <w:p w:rsidR="00760B70" w:rsidRDefault="00BB7AFC">
      <w:pPr>
        <w:pStyle w:val="Head4"/>
      </w:pPr>
      <w:r>
        <w:t>（三）财政拨款支出情况</w:t>
      </w:r>
    </w:p>
    <w:p w:rsidR="00760B70" w:rsidRDefault="00BB7AFC">
      <w:r>
        <w:t>2021</w:t>
      </w:r>
      <w:r>
        <w:t>年县粮食局财政拨款支出预算</w:t>
      </w:r>
      <w:r>
        <w:t>87.29</w:t>
      </w:r>
      <w:r>
        <w:t>万元，</w:t>
      </w:r>
      <w:r w:rsidR="00AB5404">
        <w:rPr>
          <w:rFonts w:hAnsi="仿宋" w:hint="eastAsia"/>
          <w:szCs w:val="28"/>
        </w:rPr>
        <w:t>比上年预算减少8.44万元。</w:t>
      </w:r>
      <w:r>
        <w:t>具体支出情况是：</w:t>
      </w:r>
      <w:r w:rsidR="00027253">
        <w:rPr>
          <w:rFonts w:hAnsi="仿宋" w:hint="eastAsia"/>
          <w:szCs w:val="28"/>
        </w:rPr>
        <w:t>粮油物资储备支出</w:t>
      </w:r>
      <w:r w:rsidR="00027253">
        <w:rPr>
          <w:rFonts w:hAnsi="仿宋"/>
          <w:szCs w:val="28"/>
        </w:rPr>
        <w:t>74.54</w:t>
      </w:r>
      <w:r w:rsidR="00027253">
        <w:rPr>
          <w:rFonts w:hAnsi="仿宋" w:hint="eastAsia"/>
          <w:szCs w:val="28"/>
        </w:rPr>
        <w:t>万元</w:t>
      </w:r>
      <w:r>
        <w:t>，社会保障和就业支出</w:t>
      </w:r>
      <w:r>
        <w:t>7.99</w:t>
      </w:r>
      <w:r>
        <w:t>万元，卫生健康支出</w:t>
      </w:r>
      <w:r>
        <w:t>11.01</w:t>
      </w:r>
      <w:r>
        <w:t>万元。</w:t>
      </w:r>
    </w:p>
    <w:p w:rsidR="00760B70" w:rsidRDefault="00BB7AFC">
      <w:pPr>
        <w:pStyle w:val="Head4"/>
      </w:pPr>
      <w:r>
        <w:t>（四）政府性基金情况</w:t>
      </w:r>
    </w:p>
    <w:p w:rsidR="00760B70" w:rsidRDefault="00BB7AFC">
      <w:r>
        <w:t>没有使用政府性基金预算拨款安排的支出。</w:t>
      </w:r>
    </w:p>
    <w:p w:rsidR="00760B70" w:rsidRDefault="00BB7AFC">
      <w:pPr>
        <w:pStyle w:val="Head4"/>
      </w:pPr>
      <w:r>
        <w:t>（五）机关运行经费等重要事项的说明</w:t>
      </w:r>
    </w:p>
    <w:p w:rsidR="00760B70" w:rsidRDefault="00BB7AFC">
      <w:r>
        <w:t>2021</w:t>
      </w:r>
      <w:r>
        <w:t>年县粮食局机关运行经费</w:t>
      </w:r>
      <w:r>
        <w:t>7.84</w:t>
      </w:r>
      <w:r>
        <w:t>万元</w:t>
      </w:r>
      <w:r w:rsidR="00F45192">
        <w:rPr>
          <w:rFonts w:hint="eastAsia"/>
        </w:rPr>
        <w:t>,</w:t>
      </w:r>
      <w:r>
        <w:t>包括办公及印刷费、邮电费、差旅费、会议费、福利费、维修</w:t>
      </w:r>
      <w:r>
        <w:t>(</w:t>
      </w:r>
      <w:r>
        <w:t>护</w:t>
      </w:r>
      <w:r>
        <w:t>)</w:t>
      </w:r>
      <w:r>
        <w:t>费、专用材料及一般设备购置费、水电费、取暖费、物业管理费、公务用车运行维护费以及其他费用。</w:t>
      </w:r>
    </w:p>
    <w:p w:rsidR="00760B70" w:rsidRDefault="00BB7AFC">
      <w:pPr>
        <w:pStyle w:val="Head4"/>
      </w:pPr>
      <w:r>
        <w:t>（六）政府采购情况</w:t>
      </w:r>
    </w:p>
    <w:p w:rsidR="00760B70" w:rsidRDefault="00BB7AFC">
      <w:r>
        <w:t>2021</w:t>
      </w:r>
      <w:r>
        <w:t>年县粮食局未安排政府采购预算。</w:t>
      </w:r>
    </w:p>
    <w:p w:rsidR="00760B70" w:rsidRDefault="00BB7AFC">
      <w:pPr>
        <w:pStyle w:val="Head4"/>
      </w:pPr>
      <w:r>
        <w:t>（七）国有资产占用使用情况</w:t>
      </w:r>
    </w:p>
    <w:p w:rsidR="00760B70" w:rsidRDefault="00BB7AFC">
      <w:r>
        <w:rPr>
          <w:rFonts w:hint="eastAsia"/>
        </w:rPr>
        <w:t>无</w:t>
      </w:r>
    </w:p>
    <w:p w:rsidR="00760B70" w:rsidRDefault="00BB7AFC">
      <w:pPr>
        <w:pStyle w:val="Head4"/>
      </w:pPr>
      <w:r>
        <w:t>（八）</w:t>
      </w:r>
      <w:proofErr w:type="gramStart"/>
      <w:r>
        <w:t>一级项目</w:t>
      </w:r>
      <w:proofErr w:type="gramEnd"/>
      <w:r>
        <w:t>绩效目标设置情况</w:t>
      </w:r>
    </w:p>
    <w:p w:rsidR="00760B70" w:rsidRDefault="00BB7AFC">
      <w:r>
        <w:t>2021</w:t>
      </w:r>
      <w:r>
        <w:t>年实行绩效目标管理的一级项目</w:t>
      </w:r>
      <w:r>
        <w:t>1</w:t>
      </w:r>
      <w:r>
        <w:t>个，涉及金额</w:t>
      </w:r>
      <w:r>
        <w:t>5.0</w:t>
      </w:r>
      <w:r>
        <w:t>万元。</w:t>
      </w:r>
    </w:p>
    <w:p w:rsidR="00760B70" w:rsidRDefault="00BB7AFC">
      <w:pPr>
        <w:pStyle w:val="Head3"/>
      </w:pPr>
      <w:r>
        <w:t>二、</w:t>
      </w:r>
      <w:r>
        <w:t>2021</w:t>
      </w:r>
      <w:r>
        <w:t>年</w:t>
      </w:r>
      <w:r>
        <w:t>“</w:t>
      </w:r>
      <w:r>
        <w:t>三公</w:t>
      </w:r>
      <w:r>
        <w:t>”</w:t>
      </w:r>
      <w:r>
        <w:t>经费预算情况</w:t>
      </w:r>
    </w:p>
    <w:p w:rsidR="00760B70" w:rsidRDefault="00BB7AFC">
      <w:r>
        <w:t>2021</w:t>
      </w:r>
      <w:r>
        <w:t>年县粮食局没有安排</w:t>
      </w:r>
      <w:r>
        <w:t>“</w:t>
      </w:r>
      <w:r>
        <w:t>三公</w:t>
      </w:r>
      <w:r>
        <w:t>”</w:t>
      </w:r>
      <w:r>
        <w:t>经费预算。</w:t>
      </w:r>
    </w:p>
    <w:p w:rsidR="00760B70" w:rsidRDefault="00BB7AFC">
      <w:pPr>
        <w:pStyle w:val="Head2"/>
      </w:pPr>
      <w:r>
        <w:t>第三部分　遂川县粮食局</w:t>
      </w:r>
      <w:r>
        <w:t>2021</w:t>
      </w:r>
      <w:r>
        <w:t>年单位预算表</w:t>
      </w:r>
    </w:p>
    <w:p w:rsidR="00760B70" w:rsidRDefault="00BB7AFC">
      <w:pPr>
        <w:ind w:firstLine="630"/>
      </w:pPr>
      <w:r>
        <w:lastRenderedPageBreak/>
        <w:t>八张表（详见附表）</w:t>
      </w:r>
    </w:p>
    <w:p w:rsidR="00760B70" w:rsidRDefault="00BB7AFC">
      <w:pPr>
        <w:jc w:val="center"/>
      </w:pPr>
      <w:r>
        <w:rPr>
          <w:rFonts w:ascii="宋体" w:eastAsia="宋体" w:hAnsi="宋体"/>
        </w:rPr>
        <w:t>第四部分　　名词解释</w:t>
      </w:r>
    </w:p>
    <w:p w:rsidR="00760B70" w:rsidRDefault="00BB7AFC">
      <w:pPr>
        <w:ind w:firstLine="640"/>
        <w:jc w:val="left"/>
      </w:pPr>
      <w:r>
        <w:rPr>
          <w:rFonts w:ascii="黑体" w:eastAsia="黑体" w:hAnsi="黑体"/>
        </w:rPr>
        <w:t>一、收入科目</w:t>
      </w:r>
    </w:p>
    <w:p w:rsidR="00760B70" w:rsidRDefault="00BB7AFC">
      <w:pPr>
        <w:ind w:firstLine="640"/>
        <w:jc w:val="left"/>
      </w:pPr>
      <w:r>
        <w:t>（一）财政拨款：指县级财政当年拨付的资金。</w:t>
      </w:r>
    </w:p>
    <w:p w:rsidR="00760B70" w:rsidRDefault="00BB7AFC">
      <w:r>
        <w:t>（二）上年结转和结余：填列</w:t>
      </w:r>
      <w:r>
        <w:t>2020</w:t>
      </w:r>
      <w:r>
        <w:t>年全部结转和结余的资金数，包括当年结转结余资金和历年滚存结转结余资金。</w:t>
      </w:r>
    </w:p>
    <w:p w:rsidR="00760B70" w:rsidRDefault="00BB7AFC">
      <w:pPr>
        <w:ind w:firstLine="640"/>
        <w:jc w:val="left"/>
      </w:pPr>
      <w:r>
        <w:rPr>
          <w:rFonts w:ascii="黑体" w:eastAsia="黑体" w:hAnsi="黑体"/>
        </w:rPr>
        <w:t>二、支出科目</w:t>
      </w:r>
    </w:p>
    <w:p w:rsidR="00760B70" w:rsidRDefault="00BB7AFC">
      <w:pPr>
        <w:ind w:firstLine="640"/>
        <w:jc w:val="left"/>
      </w:pPr>
      <w:r>
        <w:t>（一）机关事业单位基本养老保险缴费支出：反映机关事业单位实施养老保险制度由单位缴纳的基本养老保险费的支出。</w:t>
      </w:r>
    </w:p>
    <w:p w:rsidR="00760B70" w:rsidRDefault="00BB7AFC">
      <w:pPr>
        <w:ind w:firstLine="640"/>
        <w:jc w:val="left"/>
      </w:pPr>
      <w:r>
        <w:t>（二）行政单位医疗：反映财政部门安排的行政单位基本医疗保险缴费经费。</w:t>
      </w:r>
    </w:p>
    <w:p w:rsidR="00760B70" w:rsidRDefault="00BB7AFC">
      <w:pPr>
        <w:ind w:firstLine="640"/>
        <w:jc w:val="left"/>
      </w:pPr>
      <w:r>
        <w:t>（三）事业单位医疗：反映财政部门安排的事业单位基本医疗保险缴费经费。</w:t>
      </w:r>
    </w:p>
    <w:p w:rsidR="00760B70" w:rsidRDefault="00760B70">
      <w:pPr>
        <w:ind w:firstLine="640"/>
        <w:jc w:val="left"/>
      </w:pPr>
    </w:p>
    <w:sectPr w:rsidR="00760B70" w:rsidSect="00760B70">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760B70">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760B70">
      <w:rPr>
        <w:rFonts w:ascii="宋体" w:hAnsi="宋体"/>
        <w:sz w:val="24"/>
        <w:szCs w:val="24"/>
      </w:rPr>
      <w:fldChar w:fldCharType="begin"/>
    </w:r>
    <w:r>
      <w:rPr>
        <w:rFonts w:ascii="宋体" w:hAnsi="宋体"/>
        <w:sz w:val="24"/>
        <w:szCs w:val="24"/>
      </w:rPr>
      <w:instrText xml:space="preserve"> PAGE </w:instrText>
    </w:r>
    <w:r w:rsidR="00760B70">
      <w:rPr>
        <w:rFonts w:ascii="宋体" w:hAnsi="宋体"/>
        <w:sz w:val="24"/>
        <w:szCs w:val="24"/>
      </w:rPr>
      <w:fldChar w:fldCharType="separate"/>
    </w:r>
    <w:r w:rsidR="00BB7AFC">
      <w:rPr>
        <w:rFonts w:ascii="宋体" w:hAnsi="宋体"/>
        <w:noProof/>
        <w:sz w:val="24"/>
        <w:szCs w:val="24"/>
      </w:rPr>
      <w:t>3</w:t>
    </w:r>
    <w:r w:rsidR="00760B70">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27253"/>
    <w:rsid w:val="00030379"/>
    <w:rsid w:val="00044252"/>
    <w:rsid w:val="00061F9C"/>
    <w:rsid w:val="00072974"/>
    <w:rsid w:val="00073B58"/>
    <w:rsid w:val="00076532"/>
    <w:rsid w:val="000A3F0D"/>
    <w:rsid w:val="000A6BFA"/>
    <w:rsid w:val="00110D15"/>
    <w:rsid w:val="00114F0E"/>
    <w:rsid w:val="001220D8"/>
    <w:rsid w:val="00127D30"/>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1B2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37BAF"/>
    <w:rsid w:val="005437D6"/>
    <w:rsid w:val="00565426"/>
    <w:rsid w:val="0057695F"/>
    <w:rsid w:val="005B227D"/>
    <w:rsid w:val="005C1A85"/>
    <w:rsid w:val="005E2618"/>
    <w:rsid w:val="005F440C"/>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0B70"/>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132E9"/>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328B7"/>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87F32"/>
    <w:rsid w:val="00AA3E3F"/>
    <w:rsid w:val="00AA41AB"/>
    <w:rsid w:val="00AB5404"/>
    <w:rsid w:val="00B272BD"/>
    <w:rsid w:val="00B36C38"/>
    <w:rsid w:val="00B57D22"/>
    <w:rsid w:val="00B7704A"/>
    <w:rsid w:val="00B94F55"/>
    <w:rsid w:val="00BA11E2"/>
    <w:rsid w:val="00BA37D9"/>
    <w:rsid w:val="00BB0907"/>
    <w:rsid w:val="00BB1CF5"/>
    <w:rsid w:val="00BB7AFC"/>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CF5CE2"/>
    <w:rsid w:val="00D161F8"/>
    <w:rsid w:val="00D16F81"/>
    <w:rsid w:val="00D70B08"/>
    <w:rsid w:val="00D84F08"/>
    <w:rsid w:val="00D9247A"/>
    <w:rsid w:val="00DA3B53"/>
    <w:rsid w:val="00DA61F7"/>
    <w:rsid w:val="00DC6FB7"/>
    <w:rsid w:val="00DD7050"/>
    <w:rsid w:val="00DE5E27"/>
    <w:rsid w:val="00DF389A"/>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45192"/>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0B70"/>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60B70"/>
  </w:style>
  <w:style w:type="paragraph" w:styleId="a4">
    <w:name w:val="header"/>
    <w:basedOn w:val="a"/>
    <w:rsid w:val="00760B70"/>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760B70"/>
    <w:pPr>
      <w:spacing w:line="360" w:lineRule="auto"/>
      <w:ind w:firstLine="645"/>
    </w:pPr>
    <w:rPr>
      <w:bCs/>
      <w:sz w:val="32"/>
      <w:szCs w:val="32"/>
    </w:rPr>
  </w:style>
  <w:style w:type="paragraph" w:styleId="a6">
    <w:name w:val="footer"/>
    <w:basedOn w:val="a"/>
    <w:rsid w:val="00760B70"/>
    <w:pPr>
      <w:tabs>
        <w:tab w:val="center" w:pos="4153"/>
        <w:tab w:val="right" w:pos="8306"/>
      </w:tabs>
      <w:snapToGrid w:val="0"/>
      <w:jc w:val="left"/>
    </w:pPr>
    <w:rPr>
      <w:sz w:val="18"/>
      <w:szCs w:val="18"/>
    </w:rPr>
  </w:style>
  <w:style w:type="paragraph" w:styleId="a7">
    <w:name w:val="Balloon Text"/>
    <w:basedOn w:val="a"/>
    <w:semiHidden/>
    <w:rsid w:val="00760B70"/>
    <w:rPr>
      <w:sz w:val="18"/>
      <w:szCs w:val="18"/>
    </w:rPr>
  </w:style>
  <w:style w:type="paragraph" w:customStyle="1" w:styleId="Style3">
    <w:name w:val="_Style 3"/>
    <w:basedOn w:val="a"/>
    <w:rsid w:val="00760B70"/>
    <w:rPr>
      <w:szCs w:val="20"/>
    </w:rPr>
  </w:style>
  <w:style w:type="paragraph" w:customStyle="1" w:styleId="ParaCharCharCharCharCharCharChar">
    <w:name w:val="默认段落字体 Para Char Char Char Char Char Char Char"/>
    <w:basedOn w:val="a"/>
    <w:rsid w:val="00760B70"/>
    <w:rPr>
      <w:szCs w:val="20"/>
    </w:rPr>
  </w:style>
  <w:style w:type="paragraph" w:customStyle="1" w:styleId="Head1">
    <w:name w:val="Head_1"/>
    <w:rsid w:val="00760B70"/>
    <w:pPr>
      <w:spacing w:line="520" w:lineRule="exact"/>
      <w:jc w:val="center"/>
    </w:pPr>
    <w:rPr>
      <w:rFonts w:ascii="宋体" w:hAnsi="宋体"/>
      <w:sz w:val="36"/>
    </w:rPr>
  </w:style>
  <w:style w:type="paragraph" w:customStyle="1" w:styleId="Head2">
    <w:name w:val="Head_2"/>
    <w:rsid w:val="00760B70"/>
    <w:pPr>
      <w:spacing w:line="520" w:lineRule="exact"/>
      <w:jc w:val="center"/>
    </w:pPr>
    <w:rPr>
      <w:rFonts w:ascii="宋体" w:hAnsi="宋体"/>
      <w:sz w:val="28"/>
    </w:rPr>
  </w:style>
  <w:style w:type="paragraph" w:customStyle="1" w:styleId="Head3">
    <w:name w:val="Head_3"/>
    <w:rsid w:val="00760B70"/>
    <w:pPr>
      <w:spacing w:line="520" w:lineRule="exact"/>
      <w:ind w:firstLine="560"/>
    </w:pPr>
    <w:rPr>
      <w:rFonts w:ascii="黑体" w:eastAsia="黑体" w:hAnsi="黑体"/>
      <w:sz w:val="28"/>
    </w:rPr>
  </w:style>
  <w:style w:type="paragraph" w:customStyle="1" w:styleId="Head4">
    <w:name w:val="Head_4"/>
    <w:rsid w:val="00760B70"/>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1434</Words>
  <Characters>202</Characters>
  <Application>Microsoft Office Word</Application>
  <DocSecurity>0</DocSecurity>
  <Lines>1</Lines>
  <Paragraphs>3</Paragraphs>
  <ScaleCrop>false</ScaleCrop>
  <Company>jaf</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27</cp:revision>
  <cp:lastPrinted>2018-11-13T03:31:00Z</cp:lastPrinted>
  <dcterms:created xsi:type="dcterms:W3CDTF">2021-08-26T03:05:00Z</dcterms:created>
  <dcterms:modified xsi:type="dcterms:W3CDTF">2021-10-13T08:11:00Z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